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0DA" w:rsidRDefault="00E220DA" w:rsidP="008354CD">
      <w:pPr>
        <w:jc w:val="center"/>
        <w:rPr>
          <w:rFonts w:ascii="Bookman Old Style" w:hAnsi="Bookman Old Style"/>
        </w:rPr>
      </w:pPr>
    </w:p>
    <w:tbl>
      <w:tblPr>
        <w:tblStyle w:val="TableGrid"/>
        <w:tblW w:w="14978" w:type="dxa"/>
        <w:tblInd w:w="-318" w:type="dxa"/>
        <w:tblLook w:val="04A0" w:firstRow="1" w:lastRow="0" w:firstColumn="1" w:lastColumn="0" w:noHBand="0" w:noVBand="1"/>
      </w:tblPr>
      <w:tblGrid>
        <w:gridCol w:w="5495"/>
        <w:gridCol w:w="5137"/>
        <w:gridCol w:w="4346"/>
      </w:tblGrid>
      <w:tr w:rsidR="009A45BF" w:rsidTr="009A45BF">
        <w:trPr>
          <w:trHeight w:val="577"/>
        </w:trPr>
        <w:tc>
          <w:tcPr>
            <w:tcW w:w="5495" w:type="dxa"/>
            <w:shd w:val="clear" w:color="auto" w:fill="BFBFBF" w:themeFill="background1" w:themeFillShade="BF"/>
            <w:vAlign w:val="center"/>
          </w:tcPr>
          <w:p w:rsidR="009A45BF" w:rsidRDefault="009A45BF" w:rsidP="009A45BF">
            <w:pPr>
              <w:jc w:val="center"/>
              <w:rPr>
                <w:rFonts w:ascii="Bookman Old Style" w:hAnsi="Bookman Old Style"/>
                <w:b/>
              </w:rPr>
            </w:pPr>
            <w:r>
              <w:rPr>
                <w:rFonts w:ascii="Bookman Old Style" w:hAnsi="Bookman Old Style"/>
                <w:b/>
              </w:rPr>
              <w:t>RANCANGAN</w:t>
            </w:r>
          </w:p>
          <w:p w:rsidR="009A45BF" w:rsidRPr="009A45BF" w:rsidRDefault="009A45BF" w:rsidP="009A45BF">
            <w:pPr>
              <w:jc w:val="center"/>
              <w:rPr>
                <w:rFonts w:ascii="Bookman Old Style" w:hAnsi="Bookman Old Style"/>
                <w:b/>
              </w:rPr>
            </w:pPr>
            <w:r w:rsidRPr="009A45BF">
              <w:rPr>
                <w:rFonts w:ascii="Bookman Old Style" w:hAnsi="Bookman Old Style"/>
                <w:b/>
              </w:rPr>
              <w:t>PERATURAN OTORITAS JASA KEUANGAN</w:t>
            </w:r>
            <w:r>
              <w:rPr>
                <w:rFonts w:ascii="Bookman Old Style" w:hAnsi="Bookman Old Style"/>
                <w:b/>
              </w:rPr>
              <w:t xml:space="preserve"> </w:t>
            </w:r>
            <w:r w:rsidRPr="009A45BF">
              <w:rPr>
                <w:rFonts w:ascii="Bookman Old Style" w:hAnsi="Bookman Old Style"/>
                <w:b/>
              </w:rPr>
              <w:t>NOMOR:         /POJK.05/2019</w:t>
            </w:r>
          </w:p>
          <w:p w:rsidR="009A45BF" w:rsidRPr="009A45BF" w:rsidRDefault="009A45BF" w:rsidP="009A45BF">
            <w:pPr>
              <w:jc w:val="center"/>
              <w:rPr>
                <w:rFonts w:ascii="Bookman Old Style" w:hAnsi="Bookman Old Style"/>
                <w:b/>
              </w:rPr>
            </w:pPr>
            <w:r w:rsidRPr="009A45BF">
              <w:rPr>
                <w:rFonts w:ascii="Bookman Old Style" w:hAnsi="Bookman Old Style"/>
                <w:b/>
              </w:rPr>
              <w:t>TENTANG</w:t>
            </w:r>
          </w:p>
          <w:p w:rsidR="009A45BF" w:rsidRPr="000F1BF3" w:rsidRDefault="009A45BF" w:rsidP="009A45BF">
            <w:pPr>
              <w:jc w:val="center"/>
              <w:rPr>
                <w:rFonts w:ascii="Bookman Old Style" w:hAnsi="Bookman Old Style"/>
                <w:b/>
              </w:rPr>
            </w:pPr>
            <w:r w:rsidRPr="009A45BF">
              <w:rPr>
                <w:rFonts w:ascii="Bookman Old Style" w:hAnsi="Bookman Old Style"/>
                <w:b/>
              </w:rPr>
              <w:t>PERUBAHAN ATAS PERATURAN OTORITAS JASA KEUANGAN NOMOR 67/POJK.05/2016 TENTANG PERIZINAN USAHA DAN KELEMBAGAAN PERUSAHAAN ASURANSI, PERUSAHAAN ASURANSI SYARIAH, PERUSAHAAN REASURANSI, DAN PERUSAHAAN REASURANSI SYARIAH</w:t>
            </w:r>
          </w:p>
        </w:tc>
        <w:tc>
          <w:tcPr>
            <w:tcW w:w="5137" w:type="dxa"/>
            <w:tcBorders>
              <w:bottom w:val="single" w:sz="4" w:space="0" w:color="auto"/>
            </w:tcBorders>
            <w:shd w:val="clear" w:color="auto" w:fill="BFBFBF" w:themeFill="background1" w:themeFillShade="BF"/>
            <w:vAlign w:val="center"/>
          </w:tcPr>
          <w:p w:rsidR="009A45BF" w:rsidRDefault="009A45BF" w:rsidP="009A45BF">
            <w:pPr>
              <w:jc w:val="center"/>
              <w:rPr>
                <w:rFonts w:ascii="Bookman Old Style" w:hAnsi="Bookman Old Style"/>
                <w:b/>
              </w:rPr>
            </w:pPr>
            <w:r>
              <w:rPr>
                <w:rFonts w:ascii="Bookman Old Style" w:hAnsi="Bookman Old Style"/>
                <w:b/>
              </w:rPr>
              <w:t>RANCANGAN</w:t>
            </w:r>
          </w:p>
          <w:p w:rsidR="009A45BF" w:rsidRPr="009A45BF" w:rsidRDefault="009A45BF" w:rsidP="009A45BF">
            <w:pPr>
              <w:jc w:val="center"/>
              <w:rPr>
                <w:rFonts w:ascii="Bookman Old Style" w:hAnsi="Bookman Old Style"/>
                <w:b/>
              </w:rPr>
            </w:pPr>
            <w:r>
              <w:rPr>
                <w:rFonts w:ascii="Bookman Old Style" w:hAnsi="Bookman Old Style"/>
                <w:b/>
              </w:rPr>
              <w:t xml:space="preserve">PENJELASAN ATAS </w:t>
            </w:r>
            <w:r w:rsidRPr="009A45BF">
              <w:rPr>
                <w:rFonts w:ascii="Bookman Old Style" w:hAnsi="Bookman Old Style"/>
                <w:b/>
              </w:rPr>
              <w:t>PERATURAN OTORITAS JASA KEUANGAN</w:t>
            </w:r>
            <w:r>
              <w:rPr>
                <w:rFonts w:ascii="Bookman Old Style" w:hAnsi="Bookman Old Style"/>
                <w:b/>
              </w:rPr>
              <w:t xml:space="preserve"> </w:t>
            </w:r>
            <w:r w:rsidRPr="009A45BF">
              <w:rPr>
                <w:rFonts w:ascii="Bookman Old Style" w:hAnsi="Bookman Old Style"/>
                <w:b/>
              </w:rPr>
              <w:t>NOMOR:         /POJK.05/2019</w:t>
            </w:r>
          </w:p>
          <w:p w:rsidR="009A45BF" w:rsidRPr="009A45BF" w:rsidRDefault="009A45BF" w:rsidP="009A45BF">
            <w:pPr>
              <w:jc w:val="center"/>
              <w:rPr>
                <w:rFonts w:ascii="Bookman Old Style" w:hAnsi="Bookman Old Style"/>
                <w:b/>
              </w:rPr>
            </w:pPr>
            <w:r w:rsidRPr="009A45BF">
              <w:rPr>
                <w:rFonts w:ascii="Bookman Old Style" w:hAnsi="Bookman Old Style"/>
                <w:b/>
              </w:rPr>
              <w:t>TENTANG</w:t>
            </w:r>
          </w:p>
          <w:p w:rsidR="009A45BF" w:rsidRPr="000F1BF3" w:rsidRDefault="009A45BF" w:rsidP="009A45BF">
            <w:pPr>
              <w:jc w:val="center"/>
              <w:rPr>
                <w:rFonts w:ascii="Bookman Old Style" w:hAnsi="Bookman Old Style"/>
                <w:b/>
              </w:rPr>
            </w:pPr>
            <w:r w:rsidRPr="009A45BF">
              <w:rPr>
                <w:rFonts w:ascii="Bookman Old Style" w:hAnsi="Bookman Old Style"/>
                <w:b/>
              </w:rPr>
              <w:t>PERUBAHAN ATAS PERATURAN OTORITAS JASA KEUANGAN NOMOR 67/POJK.05/2016 TENTANG PERIZINAN USAHA DAN KELEMBAGAAN PERUSAHAAN ASURANSI, PERUSAHAAN ASURANSI SYARIAH, PERUSAHAAN REASURANSI, DAN PERUSAHAAN REASURANSI SYARIAH</w:t>
            </w:r>
          </w:p>
        </w:tc>
        <w:tc>
          <w:tcPr>
            <w:tcW w:w="4346" w:type="dxa"/>
            <w:shd w:val="clear" w:color="auto" w:fill="BFBFBF" w:themeFill="background1" w:themeFillShade="BF"/>
            <w:vAlign w:val="center"/>
          </w:tcPr>
          <w:p w:rsidR="009A45BF" w:rsidRPr="000F1BF3" w:rsidRDefault="009A45BF" w:rsidP="000F1BF3">
            <w:pPr>
              <w:jc w:val="center"/>
              <w:rPr>
                <w:rFonts w:ascii="Bookman Old Style" w:hAnsi="Bookman Old Style"/>
                <w:b/>
              </w:rPr>
            </w:pPr>
            <w:r w:rsidRPr="000F1BF3">
              <w:rPr>
                <w:rFonts w:ascii="Bookman Old Style" w:hAnsi="Bookman Old Style"/>
                <w:b/>
              </w:rPr>
              <w:t>Tanggapan</w:t>
            </w:r>
          </w:p>
        </w:tc>
      </w:tr>
      <w:tr w:rsidR="009A45BF" w:rsidTr="009A45BF">
        <w:tc>
          <w:tcPr>
            <w:tcW w:w="5495" w:type="dxa"/>
            <w:tcBorders>
              <w:right w:val="single" w:sz="4" w:space="0" w:color="auto"/>
            </w:tcBorders>
          </w:tcPr>
          <w:p w:rsidR="009A45BF" w:rsidRDefault="009A45BF" w:rsidP="008354CD">
            <w:pPr>
              <w:jc w:val="both"/>
              <w:rPr>
                <w:rFonts w:ascii="Bookman Old Style" w:hAnsi="Bookman Old Style"/>
              </w:rPr>
            </w:pPr>
            <w:r w:rsidRPr="008354CD">
              <w:rPr>
                <w:rFonts w:ascii="Bookman Old Style" w:hAnsi="Bookman Old Style"/>
              </w:rPr>
              <w:t>DENGAN RAHMAT TUHAN YANG MAHA ESA</w:t>
            </w:r>
          </w:p>
        </w:tc>
        <w:tc>
          <w:tcPr>
            <w:tcW w:w="5137" w:type="dxa"/>
            <w:tcBorders>
              <w:top w:val="single" w:sz="4" w:space="0" w:color="auto"/>
              <w:left w:val="single" w:sz="4" w:space="0" w:color="auto"/>
              <w:bottom w:val="single" w:sz="4" w:space="0" w:color="auto"/>
              <w:right w:val="single" w:sz="4" w:space="0" w:color="auto"/>
            </w:tcBorders>
          </w:tcPr>
          <w:p w:rsidR="009A45BF" w:rsidRDefault="009A45BF" w:rsidP="008354CD">
            <w:pPr>
              <w:jc w:val="both"/>
              <w:rPr>
                <w:rFonts w:ascii="Bookman Old Style" w:hAnsi="Bookman Old Style"/>
              </w:rPr>
            </w:pPr>
          </w:p>
        </w:tc>
        <w:tc>
          <w:tcPr>
            <w:tcW w:w="4346" w:type="dxa"/>
            <w:tcBorders>
              <w:left w:val="single" w:sz="4" w:space="0" w:color="auto"/>
            </w:tcBorders>
          </w:tcPr>
          <w:p w:rsidR="009A45BF" w:rsidRDefault="009A45BF" w:rsidP="008354CD">
            <w:pPr>
              <w:jc w:val="both"/>
              <w:rPr>
                <w:rFonts w:ascii="Bookman Old Style" w:hAnsi="Bookman Old Style"/>
              </w:rPr>
            </w:pPr>
          </w:p>
        </w:tc>
      </w:tr>
      <w:tr w:rsidR="009A45BF" w:rsidTr="009A45BF">
        <w:tc>
          <w:tcPr>
            <w:tcW w:w="5495" w:type="dxa"/>
            <w:tcBorders>
              <w:right w:val="single" w:sz="4" w:space="0" w:color="auto"/>
            </w:tcBorders>
          </w:tcPr>
          <w:p w:rsidR="009A45BF" w:rsidRDefault="009A45BF" w:rsidP="008354CD">
            <w:pPr>
              <w:jc w:val="both"/>
              <w:rPr>
                <w:rFonts w:ascii="Bookman Old Style" w:hAnsi="Bookman Old Style"/>
              </w:rPr>
            </w:pPr>
            <w:r w:rsidRPr="008354CD">
              <w:rPr>
                <w:rFonts w:ascii="Bookman Old Style" w:hAnsi="Bookman Old Style"/>
              </w:rPr>
              <w:t>DEWAN KOMISIONER OJK</w:t>
            </w:r>
          </w:p>
        </w:tc>
        <w:tc>
          <w:tcPr>
            <w:tcW w:w="5137" w:type="dxa"/>
            <w:tcBorders>
              <w:top w:val="single" w:sz="4" w:space="0" w:color="auto"/>
              <w:left w:val="single" w:sz="4" w:space="0" w:color="auto"/>
              <w:bottom w:val="single" w:sz="4" w:space="0" w:color="auto"/>
              <w:right w:val="single" w:sz="4" w:space="0" w:color="auto"/>
            </w:tcBorders>
          </w:tcPr>
          <w:p w:rsidR="009A45BF" w:rsidRDefault="009A45BF" w:rsidP="008354CD">
            <w:pPr>
              <w:jc w:val="both"/>
              <w:rPr>
                <w:rFonts w:ascii="Bookman Old Style" w:hAnsi="Bookman Old Style"/>
              </w:rPr>
            </w:pPr>
          </w:p>
        </w:tc>
        <w:tc>
          <w:tcPr>
            <w:tcW w:w="4346" w:type="dxa"/>
            <w:tcBorders>
              <w:left w:val="single" w:sz="4" w:space="0" w:color="auto"/>
            </w:tcBorders>
          </w:tcPr>
          <w:p w:rsidR="009A45BF" w:rsidRDefault="009A45BF" w:rsidP="008354CD">
            <w:pPr>
              <w:jc w:val="both"/>
              <w:rPr>
                <w:rFonts w:ascii="Bookman Old Style" w:hAnsi="Bookman Old Style"/>
              </w:rPr>
            </w:pPr>
          </w:p>
        </w:tc>
      </w:tr>
      <w:tr w:rsidR="009A45BF" w:rsidTr="009A45BF">
        <w:tc>
          <w:tcPr>
            <w:tcW w:w="5495" w:type="dxa"/>
            <w:tcBorders>
              <w:right w:val="single" w:sz="4" w:space="0" w:color="auto"/>
            </w:tcBorders>
          </w:tcPr>
          <w:p w:rsidR="009A45BF" w:rsidRPr="008354CD" w:rsidRDefault="009A45BF" w:rsidP="008354CD">
            <w:pPr>
              <w:jc w:val="both"/>
              <w:rPr>
                <w:rFonts w:ascii="Bookman Old Style" w:hAnsi="Bookman Old Style"/>
              </w:rPr>
            </w:pPr>
            <w:r>
              <w:rPr>
                <w:rFonts w:ascii="Bookman Old Style" w:hAnsi="Bookman Old Style"/>
              </w:rPr>
              <w:t xml:space="preserve">Menimbang : </w:t>
            </w:r>
          </w:p>
        </w:tc>
        <w:tc>
          <w:tcPr>
            <w:tcW w:w="5137" w:type="dxa"/>
            <w:tcBorders>
              <w:top w:val="nil"/>
              <w:left w:val="single" w:sz="4" w:space="0" w:color="auto"/>
              <w:bottom w:val="single" w:sz="4" w:space="0" w:color="auto"/>
              <w:right w:val="single" w:sz="4" w:space="0" w:color="auto"/>
            </w:tcBorders>
          </w:tcPr>
          <w:p w:rsidR="009A45BF" w:rsidRPr="009A45BF" w:rsidRDefault="009A45BF" w:rsidP="002E176D">
            <w:pPr>
              <w:pStyle w:val="ListParagraph"/>
              <w:numPr>
                <w:ilvl w:val="0"/>
                <w:numId w:val="59"/>
              </w:numPr>
              <w:ind w:left="352" w:hanging="352"/>
              <w:rPr>
                <w:rFonts w:ascii="Bookman Old Style" w:hAnsi="Bookman Old Style"/>
                <w:sz w:val="24"/>
                <w:szCs w:val="24"/>
              </w:rPr>
            </w:pPr>
            <w:r w:rsidRPr="00F25246">
              <w:rPr>
                <w:rFonts w:ascii="Bookman Old Style" w:hAnsi="Bookman Old Style"/>
                <w:sz w:val="24"/>
                <w:szCs w:val="24"/>
              </w:rPr>
              <w:t>UMUM</w:t>
            </w:r>
          </w:p>
        </w:tc>
        <w:tc>
          <w:tcPr>
            <w:tcW w:w="4346" w:type="dxa"/>
            <w:tcBorders>
              <w:left w:val="single" w:sz="4" w:space="0" w:color="auto"/>
            </w:tcBorders>
          </w:tcPr>
          <w:p w:rsidR="009A45BF" w:rsidRDefault="009A45BF" w:rsidP="008354CD">
            <w:pPr>
              <w:jc w:val="both"/>
              <w:rPr>
                <w:rFonts w:ascii="Bookman Old Style" w:hAnsi="Bookman Old Style"/>
              </w:rPr>
            </w:pPr>
          </w:p>
        </w:tc>
      </w:tr>
      <w:tr w:rsidR="009A45BF" w:rsidTr="009A45BF">
        <w:tc>
          <w:tcPr>
            <w:tcW w:w="5495" w:type="dxa"/>
          </w:tcPr>
          <w:p w:rsidR="009A45BF" w:rsidRDefault="009A45BF" w:rsidP="008354CD">
            <w:pPr>
              <w:jc w:val="both"/>
              <w:rPr>
                <w:rFonts w:ascii="Bookman Old Style" w:hAnsi="Bookman Old Style"/>
              </w:rPr>
            </w:pPr>
            <w:r w:rsidRPr="008354CD">
              <w:rPr>
                <w:rFonts w:ascii="Bookman Old Style" w:hAnsi="Bookman Old Style"/>
              </w:rPr>
              <w:t xml:space="preserve">bahwa sehubungan implementasi atas pemenuhan kewajiban Pemisahan Unit Syariah menjadi Perusahaan Asuransi Syariah atau Perusahaan Reasuransi Syariah pada Perusahaan Asuransi dan Perusahaan Reasuransi sebagaimana diamanatkan dalam Pasal 87 Undang-Undang Nomor 40 Tahun 2014 tentang Perasuransian dan pemenuhan kriteria kepemilikan asing berikut pelaporannya sebagaimana diamanatkan dalam Pasal 8 Peraturan Pemerintah Republik Indonesia Nomor 14 Tahun 2018 tentang Kepemilikan Asing Pada Perusahaan Perasuransian, perlu untuk menetapkan Peraturan OJK tentang Perubahan Atas Peraturan OJK Nomor 67/POJK.05/2016 Tentang Perizinan Usaha </w:t>
            </w:r>
            <w:r w:rsidRPr="008354CD">
              <w:rPr>
                <w:rFonts w:ascii="Bookman Old Style" w:hAnsi="Bookman Old Style"/>
              </w:rPr>
              <w:lastRenderedPageBreak/>
              <w:t>Dan Kelembagaan Perusahaan Asuransi, Perusahaan Asuransi Syariah, Perusahaan Reasuransi, dan Perusahaan Reasuransi Syariah;</w:t>
            </w:r>
          </w:p>
        </w:tc>
        <w:tc>
          <w:tcPr>
            <w:tcW w:w="5137" w:type="dxa"/>
            <w:tcBorders>
              <w:top w:val="single" w:sz="4" w:space="0" w:color="auto"/>
            </w:tcBorders>
          </w:tcPr>
          <w:p w:rsidR="009A45BF" w:rsidRPr="009A45BF" w:rsidRDefault="009A45BF" w:rsidP="009A45BF">
            <w:pPr>
              <w:jc w:val="both"/>
              <w:rPr>
                <w:rFonts w:ascii="Bookman Old Style" w:hAnsi="Bookman Old Style"/>
              </w:rPr>
            </w:pPr>
            <w:r w:rsidRPr="009A45BF">
              <w:rPr>
                <w:rFonts w:ascii="Bookman Old Style" w:hAnsi="Bookman Old Style"/>
              </w:rPr>
              <w:lastRenderedPageBreak/>
              <w:t xml:space="preserve">Bahwa ketentuan mengenai pemenuhan kewajiban Pemisahan Unit Syariah menjadi Perusahaan Asuransi Syariah atau Perusahaan Reasuransi Syariah pada Perusahaan Asuransi dan Perusahaan Reasuransi telah diatur dalam Undang-Undang Nomor 40 Tahun 2014 tentang Perasuransian dengan ketentuan lebih lanjut mengenai Pemisahan Unit Syariah diatur dalam Peraturan Otoritas Jasa Keuangan Nomor 67/POJK.05/2016 tentang Perizinan Usaha dan Kelembagaan Perusahaan Asuransi, Perusahaan Asuransi Syariah, Perusahaan Reasuransi, dan Perusahaan Reasuransi Syariah. Sehubungan dengan hal tersebut, perlu untuk mempermudah </w:t>
            </w:r>
            <w:r w:rsidRPr="009A45BF">
              <w:rPr>
                <w:rFonts w:ascii="Bookman Old Style" w:hAnsi="Bookman Old Style"/>
              </w:rPr>
              <w:lastRenderedPageBreak/>
              <w:t xml:space="preserve">industri dalam rangka pelaksanaan spin-off Unit Syariah sesuai amanat di dalam Undang-Undang Nomor 40 tentang Perasuransian. </w:t>
            </w:r>
          </w:p>
          <w:p w:rsidR="009A45BF" w:rsidRPr="009A45BF" w:rsidRDefault="009A45BF" w:rsidP="009A45BF">
            <w:pPr>
              <w:jc w:val="both"/>
              <w:rPr>
                <w:rFonts w:ascii="Bookman Old Style" w:hAnsi="Bookman Old Style"/>
              </w:rPr>
            </w:pPr>
            <w:r w:rsidRPr="009A45BF">
              <w:rPr>
                <w:rFonts w:ascii="Bookman Old Style" w:hAnsi="Bookman Old Style"/>
              </w:rPr>
              <w:t>Selain itu, ketentuan terkait pemenuhan kriteria kepemilikan asing berikut pelaporannya pada perusahaan perasuransian telah diatur di dalam Peraturan Pemerintah Republik Indonesia Nomor 14 Tahun 2018 tentang Kepemilikan Asing Pada Perusahaan Perasuransian, namun perlu untuk mengatur terkait mekanisme penghitungan dan pemantauan kepemilikan asing yang perlu dijabarkan lebih lanjut.</w:t>
            </w:r>
          </w:p>
          <w:p w:rsidR="009A45BF" w:rsidRDefault="009A45BF" w:rsidP="009A45BF">
            <w:pPr>
              <w:jc w:val="both"/>
              <w:rPr>
                <w:rFonts w:ascii="Bookman Old Style" w:hAnsi="Bookman Old Style"/>
              </w:rPr>
            </w:pPr>
            <w:r w:rsidRPr="009A45BF">
              <w:rPr>
                <w:rFonts w:ascii="Bookman Old Style" w:hAnsi="Bookman Old Style"/>
              </w:rPr>
              <w:t>Dalam rangka untuk memenuhi tujuan dimaksud, perlu dilakukan penyempurnaan terhadap beberapa ketentuan terkait spin-off serta pemenuhan kriteria kepemilikan asing. Oleh karena itu, perlu dilakukan penyempurnaan terhadap Peraturan Otoritas Jasa Keuangan Nomor 67/POJK.05/2016 tentang Perizinan Usaha dan Kelembagaan Perusahaan Asuransi, Perusahaan Asuransi Syariah, Perusahaan Reasuransi, dan Perusahaan Reasuransi Syariah.</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Default="009A45BF" w:rsidP="008354CD">
            <w:pPr>
              <w:jc w:val="both"/>
              <w:rPr>
                <w:rFonts w:ascii="Bookman Old Style" w:hAnsi="Bookman Old Style"/>
              </w:rPr>
            </w:pPr>
            <w:r>
              <w:rPr>
                <w:rFonts w:ascii="Bookman Old Style" w:hAnsi="Bookman Old Style"/>
              </w:rPr>
              <w:lastRenderedPageBreak/>
              <w:t>Mengingat:</w:t>
            </w:r>
          </w:p>
          <w:p w:rsidR="009A45BF" w:rsidRPr="008354CD" w:rsidRDefault="009A45BF" w:rsidP="008354CD">
            <w:pPr>
              <w:pStyle w:val="ListParagraph"/>
              <w:numPr>
                <w:ilvl w:val="0"/>
                <w:numId w:val="1"/>
              </w:numPr>
              <w:jc w:val="both"/>
              <w:rPr>
                <w:rFonts w:ascii="Bookman Old Style" w:hAnsi="Bookman Old Style"/>
              </w:rPr>
            </w:pPr>
            <w:r w:rsidRPr="008354CD">
              <w:rPr>
                <w:rFonts w:ascii="Bookman Old Style" w:hAnsi="Bookman Old Style"/>
                <w:sz w:val="24"/>
                <w:szCs w:val="24"/>
              </w:rPr>
              <w:t>Undang-Undang Nomor 21 Tahun 2011 tentang OJK (Lembaran Negara Republik Indonesia Tahun 2011 Nomor 111, Tambahan Lembaran Negara Republik Indonesia Nomor 5253);</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8354CD" w:rsidRDefault="009A45BF" w:rsidP="008354CD">
            <w:pPr>
              <w:pStyle w:val="ListParagraph"/>
              <w:numPr>
                <w:ilvl w:val="0"/>
                <w:numId w:val="1"/>
              </w:numPr>
              <w:jc w:val="both"/>
              <w:rPr>
                <w:rFonts w:ascii="Bookman Old Style" w:hAnsi="Bookman Old Style"/>
                <w:sz w:val="24"/>
                <w:szCs w:val="24"/>
              </w:rPr>
            </w:pPr>
            <w:r w:rsidRPr="00627CB3">
              <w:rPr>
                <w:rFonts w:ascii="Bookman Old Style" w:hAnsi="Bookman Old Style"/>
                <w:sz w:val="24"/>
                <w:szCs w:val="24"/>
              </w:rPr>
              <w:t xml:space="preserve">Undang-Undang Nomor 40 Tahun 2014 tentang Perasuransian (Lembaran Negara </w:t>
            </w:r>
            <w:r w:rsidRPr="00627CB3">
              <w:rPr>
                <w:rFonts w:ascii="Bookman Old Style" w:hAnsi="Bookman Old Style"/>
                <w:sz w:val="24"/>
                <w:szCs w:val="24"/>
              </w:rPr>
              <w:lastRenderedPageBreak/>
              <w:t>Republik Indonesia Tahun 2014 Nomor 337, Tambahan Lembaran Negara Republik Indonesia Nomor 5618);</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627CB3" w:rsidRDefault="009A45BF" w:rsidP="008354CD">
            <w:pPr>
              <w:pStyle w:val="ListParagraph"/>
              <w:numPr>
                <w:ilvl w:val="0"/>
                <w:numId w:val="1"/>
              </w:numPr>
              <w:jc w:val="both"/>
              <w:rPr>
                <w:rFonts w:ascii="Bookman Old Style" w:hAnsi="Bookman Old Style"/>
                <w:sz w:val="24"/>
                <w:szCs w:val="24"/>
              </w:rPr>
            </w:pPr>
            <w:r w:rsidRPr="00627CB3">
              <w:rPr>
                <w:rFonts w:ascii="Bookman Old Style" w:hAnsi="Bookman Old Style"/>
                <w:sz w:val="24"/>
                <w:szCs w:val="24"/>
              </w:rPr>
              <w:lastRenderedPageBreak/>
              <w:t>Peraturan Pemerintah Republik Indonesia Nomor 14 Tahun 2018 Tentang Kepemilikan Asing Pada Perusahaan Perasuransian (Lembaran Negara Republik Indonesia Tahun 2018 Nomor 66, Tambahan Lembaran Negara Republik Indonesia Nomor 6200);</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627CB3" w:rsidRDefault="009A45BF" w:rsidP="008354CD">
            <w:pPr>
              <w:pStyle w:val="ListParagraph"/>
              <w:numPr>
                <w:ilvl w:val="0"/>
                <w:numId w:val="1"/>
              </w:numPr>
              <w:jc w:val="both"/>
              <w:rPr>
                <w:rFonts w:ascii="Bookman Old Style" w:hAnsi="Bookman Old Style"/>
                <w:sz w:val="24"/>
                <w:szCs w:val="24"/>
              </w:rPr>
            </w:pPr>
            <w:r w:rsidRPr="00627CB3">
              <w:rPr>
                <w:rFonts w:ascii="Bookman Old Style" w:hAnsi="Bookman Old Style"/>
                <w:sz w:val="24"/>
                <w:szCs w:val="24"/>
              </w:rPr>
              <w:t xml:space="preserve">Peraturan </w:t>
            </w:r>
            <w:r>
              <w:rPr>
                <w:rFonts w:ascii="Bookman Old Style" w:hAnsi="Bookman Old Style"/>
                <w:sz w:val="24"/>
                <w:szCs w:val="24"/>
              </w:rPr>
              <w:t>OJK</w:t>
            </w:r>
            <w:r w:rsidRPr="00627CB3">
              <w:rPr>
                <w:rFonts w:ascii="Bookman Old Style" w:hAnsi="Bookman Old Style"/>
                <w:sz w:val="24"/>
                <w:szCs w:val="24"/>
              </w:rPr>
              <w:t xml:space="preserve"> Nomor </w:t>
            </w:r>
            <w:r w:rsidRPr="00627CB3">
              <w:rPr>
                <w:rFonts w:ascii="Bookman Old Style" w:hAnsi="Bookman Old Style" w:cs="Times New Roman"/>
                <w:sz w:val="24"/>
                <w:szCs w:val="24"/>
              </w:rPr>
              <w:t xml:space="preserve">67/POJK.05/2016 tentang </w:t>
            </w:r>
            <w:r w:rsidRPr="00627CB3">
              <w:rPr>
                <w:rFonts w:ascii="Bookman Old Style" w:hAnsi="Bookman Old Style"/>
                <w:sz w:val="24"/>
                <w:szCs w:val="24"/>
              </w:rPr>
              <w:t>Perizinan Usaha Dan Kelembagaan Perusahaan Asuransi, Perusahaan Asuransi Syariah, Perusahaan Reasuransi, Dan Perusahaan Reasuransi Syariah</w:t>
            </w:r>
            <w:r w:rsidRPr="00627CB3">
              <w:rPr>
                <w:rFonts w:ascii="Bookman Old Style" w:hAnsi="Bookman Old Style" w:cs="Times New Roman"/>
                <w:sz w:val="24"/>
                <w:szCs w:val="24"/>
              </w:rPr>
              <w:t xml:space="preserve"> (Lembaran Negara Republik Indonesia Tahun 2016 Nomor 300, Tambahan Lembaran Negara Republik Indonesia Nomor 5990);</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Default="009A45BF" w:rsidP="008354CD">
            <w:pPr>
              <w:jc w:val="both"/>
              <w:rPr>
                <w:rFonts w:ascii="Bookman Old Style" w:hAnsi="Bookman Old Style"/>
              </w:rPr>
            </w:pPr>
            <w:r w:rsidRPr="00627CB3">
              <w:rPr>
                <w:rFonts w:ascii="Bookman Old Style" w:hAnsi="Bookman Old Style"/>
                <w:sz w:val="24"/>
                <w:szCs w:val="24"/>
              </w:rPr>
              <w:t>MEMUTUSKAN:</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Default="009A45BF" w:rsidP="008354CD">
            <w:pPr>
              <w:jc w:val="both"/>
              <w:rPr>
                <w:rFonts w:ascii="Bookman Old Style" w:hAnsi="Bookman Old Style"/>
              </w:rPr>
            </w:pPr>
            <w:r>
              <w:rPr>
                <w:rFonts w:ascii="Bookman Old Style" w:hAnsi="Bookman Old Style"/>
              </w:rPr>
              <w:t xml:space="preserve">Menetapkan: </w:t>
            </w:r>
            <w:r w:rsidRPr="00627CB3">
              <w:rPr>
                <w:rFonts w:ascii="Bookman Old Style" w:hAnsi="Bookman Old Style"/>
                <w:sz w:val="24"/>
                <w:szCs w:val="24"/>
              </w:rPr>
              <w:t xml:space="preserve">PERATURAN </w:t>
            </w:r>
            <w:r>
              <w:rPr>
                <w:rFonts w:ascii="Bookman Old Style" w:hAnsi="Bookman Old Style"/>
                <w:sz w:val="24"/>
                <w:szCs w:val="24"/>
              </w:rPr>
              <w:t>OTORITAS JASA KEUANGAN</w:t>
            </w:r>
            <w:r w:rsidRPr="00627CB3">
              <w:rPr>
                <w:rFonts w:ascii="Bookman Old Style" w:hAnsi="Bookman Old Style"/>
                <w:sz w:val="24"/>
                <w:szCs w:val="24"/>
              </w:rPr>
              <w:t xml:space="preserve"> TENTANG PERUBAHAN ATAS PERATURAN </w:t>
            </w:r>
            <w:r>
              <w:rPr>
                <w:rFonts w:ascii="Bookman Old Style" w:hAnsi="Bookman Old Style"/>
                <w:sz w:val="24"/>
                <w:szCs w:val="24"/>
              </w:rPr>
              <w:t>OTORITAS JASA KEUANGAN</w:t>
            </w:r>
            <w:r w:rsidRPr="00627CB3">
              <w:rPr>
                <w:rFonts w:ascii="Bookman Old Style" w:hAnsi="Bookman Old Style"/>
                <w:sz w:val="24"/>
                <w:szCs w:val="24"/>
              </w:rPr>
              <w:t xml:space="preserve"> NOMOR 67/POJK.05/2016 TENTANG PERIZINAN USAHA DAN KELEMBAGAAN PERUSAHAAN ASURANSI, PERUSAHAAN ASURANSI SYARIAH, PERUSAHAAN REASURANSI, DAN PERUSAHAAN REASURANSI SYARIAH</w:t>
            </w:r>
            <w:r w:rsidRPr="00627CB3">
              <w:rPr>
                <w:rFonts w:ascii="Bookman Old Style" w:hAnsi="Bookman Old Style" w:cs="Times New Roman"/>
                <w:sz w:val="24"/>
                <w:szCs w:val="24"/>
              </w:rPr>
              <w:t>.</w:t>
            </w:r>
          </w:p>
        </w:tc>
        <w:tc>
          <w:tcPr>
            <w:tcW w:w="5137" w:type="dxa"/>
          </w:tcPr>
          <w:p w:rsidR="009A45BF" w:rsidRPr="002E176D" w:rsidRDefault="002E176D" w:rsidP="002E176D">
            <w:pPr>
              <w:pStyle w:val="ListParagraph"/>
              <w:numPr>
                <w:ilvl w:val="0"/>
                <w:numId w:val="59"/>
              </w:numPr>
              <w:ind w:left="352" w:hanging="352"/>
              <w:rPr>
                <w:rFonts w:ascii="Bookman Old Style" w:hAnsi="Bookman Old Style"/>
                <w:sz w:val="24"/>
                <w:szCs w:val="24"/>
              </w:rPr>
            </w:pPr>
            <w:r w:rsidRPr="00F25246">
              <w:rPr>
                <w:rFonts w:ascii="Bookman Old Style" w:hAnsi="Bookman Old Style"/>
                <w:sz w:val="24"/>
                <w:szCs w:val="24"/>
              </w:rPr>
              <w:t>PASAL DEMI PASAL</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Default="009A45BF" w:rsidP="008354CD">
            <w:pPr>
              <w:jc w:val="center"/>
              <w:rPr>
                <w:rFonts w:ascii="Bookman Old Style" w:hAnsi="Bookman Old Style"/>
              </w:rPr>
            </w:pPr>
            <w:r w:rsidRPr="00627CB3">
              <w:rPr>
                <w:rFonts w:ascii="Bookman Old Style" w:hAnsi="Bookman Old Style"/>
                <w:sz w:val="24"/>
                <w:szCs w:val="24"/>
              </w:rPr>
              <w:t>Pasal I</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Default="009A45BF" w:rsidP="008354CD">
            <w:pPr>
              <w:jc w:val="both"/>
              <w:rPr>
                <w:rFonts w:ascii="Bookman Old Style" w:hAnsi="Bookman Old Style"/>
              </w:rPr>
            </w:pPr>
            <w:r w:rsidRPr="00627CB3">
              <w:rPr>
                <w:rFonts w:ascii="Bookman Old Style" w:hAnsi="Bookman Old Style"/>
                <w:sz w:val="24"/>
                <w:szCs w:val="24"/>
              </w:rPr>
              <w:t xml:space="preserve">Beberapa ketentuan dalam Peraturan </w:t>
            </w:r>
            <w:r>
              <w:rPr>
                <w:rFonts w:ascii="Bookman Old Style" w:hAnsi="Bookman Old Style"/>
                <w:sz w:val="24"/>
                <w:szCs w:val="24"/>
              </w:rPr>
              <w:t>Otoritas Jasa Keuangan</w:t>
            </w:r>
            <w:r w:rsidRPr="00627CB3">
              <w:rPr>
                <w:rFonts w:ascii="Bookman Old Style" w:hAnsi="Bookman Old Style"/>
                <w:sz w:val="24"/>
                <w:szCs w:val="24"/>
              </w:rPr>
              <w:t xml:space="preserve"> Nomor 67/POJK.05/2016 tentang Perizinan Usaha dan Kelembagaan Perusahaan Asuransi, Perusahaan Asuransi Syariah, Perusahaan Reasuransi, dan Perusahaan Reasuransi Syariah (Lembaran Negara Republik Indonesia Tahun 2016 Nomor 300, Tambahan Lembaran Negara Republik Indonesia Nomor 5990)</w:t>
            </w:r>
            <w:r w:rsidRPr="00627CB3">
              <w:rPr>
                <w:rFonts w:ascii="Bookman Old Style" w:hAnsi="Bookman Old Style" w:cs="Times New Roman"/>
                <w:sz w:val="24"/>
                <w:szCs w:val="24"/>
              </w:rPr>
              <w:t xml:space="preserve"> diubah sebagai berikut:</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8354CD" w:rsidRDefault="009A45BF" w:rsidP="00EC6B4F">
            <w:pPr>
              <w:pStyle w:val="ListParagraph"/>
              <w:numPr>
                <w:ilvl w:val="0"/>
                <w:numId w:val="2"/>
              </w:numPr>
              <w:jc w:val="both"/>
              <w:rPr>
                <w:rFonts w:ascii="Bookman Old Style" w:hAnsi="Bookman Old Style"/>
              </w:rPr>
            </w:pPr>
            <w:r w:rsidRPr="008354CD">
              <w:rPr>
                <w:rFonts w:ascii="Bookman Old Style" w:hAnsi="Bookman Old Style"/>
                <w:sz w:val="24"/>
                <w:szCs w:val="24"/>
              </w:rPr>
              <w:t xml:space="preserve">Diantara pasal 3 dan pasal 4 disisipkan </w:t>
            </w:r>
            <w:r w:rsidR="00EC6B4F">
              <w:rPr>
                <w:rFonts w:ascii="Bookman Old Style" w:hAnsi="Bookman Old Style"/>
                <w:sz w:val="24"/>
                <w:szCs w:val="24"/>
              </w:rPr>
              <w:t>1</w:t>
            </w:r>
            <w:r w:rsidRPr="008354CD">
              <w:rPr>
                <w:rFonts w:ascii="Bookman Old Style" w:hAnsi="Bookman Old Style"/>
                <w:sz w:val="24"/>
                <w:szCs w:val="24"/>
              </w:rPr>
              <w:t xml:space="preserve"> (</w:t>
            </w:r>
            <w:r w:rsidR="00EC6B4F">
              <w:rPr>
                <w:rFonts w:ascii="Bookman Old Style" w:hAnsi="Bookman Old Style"/>
                <w:sz w:val="24"/>
                <w:szCs w:val="24"/>
              </w:rPr>
              <w:t>satu</w:t>
            </w:r>
            <w:r w:rsidRPr="008354CD">
              <w:rPr>
                <w:rFonts w:ascii="Bookman Old Style" w:hAnsi="Bookman Old Style"/>
                <w:sz w:val="24"/>
                <w:szCs w:val="24"/>
              </w:rPr>
              <w:t>) pasal, yakni Pasal 3A sehingga berbunyi sebagai berikut :</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8354CD" w:rsidRDefault="009A45BF" w:rsidP="008354CD">
            <w:pPr>
              <w:pStyle w:val="ListParagraph"/>
              <w:ind w:left="0"/>
              <w:jc w:val="center"/>
              <w:rPr>
                <w:rFonts w:ascii="Bookman Old Style" w:hAnsi="Bookman Old Style"/>
                <w:sz w:val="24"/>
                <w:szCs w:val="24"/>
              </w:rPr>
            </w:pPr>
            <w:r w:rsidRPr="000B4A20">
              <w:rPr>
                <w:rFonts w:ascii="Bookman Old Style" w:hAnsi="Bookman Old Style"/>
                <w:sz w:val="24"/>
                <w:szCs w:val="24"/>
              </w:rPr>
              <w:t>Pasal 3A</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8354CD" w:rsidRDefault="009A45BF" w:rsidP="00822FEB">
            <w:pPr>
              <w:pStyle w:val="ListParagraph"/>
              <w:numPr>
                <w:ilvl w:val="0"/>
                <w:numId w:val="3"/>
              </w:numPr>
              <w:jc w:val="both"/>
              <w:rPr>
                <w:rFonts w:ascii="Bookman Old Style" w:hAnsi="Bookman Old Style"/>
              </w:rPr>
            </w:pPr>
            <w:r w:rsidRPr="008354CD">
              <w:rPr>
                <w:rFonts w:ascii="Bookman Old Style" w:hAnsi="Bookman Old Style"/>
                <w:sz w:val="24"/>
                <w:szCs w:val="24"/>
              </w:rPr>
              <w:t>Perusahaan wajib mengidentifikasi dan melaporkan kepemilikan asing dan pemenuhan kriteria badan hukum asing sebagaimana dimaksud dalam pasal 3 ayat (3) kepada OJK.</w:t>
            </w:r>
          </w:p>
        </w:tc>
        <w:tc>
          <w:tcPr>
            <w:tcW w:w="5137" w:type="dxa"/>
          </w:tcPr>
          <w:p w:rsidR="009A45BF" w:rsidRDefault="009A45BF" w:rsidP="008354CD">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8354CD" w:rsidRDefault="009A45BF" w:rsidP="00822FEB">
            <w:pPr>
              <w:pStyle w:val="ListParagraph"/>
              <w:numPr>
                <w:ilvl w:val="0"/>
                <w:numId w:val="3"/>
              </w:numPr>
              <w:jc w:val="both"/>
              <w:rPr>
                <w:rFonts w:ascii="Bookman Old Style" w:hAnsi="Bookman Old Style"/>
                <w:sz w:val="24"/>
                <w:szCs w:val="24"/>
              </w:rPr>
            </w:pPr>
            <w:r w:rsidRPr="000B4A20">
              <w:rPr>
                <w:rFonts w:ascii="Bookman Old Style" w:hAnsi="Bookman Old Style"/>
                <w:sz w:val="24"/>
                <w:szCs w:val="24"/>
              </w:rPr>
              <w:t>Identifikasi kepemilikan asing sebagaimana dimaksud pada ayat (1) merupakan kepemilikan saham oleh badan hukum asing yang dilakukan melalui:</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8354CD" w:rsidRDefault="009A45BF" w:rsidP="00822FEB">
            <w:pPr>
              <w:pStyle w:val="ListParagraph"/>
              <w:numPr>
                <w:ilvl w:val="0"/>
                <w:numId w:val="4"/>
              </w:numPr>
              <w:jc w:val="both"/>
              <w:rPr>
                <w:rFonts w:ascii="Bookman Old Style" w:hAnsi="Bookman Old Style"/>
              </w:rPr>
            </w:pPr>
            <w:r w:rsidRPr="008354CD">
              <w:rPr>
                <w:rFonts w:ascii="Bookman Old Style" w:hAnsi="Bookman Old Style"/>
              </w:rPr>
              <w:t>penyertaan langsung pada Perusahaan Perasuransian; dan/atau</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Default="009A45BF" w:rsidP="00822FEB">
            <w:pPr>
              <w:pStyle w:val="ListParagraph"/>
              <w:numPr>
                <w:ilvl w:val="0"/>
                <w:numId w:val="4"/>
              </w:numPr>
              <w:jc w:val="both"/>
              <w:rPr>
                <w:rFonts w:ascii="Bookman Old Style" w:hAnsi="Bookman Old Style"/>
              </w:rPr>
            </w:pPr>
            <w:r w:rsidRPr="008354CD">
              <w:rPr>
                <w:rFonts w:ascii="Bookman Old Style" w:hAnsi="Bookman Old Style"/>
              </w:rPr>
              <w:t>penyertaan pada badan hukum Indonesia yang memiliki Perusahaan Perasuransian melalui penyertaan langsung atau melalui transaksi di bursa efek.</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Default="009A45BF" w:rsidP="00822FEB">
            <w:pPr>
              <w:pStyle w:val="ListParagraph"/>
              <w:numPr>
                <w:ilvl w:val="0"/>
                <w:numId w:val="3"/>
              </w:numPr>
              <w:jc w:val="both"/>
              <w:rPr>
                <w:rFonts w:ascii="Bookman Old Style" w:hAnsi="Bookman Old Style"/>
              </w:rPr>
            </w:pPr>
            <w:r w:rsidRPr="008354CD">
              <w:rPr>
                <w:rFonts w:ascii="Bookman Old Style" w:hAnsi="Bookman Old Style"/>
              </w:rPr>
              <w:t>Kepemilikan saham oleh badan hukum asing sebagaimana dimaksud pada ayat (2) dihitung secara kumulatif untuk semua cara kepemilikan.</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Default="009A45BF" w:rsidP="00822FEB">
            <w:pPr>
              <w:pStyle w:val="ListParagraph"/>
              <w:numPr>
                <w:ilvl w:val="0"/>
                <w:numId w:val="3"/>
              </w:numPr>
              <w:jc w:val="both"/>
              <w:rPr>
                <w:rFonts w:ascii="Bookman Old Style" w:hAnsi="Bookman Old Style"/>
              </w:rPr>
            </w:pPr>
            <w:r w:rsidRPr="000B4A20">
              <w:rPr>
                <w:rFonts w:ascii="Bookman Old Style" w:hAnsi="Bookman Old Style"/>
                <w:sz w:val="24"/>
                <w:szCs w:val="24"/>
              </w:rPr>
              <w:t xml:space="preserve">Kewajiban mengidentifikasi dan melaporkan kepemilikan saham oleh pihak </w:t>
            </w:r>
            <w:r w:rsidRPr="008354CD">
              <w:rPr>
                <w:rFonts w:ascii="Bookman Old Style" w:hAnsi="Bookman Old Style"/>
              </w:rPr>
              <w:t>asing</w:t>
            </w:r>
            <w:r w:rsidRPr="000B4A20">
              <w:rPr>
                <w:rFonts w:ascii="Bookman Old Style" w:hAnsi="Bookman Old Style"/>
                <w:sz w:val="24"/>
                <w:szCs w:val="24"/>
              </w:rPr>
              <w:t xml:space="preserve"> dan kriteria badan hukum asing yang menjadi pemegang saham Perusahaan sebagaimana dimaksud pada ayat (1) tidak berlaku bagi Perusahaan yang merupakan perseroan terbuka.</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Default="009A45BF" w:rsidP="00822FEB">
            <w:pPr>
              <w:pStyle w:val="ListParagraph"/>
              <w:numPr>
                <w:ilvl w:val="0"/>
                <w:numId w:val="3"/>
              </w:numPr>
              <w:jc w:val="both"/>
              <w:rPr>
                <w:rFonts w:ascii="Bookman Old Style" w:hAnsi="Bookman Old Style"/>
              </w:rPr>
            </w:pPr>
            <w:r w:rsidRPr="000B4A20">
              <w:rPr>
                <w:rFonts w:ascii="Bookman Old Style" w:hAnsi="Bookman Old Style"/>
                <w:sz w:val="24"/>
                <w:szCs w:val="24"/>
              </w:rPr>
              <w:t>Perhitungan</w:t>
            </w:r>
            <w:r w:rsidRPr="000B4A20">
              <w:rPr>
                <w:rFonts w:ascii="Bookman Old Style" w:hAnsi="Bookman Old Style" w:cs="Arial"/>
                <w:noProof/>
                <w:sz w:val="24"/>
                <w:szCs w:val="24"/>
              </w:rPr>
              <w:t xml:space="preserve"> </w:t>
            </w:r>
            <w:r w:rsidRPr="008354CD">
              <w:rPr>
                <w:rFonts w:ascii="Bookman Old Style" w:hAnsi="Bookman Old Style"/>
                <w:sz w:val="24"/>
                <w:szCs w:val="24"/>
              </w:rPr>
              <w:t>kepemilikan</w:t>
            </w:r>
            <w:r w:rsidRPr="000B4A20">
              <w:rPr>
                <w:rFonts w:ascii="Bookman Old Style" w:hAnsi="Bookman Old Style" w:cs="Arial"/>
                <w:noProof/>
                <w:sz w:val="24"/>
                <w:szCs w:val="24"/>
              </w:rPr>
              <w:t xml:space="preserve"> saham oleh badan hukum asing sebagaimana dimaksud pada ayat (3) dilakukan berdasarkan kepemilikan saham secara langsung dan tidak langsung.</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Default="009A45BF" w:rsidP="00822FEB">
            <w:pPr>
              <w:pStyle w:val="ListParagraph"/>
              <w:numPr>
                <w:ilvl w:val="0"/>
                <w:numId w:val="3"/>
              </w:numPr>
              <w:jc w:val="both"/>
              <w:rPr>
                <w:rFonts w:ascii="Bookman Old Style" w:hAnsi="Bookman Old Style"/>
              </w:rPr>
            </w:pPr>
            <w:r w:rsidRPr="000B4A20">
              <w:rPr>
                <w:rFonts w:ascii="Bookman Old Style" w:hAnsi="Bookman Old Style"/>
                <w:sz w:val="24"/>
                <w:szCs w:val="24"/>
              </w:rPr>
              <w:t xml:space="preserve">Dalam hal perhitungan kepemilikan saham sebagaimana dimaksud pada ayat (5) dilakukan secara langsung, </w:t>
            </w:r>
            <w:r w:rsidRPr="000B4A20">
              <w:rPr>
                <w:rFonts w:ascii="Bookman Old Style" w:hAnsi="Bookman Old Style" w:cs="Arial"/>
                <w:noProof/>
                <w:sz w:val="24"/>
                <w:szCs w:val="24"/>
              </w:rPr>
              <w:t>perhitungan kepemilikan</w:t>
            </w:r>
            <w:r w:rsidRPr="000B4A20">
              <w:rPr>
                <w:rFonts w:ascii="Bookman Old Style" w:hAnsi="Bookman Old Style"/>
                <w:sz w:val="24"/>
                <w:szCs w:val="24"/>
              </w:rPr>
              <w:t xml:space="preserve"> asing merupakan jumlah persentase kepemilikan saham oleh seluruh badan hukum asing yang tercatat dalam anggaran dasar terakhir Perusahaan.</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Default="009A45BF" w:rsidP="00822FEB">
            <w:pPr>
              <w:pStyle w:val="ListParagraph"/>
              <w:numPr>
                <w:ilvl w:val="0"/>
                <w:numId w:val="3"/>
              </w:numPr>
              <w:jc w:val="both"/>
              <w:rPr>
                <w:rFonts w:ascii="Bookman Old Style" w:hAnsi="Bookman Old Style"/>
              </w:rPr>
            </w:pPr>
            <w:r w:rsidRPr="000B4A20">
              <w:rPr>
                <w:rFonts w:ascii="Bookman Old Style" w:hAnsi="Bookman Old Style"/>
                <w:sz w:val="24"/>
                <w:szCs w:val="24"/>
              </w:rPr>
              <w:t>Dalam hal perhitungan kepemilikan saham sebagaimana dimaksud pada ayat (5) dilakukan secara tidak langsung, perhitungan dilakukan</w:t>
            </w:r>
            <w:r w:rsidRPr="000B4A20">
              <w:rPr>
                <w:rFonts w:ascii="Bookman Old Style" w:hAnsi="Bookman Old Style" w:cs="Arial"/>
                <w:noProof/>
                <w:sz w:val="24"/>
                <w:szCs w:val="24"/>
              </w:rPr>
              <w:t xml:space="preserve"> dengan cara:</w:t>
            </w:r>
          </w:p>
        </w:tc>
        <w:tc>
          <w:tcPr>
            <w:tcW w:w="5137" w:type="dxa"/>
          </w:tcPr>
          <w:p w:rsidR="009A45BF" w:rsidRDefault="009A45BF" w:rsidP="009A45BF">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C422C4" w:rsidRDefault="009A45BF" w:rsidP="00822FEB">
            <w:pPr>
              <w:pStyle w:val="ListParagraph"/>
              <w:numPr>
                <w:ilvl w:val="0"/>
                <w:numId w:val="5"/>
              </w:numPr>
              <w:jc w:val="both"/>
              <w:rPr>
                <w:rFonts w:ascii="Bookman Old Style" w:hAnsi="Bookman Old Style"/>
              </w:rPr>
            </w:pPr>
            <w:r w:rsidRPr="00C422C4">
              <w:rPr>
                <w:rFonts w:ascii="Bookman Old Style" w:hAnsi="Bookman Old Style" w:cs="Arial"/>
                <w:noProof/>
                <w:sz w:val="24"/>
                <w:szCs w:val="24"/>
              </w:rPr>
              <w:t>perhitungan kepemilikan asing dari badan hukum Indonesia yang merupakan perseroan tertutup dihitung berdasarkan kumulatif persentase kepemilikan saham oleh seluruh badan hukum asing sampai dengan pemegang saham terakhir (</w:t>
            </w:r>
            <w:r w:rsidRPr="00C422C4">
              <w:rPr>
                <w:rFonts w:ascii="Bookman Old Style" w:hAnsi="Bookman Old Style" w:cs="Arial"/>
                <w:i/>
                <w:noProof/>
                <w:sz w:val="24"/>
                <w:szCs w:val="24"/>
              </w:rPr>
              <w:t>ultimate shareholders</w:t>
            </w:r>
            <w:r w:rsidRPr="00C422C4">
              <w:rPr>
                <w:rFonts w:ascii="Bookman Old Style" w:hAnsi="Bookman Old Style" w:cs="Arial"/>
                <w:noProof/>
                <w:sz w:val="24"/>
                <w:szCs w:val="24"/>
              </w:rPr>
              <w:t>).</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C422C4" w:rsidRDefault="009A45BF" w:rsidP="00822FEB">
            <w:pPr>
              <w:pStyle w:val="ListParagraph"/>
              <w:numPr>
                <w:ilvl w:val="0"/>
                <w:numId w:val="5"/>
              </w:numPr>
              <w:jc w:val="both"/>
              <w:rPr>
                <w:rFonts w:ascii="Bookman Old Style" w:hAnsi="Bookman Old Style" w:cs="Arial"/>
                <w:noProof/>
                <w:sz w:val="24"/>
                <w:szCs w:val="24"/>
              </w:rPr>
            </w:pPr>
            <w:r w:rsidRPr="000B4A20">
              <w:rPr>
                <w:rFonts w:ascii="Bookman Old Style" w:hAnsi="Bookman Old Style" w:cs="Arial"/>
                <w:noProof/>
                <w:sz w:val="24"/>
                <w:szCs w:val="24"/>
              </w:rPr>
              <w:t>perhitungan kepemilikan asing dari badan hukum Indonesia yang merupakan perseroan terbuka dihitung berdasarkan kumulatif persentase kepemilikan saham oleh seluruh badan hukum asing sebagaimana tercantum dalam struktur kepemilikan yang terdapat pada bursa efek.</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C422C4" w:rsidRDefault="009A45BF" w:rsidP="00822FEB">
            <w:pPr>
              <w:pStyle w:val="ListParagraph"/>
              <w:numPr>
                <w:ilvl w:val="0"/>
                <w:numId w:val="3"/>
              </w:numPr>
              <w:jc w:val="both"/>
              <w:rPr>
                <w:rFonts w:ascii="Bookman Old Style" w:hAnsi="Bookman Old Style" w:cs="Arial"/>
                <w:noProof/>
                <w:sz w:val="24"/>
                <w:szCs w:val="24"/>
              </w:rPr>
            </w:pPr>
            <w:r w:rsidRPr="00C422C4">
              <w:rPr>
                <w:rFonts w:ascii="Bookman Old Style" w:hAnsi="Bookman Old Style" w:cs="Arial"/>
                <w:noProof/>
                <w:sz w:val="24"/>
                <w:szCs w:val="24"/>
              </w:rPr>
              <w:t xml:space="preserve">Hasil identifikasi kepemilikan asing dan pemenuhan kriteria badan hukum asing sebagaimana dimaksud pada </w:t>
            </w:r>
            <w:r w:rsidRPr="00C422C4">
              <w:rPr>
                <w:rFonts w:ascii="Bookman Old Style" w:hAnsi="Bookman Old Style"/>
                <w:sz w:val="24"/>
                <w:szCs w:val="24"/>
              </w:rPr>
              <w:t>ayat</w:t>
            </w:r>
            <w:r w:rsidRPr="00C422C4">
              <w:rPr>
                <w:rFonts w:ascii="Bookman Old Style" w:hAnsi="Bookman Old Style" w:cs="Arial"/>
                <w:noProof/>
                <w:sz w:val="24"/>
                <w:szCs w:val="24"/>
              </w:rPr>
              <w:t xml:space="preserve"> (1) wajib dilaporkan Perusahaan secara periodik dengan mengikuti bentuk dan susunan laporan berkala Perusahaan sebagaimana diatur dalam Peraturan OJK mengenai laporan berkala perusahaan perasuransian.</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AB38D7" w:rsidRDefault="009A45BF" w:rsidP="00822FEB">
            <w:pPr>
              <w:pStyle w:val="ListParagraph"/>
              <w:numPr>
                <w:ilvl w:val="0"/>
                <w:numId w:val="2"/>
              </w:numPr>
              <w:jc w:val="both"/>
              <w:rPr>
                <w:rFonts w:ascii="Bookman Old Style" w:hAnsi="Bookman Old Style"/>
                <w:sz w:val="24"/>
                <w:szCs w:val="24"/>
              </w:rPr>
            </w:pPr>
            <w:r w:rsidRPr="000B4A20">
              <w:rPr>
                <w:rFonts w:ascii="Bookman Old Style" w:hAnsi="Bookman Old Style"/>
                <w:sz w:val="24"/>
                <w:szCs w:val="24"/>
              </w:rPr>
              <w:t>Diantara pasal 6 dan pasal 7 disisipkan 1 (satu) pasal, yakni Pasal 6A sehingga berbunyi sebagai berikut :</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AB38D7" w:rsidRDefault="009A45BF" w:rsidP="00AB38D7">
            <w:pPr>
              <w:jc w:val="center"/>
              <w:rPr>
                <w:rFonts w:ascii="Bookman Old Style" w:hAnsi="Bookman Old Style"/>
                <w:sz w:val="24"/>
                <w:szCs w:val="24"/>
              </w:rPr>
            </w:pPr>
            <w:r w:rsidRPr="000B4A20">
              <w:rPr>
                <w:rFonts w:ascii="Bookman Old Style" w:hAnsi="Bookman Old Style"/>
                <w:sz w:val="24"/>
                <w:szCs w:val="24"/>
              </w:rPr>
              <w:t>Pasal 6A</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AB38D7" w:rsidRDefault="009A45BF" w:rsidP="00822FEB">
            <w:pPr>
              <w:pStyle w:val="ListParagraph"/>
              <w:numPr>
                <w:ilvl w:val="0"/>
                <w:numId w:val="6"/>
              </w:numPr>
              <w:jc w:val="both"/>
              <w:rPr>
                <w:rFonts w:ascii="Bookman Old Style" w:hAnsi="Bookman Old Style"/>
                <w:sz w:val="24"/>
                <w:szCs w:val="24"/>
              </w:rPr>
            </w:pPr>
            <w:r w:rsidRPr="00AB38D7">
              <w:rPr>
                <w:rFonts w:ascii="Bookman Old Style" w:hAnsi="Bookman Old Style"/>
                <w:sz w:val="24"/>
                <w:szCs w:val="24"/>
              </w:rPr>
              <w:t>Sumber modal disetor sebagaimana dimaksud pada Pasal 6 termasuk penambahan atas modal disetor dilarang berasal dari:</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AB38D7" w:rsidRDefault="009A45BF" w:rsidP="00822FEB">
            <w:pPr>
              <w:pStyle w:val="ListParagraph"/>
              <w:numPr>
                <w:ilvl w:val="0"/>
                <w:numId w:val="7"/>
              </w:numPr>
              <w:jc w:val="both"/>
              <w:rPr>
                <w:rFonts w:ascii="Bookman Old Style" w:hAnsi="Bookman Old Style"/>
                <w:sz w:val="24"/>
                <w:szCs w:val="24"/>
              </w:rPr>
            </w:pPr>
            <w:r w:rsidRPr="00AB38D7">
              <w:rPr>
                <w:rFonts w:ascii="Bookman Old Style" w:hAnsi="Bookman Old Style"/>
                <w:sz w:val="24"/>
                <w:szCs w:val="24"/>
              </w:rPr>
              <w:t>pinjaman; dan</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AB38D7" w:rsidRDefault="009A45BF" w:rsidP="00822FEB">
            <w:pPr>
              <w:pStyle w:val="ListParagraph"/>
              <w:numPr>
                <w:ilvl w:val="0"/>
                <w:numId w:val="7"/>
              </w:numPr>
              <w:jc w:val="both"/>
              <w:rPr>
                <w:rFonts w:ascii="Bookman Old Style" w:hAnsi="Bookman Old Style"/>
                <w:sz w:val="24"/>
                <w:szCs w:val="24"/>
              </w:rPr>
            </w:pPr>
            <w:r w:rsidRPr="000B4A20">
              <w:rPr>
                <w:rFonts w:ascii="Bookman Old Style" w:hAnsi="Bookman Old Style"/>
                <w:sz w:val="24"/>
                <w:szCs w:val="24"/>
              </w:rPr>
              <w:t>kegiatan pencucian uang (</w:t>
            </w:r>
            <w:r w:rsidRPr="000B4A20">
              <w:rPr>
                <w:rFonts w:ascii="Bookman Old Style" w:hAnsi="Bookman Old Style"/>
                <w:i/>
                <w:sz w:val="24"/>
                <w:szCs w:val="24"/>
              </w:rPr>
              <w:t>money laundering</w:t>
            </w:r>
            <w:r w:rsidRPr="000B4A20">
              <w:rPr>
                <w:rFonts w:ascii="Bookman Old Style" w:hAnsi="Bookman Old Style"/>
                <w:sz w:val="24"/>
                <w:szCs w:val="24"/>
              </w:rPr>
              <w:t>) dan kejahatan keuangan.</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AB38D7" w:rsidRDefault="009A45BF" w:rsidP="00822FEB">
            <w:pPr>
              <w:pStyle w:val="ListParagraph"/>
              <w:numPr>
                <w:ilvl w:val="0"/>
                <w:numId w:val="6"/>
              </w:numPr>
              <w:jc w:val="both"/>
              <w:rPr>
                <w:rFonts w:ascii="Bookman Old Style" w:hAnsi="Bookman Old Style"/>
                <w:sz w:val="24"/>
                <w:szCs w:val="24"/>
              </w:rPr>
            </w:pPr>
            <w:r w:rsidRPr="000B4A20">
              <w:rPr>
                <w:rFonts w:ascii="Bookman Old Style" w:hAnsi="Bookman Old Style"/>
                <w:sz w:val="24"/>
                <w:szCs w:val="24"/>
              </w:rPr>
              <w:t>Ketentuan sebagaimana dimaksud pada ayat (1) huruf a, tidak berlaku apabila pemegang saham Perusahaan adalah Negara Republik Indonesia.</w:t>
            </w:r>
          </w:p>
        </w:tc>
        <w:tc>
          <w:tcPr>
            <w:tcW w:w="5137" w:type="dxa"/>
          </w:tcPr>
          <w:p w:rsidR="009A45BF" w:rsidRDefault="009A45BF" w:rsidP="008354CD">
            <w:pPr>
              <w:jc w:val="both"/>
              <w:rPr>
                <w:rFonts w:ascii="Bookman Old Style" w:hAnsi="Bookman Old Style"/>
              </w:rPr>
            </w:pPr>
            <w:r w:rsidRPr="00F25246">
              <w:rPr>
                <w:rFonts w:ascii="Bookman Old Style" w:hAnsi="Bookman Old Style"/>
                <w:sz w:val="24"/>
                <w:szCs w:val="24"/>
              </w:rPr>
              <w:t>Yang termasuk Negara Republik Indonesia adalah badan usaha yang kepemilikan sahamnya dimiliki oleh Negara atau dimiliki oleh badan usaha milik negara yang kepemilikan negara atas badan usaha milik negara dimaksud paling sedikit 90% (sembilan puluh persen) dari seluruh nominal saham. (*catatan: untuk mengakomodir pembentukan holding bumn)</w:t>
            </w:r>
            <w:r w:rsidRPr="00F25246">
              <w:rPr>
                <w:rFonts w:ascii="Bookman Old Style" w:hAnsi="Bookman Old Style"/>
              </w:rPr>
              <w:t>.</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AB38D7" w:rsidRDefault="009A45BF" w:rsidP="00822FEB">
            <w:pPr>
              <w:pStyle w:val="ListParagraph"/>
              <w:numPr>
                <w:ilvl w:val="0"/>
                <w:numId w:val="2"/>
              </w:numPr>
              <w:jc w:val="both"/>
              <w:rPr>
                <w:rFonts w:ascii="Bookman Old Style" w:hAnsi="Bookman Old Style"/>
                <w:sz w:val="24"/>
                <w:szCs w:val="24"/>
              </w:rPr>
            </w:pPr>
            <w:r w:rsidRPr="000B4A20">
              <w:rPr>
                <w:rFonts w:ascii="Bookman Old Style" w:hAnsi="Bookman Old Style"/>
                <w:sz w:val="24"/>
                <w:szCs w:val="24"/>
              </w:rPr>
              <w:t>Diantara huruf c) dan d) nomor 2 huruf f ayat (2) Pasal 10 ditambahkan 1 huruf yakni c1), sehingga Pasal 10 berbunyi sebagai berikut:</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AB38D7" w:rsidRDefault="009A45BF" w:rsidP="00AB38D7">
            <w:pPr>
              <w:jc w:val="center"/>
              <w:rPr>
                <w:rFonts w:ascii="Bookman Old Style" w:hAnsi="Bookman Old Style"/>
                <w:sz w:val="24"/>
                <w:szCs w:val="24"/>
              </w:rPr>
            </w:pPr>
            <w:r w:rsidRPr="000B4A20">
              <w:rPr>
                <w:rFonts w:ascii="Bookman Old Style" w:hAnsi="Bookman Old Style"/>
                <w:sz w:val="24"/>
                <w:szCs w:val="24"/>
              </w:rPr>
              <w:t>Pasal 10</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AB38D7" w:rsidRDefault="009A45BF" w:rsidP="00822FEB">
            <w:pPr>
              <w:pStyle w:val="ListParagraph"/>
              <w:numPr>
                <w:ilvl w:val="0"/>
                <w:numId w:val="8"/>
              </w:numPr>
              <w:jc w:val="both"/>
              <w:rPr>
                <w:rFonts w:ascii="Bookman Old Style" w:hAnsi="Bookman Old Style"/>
                <w:sz w:val="24"/>
                <w:szCs w:val="24"/>
              </w:rPr>
            </w:pPr>
            <w:r w:rsidRPr="00AB38D7">
              <w:rPr>
                <w:rFonts w:ascii="Bookman Old Style" w:hAnsi="Bookman Old Style"/>
                <w:sz w:val="24"/>
                <w:szCs w:val="24"/>
              </w:rPr>
              <w:t>Permohonan izin usaha sebagaimana dimaksud dalam Pasal 9 ayat (2), harus diajukan oleh Direksi kepada OJK dengan menggunakan format 1 sebagaimana tercantum dalam Lampiran yang merupakan bagian yang tidak terpisahkan dari Peraturan OJK ini.</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AB38D7" w:rsidRDefault="009A45BF" w:rsidP="00822FEB">
            <w:pPr>
              <w:pStyle w:val="ListParagraph"/>
              <w:numPr>
                <w:ilvl w:val="0"/>
                <w:numId w:val="8"/>
              </w:numPr>
              <w:jc w:val="both"/>
              <w:rPr>
                <w:rFonts w:ascii="Bookman Old Style" w:hAnsi="Bookman Old Style"/>
                <w:sz w:val="24"/>
                <w:szCs w:val="24"/>
              </w:rPr>
            </w:pPr>
            <w:r w:rsidRPr="000B4A20">
              <w:rPr>
                <w:rFonts w:ascii="Bookman Old Style" w:hAnsi="Bookman Old Style"/>
                <w:sz w:val="24"/>
                <w:szCs w:val="24"/>
              </w:rPr>
              <w:t>Pengajuan permohonan izin usaha sebagaimana dimaksud pada ayat (1) harus dilampiri dokumen:</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AB38D7" w:rsidRDefault="009A45BF" w:rsidP="00822FEB">
            <w:pPr>
              <w:pStyle w:val="ListParagraph"/>
              <w:numPr>
                <w:ilvl w:val="0"/>
                <w:numId w:val="9"/>
              </w:numPr>
              <w:jc w:val="both"/>
              <w:rPr>
                <w:rFonts w:ascii="Bookman Old Style" w:hAnsi="Bookman Old Style"/>
                <w:sz w:val="24"/>
                <w:szCs w:val="24"/>
              </w:rPr>
            </w:pPr>
            <w:r w:rsidRPr="00AB38D7">
              <w:rPr>
                <w:rFonts w:ascii="Bookman Old Style" w:hAnsi="Bookman Old Style"/>
                <w:sz w:val="24"/>
                <w:szCs w:val="24"/>
              </w:rPr>
              <w:t>fotokopi akta pendirian badan hukum yang telah disahkan oleh instansi yang berwenang, yang paling sedikit harus memuat:</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AB38D7" w:rsidRDefault="009A45BF" w:rsidP="00822FEB">
            <w:pPr>
              <w:pStyle w:val="ListParagraph"/>
              <w:numPr>
                <w:ilvl w:val="0"/>
                <w:numId w:val="10"/>
              </w:numPr>
              <w:ind w:left="1560" w:hanging="426"/>
              <w:jc w:val="both"/>
              <w:rPr>
                <w:rFonts w:ascii="Bookman Old Style" w:hAnsi="Bookman Old Style"/>
                <w:sz w:val="24"/>
                <w:szCs w:val="24"/>
              </w:rPr>
            </w:pPr>
            <w:r w:rsidRPr="00AB38D7">
              <w:rPr>
                <w:rFonts w:ascii="Bookman Old Style" w:hAnsi="Bookman Old Style"/>
                <w:sz w:val="24"/>
                <w:szCs w:val="24"/>
              </w:rPr>
              <w:t>nama dan tempat kedudukan;</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AB38D7" w:rsidRDefault="009A45BF" w:rsidP="00822FEB">
            <w:pPr>
              <w:pStyle w:val="ListParagraph"/>
              <w:numPr>
                <w:ilvl w:val="0"/>
                <w:numId w:val="10"/>
              </w:numPr>
              <w:ind w:left="1560" w:hanging="426"/>
              <w:jc w:val="both"/>
              <w:rPr>
                <w:rFonts w:ascii="Bookman Old Style" w:hAnsi="Bookman Old Style"/>
                <w:sz w:val="24"/>
                <w:szCs w:val="24"/>
              </w:rPr>
            </w:pPr>
            <w:r w:rsidRPr="000B4A20">
              <w:rPr>
                <w:rFonts w:ascii="Bookman Old Style" w:hAnsi="Bookman Old Style"/>
                <w:sz w:val="24"/>
                <w:szCs w:val="24"/>
              </w:rPr>
              <w:t>maksud dan tujuan serta kegiatan usaha;</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10"/>
              </w:numPr>
              <w:ind w:left="1560" w:hanging="426"/>
              <w:jc w:val="both"/>
              <w:rPr>
                <w:rFonts w:ascii="Bookman Old Style" w:hAnsi="Bookman Old Style"/>
                <w:sz w:val="24"/>
                <w:szCs w:val="24"/>
              </w:rPr>
            </w:pPr>
            <w:r w:rsidRPr="000B4A20">
              <w:rPr>
                <w:rFonts w:ascii="Bookman Old Style" w:hAnsi="Bookman Old Style"/>
                <w:sz w:val="24"/>
                <w:szCs w:val="24"/>
              </w:rPr>
              <w:t>permodalan;</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10"/>
              </w:numPr>
              <w:ind w:left="1560" w:hanging="426"/>
              <w:jc w:val="both"/>
              <w:rPr>
                <w:rFonts w:ascii="Bookman Old Style" w:hAnsi="Bookman Old Style"/>
                <w:sz w:val="24"/>
                <w:szCs w:val="24"/>
              </w:rPr>
            </w:pPr>
            <w:r w:rsidRPr="000B4A20">
              <w:rPr>
                <w:rFonts w:ascii="Bookman Old Style" w:hAnsi="Bookman Old Style"/>
                <w:sz w:val="24"/>
                <w:szCs w:val="24"/>
              </w:rPr>
              <w:t>kepemilikan; dan</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10"/>
              </w:numPr>
              <w:ind w:left="1560" w:hanging="426"/>
              <w:jc w:val="both"/>
              <w:rPr>
                <w:rFonts w:ascii="Bookman Old Style" w:hAnsi="Bookman Old Style"/>
                <w:sz w:val="24"/>
                <w:szCs w:val="24"/>
              </w:rPr>
            </w:pPr>
            <w:r w:rsidRPr="000B4A20">
              <w:rPr>
                <w:rFonts w:ascii="Bookman Old Style" w:hAnsi="Bookman Old Style"/>
                <w:sz w:val="24"/>
                <w:szCs w:val="24"/>
              </w:rPr>
              <w:t>wewenang, tanggung jawab, dan masa jabatan anggota Direksi dan anggota Dewan Komisaris,</w:t>
            </w:r>
          </w:p>
        </w:tc>
        <w:tc>
          <w:tcPr>
            <w:tcW w:w="5137" w:type="dxa"/>
          </w:tcPr>
          <w:p w:rsidR="009A45BF" w:rsidRDefault="009A45BF" w:rsidP="008354CD">
            <w:pPr>
              <w:jc w:val="both"/>
              <w:rPr>
                <w:rFonts w:ascii="Bookman Old Style" w:hAnsi="Bookman Old Style"/>
              </w:rPr>
            </w:pPr>
            <w:r w:rsidRPr="00F25246">
              <w:rPr>
                <w:rFonts w:ascii="Bookman Old Style" w:hAnsi="Bookman Old Style"/>
              </w:rPr>
              <w:t>Wewenang dan tanggung jawab anggota Direksi dan anggota Dewan Komisaris mengacu pada peraturan OJK mengenai tata kelola perusahaan yang baik bagi perusahaan perasuransian.</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AB38D7" w:rsidRDefault="009A45BF" w:rsidP="00AB38D7">
            <w:pPr>
              <w:ind w:left="720"/>
              <w:jc w:val="both"/>
              <w:rPr>
                <w:rFonts w:ascii="Bookman Old Style" w:hAnsi="Bookman Old Style"/>
                <w:sz w:val="24"/>
                <w:szCs w:val="24"/>
              </w:rPr>
            </w:pPr>
            <w:r w:rsidRPr="000B4A20">
              <w:rPr>
                <w:rFonts w:ascii="Bookman Old Style" w:hAnsi="Bookman Old Style"/>
                <w:sz w:val="24"/>
                <w:szCs w:val="24"/>
              </w:rPr>
              <w:t>dan fotokopi akta perubahan anggaran dasar (jika ada) disertai dengan fotokopi bukti persetujuan dan/atau bukti surat penerimaan pemberitahuan dari instansi yang berwenang;</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AB38D7" w:rsidRDefault="009A45BF" w:rsidP="00822FEB">
            <w:pPr>
              <w:pStyle w:val="ListParagraph"/>
              <w:numPr>
                <w:ilvl w:val="0"/>
                <w:numId w:val="9"/>
              </w:numPr>
              <w:jc w:val="both"/>
              <w:rPr>
                <w:rFonts w:ascii="Bookman Old Style" w:hAnsi="Bookman Old Style"/>
                <w:sz w:val="24"/>
                <w:szCs w:val="24"/>
              </w:rPr>
            </w:pPr>
            <w:r w:rsidRPr="000B4A20">
              <w:rPr>
                <w:rFonts w:ascii="Bookman Old Style" w:hAnsi="Bookman Old Style"/>
                <w:sz w:val="24"/>
                <w:szCs w:val="24"/>
              </w:rPr>
              <w:t>susunan organisasi yang dilengkapi dengan uraian tugas, wewenang, tanggung jawab, dan prosedur kerja;</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AB38D7" w:rsidRDefault="009A45BF" w:rsidP="00822FEB">
            <w:pPr>
              <w:pStyle w:val="ListParagraph"/>
              <w:numPr>
                <w:ilvl w:val="0"/>
                <w:numId w:val="9"/>
              </w:numPr>
              <w:jc w:val="both"/>
              <w:rPr>
                <w:rFonts w:ascii="Bookman Old Style" w:hAnsi="Bookman Old Style"/>
                <w:sz w:val="24"/>
                <w:szCs w:val="24"/>
              </w:rPr>
            </w:pPr>
            <w:r w:rsidRPr="000B4A20">
              <w:rPr>
                <w:rFonts w:ascii="Bookman Old Style" w:hAnsi="Bookman Old Style"/>
                <w:sz w:val="24"/>
                <w:szCs w:val="24"/>
              </w:rPr>
              <w:t>fotokopi bukti pelunasan Modal Disetor dalam bentuk setoran tunai dan fotokopi bukti penempatan Modal Disetor minimum dalam bentuk deposito berjangka dan/atau rekening giro pada salah satu bank umum, bank umum syariah, atau unit usaha syariah dari bank umum di Indonesia dan dilegalisasi oleh bank penerima setoran yang masih berlaku selama dalam proses pengajuan izin usaha;</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AB38D7" w:rsidRDefault="009A45BF" w:rsidP="00822FEB">
            <w:pPr>
              <w:pStyle w:val="ListParagraph"/>
              <w:numPr>
                <w:ilvl w:val="0"/>
                <w:numId w:val="9"/>
              </w:numPr>
              <w:jc w:val="both"/>
              <w:rPr>
                <w:rFonts w:ascii="Bookman Old Style" w:hAnsi="Bookman Old Style"/>
                <w:sz w:val="24"/>
                <w:szCs w:val="24"/>
              </w:rPr>
            </w:pPr>
            <w:r w:rsidRPr="000B4A20">
              <w:rPr>
                <w:rFonts w:ascii="Bookman Old Style" w:hAnsi="Bookman Old Style"/>
                <w:sz w:val="24"/>
                <w:szCs w:val="24"/>
              </w:rPr>
              <w:t>laporan awal Dana Jaminan beserta bukti penempatan Dana Jaminan;</w:t>
            </w:r>
          </w:p>
        </w:tc>
        <w:tc>
          <w:tcPr>
            <w:tcW w:w="5137" w:type="dxa"/>
          </w:tcPr>
          <w:p w:rsidR="009A45BF" w:rsidRDefault="009A45BF" w:rsidP="008354CD">
            <w:pPr>
              <w:jc w:val="both"/>
              <w:rPr>
                <w:rFonts w:ascii="Bookman Old Style" w:hAnsi="Bookman Old Style"/>
              </w:rPr>
            </w:pPr>
            <w:r w:rsidRPr="00F25246">
              <w:rPr>
                <w:rFonts w:ascii="Bookman Old Style" w:hAnsi="Bookman Old Style"/>
              </w:rPr>
              <w:t>Ketentuan mengenai jenis aset yang dapat digunakan sebagai Dana Jaminan dan jumlah Dana Jaminan minimum yang harus dimiliki Perusahaan mengacu kepada peraturan OJK mengenai kesehatan keuangan perusahaan asuransi, perusahaan reasuransi, perusahaan asuransi syariah, dan perusahaan reasuransi syariah.</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AB38D7" w:rsidRDefault="009A45BF" w:rsidP="00822FEB">
            <w:pPr>
              <w:pStyle w:val="ListParagraph"/>
              <w:numPr>
                <w:ilvl w:val="0"/>
                <w:numId w:val="9"/>
              </w:numPr>
              <w:jc w:val="both"/>
              <w:rPr>
                <w:rFonts w:ascii="Bookman Old Style" w:hAnsi="Bookman Old Style"/>
                <w:sz w:val="24"/>
                <w:szCs w:val="24"/>
              </w:rPr>
            </w:pPr>
            <w:r w:rsidRPr="000B4A20">
              <w:rPr>
                <w:rFonts w:ascii="Bookman Old Style" w:hAnsi="Bookman Old Style"/>
                <w:sz w:val="24"/>
                <w:szCs w:val="24"/>
              </w:rPr>
              <w:t>daftar kepemilikan, berupa:</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E220DA" w:rsidRDefault="009A45BF" w:rsidP="00822FEB">
            <w:pPr>
              <w:pStyle w:val="ListParagraph"/>
              <w:numPr>
                <w:ilvl w:val="0"/>
                <w:numId w:val="11"/>
              </w:numPr>
              <w:ind w:left="1560" w:hanging="426"/>
              <w:jc w:val="both"/>
              <w:rPr>
                <w:rFonts w:ascii="Bookman Old Style" w:hAnsi="Bookman Old Style"/>
                <w:sz w:val="24"/>
                <w:szCs w:val="24"/>
              </w:rPr>
            </w:pPr>
            <w:r w:rsidRPr="00E220DA">
              <w:rPr>
                <w:rFonts w:ascii="Bookman Old Style" w:hAnsi="Bookman Old Style"/>
                <w:sz w:val="24"/>
                <w:szCs w:val="24"/>
              </w:rPr>
              <w:t>daftar pemegang saham berikut rincian besarnya masing-masing kepemilikan saham dan seluruh struktur kelompok usaha yang terkait Perusahaan Asuransi atau Perusahaan Reasuransi dan badan hukum pemilik Perusahaan Asuransi atau Perusahaan Reasuransi sampai dengan pemilik terakhir, bagi Perusahaan Asuransi atau Perusahaan Reasuransi berbentuk badan hukum perseroan terbatas; atau</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AB38D7" w:rsidRDefault="009A45BF" w:rsidP="00822FEB">
            <w:pPr>
              <w:pStyle w:val="ListParagraph"/>
              <w:numPr>
                <w:ilvl w:val="0"/>
                <w:numId w:val="11"/>
              </w:numPr>
              <w:ind w:left="1560" w:hanging="426"/>
              <w:jc w:val="both"/>
              <w:rPr>
                <w:rFonts w:ascii="Bookman Old Style" w:hAnsi="Bookman Old Style"/>
                <w:sz w:val="24"/>
                <w:szCs w:val="24"/>
              </w:rPr>
            </w:pPr>
            <w:r w:rsidRPr="00E220DA">
              <w:rPr>
                <w:rFonts w:ascii="Bookman Old Style" w:hAnsi="Bookman Old Style"/>
                <w:sz w:val="24"/>
                <w:szCs w:val="24"/>
              </w:rPr>
              <w:t>daftar anggota berikut jumlah simpanan pokok dan simpanan wajib, bagi Perusahaan Asuransi atau Perusahaan Reasuransi berbentuk badan hukum koperasi;</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AB38D7" w:rsidRDefault="009A45BF" w:rsidP="00822FEB">
            <w:pPr>
              <w:pStyle w:val="ListParagraph"/>
              <w:numPr>
                <w:ilvl w:val="0"/>
                <w:numId w:val="9"/>
              </w:numPr>
              <w:jc w:val="both"/>
              <w:rPr>
                <w:rFonts w:ascii="Bookman Old Style" w:hAnsi="Bookman Old Style"/>
                <w:sz w:val="24"/>
                <w:szCs w:val="24"/>
              </w:rPr>
            </w:pPr>
            <w:r w:rsidRPr="00E220DA">
              <w:rPr>
                <w:rFonts w:ascii="Bookman Old Style" w:hAnsi="Bookman Old Style"/>
                <w:sz w:val="24"/>
                <w:szCs w:val="24"/>
              </w:rPr>
              <w:t>data pemegang saham atau anggota selain PSP:</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E220DA" w:rsidRDefault="009A45BF" w:rsidP="00822FEB">
            <w:pPr>
              <w:pStyle w:val="ListParagraph"/>
              <w:numPr>
                <w:ilvl w:val="0"/>
                <w:numId w:val="12"/>
              </w:numPr>
              <w:ind w:left="1418"/>
              <w:jc w:val="both"/>
              <w:rPr>
                <w:rFonts w:ascii="Bookman Old Style" w:hAnsi="Bookman Old Style"/>
                <w:sz w:val="24"/>
                <w:szCs w:val="24"/>
              </w:rPr>
            </w:pPr>
            <w:r w:rsidRPr="00E220DA">
              <w:rPr>
                <w:rFonts w:ascii="Bookman Old Style" w:hAnsi="Bookman Old Style"/>
                <w:sz w:val="24"/>
                <w:szCs w:val="24"/>
              </w:rPr>
              <w:t>orang perseorangan, dilampiri dengan:</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E220DA" w:rsidRDefault="009A45BF" w:rsidP="00822FEB">
            <w:pPr>
              <w:pStyle w:val="ListParagraph"/>
              <w:numPr>
                <w:ilvl w:val="0"/>
                <w:numId w:val="13"/>
              </w:numPr>
              <w:jc w:val="both"/>
              <w:rPr>
                <w:rFonts w:ascii="Bookman Old Style" w:hAnsi="Bookman Old Style"/>
                <w:sz w:val="24"/>
                <w:szCs w:val="24"/>
              </w:rPr>
            </w:pPr>
            <w:r w:rsidRPr="00E220DA">
              <w:rPr>
                <w:rFonts w:ascii="Bookman Old Style" w:hAnsi="Bookman Old Style"/>
                <w:sz w:val="24"/>
                <w:szCs w:val="24"/>
              </w:rPr>
              <w:t>fotokopi tanda pengenal berupa kartu tanda penduduk (KTP) atau paspor yang masih berlaku;</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E220DA" w:rsidRDefault="009A45BF" w:rsidP="00822FEB">
            <w:pPr>
              <w:pStyle w:val="ListParagraph"/>
              <w:numPr>
                <w:ilvl w:val="0"/>
                <w:numId w:val="13"/>
              </w:numPr>
              <w:jc w:val="both"/>
              <w:rPr>
                <w:rFonts w:ascii="Bookman Old Style" w:hAnsi="Bookman Old Style"/>
                <w:sz w:val="24"/>
                <w:szCs w:val="24"/>
              </w:rPr>
            </w:pPr>
            <w:r w:rsidRPr="00E220DA">
              <w:rPr>
                <w:rFonts w:ascii="Bookman Old Style" w:hAnsi="Bookman Old Style"/>
                <w:sz w:val="24"/>
                <w:szCs w:val="24"/>
              </w:rPr>
              <w:t>fotokopi nomor pokok wajib pajak (NPWP);</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E220DA" w:rsidRDefault="009A45BF" w:rsidP="00822FEB">
            <w:pPr>
              <w:pStyle w:val="ListParagraph"/>
              <w:numPr>
                <w:ilvl w:val="0"/>
                <w:numId w:val="13"/>
              </w:numPr>
              <w:jc w:val="both"/>
              <w:rPr>
                <w:rFonts w:ascii="Bookman Old Style" w:hAnsi="Bookman Old Style"/>
                <w:sz w:val="24"/>
                <w:szCs w:val="24"/>
              </w:rPr>
            </w:pPr>
            <w:r w:rsidRPr="00E220DA">
              <w:rPr>
                <w:rFonts w:ascii="Bookman Old Style" w:hAnsi="Bookman Old Style"/>
                <w:sz w:val="24"/>
                <w:szCs w:val="24"/>
              </w:rPr>
              <w:t>fotokopi surat pemberitahuan (SPT) pajak 2 (dua) tahun terakhir dan dokumen lain yang menunjukkan kemampuan keuangan serta sumber dana calon pemegang saham orang perseorangan;</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E220DA" w:rsidRDefault="009A45BF" w:rsidP="00822FEB">
            <w:pPr>
              <w:pStyle w:val="ListParagraph"/>
              <w:numPr>
                <w:ilvl w:val="0"/>
                <w:numId w:val="13"/>
              </w:numPr>
              <w:jc w:val="both"/>
              <w:rPr>
                <w:rFonts w:ascii="Bookman Old Style" w:hAnsi="Bookman Old Style"/>
                <w:sz w:val="24"/>
                <w:szCs w:val="24"/>
              </w:rPr>
            </w:pPr>
            <w:r w:rsidRPr="00E220DA">
              <w:rPr>
                <w:rFonts w:ascii="Bookman Old Style" w:hAnsi="Bookman Old Style"/>
                <w:sz w:val="24"/>
                <w:szCs w:val="24"/>
              </w:rPr>
              <w:t>daftar riwayat hidup dengan dilengkapi pas foto berwarna yang terbaru berukuran 4 x 6 cm; dan</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E220DA" w:rsidRDefault="009A45BF" w:rsidP="00822FEB">
            <w:pPr>
              <w:pStyle w:val="ListParagraph"/>
              <w:numPr>
                <w:ilvl w:val="0"/>
                <w:numId w:val="13"/>
              </w:numPr>
              <w:jc w:val="both"/>
              <w:rPr>
                <w:rFonts w:ascii="Bookman Old Style" w:hAnsi="Bookman Old Style"/>
                <w:sz w:val="24"/>
                <w:szCs w:val="24"/>
              </w:rPr>
            </w:pPr>
            <w:r w:rsidRPr="00E220DA">
              <w:rPr>
                <w:rFonts w:ascii="Bookman Old Style" w:hAnsi="Bookman Old Style"/>
                <w:sz w:val="24"/>
                <w:szCs w:val="24"/>
              </w:rPr>
              <w:t>surat pernyataan dari yang bersangkutan yang menyatakan:</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E220DA" w:rsidRDefault="009A45BF" w:rsidP="00822FEB">
            <w:pPr>
              <w:pStyle w:val="ListParagraph"/>
              <w:numPr>
                <w:ilvl w:val="0"/>
                <w:numId w:val="14"/>
              </w:numPr>
              <w:ind w:left="2127"/>
              <w:jc w:val="both"/>
              <w:rPr>
                <w:rFonts w:ascii="Bookman Old Style" w:hAnsi="Bookman Old Style"/>
                <w:sz w:val="24"/>
                <w:szCs w:val="24"/>
              </w:rPr>
            </w:pPr>
            <w:r w:rsidRPr="000B4A20">
              <w:rPr>
                <w:rFonts w:ascii="Bookman Old Style" w:hAnsi="Bookman Old Style"/>
                <w:sz w:val="24"/>
                <w:szCs w:val="24"/>
              </w:rPr>
              <w:t>setoran modal tidak berasal dari pinjaman;</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14"/>
              </w:numPr>
              <w:ind w:left="2127"/>
              <w:jc w:val="both"/>
              <w:rPr>
                <w:rFonts w:ascii="Bookman Old Style" w:hAnsi="Bookman Old Style"/>
                <w:sz w:val="24"/>
                <w:szCs w:val="24"/>
              </w:rPr>
            </w:pPr>
            <w:r w:rsidRPr="00E220DA">
              <w:rPr>
                <w:rFonts w:ascii="Bookman Old Style" w:hAnsi="Bookman Old Style"/>
                <w:sz w:val="24"/>
                <w:szCs w:val="24"/>
              </w:rPr>
              <w:t>setoran modal tidak berasal dari kegiatan pencucian uang (money laundering) dan kejahatan keuangan;</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E220DA" w:rsidRDefault="009A45BF" w:rsidP="00822FEB">
            <w:pPr>
              <w:pStyle w:val="ListParagraph"/>
              <w:numPr>
                <w:ilvl w:val="0"/>
                <w:numId w:val="14"/>
              </w:numPr>
              <w:ind w:left="2127"/>
              <w:jc w:val="both"/>
              <w:rPr>
                <w:rFonts w:ascii="Bookman Old Style" w:hAnsi="Bookman Old Style"/>
                <w:sz w:val="24"/>
                <w:szCs w:val="24"/>
              </w:rPr>
            </w:pPr>
            <w:r w:rsidRPr="00E220DA">
              <w:rPr>
                <w:rFonts w:ascii="Bookman Old Style" w:hAnsi="Bookman Old Style"/>
                <w:sz w:val="24"/>
                <w:szCs w:val="24"/>
              </w:rPr>
              <w:t>tidak memiliki kredit dan/atau pembiayaan macet;</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E220DA" w:rsidRDefault="009A45BF" w:rsidP="00822FEB">
            <w:pPr>
              <w:pStyle w:val="ListParagraph"/>
              <w:numPr>
                <w:ilvl w:val="0"/>
                <w:numId w:val="14"/>
              </w:numPr>
              <w:ind w:left="2127"/>
              <w:jc w:val="both"/>
              <w:rPr>
                <w:rFonts w:ascii="Bookman Old Style" w:hAnsi="Bookman Old Style"/>
                <w:sz w:val="24"/>
                <w:szCs w:val="24"/>
              </w:rPr>
            </w:pPr>
            <w:r w:rsidRPr="000B4A20">
              <w:rPr>
                <w:rFonts w:ascii="Bookman Old Style" w:hAnsi="Bookman Old Style"/>
                <w:sz w:val="24"/>
                <w:szCs w:val="24"/>
              </w:rPr>
              <w:t>tidak termasuk sebagai Pihak yang dilarang untuk menjadi pemegang saham atau Pihak yang mengelola, mengawasi, dan/atau mempunyai pengaruh yang signifikan pada lembaga jasa keuangan;</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14"/>
              </w:numPr>
              <w:ind w:left="2127"/>
              <w:jc w:val="both"/>
              <w:rPr>
                <w:rFonts w:ascii="Bookman Old Style" w:hAnsi="Bookman Old Style"/>
                <w:sz w:val="24"/>
                <w:szCs w:val="24"/>
              </w:rPr>
            </w:pPr>
            <w:r w:rsidRPr="000B4A20">
              <w:rPr>
                <w:rFonts w:ascii="Bookman Old Style" w:hAnsi="Bookman Old Style"/>
                <w:sz w:val="24"/>
                <w:szCs w:val="24"/>
              </w:rPr>
              <w:t>tidak pernah dihukum karena melakukan tindak pidana di bidang usaha jasa keuangan dan/atau perekonomian berdasarkan putusan pengadilan yang telah mempunyai kekuatan hukum tetap dalam 5 (lima) tahun terakhir;</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14"/>
              </w:numPr>
              <w:ind w:left="2127"/>
              <w:jc w:val="both"/>
              <w:rPr>
                <w:rFonts w:ascii="Bookman Old Style" w:hAnsi="Bookman Old Style"/>
                <w:sz w:val="24"/>
                <w:szCs w:val="24"/>
              </w:rPr>
            </w:pPr>
            <w:r w:rsidRPr="000B4A20">
              <w:rPr>
                <w:rFonts w:ascii="Bookman Old Style" w:hAnsi="Bookman Old Style"/>
                <w:sz w:val="24"/>
                <w:szCs w:val="24"/>
              </w:rPr>
              <w:t>tidak pernah dihukum karena melakukan tindak pidana kejahatan berdasarkan putusan pengadilan yang telah mempunyai kekuatan hukum tetap dalam 5 (lima) tahun terakhir;</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14"/>
              </w:numPr>
              <w:ind w:left="2127"/>
              <w:jc w:val="both"/>
              <w:rPr>
                <w:rFonts w:ascii="Bookman Old Style" w:hAnsi="Bookman Old Style"/>
                <w:sz w:val="24"/>
                <w:szCs w:val="24"/>
              </w:rPr>
            </w:pPr>
            <w:r w:rsidRPr="000B4A20">
              <w:rPr>
                <w:rFonts w:ascii="Bookman Old Style" w:hAnsi="Bookman Old Style"/>
                <w:sz w:val="24"/>
                <w:szCs w:val="24"/>
              </w:rPr>
              <w:t>tidak pernah dinyatakan pailit atau bersalah yang menyebabkan suatu perusahaan dinyatakan pailit berdasarkan putusan pengadilan yang telah mempunyai kekuatan hukum tetap dalam 5 (lima) tahun terakhir; dan</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14"/>
              </w:numPr>
              <w:ind w:left="2127"/>
              <w:jc w:val="both"/>
              <w:rPr>
                <w:rFonts w:ascii="Bookman Old Style" w:hAnsi="Bookman Old Style"/>
                <w:sz w:val="24"/>
                <w:szCs w:val="24"/>
              </w:rPr>
            </w:pPr>
            <w:r w:rsidRPr="000B4A20">
              <w:rPr>
                <w:rFonts w:ascii="Bookman Old Style" w:hAnsi="Bookman Old Style"/>
                <w:sz w:val="24"/>
                <w:szCs w:val="24"/>
              </w:rPr>
              <w:t>tidak pernah menjadi PSP, anggota Direksi, anggota Dewan Komisaris, Pengendali, atau anggota DPS pada perusahaan jasa keuangan yang dicabut izin usahanya karena melakukan pelanggaran dalam 5 (lima) tahun terakhir;</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12"/>
              </w:numPr>
              <w:ind w:left="1418"/>
              <w:jc w:val="both"/>
              <w:rPr>
                <w:rFonts w:ascii="Bookman Old Style" w:hAnsi="Bookman Old Style"/>
                <w:sz w:val="24"/>
                <w:szCs w:val="24"/>
              </w:rPr>
            </w:pPr>
            <w:proofErr w:type="spellStart"/>
            <w:r w:rsidRPr="000B4A20">
              <w:rPr>
                <w:rFonts w:ascii="Bookman Old Style" w:hAnsi="Bookman Old Style"/>
                <w:sz w:val="24"/>
                <w:szCs w:val="24"/>
                <w:lang w:val="en-US"/>
              </w:rPr>
              <w:t>badan</w:t>
            </w:r>
            <w:proofErr w:type="spellEnd"/>
            <w:r w:rsidRPr="000B4A20">
              <w:rPr>
                <w:rFonts w:ascii="Bookman Old Style" w:hAnsi="Bookman Old Style"/>
                <w:sz w:val="24"/>
                <w:szCs w:val="24"/>
                <w:lang w:val="en-US"/>
              </w:rPr>
              <w:t xml:space="preserve"> </w:t>
            </w:r>
            <w:proofErr w:type="spellStart"/>
            <w:r w:rsidRPr="000B4A20">
              <w:rPr>
                <w:rFonts w:ascii="Bookman Old Style" w:hAnsi="Bookman Old Style"/>
                <w:sz w:val="24"/>
                <w:szCs w:val="24"/>
                <w:lang w:val="en-US"/>
              </w:rPr>
              <w:t>hukum</w:t>
            </w:r>
            <w:proofErr w:type="spellEnd"/>
            <w:r w:rsidRPr="000B4A20">
              <w:rPr>
                <w:rFonts w:ascii="Bookman Old Style" w:hAnsi="Bookman Old Style"/>
                <w:sz w:val="24"/>
                <w:szCs w:val="24"/>
                <w:lang w:val="en-US"/>
              </w:rPr>
              <w:t xml:space="preserve">, </w:t>
            </w:r>
            <w:proofErr w:type="spellStart"/>
            <w:r w:rsidRPr="000B4A20">
              <w:rPr>
                <w:rFonts w:ascii="Bookman Old Style" w:hAnsi="Bookman Old Style"/>
                <w:sz w:val="24"/>
                <w:szCs w:val="24"/>
                <w:lang w:val="en-US"/>
              </w:rPr>
              <w:t>dilampiri</w:t>
            </w:r>
            <w:proofErr w:type="spellEnd"/>
            <w:r w:rsidRPr="000B4A20">
              <w:rPr>
                <w:rFonts w:ascii="Bookman Old Style" w:hAnsi="Bookman Old Style"/>
                <w:sz w:val="24"/>
                <w:szCs w:val="24"/>
                <w:lang w:val="en-US"/>
              </w:rPr>
              <w:t xml:space="preserve"> </w:t>
            </w:r>
            <w:proofErr w:type="spellStart"/>
            <w:r w:rsidRPr="000B4A20">
              <w:rPr>
                <w:rFonts w:ascii="Bookman Old Style" w:hAnsi="Bookman Old Style"/>
                <w:sz w:val="24"/>
                <w:szCs w:val="24"/>
                <w:lang w:val="en-US"/>
              </w:rPr>
              <w:t>dengan</w:t>
            </w:r>
            <w:proofErr w:type="spellEnd"/>
            <w:r w:rsidRPr="000B4A20">
              <w:rPr>
                <w:rFonts w:ascii="Bookman Old Style" w:hAnsi="Bookman Old Style"/>
                <w:sz w:val="24"/>
                <w:szCs w:val="24"/>
                <w:lang w:val="en-US"/>
              </w:rPr>
              <w:t>:</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E220DA" w:rsidRDefault="009A45BF" w:rsidP="00822FEB">
            <w:pPr>
              <w:pStyle w:val="ListParagraph"/>
              <w:numPr>
                <w:ilvl w:val="0"/>
                <w:numId w:val="15"/>
              </w:numPr>
              <w:jc w:val="both"/>
              <w:rPr>
                <w:rFonts w:ascii="Bookman Old Style" w:hAnsi="Bookman Old Style"/>
                <w:sz w:val="24"/>
                <w:szCs w:val="24"/>
              </w:rPr>
            </w:pPr>
            <w:r w:rsidRPr="000B4A20">
              <w:rPr>
                <w:rFonts w:ascii="Bookman Old Style" w:hAnsi="Bookman Old Style"/>
                <w:sz w:val="24"/>
                <w:szCs w:val="24"/>
              </w:rPr>
              <w:t xml:space="preserve">fotokopi </w:t>
            </w:r>
            <w:proofErr w:type="spellStart"/>
            <w:r w:rsidRPr="000B4A20">
              <w:rPr>
                <w:rFonts w:ascii="Bookman Old Style" w:hAnsi="Bookman Old Style"/>
                <w:sz w:val="24"/>
                <w:szCs w:val="24"/>
                <w:lang w:val="en-US"/>
              </w:rPr>
              <w:t>akta</w:t>
            </w:r>
            <w:proofErr w:type="spellEnd"/>
            <w:r w:rsidRPr="000B4A20">
              <w:rPr>
                <w:rFonts w:ascii="Bookman Old Style" w:hAnsi="Bookman Old Style"/>
                <w:sz w:val="24"/>
                <w:szCs w:val="24"/>
                <w:lang w:val="en-US"/>
              </w:rPr>
              <w:t xml:space="preserve"> </w:t>
            </w:r>
            <w:proofErr w:type="spellStart"/>
            <w:r w:rsidRPr="000B4A20">
              <w:rPr>
                <w:rFonts w:ascii="Bookman Old Style" w:hAnsi="Bookman Old Style"/>
                <w:sz w:val="24"/>
                <w:szCs w:val="24"/>
                <w:lang w:val="en-US"/>
              </w:rPr>
              <w:t>pendirian</w:t>
            </w:r>
            <w:proofErr w:type="spellEnd"/>
            <w:r w:rsidRPr="000B4A20">
              <w:rPr>
                <w:rFonts w:ascii="Bookman Old Style" w:hAnsi="Bookman Old Style"/>
                <w:sz w:val="24"/>
                <w:szCs w:val="24"/>
                <w:lang w:val="en-US"/>
              </w:rPr>
              <w:t xml:space="preserve"> </w:t>
            </w:r>
            <w:r w:rsidRPr="000B4A20">
              <w:rPr>
                <w:rFonts w:ascii="Bookman Old Style" w:hAnsi="Bookman Old Style"/>
                <w:sz w:val="24"/>
                <w:szCs w:val="24"/>
              </w:rPr>
              <w:t xml:space="preserve">badan hukum termasuk </w:t>
            </w:r>
            <w:r w:rsidRPr="000B4A20">
              <w:rPr>
                <w:rFonts w:ascii="Bookman Old Style" w:hAnsi="Bookman Old Style"/>
                <w:sz w:val="24"/>
                <w:szCs w:val="24"/>
                <w:lang w:val="sv-SE"/>
              </w:rPr>
              <w:t xml:space="preserve">anggaran dasar </w:t>
            </w:r>
            <w:r w:rsidRPr="000B4A20">
              <w:rPr>
                <w:rFonts w:ascii="Bookman Old Style" w:hAnsi="Bookman Old Style"/>
                <w:sz w:val="24"/>
                <w:szCs w:val="24"/>
              </w:rPr>
              <w:t>berikut perubahannya (jika ada)</w:t>
            </w:r>
            <w:r w:rsidRPr="000B4A20">
              <w:rPr>
                <w:rFonts w:ascii="Bookman Old Style" w:hAnsi="Bookman Old Style"/>
                <w:sz w:val="24"/>
                <w:szCs w:val="24"/>
                <w:lang w:val="en-US"/>
              </w:rPr>
              <w:t xml:space="preserve">, </w:t>
            </w:r>
            <w:r w:rsidRPr="000B4A20">
              <w:rPr>
                <w:rFonts w:ascii="Bookman Old Style" w:hAnsi="Bookman Old Style"/>
                <w:sz w:val="24"/>
                <w:szCs w:val="24"/>
              </w:rPr>
              <w:t xml:space="preserve">disertai dengan fotokopi </w:t>
            </w:r>
            <w:r w:rsidRPr="000B4A20">
              <w:rPr>
                <w:rFonts w:ascii="Bookman Old Style" w:hAnsi="Bookman Old Style"/>
                <w:sz w:val="24"/>
                <w:szCs w:val="24"/>
                <w:lang w:val="sv-SE"/>
              </w:rPr>
              <w:t xml:space="preserve">bukti </w:t>
            </w:r>
            <w:r w:rsidRPr="000B4A20">
              <w:rPr>
                <w:rFonts w:ascii="Bookman Old Style" w:hAnsi="Bookman Old Style"/>
                <w:sz w:val="24"/>
                <w:szCs w:val="24"/>
              </w:rPr>
              <w:t xml:space="preserve">pengesahan, fotokopi </w:t>
            </w:r>
            <w:r w:rsidRPr="000B4A20">
              <w:rPr>
                <w:rFonts w:ascii="Bookman Old Style" w:hAnsi="Bookman Old Style"/>
                <w:sz w:val="24"/>
                <w:szCs w:val="24"/>
                <w:lang w:val="sv-SE"/>
              </w:rPr>
              <w:t>bukti persetujuan</w:t>
            </w:r>
            <w:r w:rsidRPr="000B4A20">
              <w:rPr>
                <w:rFonts w:ascii="Bookman Old Style" w:hAnsi="Bookman Old Style"/>
                <w:sz w:val="24"/>
                <w:szCs w:val="24"/>
              </w:rPr>
              <w:t xml:space="preserve">, </w:t>
            </w:r>
            <w:r w:rsidRPr="000B4A20">
              <w:rPr>
                <w:rFonts w:ascii="Bookman Old Style" w:hAnsi="Bookman Old Style"/>
                <w:sz w:val="24"/>
                <w:szCs w:val="24"/>
                <w:lang w:val="en-US"/>
              </w:rPr>
              <w:t>dan/</w:t>
            </w:r>
            <w:r w:rsidRPr="000B4A20">
              <w:rPr>
                <w:rFonts w:ascii="Bookman Old Style" w:hAnsi="Bookman Old Style"/>
                <w:sz w:val="24"/>
                <w:szCs w:val="24"/>
              </w:rPr>
              <w:t>atau</w:t>
            </w:r>
            <w:r w:rsidRPr="000B4A20">
              <w:rPr>
                <w:rFonts w:ascii="Bookman Old Style" w:hAnsi="Bookman Old Style"/>
                <w:sz w:val="24"/>
                <w:szCs w:val="24"/>
                <w:lang w:val="en-US"/>
              </w:rPr>
              <w:t xml:space="preserve"> </w:t>
            </w:r>
            <w:r w:rsidRPr="000B4A20">
              <w:rPr>
                <w:rFonts w:ascii="Bookman Old Style" w:hAnsi="Bookman Old Style"/>
                <w:sz w:val="24"/>
                <w:szCs w:val="24"/>
              </w:rPr>
              <w:t xml:space="preserve">fotokopi </w:t>
            </w:r>
            <w:r w:rsidRPr="000B4A20">
              <w:rPr>
                <w:rFonts w:ascii="Bookman Old Style" w:hAnsi="Bookman Old Style"/>
                <w:sz w:val="24"/>
                <w:szCs w:val="24"/>
                <w:lang w:val="sv-SE"/>
              </w:rPr>
              <w:t>bukti</w:t>
            </w:r>
            <w:r w:rsidRPr="000B4A20">
              <w:rPr>
                <w:rFonts w:ascii="Bookman Old Style" w:hAnsi="Bookman Old Style"/>
                <w:sz w:val="24"/>
                <w:szCs w:val="24"/>
              </w:rPr>
              <w:t xml:space="preserve"> surat penerimaan pemberitahuan </w:t>
            </w:r>
            <w:r w:rsidRPr="000B4A20">
              <w:rPr>
                <w:rFonts w:ascii="Bookman Old Style" w:hAnsi="Bookman Old Style"/>
                <w:sz w:val="24"/>
                <w:szCs w:val="24"/>
                <w:lang w:val="sv-SE"/>
              </w:rPr>
              <w:t xml:space="preserve">dari </w:t>
            </w:r>
            <w:proofErr w:type="spellStart"/>
            <w:r w:rsidRPr="000B4A20">
              <w:rPr>
                <w:rFonts w:ascii="Bookman Old Style" w:hAnsi="Bookman Old Style"/>
                <w:sz w:val="24"/>
                <w:szCs w:val="24"/>
                <w:lang w:val="en-US"/>
              </w:rPr>
              <w:t>instansi</w:t>
            </w:r>
            <w:proofErr w:type="spellEnd"/>
            <w:r w:rsidRPr="000B4A20">
              <w:rPr>
                <w:rFonts w:ascii="Bookman Old Style" w:hAnsi="Bookman Old Style"/>
                <w:sz w:val="24"/>
                <w:szCs w:val="24"/>
                <w:lang w:val="en-US"/>
              </w:rPr>
              <w:t xml:space="preserve"> </w:t>
            </w:r>
            <w:proofErr w:type="spellStart"/>
            <w:r w:rsidRPr="000B4A20">
              <w:rPr>
                <w:rFonts w:ascii="Bookman Old Style" w:hAnsi="Bookman Old Style"/>
                <w:sz w:val="24"/>
                <w:szCs w:val="24"/>
                <w:lang w:val="en-US"/>
              </w:rPr>
              <w:t>berwenang</w:t>
            </w:r>
            <w:proofErr w:type="spellEnd"/>
            <w:r w:rsidRPr="000B4A20">
              <w:rPr>
                <w:rFonts w:ascii="Bookman Old Style" w:hAnsi="Bookman Old Style"/>
                <w:sz w:val="24"/>
                <w:szCs w:val="24"/>
              </w:rPr>
              <w:t>;</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15"/>
              </w:numPr>
              <w:jc w:val="both"/>
              <w:rPr>
                <w:rFonts w:ascii="Bookman Old Style" w:hAnsi="Bookman Old Style"/>
                <w:sz w:val="24"/>
                <w:szCs w:val="24"/>
              </w:rPr>
            </w:pPr>
            <w:r w:rsidRPr="000B4A20">
              <w:rPr>
                <w:rFonts w:ascii="Bookman Old Style" w:hAnsi="Bookman Old Style"/>
                <w:sz w:val="24"/>
                <w:szCs w:val="24"/>
              </w:rPr>
              <w:t>laporan keuangan yang telah diaudit oleh akuntan publik yang dilengkapi laporan keuangan non-konsolidasi dan laporan keuangan bulan terakhir;</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16"/>
              </w:numPr>
              <w:jc w:val="both"/>
              <w:rPr>
                <w:rFonts w:ascii="Bookman Old Style" w:hAnsi="Bookman Old Style"/>
                <w:sz w:val="24"/>
                <w:szCs w:val="24"/>
              </w:rPr>
            </w:pPr>
            <w:r w:rsidRPr="000B4A20">
              <w:rPr>
                <w:rFonts w:ascii="Bookman Old Style" w:hAnsi="Bookman Old Style"/>
                <w:sz w:val="24"/>
                <w:szCs w:val="24"/>
              </w:rPr>
              <w:t>nomor pokok wajib pajak (NPWP) badan hukum.</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15"/>
              </w:numPr>
              <w:jc w:val="both"/>
              <w:rPr>
                <w:rFonts w:ascii="Bookman Old Style" w:hAnsi="Bookman Old Style"/>
                <w:sz w:val="24"/>
                <w:szCs w:val="24"/>
              </w:rPr>
            </w:pPr>
            <w:r w:rsidRPr="000B4A20">
              <w:rPr>
                <w:rFonts w:ascii="Bookman Old Style" w:hAnsi="Bookman Old Style"/>
                <w:sz w:val="24"/>
                <w:szCs w:val="24"/>
              </w:rPr>
              <w:t>dokumen sebagaimana dimaksud pada ayat (2) huruf f angka 1 huruf a), huruf b), dan huruf d), bagi direksi atau yang setara dengan direksi dari badan hukum yang bersangkutan; dan</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15"/>
              </w:numPr>
              <w:jc w:val="both"/>
              <w:rPr>
                <w:rFonts w:ascii="Bookman Old Style" w:hAnsi="Bookman Old Style"/>
                <w:sz w:val="24"/>
                <w:szCs w:val="24"/>
              </w:rPr>
            </w:pPr>
            <w:r w:rsidRPr="000B4A20">
              <w:rPr>
                <w:rFonts w:ascii="Bookman Old Style" w:hAnsi="Bookman Old Style"/>
                <w:sz w:val="24"/>
                <w:szCs w:val="24"/>
              </w:rPr>
              <w:t>surat pernyataan direksi atau yang setara dengan direksi dari badan hukum yang bersangkutan yang menyatakan bahwa:</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17"/>
              </w:numPr>
              <w:jc w:val="both"/>
              <w:rPr>
                <w:rFonts w:ascii="Bookman Old Style" w:hAnsi="Bookman Old Style"/>
                <w:sz w:val="24"/>
                <w:szCs w:val="24"/>
              </w:rPr>
            </w:pPr>
            <w:r w:rsidRPr="000B4A20">
              <w:rPr>
                <w:rFonts w:ascii="Bookman Old Style" w:hAnsi="Bookman Old Style"/>
                <w:sz w:val="24"/>
                <w:szCs w:val="24"/>
              </w:rPr>
              <w:t>setoran modal tidak berasal dari pinjaman;</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17"/>
              </w:numPr>
              <w:jc w:val="both"/>
              <w:rPr>
                <w:rFonts w:ascii="Bookman Old Style" w:hAnsi="Bookman Old Style"/>
                <w:sz w:val="24"/>
                <w:szCs w:val="24"/>
              </w:rPr>
            </w:pPr>
            <w:r w:rsidRPr="000B4A20">
              <w:rPr>
                <w:rFonts w:ascii="Bookman Old Style" w:hAnsi="Bookman Old Style"/>
                <w:sz w:val="24"/>
                <w:szCs w:val="24"/>
              </w:rPr>
              <w:t>setoran modal tidak berasal dari kegiatan pencucian uang (money laundering) dan kejahatan keuangan;</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17"/>
              </w:numPr>
              <w:jc w:val="both"/>
              <w:rPr>
                <w:rFonts w:ascii="Bookman Old Style" w:hAnsi="Bookman Old Style"/>
                <w:sz w:val="24"/>
                <w:szCs w:val="24"/>
              </w:rPr>
            </w:pPr>
            <w:r w:rsidRPr="000B4A20">
              <w:rPr>
                <w:rFonts w:ascii="Bookman Old Style" w:hAnsi="Bookman Old Style"/>
                <w:sz w:val="24"/>
                <w:szCs w:val="24"/>
              </w:rPr>
              <w:t>tidak memiliki kredit dan/atau pembiayaan macet;</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17"/>
              </w:numPr>
              <w:jc w:val="both"/>
              <w:rPr>
                <w:rFonts w:ascii="Bookman Old Style" w:hAnsi="Bookman Old Style"/>
                <w:sz w:val="24"/>
                <w:szCs w:val="24"/>
              </w:rPr>
            </w:pPr>
            <w:r w:rsidRPr="000B4A20">
              <w:rPr>
                <w:rFonts w:ascii="Bookman Old Style" w:hAnsi="Bookman Old Style"/>
                <w:sz w:val="24"/>
                <w:szCs w:val="24"/>
              </w:rPr>
              <w:t>tidak termasuk sebagai Pihak yang dilarang untuk menjadi pemegang saham atau Pihak yang mengelola, mengawasi, dan/atau mempunyai pengaruh yang signifikan pada lembaga jasa keuangan;</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17"/>
              </w:numPr>
              <w:jc w:val="both"/>
              <w:rPr>
                <w:rFonts w:ascii="Bookman Old Style" w:hAnsi="Bookman Old Style"/>
                <w:sz w:val="24"/>
                <w:szCs w:val="24"/>
              </w:rPr>
            </w:pPr>
            <w:r w:rsidRPr="000B4A20">
              <w:rPr>
                <w:rFonts w:ascii="Bookman Old Style" w:hAnsi="Bookman Old Style"/>
                <w:sz w:val="24"/>
                <w:szCs w:val="24"/>
              </w:rPr>
              <w:t>tidak pernah dihukum karena melakukan tindak pidana di bidang usaha jasa keuangan dan/atau perekonomian berdasarkan putusan pengadilan yang telah mempunyai kekuatan hukum tetap dalam 5 (lima) tahun terakhir;</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17"/>
              </w:numPr>
              <w:jc w:val="both"/>
              <w:rPr>
                <w:rFonts w:ascii="Bookman Old Style" w:hAnsi="Bookman Old Style"/>
                <w:sz w:val="24"/>
                <w:szCs w:val="24"/>
              </w:rPr>
            </w:pPr>
            <w:r w:rsidRPr="000B4A20">
              <w:rPr>
                <w:rFonts w:ascii="Bookman Old Style" w:hAnsi="Bookman Old Style"/>
                <w:sz w:val="24"/>
                <w:szCs w:val="24"/>
              </w:rPr>
              <w:t>tidak pernah dinyatakan pailit atau dinyatakan bersalah yang menyebabkan suatu perusahaan dinyatakan pailit berdasarkan putusan pengadilan yang mempunyai kekuatan hukum tetap dalam 5 (lima) tahun terakhir; dan</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17"/>
              </w:numPr>
              <w:jc w:val="both"/>
              <w:rPr>
                <w:rFonts w:ascii="Bookman Old Style" w:hAnsi="Bookman Old Style"/>
                <w:sz w:val="24"/>
                <w:szCs w:val="24"/>
              </w:rPr>
            </w:pPr>
            <w:r w:rsidRPr="000B4A20">
              <w:rPr>
                <w:rFonts w:ascii="Bookman Old Style" w:hAnsi="Bookman Old Style"/>
                <w:sz w:val="24"/>
                <w:szCs w:val="24"/>
              </w:rPr>
              <w:t>tidak pernah menjadi PSP pada perusahaan jasa keuangan yang dicabut izin usahanya karena melakukan pelanggaran dalam 5 (lima) tahun terakhir;</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15"/>
              </w:numPr>
              <w:jc w:val="both"/>
              <w:rPr>
                <w:rFonts w:ascii="Bookman Old Style" w:hAnsi="Bookman Old Style"/>
                <w:sz w:val="24"/>
                <w:szCs w:val="24"/>
              </w:rPr>
            </w:pPr>
            <w:r w:rsidRPr="000B4A20">
              <w:rPr>
                <w:rFonts w:ascii="Bookman Old Style" w:hAnsi="Bookman Old Style"/>
                <w:sz w:val="24"/>
                <w:szCs w:val="24"/>
              </w:rPr>
              <w:t>hasil rating dari lembaga pemeringkat yang diakui secara internasional, bagi pemegang saham yang berbentuk badan hukum asing;</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12"/>
              </w:numPr>
              <w:ind w:left="1418"/>
              <w:jc w:val="both"/>
              <w:rPr>
                <w:rFonts w:ascii="Bookman Old Style" w:hAnsi="Bookman Old Style"/>
                <w:sz w:val="24"/>
                <w:szCs w:val="24"/>
              </w:rPr>
            </w:pPr>
            <w:r w:rsidRPr="000B4A20">
              <w:rPr>
                <w:rFonts w:ascii="Bookman Old Style" w:hAnsi="Bookman Old Style"/>
                <w:sz w:val="24"/>
                <w:szCs w:val="24"/>
              </w:rPr>
              <w:t>negara Republik Indonesia, dilampiri dengan fotokopi peraturan pemerintah mengenai penyertaan modal negara Republik Indonesia untuk pendirian Perusahaan Asuransi atau Perusahaan Reasuransi;</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12"/>
              </w:numPr>
              <w:ind w:left="1418"/>
              <w:jc w:val="both"/>
              <w:rPr>
                <w:rFonts w:ascii="Bookman Old Style" w:hAnsi="Bookman Old Style"/>
                <w:sz w:val="24"/>
                <w:szCs w:val="24"/>
              </w:rPr>
            </w:pPr>
            <w:r w:rsidRPr="000B4A20">
              <w:rPr>
                <w:rFonts w:ascii="Bookman Old Style" w:hAnsi="Bookman Old Style"/>
                <w:sz w:val="24"/>
                <w:szCs w:val="24"/>
              </w:rPr>
              <w:t>pemerintah daerah, dilampiri dengan fotokopi peraturan daerah mengenai penyertaan modal daerah untuk pendirian Perusahaan Asuransi atau Perusahaan Reasuransi;</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9"/>
              </w:numPr>
              <w:jc w:val="both"/>
              <w:rPr>
                <w:rFonts w:ascii="Bookman Old Style" w:hAnsi="Bookman Old Style"/>
                <w:sz w:val="24"/>
                <w:szCs w:val="24"/>
              </w:rPr>
            </w:pPr>
            <w:r w:rsidRPr="000B4A20">
              <w:rPr>
                <w:rFonts w:ascii="Bookman Old Style" w:hAnsi="Bookman Old Style"/>
                <w:sz w:val="24"/>
                <w:szCs w:val="24"/>
              </w:rPr>
              <w:t>daftar Pengendali beserta keterangan mengenai bentuk pengendaliannya;</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9"/>
              </w:numPr>
              <w:jc w:val="both"/>
              <w:rPr>
                <w:rFonts w:ascii="Bookman Old Style" w:hAnsi="Bookman Old Style"/>
                <w:sz w:val="24"/>
                <w:szCs w:val="24"/>
              </w:rPr>
            </w:pPr>
            <w:r w:rsidRPr="000B4A20">
              <w:rPr>
                <w:rFonts w:ascii="Bookman Old Style" w:hAnsi="Bookman Old Style"/>
                <w:sz w:val="24"/>
                <w:szCs w:val="24"/>
              </w:rPr>
              <w:t>bukti mempekerjakan Tenaga Ahli;</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9"/>
              </w:numPr>
              <w:jc w:val="both"/>
              <w:rPr>
                <w:rFonts w:ascii="Bookman Old Style" w:hAnsi="Bookman Old Style"/>
                <w:sz w:val="24"/>
                <w:szCs w:val="24"/>
              </w:rPr>
            </w:pPr>
            <w:r w:rsidRPr="000B4A20">
              <w:rPr>
                <w:rFonts w:ascii="Bookman Old Style" w:hAnsi="Bookman Old Style"/>
                <w:sz w:val="24"/>
                <w:szCs w:val="24"/>
              </w:rPr>
              <w:t>rencana kerja untuk 3 (tiga) tahun pertama yang paling sedikit memuat:</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18"/>
              </w:numPr>
              <w:ind w:left="1418" w:hanging="425"/>
              <w:jc w:val="both"/>
              <w:rPr>
                <w:rFonts w:ascii="Bookman Old Style" w:hAnsi="Bookman Old Style"/>
                <w:sz w:val="24"/>
                <w:szCs w:val="24"/>
              </w:rPr>
            </w:pPr>
            <w:r w:rsidRPr="000B4A20">
              <w:rPr>
                <w:rFonts w:ascii="Bookman Old Style" w:hAnsi="Bookman Old Style"/>
                <w:sz w:val="24"/>
                <w:szCs w:val="24"/>
              </w:rPr>
              <w:t>studi kelayakan mengenai peluang pasar dan potensi ekonomi serta lini usaha yang akan dimasuki dan target pasarnya;</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18"/>
              </w:numPr>
              <w:ind w:left="1418" w:hanging="425"/>
              <w:jc w:val="both"/>
              <w:rPr>
                <w:rFonts w:ascii="Bookman Old Style" w:hAnsi="Bookman Old Style"/>
                <w:sz w:val="24"/>
                <w:szCs w:val="24"/>
              </w:rPr>
            </w:pPr>
            <w:r w:rsidRPr="000B4A20">
              <w:rPr>
                <w:rFonts w:ascii="Bookman Old Style" w:hAnsi="Bookman Old Style"/>
                <w:sz w:val="24"/>
                <w:szCs w:val="24"/>
              </w:rPr>
              <w:t>langkah-langkah yang dilakukan untuk mewujudkan rencana dimaksud; dan</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18"/>
              </w:numPr>
              <w:ind w:left="1418" w:hanging="425"/>
              <w:jc w:val="both"/>
              <w:rPr>
                <w:rFonts w:ascii="Bookman Old Style" w:hAnsi="Bookman Old Style"/>
                <w:sz w:val="24"/>
                <w:szCs w:val="24"/>
              </w:rPr>
            </w:pPr>
            <w:r w:rsidRPr="000B4A20">
              <w:rPr>
                <w:rFonts w:ascii="Bookman Old Style" w:hAnsi="Bookman Old Style"/>
                <w:sz w:val="24"/>
                <w:szCs w:val="24"/>
              </w:rPr>
              <w:t>proyeksi arus kas, neraca,  perhitungan laba/rugi semesteran dan tingkat kesehatan Perusahaan serta asumsi yang mendasarinya, dimulai sejak Perusahaan Asuransi atau Perusahaan Reasuransi melakukan kegiatan operasional;</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E220DA" w:rsidRDefault="009A45BF" w:rsidP="00822FEB">
            <w:pPr>
              <w:pStyle w:val="ListParagraph"/>
              <w:numPr>
                <w:ilvl w:val="0"/>
                <w:numId w:val="9"/>
              </w:numPr>
              <w:jc w:val="both"/>
              <w:rPr>
                <w:rFonts w:ascii="Bookman Old Style" w:hAnsi="Bookman Old Style"/>
                <w:sz w:val="24"/>
                <w:szCs w:val="24"/>
              </w:rPr>
            </w:pPr>
            <w:r w:rsidRPr="000B4A20">
              <w:rPr>
                <w:rFonts w:ascii="Bookman Old Style" w:hAnsi="Bookman Old Style"/>
                <w:sz w:val="24"/>
                <w:szCs w:val="24"/>
              </w:rPr>
              <w:t>fotokopi pedoman manajemen risiko Perusahaan Asuransi atau Perusahaan Reasuransi;</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9"/>
              </w:numPr>
              <w:jc w:val="both"/>
              <w:rPr>
                <w:rFonts w:ascii="Bookman Old Style" w:hAnsi="Bookman Old Style"/>
                <w:sz w:val="24"/>
                <w:szCs w:val="24"/>
              </w:rPr>
            </w:pPr>
            <w:r w:rsidRPr="000B4A20">
              <w:rPr>
                <w:rFonts w:ascii="Bookman Old Style" w:hAnsi="Bookman Old Style"/>
                <w:sz w:val="24"/>
                <w:szCs w:val="24"/>
              </w:rPr>
              <w:t>spesifikasi produk asuransi yang akan dipasarkan, yang dilengkapi dengan proyeksi pendapatan premi dan pengeluaran yang dikaitkan dengan pemasaran produk asuransi baru untuk jangka waktu 3 (tiga) tahun dan contoh polis yang akan digunakan bagi Perusahaan Asuransi;</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9"/>
              </w:numPr>
              <w:jc w:val="both"/>
              <w:rPr>
                <w:rFonts w:ascii="Bookman Old Style" w:hAnsi="Bookman Old Style"/>
                <w:sz w:val="24"/>
                <w:szCs w:val="24"/>
              </w:rPr>
            </w:pPr>
            <w:r w:rsidRPr="000B4A20">
              <w:rPr>
                <w:rFonts w:ascii="Bookman Old Style" w:hAnsi="Bookman Old Style"/>
                <w:sz w:val="24"/>
                <w:szCs w:val="24"/>
              </w:rPr>
              <w:t>fotokopi perikatan dengan pihak lain (jika ada) dan kebijakan pengalihan sebagian fungsi dalam penyelenggaraan usaha;</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9"/>
              </w:numPr>
              <w:jc w:val="both"/>
              <w:rPr>
                <w:rFonts w:ascii="Bookman Old Style" w:hAnsi="Bookman Old Style"/>
                <w:sz w:val="24"/>
                <w:szCs w:val="24"/>
              </w:rPr>
            </w:pPr>
            <w:r w:rsidRPr="000B4A20">
              <w:rPr>
                <w:rFonts w:ascii="Bookman Old Style" w:hAnsi="Bookman Old Style"/>
                <w:sz w:val="24"/>
                <w:szCs w:val="24"/>
              </w:rPr>
              <w:t>sistem administrasi dan infrastruktur pengelolaan data yang mendukung penyiapan dan penyampaian laporan kepada OJK;</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9"/>
              </w:numPr>
              <w:jc w:val="both"/>
              <w:rPr>
                <w:rFonts w:ascii="Bookman Old Style" w:hAnsi="Bookman Old Style"/>
                <w:sz w:val="24"/>
                <w:szCs w:val="24"/>
              </w:rPr>
            </w:pPr>
            <w:r w:rsidRPr="000B4A20">
              <w:rPr>
                <w:rFonts w:ascii="Bookman Old Style" w:hAnsi="Bookman Old Style"/>
                <w:sz w:val="24"/>
                <w:szCs w:val="24"/>
              </w:rPr>
              <w:t>konfirmasi dari otoritas pengawas di negara asal Pihak asing, dalam hal terdapat penyertaan langsung dari Pihak asing;</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9"/>
              </w:numPr>
              <w:jc w:val="both"/>
              <w:rPr>
                <w:rFonts w:ascii="Bookman Old Style" w:hAnsi="Bookman Old Style"/>
                <w:sz w:val="24"/>
                <w:szCs w:val="24"/>
              </w:rPr>
            </w:pPr>
            <w:r w:rsidRPr="000B4A20">
              <w:rPr>
                <w:rFonts w:ascii="Bookman Old Style" w:hAnsi="Bookman Old Style"/>
                <w:sz w:val="24"/>
                <w:szCs w:val="24"/>
              </w:rPr>
              <w:t>bukti pelunasan biaya perizinan; dan</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9"/>
              </w:numPr>
              <w:jc w:val="both"/>
              <w:rPr>
                <w:rFonts w:ascii="Bookman Old Style" w:hAnsi="Bookman Old Style"/>
                <w:sz w:val="24"/>
                <w:szCs w:val="24"/>
              </w:rPr>
            </w:pPr>
            <w:r w:rsidRPr="000B4A20">
              <w:rPr>
                <w:rFonts w:ascii="Bookman Old Style" w:hAnsi="Bookman Old Style"/>
                <w:sz w:val="24"/>
                <w:szCs w:val="24"/>
              </w:rPr>
              <w:t>dokumen lain dalam rangka mendukung pertumbuhan usaha yang sehat, meliputi:</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19"/>
              </w:numPr>
              <w:ind w:left="1418"/>
              <w:jc w:val="both"/>
              <w:rPr>
                <w:rFonts w:ascii="Bookman Old Style" w:hAnsi="Bookman Old Style"/>
                <w:sz w:val="24"/>
                <w:szCs w:val="24"/>
              </w:rPr>
            </w:pPr>
            <w:r w:rsidRPr="000B4A20">
              <w:rPr>
                <w:rFonts w:ascii="Bookman Old Style" w:hAnsi="Bookman Old Style"/>
                <w:sz w:val="24"/>
                <w:szCs w:val="24"/>
              </w:rPr>
              <w:t>fotokopi laporan posisi keuangan awal/pembukaan Perusahaan Asuransi atau Perusahaan Reasuransi;</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19"/>
              </w:numPr>
              <w:ind w:left="1418"/>
              <w:jc w:val="both"/>
              <w:rPr>
                <w:rFonts w:ascii="Bookman Old Style" w:hAnsi="Bookman Old Style"/>
                <w:sz w:val="24"/>
                <w:szCs w:val="24"/>
              </w:rPr>
            </w:pPr>
            <w:r w:rsidRPr="000B4A20">
              <w:rPr>
                <w:rFonts w:ascii="Bookman Old Style" w:hAnsi="Bookman Old Style"/>
                <w:sz w:val="24"/>
                <w:szCs w:val="24"/>
              </w:rPr>
              <w:t>bukti kesiapan operasional;</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19"/>
              </w:numPr>
              <w:ind w:left="1418"/>
              <w:jc w:val="both"/>
              <w:rPr>
                <w:rFonts w:ascii="Bookman Old Style" w:hAnsi="Bookman Old Style"/>
                <w:sz w:val="24"/>
                <w:szCs w:val="24"/>
              </w:rPr>
            </w:pPr>
            <w:r w:rsidRPr="000B4A20">
              <w:rPr>
                <w:rFonts w:ascii="Bookman Old Style" w:hAnsi="Bookman Old Style"/>
                <w:sz w:val="24"/>
                <w:szCs w:val="24"/>
              </w:rPr>
              <w:t>bukti mempekerjakan aktuaris dan auditor internal;</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19"/>
              </w:numPr>
              <w:ind w:left="1418"/>
              <w:jc w:val="both"/>
              <w:rPr>
                <w:rFonts w:ascii="Bookman Old Style" w:hAnsi="Bookman Old Style"/>
                <w:sz w:val="24"/>
                <w:szCs w:val="24"/>
              </w:rPr>
            </w:pPr>
            <w:r w:rsidRPr="000B4A20">
              <w:rPr>
                <w:rFonts w:ascii="Bookman Old Style" w:hAnsi="Bookman Old Style"/>
                <w:sz w:val="24"/>
                <w:szCs w:val="24"/>
              </w:rPr>
              <w:t>rencana bidang kepegawaian termasuk rencana pengembangan sumber daya manusia paling singkat untuk 3 (tiga) tahun pertama;</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19"/>
              </w:numPr>
              <w:ind w:left="1418"/>
              <w:jc w:val="both"/>
              <w:rPr>
                <w:rFonts w:ascii="Bookman Old Style" w:hAnsi="Bookman Old Style"/>
                <w:sz w:val="24"/>
                <w:szCs w:val="24"/>
              </w:rPr>
            </w:pPr>
            <w:r w:rsidRPr="000B4A20">
              <w:rPr>
                <w:rFonts w:ascii="Bookman Old Style" w:hAnsi="Bookman Old Style"/>
                <w:sz w:val="24"/>
                <w:szCs w:val="24"/>
              </w:rPr>
              <w:t>fotokopi pedoman pelaksanaan program anti pencucian uang dan pencegahan pendanaan terorisme;</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19"/>
              </w:numPr>
              <w:ind w:left="1418"/>
              <w:jc w:val="both"/>
              <w:rPr>
                <w:rFonts w:ascii="Bookman Old Style" w:hAnsi="Bookman Old Style"/>
                <w:sz w:val="24"/>
                <w:szCs w:val="24"/>
              </w:rPr>
            </w:pPr>
            <w:r w:rsidRPr="000B4A20">
              <w:rPr>
                <w:rFonts w:ascii="Bookman Old Style" w:hAnsi="Bookman Old Style"/>
                <w:sz w:val="24"/>
                <w:szCs w:val="24"/>
              </w:rPr>
              <w:t>fotokopi pedoman tata kelola Perusahaan Asuransi dan Perusahaan Reasuransi yang baik;</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19"/>
              </w:numPr>
              <w:ind w:left="1418"/>
              <w:jc w:val="both"/>
              <w:rPr>
                <w:rFonts w:ascii="Bookman Old Style" w:hAnsi="Bookman Old Style"/>
                <w:sz w:val="24"/>
                <w:szCs w:val="24"/>
              </w:rPr>
            </w:pPr>
            <w:r w:rsidRPr="000B4A20">
              <w:rPr>
                <w:rFonts w:ascii="Bookman Old Style" w:hAnsi="Bookman Old Style"/>
                <w:sz w:val="24"/>
                <w:szCs w:val="24"/>
              </w:rPr>
              <w:t>pedoman tata kelola investasi;</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19"/>
              </w:numPr>
              <w:ind w:left="1418"/>
              <w:jc w:val="both"/>
              <w:rPr>
                <w:rFonts w:ascii="Bookman Old Style" w:hAnsi="Bookman Old Style"/>
                <w:sz w:val="24"/>
                <w:szCs w:val="24"/>
              </w:rPr>
            </w:pPr>
            <w:r w:rsidRPr="000B4A20">
              <w:rPr>
                <w:rFonts w:ascii="Bookman Old Style" w:hAnsi="Bookman Old Style"/>
                <w:sz w:val="24"/>
                <w:szCs w:val="24"/>
              </w:rPr>
              <w:t>fotokopi perjanjian kerja sama antara pemegang saham yang berbentuk badan hukum asing dengan pemegang saham Indonesia, bagi Perusahaan Asuransi atau Perusahaan Reasuransi yang di dalamnya terdapat penyertaan dari badan hukum asing yang dibuat dalam bahasa Indonesia dan paling sedikit memuat:</w:t>
            </w:r>
          </w:p>
        </w:tc>
        <w:tc>
          <w:tcPr>
            <w:tcW w:w="5137" w:type="dxa"/>
          </w:tcPr>
          <w:p w:rsidR="009A45BF" w:rsidRDefault="009A45BF" w:rsidP="009A45BF">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20"/>
              </w:numPr>
              <w:jc w:val="both"/>
              <w:rPr>
                <w:rFonts w:ascii="Bookman Old Style" w:hAnsi="Bookman Old Style"/>
                <w:sz w:val="24"/>
                <w:szCs w:val="24"/>
              </w:rPr>
            </w:pPr>
            <w:r w:rsidRPr="000B4A20">
              <w:rPr>
                <w:rFonts w:ascii="Bookman Old Style" w:hAnsi="Bookman Old Style"/>
                <w:sz w:val="24"/>
                <w:szCs w:val="24"/>
              </w:rPr>
              <w:t>komposisi permodalan dan rincian kewenangan, yang paling sedikit memuat ketentuan mengenai hak suara, pembagian keuntungan dan kerugian, dan penunjukan anggota Direksi dan anggota Dewan Komisaris Perusahaan Asuransi atau Perusahaan Reasuransi; dan</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20"/>
              </w:numPr>
              <w:jc w:val="both"/>
              <w:rPr>
                <w:rFonts w:ascii="Bookman Old Style" w:hAnsi="Bookman Old Style"/>
                <w:sz w:val="24"/>
                <w:szCs w:val="24"/>
              </w:rPr>
            </w:pPr>
            <w:r w:rsidRPr="0033605E">
              <w:rPr>
                <w:rFonts w:ascii="Bookman Old Style" w:hAnsi="Bookman Old Style"/>
                <w:sz w:val="24"/>
                <w:szCs w:val="24"/>
              </w:rPr>
              <w:t>kewajiban pemegang saham berbentuk badan hukum asing untuk menyusun dan melaksanakan program pendidikan dan pelatihan sesuai bidang keahliannya;</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33605E" w:rsidRDefault="009A45BF" w:rsidP="00822FEB">
            <w:pPr>
              <w:pStyle w:val="ListParagraph"/>
              <w:numPr>
                <w:ilvl w:val="0"/>
                <w:numId w:val="19"/>
              </w:numPr>
              <w:ind w:left="1418"/>
              <w:jc w:val="both"/>
              <w:rPr>
                <w:rFonts w:ascii="Bookman Old Style" w:hAnsi="Bookman Old Style"/>
                <w:sz w:val="24"/>
                <w:szCs w:val="24"/>
              </w:rPr>
            </w:pPr>
            <w:r w:rsidRPr="0033605E">
              <w:rPr>
                <w:rFonts w:ascii="Bookman Old Style" w:hAnsi="Bookman Old Style"/>
                <w:sz w:val="24"/>
                <w:szCs w:val="24"/>
              </w:rPr>
              <w:t>rencana dukungan reasuransi otomatis, bagi Perusahaan Asuransi; dan</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33605E" w:rsidRDefault="009A45BF" w:rsidP="00822FEB">
            <w:pPr>
              <w:pStyle w:val="ListParagraph"/>
              <w:numPr>
                <w:ilvl w:val="0"/>
                <w:numId w:val="19"/>
              </w:numPr>
              <w:ind w:left="1418"/>
              <w:jc w:val="both"/>
              <w:rPr>
                <w:rFonts w:ascii="Bookman Old Style" w:hAnsi="Bookman Old Style"/>
                <w:sz w:val="24"/>
                <w:szCs w:val="24"/>
              </w:rPr>
            </w:pPr>
            <w:r w:rsidRPr="000B4A20">
              <w:rPr>
                <w:rFonts w:ascii="Bookman Old Style" w:hAnsi="Bookman Old Style"/>
                <w:sz w:val="24"/>
                <w:szCs w:val="24"/>
              </w:rPr>
              <w:t>rencana dukungan retrosesi, bagi Perusahaan Reasuransi.</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8"/>
              </w:numPr>
              <w:jc w:val="both"/>
              <w:rPr>
                <w:rFonts w:ascii="Bookman Old Style" w:hAnsi="Bookman Old Style"/>
                <w:sz w:val="24"/>
                <w:szCs w:val="24"/>
              </w:rPr>
            </w:pPr>
            <w:r w:rsidRPr="000B4A20">
              <w:rPr>
                <w:rFonts w:ascii="Bookman Old Style" w:hAnsi="Bookman Old Style"/>
                <w:sz w:val="24"/>
                <w:szCs w:val="24"/>
              </w:rPr>
              <w:t>Permohonan izin usaha sebagaimana dimaksud pada ayat (1) disampaikan bersamaan dengan permohonan penilaian kemampuan dan kepatutan bagi calon pihak utama Perusahaan Asuransi atau Perusahaan Reasuransi.</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8"/>
              </w:numPr>
              <w:jc w:val="both"/>
              <w:rPr>
                <w:rFonts w:ascii="Bookman Old Style" w:hAnsi="Bookman Old Style"/>
                <w:sz w:val="24"/>
                <w:szCs w:val="24"/>
              </w:rPr>
            </w:pPr>
            <w:r w:rsidRPr="000B4A20">
              <w:rPr>
                <w:rFonts w:ascii="Bookman Old Style" w:hAnsi="Bookman Old Style"/>
                <w:sz w:val="24"/>
                <w:szCs w:val="24"/>
              </w:rPr>
              <w:t>Ketentuan mengenai penilaian kemampuan dan kepatutan bagi pihak utama Perusahaan Asuransi atau Perusahaan Reasuransi dan format permohonan penilaian kemampuan dan kepatutan sebagaimana dimaksud pada ayat (3) diatur dalam peraturan OJK mengenai penilaian kemampuan dan kepatutan bagi pihak utama lembaga jasa keuangan.</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33605E" w:rsidRDefault="009A45BF" w:rsidP="00822FEB">
            <w:pPr>
              <w:pStyle w:val="ListParagraph"/>
              <w:numPr>
                <w:ilvl w:val="0"/>
                <w:numId w:val="2"/>
              </w:numPr>
              <w:jc w:val="both"/>
              <w:rPr>
                <w:rFonts w:ascii="Bookman Old Style" w:hAnsi="Bookman Old Style"/>
                <w:sz w:val="24"/>
                <w:szCs w:val="24"/>
              </w:rPr>
            </w:pPr>
            <w:r w:rsidRPr="0033605E">
              <w:rPr>
                <w:rFonts w:ascii="Bookman Old Style" w:hAnsi="Bookman Old Style"/>
                <w:sz w:val="24"/>
                <w:szCs w:val="24"/>
              </w:rPr>
              <w:t xml:space="preserve">Ayat (1) Pasal 17 diubah, </w:t>
            </w:r>
            <w:r w:rsidR="00EC6B4F">
              <w:rPr>
                <w:rFonts w:ascii="Bookman Old Style" w:hAnsi="Bookman Old Style"/>
                <w:sz w:val="24"/>
                <w:szCs w:val="24"/>
              </w:rPr>
              <w:t xml:space="preserve">ayat (3), </w:t>
            </w:r>
            <w:r w:rsidRPr="0033605E">
              <w:rPr>
                <w:rFonts w:ascii="Bookman Old Style" w:hAnsi="Bookman Old Style"/>
                <w:sz w:val="24"/>
                <w:szCs w:val="24"/>
              </w:rPr>
              <w:t>ayat (4), ayat (5), ayat (6), ayat (7), ayat (8), ayat (9), ayat (10) dan ayat (11) dihapus, sehingga Pasal 17 berbunyi sebagai berikut :</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33605E" w:rsidRDefault="009A45BF" w:rsidP="0033605E">
            <w:pPr>
              <w:jc w:val="center"/>
              <w:rPr>
                <w:rFonts w:ascii="Bookman Old Style" w:hAnsi="Bookman Old Style"/>
                <w:sz w:val="24"/>
                <w:szCs w:val="24"/>
              </w:rPr>
            </w:pPr>
            <w:r w:rsidRPr="000B4A20">
              <w:rPr>
                <w:rFonts w:ascii="Bookman Old Style" w:hAnsi="Bookman Old Style"/>
                <w:sz w:val="24"/>
                <w:szCs w:val="24"/>
              </w:rPr>
              <w:t>Pasal 17</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33605E" w:rsidRDefault="009A45BF" w:rsidP="00822FEB">
            <w:pPr>
              <w:pStyle w:val="ListParagraph"/>
              <w:numPr>
                <w:ilvl w:val="0"/>
                <w:numId w:val="21"/>
              </w:numPr>
              <w:jc w:val="both"/>
              <w:rPr>
                <w:rFonts w:ascii="Bookman Old Style" w:hAnsi="Bookman Old Style"/>
                <w:sz w:val="24"/>
                <w:szCs w:val="24"/>
              </w:rPr>
            </w:pPr>
            <w:r w:rsidRPr="0033605E">
              <w:rPr>
                <w:rFonts w:ascii="Bookman Old Style" w:hAnsi="Bookman Old Style"/>
                <w:sz w:val="24"/>
                <w:szCs w:val="24"/>
              </w:rPr>
              <w:t>Perusahaan Asuransi dan Perusahaan Reasuransi wajib melakukan Pemisahan Unit Syariah menjadi Perusahaan Asuransi Syariah atau Perusahaan Reasuransi Syariah apabila :</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33605E" w:rsidRDefault="009A45BF" w:rsidP="00822FEB">
            <w:pPr>
              <w:pStyle w:val="ListParagraph"/>
              <w:numPr>
                <w:ilvl w:val="0"/>
                <w:numId w:val="22"/>
              </w:numPr>
              <w:jc w:val="both"/>
              <w:rPr>
                <w:rFonts w:ascii="Bookman Old Style" w:hAnsi="Bookman Old Style"/>
                <w:sz w:val="24"/>
                <w:szCs w:val="24"/>
              </w:rPr>
            </w:pPr>
            <w:r w:rsidRPr="0033605E">
              <w:rPr>
                <w:rFonts w:ascii="Bookman Old Style" w:hAnsi="Bookman Old Style"/>
                <w:sz w:val="24"/>
                <w:szCs w:val="24"/>
              </w:rPr>
              <w:t>Dana Tabarru’ dan dana investasi peserta telah mencapai paling sedikit 50% (lima puluh persen) dari total nilai Dana Asuransi, Dana Tabarru’, dan dana investasi peserta pada perusahaan induknya; atau</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33605E" w:rsidRDefault="009A45BF" w:rsidP="00822FEB">
            <w:pPr>
              <w:pStyle w:val="ListParagraph"/>
              <w:numPr>
                <w:ilvl w:val="0"/>
                <w:numId w:val="22"/>
              </w:numPr>
              <w:jc w:val="both"/>
              <w:rPr>
                <w:rFonts w:ascii="Bookman Old Style" w:hAnsi="Bookman Old Style"/>
                <w:sz w:val="24"/>
                <w:szCs w:val="24"/>
              </w:rPr>
            </w:pPr>
            <w:r w:rsidRPr="000B4A20">
              <w:rPr>
                <w:rFonts w:ascii="Bookman Old Style" w:hAnsi="Bookman Old Style"/>
                <w:sz w:val="24"/>
                <w:szCs w:val="24"/>
              </w:rPr>
              <w:t>10 (sepuluh) tahun sejak diundangkannya Undang-Undang Nomor 40 Tahun 2014 tentang Perasuransian.</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33605E" w:rsidRDefault="009A45BF" w:rsidP="00822FEB">
            <w:pPr>
              <w:pStyle w:val="ListParagraph"/>
              <w:numPr>
                <w:ilvl w:val="0"/>
                <w:numId w:val="21"/>
              </w:numPr>
              <w:jc w:val="both"/>
              <w:rPr>
                <w:rFonts w:ascii="Bookman Old Style" w:hAnsi="Bookman Old Style"/>
                <w:sz w:val="24"/>
                <w:szCs w:val="24"/>
              </w:rPr>
            </w:pPr>
            <w:r w:rsidRPr="000B4A20">
              <w:rPr>
                <w:rFonts w:ascii="Bookman Old Style" w:hAnsi="Bookman Old Style"/>
                <w:sz w:val="24"/>
                <w:szCs w:val="24"/>
              </w:rPr>
              <w:t>Dana Tabarru’ dan dana investasi peserta telah mencapai paling sedikit 50% (lima puluh persen) dari total nilai Dana Asuransi, Dana Tabarru’, dan dana investasi peserta pada perusahaan induknya sebagaimana dimaksud pada ayat (1) dihitung berdasarkan laporan bulanan yang disampaikan Perusahaan Asuransi dan Perusahaan Reasuransi kepada OJK.</w:t>
            </w:r>
          </w:p>
        </w:tc>
        <w:tc>
          <w:tcPr>
            <w:tcW w:w="5137" w:type="dxa"/>
          </w:tcPr>
          <w:p w:rsidR="009A45BF" w:rsidRDefault="009A45BF" w:rsidP="009A45BF">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21"/>
              </w:numPr>
              <w:ind w:left="993" w:hanging="567"/>
              <w:jc w:val="both"/>
              <w:rPr>
                <w:rFonts w:ascii="Bookman Old Style" w:hAnsi="Bookman Old Style"/>
                <w:sz w:val="24"/>
                <w:szCs w:val="24"/>
              </w:rPr>
            </w:pPr>
            <w:r w:rsidRPr="000B4A20">
              <w:rPr>
                <w:rFonts w:ascii="Bookman Old Style" w:hAnsi="Bookman Old Style"/>
                <w:sz w:val="24"/>
                <w:szCs w:val="24"/>
              </w:rPr>
              <w:t>Dihapus.</w:t>
            </w:r>
          </w:p>
        </w:tc>
        <w:tc>
          <w:tcPr>
            <w:tcW w:w="5137" w:type="dxa"/>
          </w:tcPr>
          <w:p w:rsidR="009A45BF" w:rsidRDefault="009A45BF">
            <w:r w:rsidRPr="000D3254">
              <w:rPr>
                <w:rFonts w:ascii="Bookman Old Style" w:hAnsi="Bookman Old Style"/>
              </w:rPr>
              <w:t>Dihapus.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21"/>
              </w:numPr>
              <w:ind w:left="993" w:hanging="567"/>
              <w:jc w:val="both"/>
              <w:rPr>
                <w:rFonts w:ascii="Bookman Old Style" w:hAnsi="Bookman Old Style"/>
                <w:sz w:val="24"/>
                <w:szCs w:val="24"/>
              </w:rPr>
            </w:pPr>
            <w:r w:rsidRPr="000B4A20">
              <w:rPr>
                <w:rFonts w:ascii="Bookman Old Style" w:hAnsi="Bookman Old Style"/>
                <w:sz w:val="24"/>
                <w:szCs w:val="24"/>
              </w:rPr>
              <w:t>Dihapus.</w:t>
            </w:r>
          </w:p>
        </w:tc>
        <w:tc>
          <w:tcPr>
            <w:tcW w:w="5137" w:type="dxa"/>
          </w:tcPr>
          <w:p w:rsidR="009A45BF" w:rsidRDefault="009A45BF">
            <w:r w:rsidRPr="000D3254">
              <w:rPr>
                <w:rFonts w:ascii="Bookman Old Style" w:hAnsi="Bookman Old Style"/>
              </w:rPr>
              <w:t>Dihapus.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21"/>
              </w:numPr>
              <w:ind w:left="993" w:hanging="567"/>
              <w:jc w:val="both"/>
              <w:rPr>
                <w:rFonts w:ascii="Bookman Old Style" w:hAnsi="Bookman Old Style"/>
                <w:sz w:val="24"/>
                <w:szCs w:val="24"/>
              </w:rPr>
            </w:pPr>
            <w:r w:rsidRPr="000B4A20">
              <w:rPr>
                <w:rFonts w:ascii="Bookman Old Style" w:hAnsi="Bookman Old Style"/>
                <w:sz w:val="24"/>
                <w:szCs w:val="24"/>
              </w:rPr>
              <w:t>Dihapus.</w:t>
            </w:r>
          </w:p>
        </w:tc>
        <w:tc>
          <w:tcPr>
            <w:tcW w:w="5137" w:type="dxa"/>
          </w:tcPr>
          <w:p w:rsidR="009A45BF" w:rsidRDefault="009A45BF">
            <w:r w:rsidRPr="000D3254">
              <w:rPr>
                <w:rFonts w:ascii="Bookman Old Style" w:hAnsi="Bookman Old Style"/>
              </w:rPr>
              <w:t>Dihapus.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21"/>
              </w:numPr>
              <w:ind w:left="993" w:hanging="567"/>
              <w:jc w:val="both"/>
              <w:rPr>
                <w:rFonts w:ascii="Bookman Old Style" w:hAnsi="Bookman Old Style"/>
                <w:sz w:val="24"/>
                <w:szCs w:val="24"/>
              </w:rPr>
            </w:pPr>
            <w:r w:rsidRPr="000B4A20">
              <w:rPr>
                <w:rFonts w:ascii="Bookman Old Style" w:hAnsi="Bookman Old Style"/>
                <w:sz w:val="24"/>
                <w:szCs w:val="24"/>
              </w:rPr>
              <w:t>Dihapus.</w:t>
            </w:r>
          </w:p>
        </w:tc>
        <w:tc>
          <w:tcPr>
            <w:tcW w:w="5137" w:type="dxa"/>
          </w:tcPr>
          <w:p w:rsidR="009A45BF" w:rsidRDefault="009A45BF">
            <w:r w:rsidRPr="000D3254">
              <w:rPr>
                <w:rFonts w:ascii="Bookman Old Style" w:hAnsi="Bookman Old Style"/>
              </w:rPr>
              <w:t>Dihapus.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21"/>
              </w:numPr>
              <w:ind w:left="993" w:hanging="567"/>
              <w:jc w:val="both"/>
              <w:rPr>
                <w:rFonts w:ascii="Bookman Old Style" w:hAnsi="Bookman Old Style"/>
                <w:sz w:val="24"/>
                <w:szCs w:val="24"/>
              </w:rPr>
            </w:pPr>
            <w:r w:rsidRPr="000B4A20">
              <w:rPr>
                <w:rFonts w:ascii="Bookman Old Style" w:hAnsi="Bookman Old Style"/>
                <w:sz w:val="24"/>
                <w:szCs w:val="24"/>
              </w:rPr>
              <w:t>Dihapus.</w:t>
            </w:r>
          </w:p>
        </w:tc>
        <w:tc>
          <w:tcPr>
            <w:tcW w:w="5137" w:type="dxa"/>
          </w:tcPr>
          <w:p w:rsidR="009A45BF" w:rsidRDefault="009A45BF">
            <w:r w:rsidRPr="000D3254">
              <w:rPr>
                <w:rFonts w:ascii="Bookman Old Style" w:hAnsi="Bookman Old Style"/>
              </w:rPr>
              <w:t>Dihapus.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21"/>
              </w:numPr>
              <w:ind w:left="993" w:hanging="567"/>
              <w:jc w:val="both"/>
              <w:rPr>
                <w:rFonts w:ascii="Bookman Old Style" w:hAnsi="Bookman Old Style"/>
                <w:sz w:val="24"/>
                <w:szCs w:val="24"/>
              </w:rPr>
            </w:pPr>
            <w:r w:rsidRPr="000B4A20">
              <w:rPr>
                <w:rFonts w:ascii="Bookman Old Style" w:hAnsi="Bookman Old Style"/>
                <w:sz w:val="24"/>
                <w:szCs w:val="24"/>
              </w:rPr>
              <w:t>Dihapus.</w:t>
            </w:r>
          </w:p>
        </w:tc>
        <w:tc>
          <w:tcPr>
            <w:tcW w:w="5137" w:type="dxa"/>
          </w:tcPr>
          <w:p w:rsidR="009A45BF" w:rsidRDefault="009A45BF">
            <w:r w:rsidRPr="000D3254">
              <w:rPr>
                <w:rFonts w:ascii="Bookman Old Style" w:hAnsi="Bookman Old Style"/>
              </w:rPr>
              <w:t>Dihapus.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21"/>
              </w:numPr>
              <w:ind w:left="993" w:hanging="567"/>
              <w:jc w:val="both"/>
              <w:rPr>
                <w:rFonts w:ascii="Bookman Old Style" w:hAnsi="Bookman Old Style"/>
                <w:sz w:val="24"/>
                <w:szCs w:val="24"/>
              </w:rPr>
            </w:pPr>
            <w:r w:rsidRPr="000B4A20">
              <w:rPr>
                <w:rFonts w:ascii="Bookman Old Style" w:hAnsi="Bookman Old Style"/>
                <w:sz w:val="24"/>
                <w:szCs w:val="24"/>
              </w:rPr>
              <w:t>Dihapus.</w:t>
            </w:r>
          </w:p>
        </w:tc>
        <w:tc>
          <w:tcPr>
            <w:tcW w:w="5137" w:type="dxa"/>
          </w:tcPr>
          <w:p w:rsidR="009A45BF" w:rsidRDefault="009A45BF">
            <w:r w:rsidRPr="000D3254">
              <w:rPr>
                <w:rFonts w:ascii="Bookman Old Style" w:hAnsi="Bookman Old Style"/>
              </w:rPr>
              <w:t>Dihapus.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21"/>
              </w:numPr>
              <w:ind w:left="993" w:hanging="567"/>
              <w:jc w:val="both"/>
              <w:rPr>
                <w:rFonts w:ascii="Bookman Old Style" w:hAnsi="Bookman Old Style"/>
                <w:sz w:val="24"/>
                <w:szCs w:val="24"/>
              </w:rPr>
            </w:pPr>
            <w:r w:rsidRPr="000B4A20">
              <w:rPr>
                <w:rFonts w:ascii="Bookman Old Style" w:hAnsi="Bookman Old Style"/>
                <w:sz w:val="24"/>
                <w:szCs w:val="24"/>
              </w:rPr>
              <w:t>Dihapus.</w:t>
            </w:r>
          </w:p>
        </w:tc>
        <w:tc>
          <w:tcPr>
            <w:tcW w:w="5137" w:type="dxa"/>
          </w:tcPr>
          <w:p w:rsidR="009A45BF" w:rsidRDefault="009A45BF">
            <w:r w:rsidRPr="000D3254">
              <w:rPr>
                <w:rFonts w:ascii="Bookman Old Style" w:hAnsi="Bookman Old Style"/>
              </w:rPr>
              <w:t>Dihapus.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21"/>
              </w:numPr>
              <w:ind w:left="993" w:hanging="567"/>
              <w:jc w:val="both"/>
              <w:rPr>
                <w:rFonts w:ascii="Bookman Old Style" w:hAnsi="Bookman Old Style"/>
                <w:sz w:val="24"/>
                <w:szCs w:val="24"/>
              </w:rPr>
            </w:pPr>
            <w:r w:rsidRPr="000B4A20">
              <w:rPr>
                <w:rFonts w:ascii="Bookman Old Style" w:hAnsi="Bookman Old Style"/>
                <w:sz w:val="24"/>
                <w:szCs w:val="24"/>
              </w:rPr>
              <w:t>Dihapus.</w:t>
            </w:r>
          </w:p>
        </w:tc>
        <w:tc>
          <w:tcPr>
            <w:tcW w:w="5137" w:type="dxa"/>
          </w:tcPr>
          <w:p w:rsidR="009A45BF" w:rsidRDefault="009A45BF">
            <w:r w:rsidRPr="000D3254">
              <w:rPr>
                <w:rFonts w:ascii="Bookman Old Style" w:hAnsi="Bookman Old Style"/>
              </w:rPr>
              <w:t>Dihapus.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33605E" w:rsidRDefault="009A45BF" w:rsidP="00D530EC">
            <w:pPr>
              <w:pStyle w:val="ListParagraph"/>
              <w:numPr>
                <w:ilvl w:val="0"/>
                <w:numId w:val="2"/>
              </w:numPr>
              <w:jc w:val="both"/>
              <w:rPr>
                <w:rFonts w:ascii="Bookman Old Style" w:hAnsi="Bookman Old Style"/>
                <w:sz w:val="24"/>
                <w:szCs w:val="24"/>
              </w:rPr>
            </w:pPr>
            <w:r w:rsidRPr="000B4A20">
              <w:rPr>
                <w:rFonts w:ascii="Bookman Old Style" w:hAnsi="Bookman Old Style"/>
                <w:sz w:val="24"/>
                <w:szCs w:val="24"/>
              </w:rPr>
              <w:t xml:space="preserve">Diantara </w:t>
            </w:r>
            <w:r w:rsidR="00D530EC">
              <w:rPr>
                <w:rFonts w:ascii="Bookman Old Style" w:hAnsi="Bookman Old Style"/>
                <w:sz w:val="24"/>
                <w:szCs w:val="24"/>
              </w:rPr>
              <w:t>P</w:t>
            </w:r>
            <w:r w:rsidRPr="000B4A20">
              <w:rPr>
                <w:rFonts w:ascii="Bookman Old Style" w:hAnsi="Bookman Old Style"/>
                <w:sz w:val="24"/>
                <w:szCs w:val="24"/>
              </w:rPr>
              <w:t xml:space="preserve">asal 17 dan </w:t>
            </w:r>
            <w:r w:rsidR="00D530EC">
              <w:rPr>
                <w:rFonts w:ascii="Bookman Old Style" w:hAnsi="Bookman Old Style"/>
                <w:sz w:val="24"/>
                <w:szCs w:val="24"/>
              </w:rPr>
              <w:t>P</w:t>
            </w:r>
            <w:r w:rsidRPr="000B4A20">
              <w:rPr>
                <w:rFonts w:ascii="Bookman Old Style" w:hAnsi="Bookman Old Style"/>
                <w:sz w:val="24"/>
                <w:szCs w:val="24"/>
              </w:rPr>
              <w:t xml:space="preserve">asal 18 disisipkan </w:t>
            </w:r>
            <w:r w:rsidR="00D530EC">
              <w:rPr>
                <w:rFonts w:ascii="Bookman Old Style" w:hAnsi="Bookman Old Style"/>
                <w:sz w:val="24"/>
                <w:szCs w:val="24"/>
              </w:rPr>
              <w:t>1</w:t>
            </w:r>
            <w:r w:rsidRPr="000B4A20">
              <w:rPr>
                <w:rFonts w:ascii="Bookman Old Style" w:hAnsi="Bookman Old Style"/>
                <w:sz w:val="24"/>
                <w:szCs w:val="24"/>
              </w:rPr>
              <w:t xml:space="preserve"> (</w:t>
            </w:r>
            <w:r w:rsidR="00D530EC">
              <w:rPr>
                <w:rFonts w:ascii="Bookman Old Style" w:hAnsi="Bookman Old Style"/>
                <w:sz w:val="24"/>
                <w:szCs w:val="24"/>
              </w:rPr>
              <w:t>satu) pasal</w:t>
            </w:r>
            <w:r w:rsidRPr="000B4A20">
              <w:rPr>
                <w:rFonts w:ascii="Bookman Old Style" w:hAnsi="Bookman Old Style"/>
                <w:sz w:val="24"/>
                <w:szCs w:val="24"/>
              </w:rPr>
              <w:t xml:space="preserve"> yakni Pasal 17A sehingga berbunyi sebagai berikut :</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33605E" w:rsidRDefault="009A45BF" w:rsidP="0033605E">
            <w:pPr>
              <w:jc w:val="center"/>
              <w:rPr>
                <w:rFonts w:ascii="Bookman Old Style" w:hAnsi="Bookman Old Style"/>
                <w:sz w:val="24"/>
                <w:szCs w:val="24"/>
              </w:rPr>
            </w:pPr>
            <w:r w:rsidRPr="000B4A20">
              <w:rPr>
                <w:rFonts w:ascii="Bookman Old Style" w:hAnsi="Bookman Old Style"/>
                <w:sz w:val="24"/>
                <w:szCs w:val="24"/>
              </w:rPr>
              <w:t>Pasal 17A</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33605E" w:rsidRDefault="009A45BF" w:rsidP="00822FEB">
            <w:pPr>
              <w:pStyle w:val="ListParagraph"/>
              <w:numPr>
                <w:ilvl w:val="0"/>
                <w:numId w:val="23"/>
              </w:numPr>
              <w:jc w:val="both"/>
              <w:rPr>
                <w:rFonts w:ascii="Bookman Old Style" w:hAnsi="Bookman Old Style"/>
                <w:sz w:val="24"/>
                <w:szCs w:val="24"/>
              </w:rPr>
            </w:pPr>
            <w:r w:rsidRPr="0033605E">
              <w:rPr>
                <w:rFonts w:ascii="Bookman Old Style" w:hAnsi="Bookman Old Style"/>
                <w:sz w:val="24"/>
                <w:szCs w:val="24"/>
              </w:rPr>
              <w:t>Perusahaan Asuransi dan Perusahaan Reasuransi yang telah memperoleh izin usaha pada saat Peraturan OJK ini diundangkan dan/atau telah memenuhi kondisi sebagaimana dimaksud dalam Pasal 17 ayat (1), wajib menyusun rencana kerja Pemisahan Unit Syariah.</w:t>
            </w:r>
          </w:p>
        </w:tc>
        <w:tc>
          <w:tcPr>
            <w:tcW w:w="5137" w:type="dxa"/>
          </w:tcPr>
          <w:p w:rsidR="009A45BF" w:rsidRDefault="009A45BF" w:rsidP="008354CD">
            <w:pPr>
              <w:jc w:val="both"/>
              <w:rPr>
                <w:rFonts w:ascii="Bookman Old Style" w:hAnsi="Bookman Old Style"/>
              </w:rPr>
            </w:pPr>
            <w:r>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33605E" w:rsidRDefault="009A45BF" w:rsidP="00822FEB">
            <w:pPr>
              <w:pStyle w:val="ListParagraph"/>
              <w:numPr>
                <w:ilvl w:val="0"/>
                <w:numId w:val="23"/>
              </w:numPr>
              <w:jc w:val="both"/>
              <w:rPr>
                <w:rFonts w:ascii="Bookman Old Style" w:hAnsi="Bookman Old Style"/>
                <w:sz w:val="24"/>
                <w:szCs w:val="24"/>
              </w:rPr>
            </w:pPr>
            <w:r w:rsidRPr="000B4A20">
              <w:rPr>
                <w:rFonts w:ascii="Bookman Old Style" w:hAnsi="Bookman Old Style"/>
                <w:sz w:val="24"/>
                <w:szCs w:val="24"/>
              </w:rPr>
              <w:t>Rencana kerja Pemisahan Unit Syariah sebagaimana dimaksud pada ayat (1) paling sedikit memuat cara Pemisahan Unit Syariah, tahapan pelaksanaan, dan jangka waktu, dengan menggunakan format 35 sebagaimana tercantum dalam Lampiran yang merupakan bagian yang tidak terpisahkan dari Peraturan OJK ini.</w:t>
            </w:r>
          </w:p>
        </w:tc>
        <w:tc>
          <w:tcPr>
            <w:tcW w:w="5137" w:type="dxa"/>
          </w:tcPr>
          <w:p w:rsidR="009A45BF" w:rsidRDefault="009A45BF" w:rsidP="009A45BF">
            <w:pPr>
              <w:jc w:val="both"/>
              <w:rPr>
                <w:rFonts w:ascii="Bookman Old Style" w:hAnsi="Bookman Old Style"/>
              </w:rPr>
            </w:pPr>
            <w:r>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23"/>
              </w:numPr>
              <w:jc w:val="both"/>
              <w:rPr>
                <w:rFonts w:ascii="Bookman Old Style" w:hAnsi="Bookman Old Style"/>
                <w:sz w:val="24"/>
                <w:szCs w:val="24"/>
              </w:rPr>
            </w:pPr>
            <w:r w:rsidRPr="000B4A20">
              <w:rPr>
                <w:rFonts w:ascii="Bookman Old Style" w:hAnsi="Bookman Old Style"/>
                <w:sz w:val="24"/>
                <w:szCs w:val="24"/>
              </w:rPr>
              <w:t>Rencana kerja Pemisahan Unit Syariah sebagaimana dimaksud pada ayat (1) wajib mendapatkan persetujuan RUPS.</w:t>
            </w:r>
          </w:p>
        </w:tc>
        <w:tc>
          <w:tcPr>
            <w:tcW w:w="5137" w:type="dxa"/>
          </w:tcPr>
          <w:p w:rsidR="009A45BF" w:rsidRDefault="009A45BF" w:rsidP="009A45BF">
            <w:pPr>
              <w:jc w:val="both"/>
              <w:rPr>
                <w:rFonts w:ascii="Bookman Old Style" w:hAnsi="Bookman Old Style"/>
              </w:rPr>
            </w:pPr>
            <w:r>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23"/>
              </w:numPr>
              <w:jc w:val="both"/>
              <w:rPr>
                <w:rFonts w:ascii="Bookman Old Style" w:hAnsi="Bookman Old Style"/>
                <w:sz w:val="24"/>
                <w:szCs w:val="24"/>
              </w:rPr>
            </w:pPr>
            <w:r w:rsidRPr="000B4A20">
              <w:rPr>
                <w:rFonts w:ascii="Bookman Old Style" w:hAnsi="Bookman Old Style"/>
                <w:sz w:val="24"/>
                <w:szCs w:val="24"/>
              </w:rPr>
              <w:t>Bagi Unit Syariah yang telah memenuhi kondisi Pemisahan Unit Syariah sebagaimana dimaksud dalam Pasal 17 ayat (1) huruf a, Direksi wajib menyampaikan rencana kerja Pemisahan Unit Syariah sebagaimana dimaksud pada ayat (1) kepada OJK paling lama 3 (tiga) bulan setelah batas waktu penyampaian laporan bulanan Perusahaan kepada OJK.</w:t>
            </w:r>
          </w:p>
        </w:tc>
        <w:tc>
          <w:tcPr>
            <w:tcW w:w="5137" w:type="dxa"/>
          </w:tcPr>
          <w:p w:rsidR="009A45BF" w:rsidRDefault="009A45BF" w:rsidP="009A45BF">
            <w:pPr>
              <w:jc w:val="both"/>
              <w:rPr>
                <w:rFonts w:ascii="Bookman Old Style" w:hAnsi="Bookman Old Style"/>
              </w:rPr>
            </w:pPr>
            <w:r>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23"/>
              </w:numPr>
              <w:jc w:val="both"/>
              <w:rPr>
                <w:rFonts w:ascii="Bookman Old Style" w:hAnsi="Bookman Old Style"/>
                <w:sz w:val="24"/>
                <w:szCs w:val="24"/>
              </w:rPr>
            </w:pPr>
            <w:r w:rsidRPr="000B4A20">
              <w:rPr>
                <w:rFonts w:ascii="Bookman Old Style" w:hAnsi="Bookman Old Style"/>
                <w:sz w:val="24"/>
                <w:szCs w:val="24"/>
              </w:rPr>
              <w:t>Bagi Unit Syariah yang belum memenuhi kondisi Pemisahan Unit Syariah sebagaimana dimaksud dalam Pasal 17 ayat (1) huruf a, Direksi wajib menyampaikan rencana kerja Pemisahan Unit Syariah sebagaimana dimaksud pada ayat (1) kepada OJK paling lambat tanggal 17 Oktober 2020.</w:t>
            </w:r>
          </w:p>
        </w:tc>
        <w:tc>
          <w:tcPr>
            <w:tcW w:w="5137" w:type="dxa"/>
          </w:tcPr>
          <w:p w:rsidR="009A45BF" w:rsidRDefault="009A45BF" w:rsidP="009A45BF">
            <w:pPr>
              <w:jc w:val="both"/>
              <w:rPr>
                <w:rFonts w:ascii="Bookman Old Style" w:hAnsi="Bookman Old Style"/>
              </w:rPr>
            </w:pPr>
            <w:r>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23"/>
              </w:numPr>
              <w:jc w:val="both"/>
              <w:rPr>
                <w:rFonts w:ascii="Bookman Old Style" w:hAnsi="Bookman Old Style"/>
                <w:sz w:val="24"/>
                <w:szCs w:val="24"/>
              </w:rPr>
            </w:pPr>
            <w:r w:rsidRPr="000B4A20">
              <w:rPr>
                <w:rFonts w:ascii="Bookman Old Style" w:hAnsi="Bookman Old Style"/>
                <w:sz w:val="24"/>
                <w:szCs w:val="24"/>
              </w:rPr>
              <w:t>OJK memberikan persetujuan atau permintaan perbaikan atas rencana kerja sebagaimana dimaksud pada ayat (1) paling lama 20 (dua puluh) hari kerja sejak tanggal diterimanya rencana kerja.</w:t>
            </w:r>
          </w:p>
        </w:tc>
        <w:tc>
          <w:tcPr>
            <w:tcW w:w="5137" w:type="dxa"/>
          </w:tcPr>
          <w:p w:rsidR="009A45BF" w:rsidRDefault="009A45BF" w:rsidP="009A45BF">
            <w:pPr>
              <w:jc w:val="both"/>
              <w:rPr>
                <w:rFonts w:ascii="Bookman Old Style" w:hAnsi="Bookman Old Style"/>
              </w:rPr>
            </w:pPr>
            <w:r>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23"/>
              </w:numPr>
              <w:jc w:val="both"/>
              <w:rPr>
                <w:rFonts w:ascii="Bookman Old Style" w:hAnsi="Bookman Old Style"/>
                <w:sz w:val="24"/>
                <w:szCs w:val="24"/>
              </w:rPr>
            </w:pPr>
            <w:r w:rsidRPr="000B4A20">
              <w:rPr>
                <w:rFonts w:ascii="Bookman Old Style" w:hAnsi="Bookman Old Style"/>
                <w:sz w:val="24"/>
                <w:szCs w:val="24"/>
              </w:rPr>
              <w:t>Perusahaan Asuransi dan Perusahaan Reasuransi dapat melakukan perubahan terhadap rencana kerja yang telah memperoleh persetujuan dari OJK paling banyak 2 (dua) kali yang disampaikan kepada OJK paling lambat 1 (satu) tahun sejak tanggal surat persetujuan OJK atas rencana kerja pertama tersebut.</w:t>
            </w:r>
          </w:p>
        </w:tc>
        <w:tc>
          <w:tcPr>
            <w:tcW w:w="5137" w:type="dxa"/>
          </w:tcPr>
          <w:p w:rsidR="009A45BF" w:rsidRDefault="009A45BF" w:rsidP="009A45BF">
            <w:pPr>
              <w:jc w:val="both"/>
              <w:rPr>
                <w:rFonts w:ascii="Bookman Old Style" w:hAnsi="Bookman Old Style"/>
              </w:rPr>
            </w:pPr>
            <w:r>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23"/>
              </w:numPr>
              <w:jc w:val="both"/>
              <w:rPr>
                <w:rFonts w:ascii="Bookman Old Style" w:hAnsi="Bookman Old Style"/>
                <w:sz w:val="24"/>
                <w:szCs w:val="24"/>
              </w:rPr>
            </w:pPr>
            <w:r w:rsidRPr="000B4A20">
              <w:rPr>
                <w:rFonts w:ascii="Bookman Old Style" w:hAnsi="Bookman Old Style"/>
                <w:sz w:val="24"/>
                <w:szCs w:val="24"/>
              </w:rPr>
              <w:t>Dalam hal Perusahaan Asuransi dan Perusahaan Reasuransi mengajukan permohonan Pemisahan Unit Syariah menjadi Perusahaan Asuransi Syariah atau Perusahaan Reasuransi Syariah lebih cepat dari pada rencana kerja yang telah disampaikan, maka perusahaan menyampaikan surat kepada OJK terkait percepatan rencana kerja dimaksud dan rencana kerja yang telah ada dianggap tidak berlaku.</w:t>
            </w:r>
          </w:p>
        </w:tc>
        <w:tc>
          <w:tcPr>
            <w:tcW w:w="5137" w:type="dxa"/>
          </w:tcPr>
          <w:p w:rsidR="009A45BF" w:rsidRDefault="009A45BF" w:rsidP="009A45BF">
            <w:pPr>
              <w:jc w:val="both"/>
              <w:rPr>
                <w:rFonts w:ascii="Bookman Old Style" w:hAnsi="Bookman Old Style"/>
              </w:rPr>
            </w:pPr>
            <w:r>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23"/>
              </w:numPr>
              <w:jc w:val="both"/>
              <w:rPr>
                <w:rFonts w:ascii="Bookman Old Style" w:hAnsi="Bookman Old Style"/>
                <w:sz w:val="24"/>
                <w:szCs w:val="24"/>
              </w:rPr>
            </w:pPr>
            <w:r w:rsidRPr="000B4A20">
              <w:rPr>
                <w:rFonts w:ascii="Bookman Old Style" w:hAnsi="Bookman Old Style"/>
                <w:sz w:val="24"/>
                <w:szCs w:val="24"/>
              </w:rPr>
              <w:t>Ketentuan mengenai rencana kerja sebagaimana dimaksud pada ayat (2), ayat (3), dan ayat (4) berlaku secara mutatis mutandis terhadap perubahan rencana kerja sebagaimana dimaksud pada ayat (7).</w:t>
            </w:r>
          </w:p>
        </w:tc>
        <w:tc>
          <w:tcPr>
            <w:tcW w:w="5137" w:type="dxa"/>
          </w:tcPr>
          <w:p w:rsidR="009A45BF" w:rsidRDefault="009A45BF" w:rsidP="009A45BF">
            <w:pPr>
              <w:jc w:val="both"/>
              <w:rPr>
                <w:rFonts w:ascii="Bookman Old Style" w:hAnsi="Bookman Old Style"/>
              </w:rPr>
            </w:pPr>
            <w:r>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33605E" w:rsidRDefault="009A45BF" w:rsidP="00EC6B4F">
            <w:pPr>
              <w:pStyle w:val="ListParagraph"/>
              <w:numPr>
                <w:ilvl w:val="0"/>
                <w:numId w:val="2"/>
              </w:numPr>
              <w:jc w:val="both"/>
              <w:rPr>
                <w:rFonts w:ascii="Bookman Old Style" w:hAnsi="Bookman Old Style"/>
                <w:sz w:val="24"/>
                <w:szCs w:val="24"/>
              </w:rPr>
            </w:pPr>
            <w:r w:rsidRPr="000B4A20">
              <w:rPr>
                <w:rFonts w:ascii="Bookman Old Style" w:hAnsi="Bookman Old Style"/>
                <w:sz w:val="24"/>
                <w:szCs w:val="24"/>
              </w:rPr>
              <w:t xml:space="preserve">Ayat (1) Pasal 18 diubah dan diantara ayat (1) dan ayat (2) disisipkan </w:t>
            </w:r>
            <w:r w:rsidR="00EC6B4F">
              <w:rPr>
                <w:rFonts w:ascii="Bookman Old Style" w:hAnsi="Bookman Old Style"/>
                <w:sz w:val="24"/>
                <w:szCs w:val="24"/>
              </w:rPr>
              <w:t>1</w:t>
            </w:r>
            <w:r w:rsidRPr="000B4A20">
              <w:rPr>
                <w:rFonts w:ascii="Bookman Old Style" w:hAnsi="Bookman Old Style"/>
                <w:sz w:val="24"/>
                <w:szCs w:val="24"/>
              </w:rPr>
              <w:t xml:space="preserve"> (</w:t>
            </w:r>
            <w:r w:rsidR="00EC6B4F">
              <w:rPr>
                <w:rFonts w:ascii="Bookman Old Style" w:hAnsi="Bookman Old Style"/>
                <w:sz w:val="24"/>
                <w:szCs w:val="24"/>
              </w:rPr>
              <w:t>satu</w:t>
            </w:r>
            <w:r w:rsidRPr="000B4A20">
              <w:rPr>
                <w:rFonts w:ascii="Bookman Old Style" w:hAnsi="Bookman Old Style"/>
                <w:sz w:val="24"/>
                <w:szCs w:val="24"/>
              </w:rPr>
              <w:t xml:space="preserve">) ayat yakni ayat (1A) </w:t>
            </w:r>
            <w:bookmarkStart w:id="0" w:name="_GoBack"/>
            <w:bookmarkEnd w:id="0"/>
            <w:r w:rsidRPr="000B4A20">
              <w:rPr>
                <w:rFonts w:ascii="Bookman Old Style" w:hAnsi="Bookman Old Style"/>
                <w:sz w:val="24"/>
                <w:szCs w:val="24"/>
              </w:rPr>
              <w:t>dan ayat (3) Pasal 18 diubah, sehingga Pasal 18 berbunyi sebagai berikut:</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33605E" w:rsidRDefault="009A45BF" w:rsidP="0033605E">
            <w:pPr>
              <w:jc w:val="center"/>
              <w:rPr>
                <w:rFonts w:ascii="Bookman Old Style" w:hAnsi="Bookman Old Style"/>
                <w:sz w:val="24"/>
                <w:szCs w:val="24"/>
              </w:rPr>
            </w:pPr>
            <w:r w:rsidRPr="000B4A20">
              <w:rPr>
                <w:rFonts w:ascii="Bookman Old Style" w:hAnsi="Bookman Old Style"/>
                <w:sz w:val="24"/>
                <w:szCs w:val="24"/>
              </w:rPr>
              <w:t>Pasal 18</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33605E" w:rsidRDefault="009A45BF" w:rsidP="00822FEB">
            <w:pPr>
              <w:pStyle w:val="ListParagraph"/>
              <w:numPr>
                <w:ilvl w:val="0"/>
                <w:numId w:val="24"/>
              </w:numPr>
              <w:jc w:val="both"/>
              <w:rPr>
                <w:rFonts w:ascii="Bookman Old Style" w:hAnsi="Bookman Old Style"/>
                <w:sz w:val="24"/>
                <w:szCs w:val="24"/>
              </w:rPr>
            </w:pPr>
            <w:r w:rsidRPr="0033605E">
              <w:rPr>
                <w:rFonts w:ascii="Bookman Old Style" w:hAnsi="Bookman Old Style"/>
                <w:sz w:val="24"/>
                <w:szCs w:val="24"/>
              </w:rPr>
              <w:t>Pemisahan Unit Syariah dari Perusahaan Asuransi atau Perusahaan Reasuransi sebagaimana dimaksud dalam Pasal 17 dapat dilakukan dengan cara:</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33605E" w:rsidRDefault="009A45BF" w:rsidP="00822FEB">
            <w:pPr>
              <w:pStyle w:val="ListParagraph"/>
              <w:numPr>
                <w:ilvl w:val="0"/>
                <w:numId w:val="25"/>
              </w:numPr>
              <w:jc w:val="both"/>
              <w:rPr>
                <w:rFonts w:ascii="Bookman Old Style" w:hAnsi="Bookman Old Style"/>
                <w:sz w:val="24"/>
                <w:szCs w:val="24"/>
              </w:rPr>
            </w:pPr>
            <w:r w:rsidRPr="0033605E">
              <w:rPr>
                <w:rFonts w:ascii="Bookman Old Style" w:hAnsi="Bookman Old Style"/>
                <w:sz w:val="24"/>
                <w:szCs w:val="24"/>
              </w:rPr>
              <w:t>mendirikan Perusahaan Asuransi Syariah atau Perusahaan Reasuransi Syariah baru yang disertai dengan pengalihan seluruh portofolio kepesertaan kepada Perusahaan Asuransi Syariah atau Perusahaan Reasuransi Syariah baru; atau</w:t>
            </w:r>
          </w:p>
        </w:tc>
        <w:tc>
          <w:tcPr>
            <w:tcW w:w="5137" w:type="dxa"/>
          </w:tcPr>
          <w:p w:rsidR="009A45BF" w:rsidRDefault="009A45BF" w:rsidP="009A45BF">
            <w:pPr>
              <w:jc w:val="both"/>
              <w:rPr>
                <w:rFonts w:ascii="Bookman Old Style" w:hAnsi="Bookman Old Style"/>
              </w:rPr>
            </w:pPr>
            <w:r>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33605E" w:rsidRDefault="009A45BF" w:rsidP="00822FEB">
            <w:pPr>
              <w:pStyle w:val="ListParagraph"/>
              <w:numPr>
                <w:ilvl w:val="0"/>
                <w:numId w:val="25"/>
              </w:numPr>
              <w:jc w:val="both"/>
              <w:rPr>
                <w:rFonts w:ascii="Bookman Old Style" w:hAnsi="Bookman Old Style"/>
                <w:sz w:val="24"/>
                <w:szCs w:val="24"/>
              </w:rPr>
            </w:pPr>
            <w:r w:rsidRPr="000B4A20">
              <w:rPr>
                <w:rFonts w:ascii="Bookman Old Style" w:hAnsi="Bookman Old Style"/>
                <w:sz w:val="24"/>
                <w:szCs w:val="24"/>
              </w:rPr>
              <w:t>mengalihkan seluruh portofolio kepesertaan pada Unit Syariah kepada Perusahaan Asuransi Syariah atau Perusahaan Reasuransi Syariah lain yang telah memperoleh izin usaha.</w:t>
            </w:r>
          </w:p>
        </w:tc>
        <w:tc>
          <w:tcPr>
            <w:tcW w:w="5137" w:type="dxa"/>
          </w:tcPr>
          <w:p w:rsidR="009A45BF" w:rsidRDefault="009A45BF" w:rsidP="009A45BF">
            <w:pPr>
              <w:jc w:val="both"/>
              <w:rPr>
                <w:rFonts w:ascii="Bookman Old Style" w:hAnsi="Bookman Old Style"/>
              </w:rPr>
            </w:pPr>
            <w:r>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A65A4A" w:rsidRDefault="009A45BF" w:rsidP="00822FEB">
            <w:pPr>
              <w:pStyle w:val="ListParagraph"/>
              <w:numPr>
                <w:ilvl w:val="0"/>
                <w:numId w:val="26"/>
              </w:numPr>
              <w:ind w:left="851" w:hanging="491"/>
              <w:jc w:val="both"/>
              <w:rPr>
                <w:rFonts w:ascii="Bookman Old Style" w:hAnsi="Bookman Old Style"/>
                <w:sz w:val="24"/>
                <w:szCs w:val="24"/>
              </w:rPr>
            </w:pPr>
            <w:r w:rsidRPr="00A65A4A">
              <w:rPr>
                <w:rFonts w:ascii="Bookman Old Style" w:hAnsi="Bookman Old Style"/>
                <w:sz w:val="24"/>
                <w:szCs w:val="24"/>
              </w:rPr>
              <w:t>Pengalihan seluruh portofolio kepesertaan sebagaimana dimaksud pada ayat (1) harus disertai dengan pengalihan seluruh hak dan kewajiban unit syariah, paling sedikit:</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A65A4A" w:rsidRDefault="009A45BF" w:rsidP="00822FEB">
            <w:pPr>
              <w:pStyle w:val="ListParagraph"/>
              <w:numPr>
                <w:ilvl w:val="0"/>
                <w:numId w:val="27"/>
              </w:numPr>
              <w:ind w:left="1134"/>
              <w:jc w:val="both"/>
              <w:rPr>
                <w:rFonts w:ascii="Bookman Old Style" w:hAnsi="Bookman Old Style"/>
                <w:sz w:val="24"/>
                <w:szCs w:val="24"/>
              </w:rPr>
            </w:pPr>
            <w:r w:rsidRPr="00A65A4A">
              <w:rPr>
                <w:rFonts w:ascii="Bookman Old Style" w:hAnsi="Bookman Old Style"/>
                <w:sz w:val="24"/>
                <w:szCs w:val="24"/>
              </w:rPr>
              <w:t>untuk pengalihan kepada Perusahaan Asuransi Syariah atau Perusahaan Reasuransi Syariah baru sebagaimana dimaksud ayat (1) huruf a, sebesar aset, liabilitas, dan ekuitas pada dana tabarru’, dana investasi peserta, dan dana perusahaan.</w:t>
            </w:r>
          </w:p>
        </w:tc>
        <w:tc>
          <w:tcPr>
            <w:tcW w:w="5137" w:type="dxa"/>
          </w:tcPr>
          <w:p w:rsidR="009A45BF" w:rsidRDefault="009A45BF" w:rsidP="009A45BF">
            <w:pPr>
              <w:jc w:val="both"/>
              <w:rPr>
                <w:rFonts w:ascii="Bookman Old Style" w:hAnsi="Bookman Old Style"/>
              </w:rPr>
            </w:pPr>
            <w:r>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33605E" w:rsidRDefault="009A45BF" w:rsidP="00822FEB">
            <w:pPr>
              <w:pStyle w:val="ListParagraph"/>
              <w:numPr>
                <w:ilvl w:val="0"/>
                <w:numId w:val="27"/>
              </w:numPr>
              <w:ind w:left="1134"/>
              <w:jc w:val="both"/>
              <w:rPr>
                <w:rFonts w:ascii="Bookman Old Style" w:hAnsi="Bookman Old Style"/>
                <w:sz w:val="24"/>
                <w:szCs w:val="24"/>
              </w:rPr>
            </w:pPr>
            <w:r w:rsidRPr="000B4A20">
              <w:rPr>
                <w:rFonts w:ascii="Bookman Old Style" w:hAnsi="Bookman Old Style"/>
                <w:sz w:val="24"/>
                <w:szCs w:val="24"/>
              </w:rPr>
              <w:t>untuk pengalihan kepada Perusahaan Asuransi Syariah atau Perusahaan Reasuransi Syariah lain yang telah memperoleh izin usaha sebagaimana dimaksud pada ayat (1) huruf b, paling sedikit sebesar aset, liabilitas dan ekuitas pada dana tabarru’ dan dana investasi peserta ditambah aset dari dana perusahaan yang dihitung sebesar penyisihan teknis ditambah qardh yang diperlukan.</w:t>
            </w:r>
          </w:p>
        </w:tc>
        <w:tc>
          <w:tcPr>
            <w:tcW w:w="5137" w:type="dxa"/>
          </w:tcPr>
          <w:p w:rsidR="009A45BF" w:rsidRDefault="009A45BF" w:rsidP="009A45BF">
            <w:pPr>
              <w:jc w:val="both"/>
              <w:rPr>
                <w:rFonts w:ascii="Bookman Old Style" w:hAnsi="Bookman Old Style"/>
              </w:rPr>
            </w:pPr>
            <w:r>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33605E" w:rsidRDefault="009A45BF" w:rsidP="00822FEB">
            <w:pPr>
              <w:pStyle w:val="ListParagraph"/>
              <w:numPr>
                <w:ilvl w:val="0"/>
                <w:numId w:val="24"/>
              </w:numPr>
              <w:jc w:val="both"/>
              <w:rPr>
                <w:rFonts w:ascii="Bookman Old Style" w:hAnsi="Bookman Old Style"/>
                <w:sz w:val="24"/>
                <w:szCs w:val="24"/>
              </w:rPr>
            </w:pPr>
            <w:r w:rsidRPr="000B4A20">
              <w:rPr>
                <w:rFonts w:ascii="Bookman Old Style" w:hAnsi="Bookman Old Style"/>
                <w:sz w:val="24"/>
                <w:szCs w:val="24"/>
              </w:rPr>
              <w:t>Pemisahan Unit Syariah dari Perusahaan Asuransi atau Perusahaan Reasuransi sebagaimana dimaksud pada ayat (1) wajib memenuhi ketentuan peraturan perundang-undangan yang berlaku.</w:t>
            </w:r>
          </w:p>
        </w:tc>
        <w:tc>
          <w:tcPr>
            <w:tcW w:w="5137" w:type="dxa"/>
          </w:tcPr>
          <w:p w:rsidR="009A45BF" w:rsidRDefault="009A45BF" w:rsidP="009A45BF">
            <w:pPr>
              <w:jc w:val="both"/>
              <w:rPr>
                <w:rFonts w:ascii="Bookman Old Style" w:hAnsi="Bookman Old Style"/>
              </w:rPr>
            </w:pPr>
            <w:r>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33605E" w:rsidRDefault="009A45BF" w:rsidP="00822FEB">
            <w:pPr>
              <w:pStyle w:val="ListParagraph"/>
              <w:numPr>
                <w:ilvl w:val="0"/>
                <w:numId w:val="24"/>
              </w:numPr>
              <w:jc w:val="both"/>
              <w:rPr>
                <w:rFonts w:ascii="Bookman Old Style" w:hAnsi="Bookman Old Style"/>
                <w:sz w:val="24"/>
                <w:szCs w:val="24"/>
              </w:rPr>
            </w:pPr>
            <w:r w:rsidRPr="000B4A20">
              <w:rPr>
                <w:rFonts w:ascii="Bookman Old Style" w:hAnsi="Bookman Old Style"/>
                <w:sz w:val="24"/>
                <w:szCs w:val="24"/>
              </w:rPr>
              <w:t>Perusahaan Asuransi dan Perusahaan Reasuransi wajib memberitahukan rencana Pemisahan Unit Syariah kepada pemegang polis melalui:</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A65A4A" w:rsidRDefault="009A45BF" w:rsidP="00822FEB">
            <w:pPr>
              <w:pStyle w:val="ListParagraph"/>
              <w:numPr>
                <w:ilvl w:val="0"/>
                <w:numId w:val="28"/>
              </w:numPr>
              <w:jc w:val="both"/>
              <w:rPr>
                <w:rFonts w:ascii="Bookman Old Style" w:hAnsi="Bookman Old Style"/>
                <w:sz w:val="24"/>
                <w:szCs w:val="24"/>
              </w:rPr>
            </w:pPr>
            <w:r w:rsidRPr="00A65A4A">
              <w:rPr>
                <w:rFonts w:ascii="Bookman Old Style" w:hAnsi="Bookman Old Style"/>
                <w:sz w:val="24"/>
                <w:szCs w:val="24"/>
              </w:rPr>
              <w:t>surat kabar harian berbahasa Indonesia yang berperedaran nasional selama paling singkat 3 (tiga) hari secara berturut-turut; dan</w:t>
            </w:r>
          </w:p>
        </w:tc>
        <w:tc>
          <w:tcPr>
            <w:tcW w:w="5137" w:type="dxa"/>
          </w:tcPr>
          <w:p w:rsidR="009A45BF" w:rsidRDefault="009A45BF" w:rsidP="009A45BF">
            <w:pPr>
              <w:jc w:val="both"/>
              <w:rPr>
                <w:rFonts w:ascii="Bookman Old Style" w:hAnsi="Bookman Old Style"/>
              </w:rPr>
            </w:pPr>
            <w:r>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A65A4A" w:rsidRDefault="009A45BF" w:rsidP="00822FEB">
            <w:pPr>
              <w:pStyle w:val="ListParagraph"/>
              <w:numPr>
                <w:ilvl w:val="0"/>
                <w:numId w:val="28"/>
              </w:numPr>
              <w:jc w:val="both"/>
              <w:rPr>
                <w:rFonts w:ascii="Bookman Old Style" w:hAnsi="Bookman Old Style"/>
                <w:sz w:val="24"/>
                <w:szCs w:val="24"/>
              </w:rPr>
            </w:pPr>
            <w:r w:rsidRPr="000B4A20">
              <w:rPr>
                <w:rFonts w:ascii="Bookman Old Style" w:hAnsi="Bookman Old Style"/>
                <w:sz w:val="24"/>
                <w:szCs w:val="24"/>
              </w:rPr>
              <w:t>dihapus.</w:t>
            </w:r>
          </w:p>
        </w:tc>
        <w:tc>
          <w:tcPr>
            <w:tcW w:w="5137" w:type="dxa"/>
          </w:tcPr>
          <w:p w:rsidR="009A45BF" w:rsidRDefault="009A45BF" w:rsidP="009A45BF">
            <w:pPr>
              <w:jc w:val="both"/>
              <w:rPr>
                <w:rFonts w:ascii="Bookman Old Style" w:hAnsi="Bookman Old Style"/>
              </w:rPr>
            </w:pPr>
            <w:r>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28"/>
              </w:numPr>
              <w:jc w:val="both"/>
              <w:rPr>
                <w:rFonts w:ascii="Bookman Old Style" w:hAnsi="Bookman Old Style"/>
                <w:sz w:val="24"/>
                <w:szCs w:val="24"/>
              </w:rPr>
            </w:pPr>
            <w:r w:rsidRPr="000B4A20">
              <w:rPr>
                <w:rFonts w:ascii="Bookman Old Style" w:hAnsi="Bookman Old Style"/>
                <w:sz w:val="24"/>
                <w:szCs w:val="24"/>
              </w:rPr>
              <w:t>situs web Perusahaan Asuransi dan Perusahaan Reasuransi.</w:t>
            </w:r>
          </w:p>
        </w:tc>
        <w:tc>
          <w:tcPr>
            <w:tcW w:w="5137" w:type="dxa"/>
          </w:tcPr>
          <w:p w:rsidR="009A45BF" w:rsidRDefault="009A45BF" w:rsidP="009A45BF">
            <w:pPr>
              <w:jc w:val="both"/>
              <w:rPr>
                <w:rFonts w:ascii="Bookman Old Style" w:hAnsi="Bookman Old Style"/>
              </w:rPr>
            </w:pPr>
            <w:r>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24"/>
              </w:numPr>
              <w:jc w:val="both"/>
              <w:rPr>
                <w:rFonts w:ascii="Bookman Old Style" w:hAnsi="Bookman Old Style"/>
                <w:sz w:val="24"/>
                <w:szCs w:val="24"/>
              </w:rPr>
            </w:pPr>
            <w:r w:rsidRPr="000B4A20">
              <w:rPr>
                <w:rFonts w:ascii="Bookman Old Style" w:hAnsi="Bookman Old Style"/>
                <w:sz w:val="24"/>
                <w:szCs w:val="24"/>
              </w:rPr>
              <w:t>Pemisahan Unit Syariah sebagaimana dimaksud pada ayat (1) harus memenuhi persyaratan sebagai berikut:</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A65A4A" w:rsidRDefault="009A45BF" w:rsidP="00822FEB">
            <w:pPr>
              <w:pStyle w:val="ListParagraph"/>
              <w:numPr>
                <w:ilvl w:val="1"/>
                <w:numId w:val="8"/>
              </w:numPr>
              <w:ind w:left="1134" w:hanging="425"/>
              <w:jc w:val="both"/>
              <w:rPr>
                <w:rFonts w:ascii="Bookman Old Style" w:hAnsi="Bookman Old Style"/>
                <w:sz w:val="24"/>
                <w:szCs w:val="24"/>
              </w:rPr>
            </w:pPr>
            <w:r w:rsidRPr="000B4A20">
              <w:rPr>
                <w:rFonts w:ascii="Bookman Old Style" w:hAnsi="Bookman Old Style"/>
                <w:sz w:val="24"/>
                <w:szCs w:val="24"/>
              </w:rPr>
              <w:t>tidak mengurangi hak pemegang polis atau peserta;</w:t>
            </w:r>
          </w:p>
        </w:tc>
        <w:tc>
          <w:tcPr>
            <w:tcW w:w="5137" w:type="dxa"/>
          </w:tcPr>
          <w:p w:rsidR="009A45BF" w:rsidRDefault="009A45BF" w:rsidP="009A45BF">
            <w:pPr>
              <w:jc w:val="both"/>
              <w:rPr>
                <w:rFonts w:ascii="Bookman Old Style" w:hAnsi="Bookman Old Style"/>
              </w:rPr>
            </w:pPr>
            <w:r>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1"/>
                <w:numId w:val="8"/>
              </w:numPr>
              <w:ind w:left="1134" w:hanging="425"/>
              <w:jc w:val="both"/>
              <w:rPr>
                <w:rFonts w:ascii="Bookman Old Style" w:hAnsi="Bookman Old Style"/>
                <w:sz w:val="24"/>
                <w:szCs w:val="24"/>
              </w:rPr>
            </w:pPr>
            <w:r w:rsidRPr="000B4A20">
              <w:rPr>
                <w:rFonts w:ascii="Bookman Old Style" w:hAnsi="Bookman Old Style"/>
                <w:sz w:val="24"/>
                <w:szCs w:val="24"/>
              </w:rPr>
              <w:t>dilakukan pada Perusahaan Asuransi atau Perusahaan Reasuransi yang memiliki bidang usaha yang sama; dan</w:t>
            </w:r>
          </w:p>
        </w:tc>
        <w:tc>
          <w:tcPr>
            <w:tcW w:w="5137" w:type="dxa"/>
          </w:tcPr>
          <w:p w:rsidR="009A45BF" w:rsidRDefault="009A45BF" w:rsidP="009A45BF">
            <w:pPr>
              <w:jc w:val="both"/>
              <w:rPr>
                <w:rFonts w:ascii="Bookman Old Style" w:hAnsi="Bookman Old Style"/>
              </w:rPr>
            </w:pPr>
            <w:r>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1"/>
                <w:numId w:val="8"/>
              </w:numPr>
              <w:ind w:left="1134" w:hanging="425"/>
              <w:jc w:val="both"/>
              <w:rPr>
                <w:rFonts w:ascii="Bookman Old Style" w:hAnsi="Bookman Old Style"/>
                <w:sz w:val="24"/>
                <w:szCs w:val="24"/>
              </w:rPr>
            </w:pPr>
            <w:r w:rsidRPr="000B4A20">
              <w:rPr>
                <w:rFonts w:ascii="Bookman Old Style" w:hAnsi="Bookman Old Style"/>
                <w:sz w:val="24"/>
                <w:szCs w:val="24"/>
              </w:rPr>
              <w:t>tidak menyebabkan Perusahaan Asuransi Syariah atau Perusahaan Reasuransi Syariah yang menerima pengalihan Unit Syariah melanggar ketentuan yang berlaku di bidang perasuransian.</w:t>
            </w:r>
          </w:p>
        </w:tc>
        <w:tc>
          <w:tcPr>
            <w:tcW w:w="5137" w:type="dxa"/>
          </w:tcPr>
          <w:p w:rsidR="009A45BF" w:rsidRDefault="009A45BF" w:rsidP="009A45BF">
            <w:pPr>
              <w:jc w:val="both"/>
              <w:rPr>
                <w:rFonts w:ascii="Bookman Old Style" w:hAnsi="Bookman Old Style"/>
              </w:rPr>
            </w:pPr>
            <w:r>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A65A4A" w:rsidRDefault="009A45BF" w:rsidP="00822FEB">
            <w:pPr>
              <w:pStyle w:val="ListParagraph"/>
              <w:numPr>
                <w:ilvl w:val="0"/>
                <w:numId w:val="2"/>
              </w:numPr>
              <w:jc w:val="both"/>
              <w:rPr>
                <w:rFonts w:ascii="Bookman Old Style" w:hAnsi="Bookman Old Style"/>
                <w:sz w:val="24"/>
                <w:szCs w:val="24"/>
              </w:rPr>
            </w:pPr>
            <w:r w:rsidRPr="000B4A20">
              <w:rPr>
                <w:rFonts w:ascii="Bookman Old Style" w:hAnsi="Bookman Old Style"/>
                <w:sz w:val="24"/>
                <w:szCs w:val="24"/>
              </w:rPr>
              <w:t>Diantara Pasal 18 dan Pasal 19 disisipkan 1 (satu) Pasal, sehingga Pasal 18A berbunyi sebagai berikut:</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A65A4A">
            <w:pPr>
              <w:pStyle w:val="ListParagraph"/>
              <w:ind w:left="0"/>
              <w:jc w:val="center"/>
              <w:rPr>
                <w:rFonts w:ascii="Bookman Old Style" w:hAnsi="Bookman Old Style"/>
                <w:sz w:val="24"/>
                <w:szCs w:val="24"/>
              </w:rPr>
            </w:pPr>
            <w:r w:rsidRPr="000B4A20">
              <w:rPr>
                <w:rFonts w:ascii="Bookman Old Style" w:hAnsi="Bookman Old Style"/>
                <w:sz w:val="24"/>
                <w:szCs w:val="24"/>
              </w:rPr>
              <w:t>Pasal 18A</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A65A4A">
            <w:pPr>
              <w:pStyle w:val="ListParagraph"/>
              <w:ind w:left="426"/>
              <w:jc w:val="both"/>
              <w:rPr>
                <w:rFonts w:ascii="Bookman Old Style" w:hAnsi="Bookman Old Style"/>
                <w:sz w:val="24"/>
                <w:szCs w:val="24"/>
              </w:rPr>
            </w:pPr>
            <w:r w:rsidRPr="000B4A20">
              <w:rPr>
                <w:rFonts w:ascii="Bookman Old Style" w:hAnsi="Bookman Old Style"/>
                <w:sz w:val="24"/>
                <w:szCs w:val="24"/>
              </w:rPr>
              <w:t>Badan hukum asing yang mempunyai kepemilikan saham pada Perusahaan Asuransi atau Perusahaan Reasuransi yang memiliki Unit Syariah sebelum adanya Pemisahan, dapat menjadi pemegang saham pada Perusahaan Asuransi Syariah atau Perusahaan Reasuransi Syariah baru sebagaimana dimaksud Pasal 18 ayat (1) huruf a.</w:t>
            </w:r>
          </w:p>
        </w:tc>
        <w:tc>
          <w:tcPr>
            <w:tcW w:w="5137" w:type="dxa"/>
          </w:tcPr>
          <w:p w:rsidR="009A45BF" w:rsidRDefault="009A45BF" w:rsidP="009A45BF">
            <w:pPr>
              <w:jc w:val="both"/>
              <w:rPr>
                <w:rFonts w:ascii="Bookman Old Style" w:hAnsi="Bookman Old Style"/>
              </w:rPr>
            </w:pPr>
            <w:r>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2"/>
              </w:numPr>
              <w:jc w:val="both"/>
              <w:rPr>
                <w:rFonts w:ascii="Bookman Old Style" w:hAnsi="Bookman Old Style"/>
                <w:sz w:val="24"/>
                <w:szCs w:val="24"/>
              </w:rPr>
            </w:pPr>
            <w:r w:rsidRPr="000B4A20">
              <w:rPr>
                <w:rFonts w:ascii="Bookman Old Style" w:hAnsi="Bookman Old Style"/>
                <w:sz w:val="24"/>
                <w:szCs w:val="24"/>
              </w:rPr>
              <w:t>Ayat (1) dan ayat (2) Pasal 19 diubah, ditambahkan 4 (empat) ayat yakni ayat (3), ayat (4), ayat (5) dan ayat (6) sehingga berbunyi sebagai berikut :</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A65A4A" w:rsidRDefault="009A45BF" w:rsidP="00A65A4A">
            <w:pPr>
              <w:jc w:val="center"/>
              <w:rPr>
                <w:rFonts w:ascii="Bookman Old Style" w:hAnsi="Bookman Old Style"/>
                <w:sz w:val="24"/>
                <w:szCs w:val="24"/>
              </w:rPr>
            </w:pPr>
            <w:r w:rsidRPr="000B4A20">
              <w:rPr>
                <w:rFonts w:ascii="Bookman Old Style" w:hAnsi="Bookman Old Style"/>
                <w:sz w:val="24"/>
                <w:szCs w:val="24"/>
              </w:rPr>
              <w:t>Pasal 19</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A65A4A" w:rsidRDefault="009A45BF" w:rsidP="00822FEB">
            <w:pPr>
              <w:pStyle w:val="ListParagraph"/>
              <w:numPr>
                <w:ilvl w:val="0"/>
                <w:numId w:val="29"/>
              </w:numPr>
              <w:jc w:val="both"/>
              <w:rPr>
                <w:rFonts w:ascii="Bookman Old Style" w:hAnsi="Bookman Old Style"/>
                <w:sz w:val="24"/>
                <w:szCs w:val="24"/>
              </w:rPr>
            </w:pPr>
            <w:r w:rsidRPr="00A65A4A">
              <w:rPr>
                <w:rFonts w:ascii="Bookman Old Style" w:hAnsi="Bookman Old Style"/>
                <w:sz w:val="24"/>
                <w:szCs w:val="24"/>
              </w:rPr>
              <w:t>Ekuitas Perusahaan Asuransi Syariah hasil Pemisahan sebagaimana dimaksud dalam Pasal 18 ayat (1) huruf a setelah menerima pengalihan portofolio kepesertaan dari Unit Syariah paling sedikit sebesar Rp25.000.000.000,00 (dua puluh lima miliar rupiah).</w:t>
            </w:r>
          </w:p>
        </w:tc>
        <w:tc>
          <w:tcPr>
            <w:tcW w:w="5137" w:type="dxa"/>
          </w:tcPr>
          <w:p w:rsidR="009A45BF" w:rsidRDefault="009A45BF" w:rsidP="009A45BF">
            <w:pPr>
              <w:jc w:val="both"/>
              <w:rPr>
                <w:rFonts w:ascii="Bookman Old Style" w:hAnsi="Bookman Old Style"/>
              </w:rPr>
            </w:pPr>
            <w:r>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A65A4A" w:rsidRDefault="009A45BF" w:rsidP="00822FEB">
            <w:pPr>
              <w:pStyle w:val="ListParagraph"/>
              <w:numPr>
                <w:ilvl w:val="0"/>
                <w:numId w:val="29"/>
              </w:numPr>
              <w:jc w:val="both"/>
              <w:rPr>
                <w:rFonts w:ascii="Bookman Old Style" w:hAnsi="Bookman Old Style"/>
                <w:sz w:val="24"/>
                <w:szCs w:val="24"/>
              </w:rPr>
            </w:pPr>
            <w:r w:rsidRPr="000B4A20">
              <w:rPr>
                <w:rFonts w:ascii="Bookman Old Style" w:hAnsi="Bookman Old Style"/>
                <w:sz w:val="24"/>
                <w:szCs w:val="24"/>
              </w:rPr>
              <w:t>Ekuitas Perusahaan Reasuransi Syariah hasil Pemisahan sebagaimana dimaksud dalam Pasal 18 ayat (1) huruf a setelah menerima pengalihan portofolio kepesertaan dari Unit Syariah paling sedikit sebesar Rp50.000.000.000,00 (lima puluh miliar rupiah).</w:t>
            </w:r>
          </w:p>
        </w:tc>
        <w:tc>
          <w:tcPr>
            <w:tcW w:w="5137" w:type="dxa"/>
          </w:tcPr>
          <w:p w:rsidR="009A45BF" w:rsidRDefault="009A45BF" w:rsidP="009A45BF">
            <w:pPr>
              <w:jc w:val="both"/>
              <w:rPr>
                <w:rFonts w:ascii="Bookman Old Style" w:hAnsi="Bookman Old Style"/>
              </w:rPr>
            </w:pPr>
            <w:r>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29"/>
              </w:numPr>
              <w:jc w:val="both"/>
              <w:rPr>
                <w:rFonts w:ascii="Bookman Old Style" w:hAnsi="Bookman Old Style"/>
                <w:sz w:val="24"/>
                <w:szCs w:val="24"/>
              </w:rPr>
            </w:pPr>
            <w:r w:rsidRPr="000B4A20">
              <w:rPr>
                <w:rFonts w:ascii="Bookman Old Style" w:hAnsi="Bookman Old Style"/>
                <w:sz w:val="24"/>
                <w:szCs w:val="24"/>
              </w:rPr>
              <w:t>Modal disetor Perusahaan Asuransi Syariah hasil Pemisahan sebagaimana dimaksud dalam Pasal 18 ayat (1) huruf a setelah menerima pengalihan portofolio kepesertaan dari Unit Syariah paling sedikit sebesar Rp50.000.000.000,00 (lima puluh miliar rupiah).</w:t>
            </w:r>
          </w:p>
        </w:tc>
        <w:tc>
          <w:tcPr>
            <w:tcW w:w="5137" w:type="dxa"/>
          </w:tcPr>
          <w:p w:rsidR="009A45BF" w:rsidRDefault="009A45BF" w:rsidP="009A45BF">
            <w:pPr>
              <w:jc w:val="both"/>
              <w:rPr>
                <w:rFonts w:ascii="Bookman Old Style" w:hAnsi="Bookman Old Style"/>
              </w:rPr>
            </w:pPr>
            <w:r>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29"/>
              </w:numPr>
              <w:jc w:val="both"/>
              <w:rPr>
                <w:rFonts w:ascii="Bookman Old Style" w:hAnsi="Bookman Old Style"/>
                <w:sz w:val="24"/>
                <w:szCs w:val="24"/>
              </w:rPr>
            </w:pPr>
            <w:r w:rsidRPr="000B4A20">
              <w:rPr>
                <w:rFonts w:ascii="Bookman Old Style" w:hAnsi="Bookman Old Style"/>
                <w:sz w:val="24"/>
                <w:szCs w:val="24"/>
              </w:rPr>
              <w:t>Modal disetor Perusahaan Reasuransi Syariah hasil Pemisahan sebagaimana dimaksud dalam Pasal 18 ayat (1) huruf a setelah menerima pengalihan portofolio kepesertaan dari Unit Syariah paling sedikit sebesar Rp100.000.000.000,00 (seratus miliar rupiah).</w:t>
            </w:r>
          </w:p>
        </w:tc>
        <w:tc>
          <w:tcPr>
            <w:tcW w:w="5137" w:type="dxa"/>
          </w:tcPr>
          <w:p w:rsidR="009A45BF" w:rsidRDefault="009A45BF" w:rsidP="009A45BF">
            <w:pPr>
              <w:jc w:val="both"/>
              <w:rPr>
                <w:rFonts w:ascii="Bookman Old Style" w:hAnsi="Bookman Old Style"/>
              </w:rPr>
            </w:pPr>
            <w:r>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29"/>
              </w:numPr>
              <w:jc w:val="both"/>
              <w:rPr>
                <w:rFonts w:ascii="Bookman Old Style" w:hAnsi="Bookman Old Style"/>
                <w:sz w:val="24"/>
                <w:szCs w:val="24"/>
              </w:rPr>
            </w:pPr>
            <w:r w:rsidRPr="000B4A20">
              <w:rPr>
                <w:rFonts w:ascii="Bookman Old Style" w:hAnsi="Bookman Old Style"/>
                <w:sz w:val="24"/>
                <w:szCs w:val="24"/>
              </w:rPr>
              <w:t>Perusahaan Asuransi Syariah dan Perusahaan Reasuransi Syariah hasil Pemisahan sebagaimana dimaksud dalam Pasal 18 ayat (1) huruf a wajib menyesuaikan ketentuan terkait:</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30"/>
              </w:numPr>
              <w:jc w:val="both"/>
              <w:rPr>
                <w:rFonts w:ascii="Bookman Old Style" w:hAnsi="Bookman Old Style"/>
                <w:sz w:val="24"/>
                <w:szCs w:val="24"/>
              </w:rPr>
            </w:pPr>
            <w:r w:rsidRPr="000B4A20">
              <w:rPr>
                <w:rFonts w:ascii="Bookman Old Style" w:hAnsi="Bookman Old Style"/>
                <w:sz w:val="24"/>
                <w:szCs w:val="24"/>
              </w:rPr>
              <w:t>batasan minimum ekuitas bagi Perusahaan Asuransi Syariah dan Perusahaan Reasuransi Syariah sebagaimana diatur dalam Peraturan OJK mengenai Kesehatan Keuangan Perusahaan Asuransi dan Perusahaan Reasuransi dengan Prinsip Syariah; dan</w:t>
            </w:r>
          </w:p>
        </w:tc>
        <w:tc>
          <w:tcPr>
            <w:tcW w:w="5137" w:type="dxa"/>
          </w:tcPr>
          <w:p w:rsidR="009A45BF" w:rsidRDefault="009A45BF" w:rsidP="009A45BF">
            <w:pPr>
              <w:jc w:val="both"/>
              <w:rPr>
                <w:rFonts w:ascii="Bookman Old Style" w:hAnsi="Bookman Old Style"/>
              </w:rPr>
            </w:pPr>
            <w:r>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30"/>
              </w:numPr>
              <w:jc w:val="both"/>
              <w:rPr>
                <w:rFonts w:ascii="Bookman Old Style" w:hAnsi="Bookman Old Style"/>
                <w:sz w:val="24"/>
                <w:szCs w:val="24"/>
              </w:rPr>
            </w:pPr>
            <w:r w:rsidRPr="000B4A20">
              <w:rPr>
                <w:rFonts w:ascii="Bookman Old Style" w:hAnsi="Bookman Old Style"/>
                <w:sz w:val="24"/>
                <w:szCs w:val="24"/>
              </w:rPr>
              <w:t>batasan minimum modal disetor sebagaimana dimaksud dalam Pasal 6 ayat (3) dan ayat (4)</w:t>
            </w:r>
          </w:p>
        </w:tc>
        <w:tc>
          <w:tcPr>
            <w:tcW w:w="5137" w:type="dxa"/>
          </w:tcPr>
          <w:p w:rsidR="009A45BF" w:rsidRDefault="009A45BF" w:rsidP="009A45BF">
            <w:pPr>
              <w:jc w:val="both"/>
              <w:rPr>
                <w:rFonts w:ascii="Bookman Old Style" w:hAnsi="Bookman Old Style"/>
              </w:rPr>
            </w:pPr>
            <w:r>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A65A4A" w:rsidRDefault="009A45BF" w:rsidP="00A65A4A">
            <w:pPr>
              <w:ind w:left="709"/>
              <w:jc w:val="both"/>
              <w:rPr>
                <w:rFonts w:ascii="Bookman Old Style" w:hAnsi="Bookman Old Style"/>
                <w:sz w:val="24"/>
                <w:szCs w:val="24"/>
              </w:rPr>
            </w:pPr>
            <w:r w:rsidRPr="000B4A20">
              <w:rPr>
                <w:rFonts w:ascii="Bookman Old Style" w:hAnsi="Bookman Old Style"/>
                <w:sz w:val="24"/>
                <w:szCs w:val="24"/>
              </w:rPr>
              <w:t>paling lambat 2 (dua) tahun sejak permohonan izin usaha Perusahaan Asuransi Syariah dan Perusahaan Reasuransi Syariah hasil Pemisahan sebagaimana dimaksud dalam Pasal 18 ayat (1) disetujui oleh OJK.</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29"/>
              </w:numPr>
              <w:jc w:val="both"/>
              <w:rPr>
                <w:rFonts w:ascii="Bookman Old Style" w:hAnsi="Bookman Old Style"/>
                <w:sz w:val="24"/>
                <w:szCs w:val="24"/>
              </w:rPr>
            </w:pPr>
            <w:r w:rsidRPr="000B4A20">
              <w:rPr>
                <w:rFonts w:ascii="Bookman Old Style" w:hAnsi="Bookman Old Style"/>
                <w:sz w:val="24"/>
                <w:szCs w:val="24"/>
              </w:rPr>
              <w:t>Penambahan Modal Disetor dalam rangka pemenuhan ketentuan batasan ekuitas minimum dan modal disetor minimum sebagaimana dimaksud pada ayat (5) harus disetor secara tunai dan penuh dalam bentuk deposito berjangka dan/atau rekening giro atas nama Perusahaan Asuransi Syariah atau Perusahaan Reasuransi Syariah hasil Pemisahan pada salah satu bank umum syariah atau unit usaha syariah dari bank umum di Indonesia.</w:t>
            </w:r>
          </w:p>
        </w:tc>
        <w:tc>
          <w:tcPr>
            <w:tcW w:w="5137" w:type="dxa"/>
          </w:tcPr>
          <w:p w:rsidR="009A45BF" w:rsidRDefault="009A45BF" w:rsidP="009A45BF">
            <w:pPr>
              <w:jc w:val="both"/>
              <w:rPr>
                <w:rFonts w:ascii="Bookman Old Style" w:hAnsi="Bookman Old Style"/>
              </w:rPr>
            </w:pPr>
            <w:r>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A65A4A" w:rsidRDefault="009A45BF" w:rsidP="00822FEB">
            <w:pPr>
              <w:pStyle w:val="ListParagraph"/>
              <w:numPr>
                <w:ilvl w:val="0"/>
                <w:numId w:val="2"/>
              </w:numPr>
              <w:jc w:val="both"/>
              <w:rPr>
                <w:rFonts w:ascii="Bookman Old Style" w:hAnsi="Bookman Old Style"/>
                <w:sz w:val="24"/>
                <w:szCs w:val="24"/>
              </w:rPr>
            </w:pPr>
            <w:r w:rsidRPr="000B4A20">
              <w:rPr>
                <w:rFonts w:ascii="Bookman Old Style" w:hAnsi="Bookman Old Style"/>
                <w:sz w:val="24"/>
                <w:szCs w:val="24"/>
              </w:rPr>
              <w:t>Diantara ayat (1) dan ayat (2) Pasal 20 disisipkan 1 (satu) ayat yakni ayat (1A), ayat (5) diubah dan diantara ayat (5) dan ayat (6) disisipkan 1 (satu) ayat yaitu ayat (5A) sehingga Pasal 20 berbunyi sebagai berikut :</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A65A4A" w:rsidRDefault="009A45BF" w:rsidP="00A65A4A">
            <w:pPr>
              <w:jc w:val="center"/>
              <w:rPr>
                <w:rFonts w:ascii="Bookman Old Style" w:hAnsi="Bookman Old Style"/>
                <w:sz w:val="24"/>
                <w:szCs w:val="24"/>
              </w:rPr>
            </w:pPr>
            <w:r w:rsidRPr="000B4A20">
              <w:rPr>
                <w:rFonts w:ascii="Bookman Old Style" w:hAnsi="Bookman Old Style"/>
                <w:sz w:val="24"/>
                <w:szCs w:val="24"/>
              </w:rPr>
              <w:t>Pasal 20</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A65A4A" w:rsidRDefault="009A45BF" w:rsidP="00822FEB">
            <w:pPr>
              <w:pStyle w:val="ListParagraph"/>
              <w:numPr>
                <w:ilvl w:val="0"/>
                <w:numId w:val="31"/>
              </w:numPr>
              <w:ind w:left="993" w:hanging="567"/>
              <w:jc w:val="both"/>
              <w:rPr>
                <w:rFonts w:ascii="Bookman Old Style" w:hAnsi="Bookman Old Style"/>
                <w:sz w:val="24"/>
                <w:szCs w:val="24"/>
              </w:rPr>
            </w:pPr>
            <w:r w:rsidRPr="00A65A4A">
              <w:rPr>
                <w:rFonts w:ascii="Bookman Old Style" w:hAnsi="Bookman Old Style"/>
                <w:sz w:val="24"/>
                <w:szCs w:val="24"/>
              </w:rPr>
              <w:t>Pendirian Perusahaan Asuransi Syariah atau Perusahaan Reasuransi Syariah baru hasil Pemisahan sebagaimana dimaksud dalam Pasal 18 ayat (1) huruf a dapat dilakukan oleh 1 (satu) atau lebih Perusahaan Asuransi atau Perusahaan Reasuransi yang memiliki Unit Syariah.</w:t>
            </w:r>
          </w:p>
        </w:tc>
        <w:tc>
          <w:tcPr>
            <w:tcW w:w="5137" w:type="dxa"/>
          </w:tcPr>
          <w:p w:rsidR="009A45BF" w:rsidRDefault="009A45BF" w:rsidP="009A45BF">
            <w:pPr>
              <w:jc w:val="both"/>
              <w:rPr>
                <w:rFonts w:ascii="Bookman Old Style" w:hAnsi="Bookman Old Style"/>
              </w:rPr>
            </w:pPr>
            <w:r>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A65A4A" w:rsidRDefault="009A45BF" w:rsidP="00822FEB">
            <w:pPr>
              <w:pStyle w:val="ListParagraph"/>
              <w:numPr>
                <w:ilvl w:val="0"/>
                <w:numId w:val="32"/>
              </w:numPr>
              <w:ind w:left="993" w:hanging="633"/>
              <w:jc w:val="both"/>
              <w:rPr>
                <w:rFonts w:ascii="Bookman Old Style" w:hAnsi="Bookman Old Style"/>
                <w:sz w:val="24"/>
                <w:szCs w:val="24"/>
              </w:rPr>
            </w:pPr>
            <w:r w:rsidRPr="000B4A20">
              <w:rPr>
                <w:rFonts w:ascii="Bookman Old Style" w:hAnsi="Bookman Old Style"/>
                <w:sz w:val="24"/>
                <w:szCs w:val="24"/>
              </w:rPr>
              <w:t>Dalam hal pendirian Perusahaan Asuransi Syariah atau Perusahaan Reasuransi Syariah baru hasil Pemisahan sebagaimana dimaksud pada ayat (1) dilakukan oleh lebih dari 1 (satu) Perusahaan Asuransi atau Perusahaan Reasuransi yang memiliki Unit Syariah,  pihak yang mengajukan permohonan pendirian adalah Direksi dari salah satu Perusahaan Asuransi atau Perusahaan Reasuransi yang akan menjadi Pemegang Saham Pengendali dari Perusahaan Asuransi Syariah atau Perusahaan Reasuransi Syariah baru.</w:t>
            </w:r>
          </w:p>
        </w:tc>
        <w:tc>
          <w:tcPr>
            <w:tcW w:w="5137" w:type="dxa"/>
          </w:tcPr>
          <w:p w:rsidR="009A45BF" w:rsidRDefault="009A45BF" w:rsidP="009A45BF">
            <w:pPr>
              <w:jc w:val="both"/>
              <w:rPr>
                <w:rFonts w:ascii="Bookman Old Style" w:hAnsi="Bookman Old Style"/>
              </w:rPr>
            </w:pPr>
            <w:r>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31"/>
              </w:numPr>
              <w:ind w:left="993" w:hanging="567"/>
              <w:jc w:val="both"/>
              <w:rPr>
                <w:rFonts w:ascii="Bookman Old Style" w:hAnsi="Bookman Old Style"/>
                <w:sz w:val="24"/>
                <w:szCs w:val="24"/>
              </w:rPr>
            </w:pPr>
            <w:r w:rsidRPr="000B4A20">
              <w:rPr>
                <w:rFonts w:ascii="Bookman Old Style" w:hAnsi="Bookman Old Style"/>
                <w:sz w:val="24"/>
                <w:szCs w:val="24"/>
              </w:rPr>
              <w:t>Perusahaan Asuransi Syariah atau Perusahaan Reasuransi Syariah baru sebagaimana dimaksud dalam Pasal 18 ayat (1) huruf a dilarang melakukan kegiatan usaha sebelum memperoleh izin usaha dari OJK.</w:t>
            </w:r>
          </w:p>
        </w:tc>
        <w:tc>
          <w:tcPr>
            <w:tcW w:w="5137" w:type="dxa"/>
          </w:tcPr>
          <w:p w:rsidR="009A45BF" w:rsidRDefault="009A45BF" w:rsidP="009A45BF">
            <w:pPr>
              <w:jc w:val="both"/>
              <w:rPr>
                <w:rFonts w:ascii="Bookman Old Style" w:hAnsi="Bookman Old Style"/>
              </w:rPr>
            </w:pPr>
            <w:r>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31"/>
              </w:numPr>
              <w:ind w:left="993" w:hanging="567"/>
              <w:jc w:val="both"/>
              <w:rPr>
                <w:rFonts w:ascii="Bookman Old Style" w:hAnsi="Bookman Old Style"/>
                <w:sz w:val="24"/>
                <w:szCs w:val="24"/>
              </w:rPr>
            </w:pPr>
            <w:r w:rsidRPr="000B4A20">
              <w:rPr>
                <w:rFonts w:ascii="Bookman Old Style" w:hAnsi="Bookman Old Style"/>
                <w:sz w:val="24"/>
                <w:szCs w:val="24"/>
              </w:rPr>
              <w:t>Untuk memperoleh izin usaha sebagaimana dimaksud pada ayat (2), Direksi Perusahaan Asuransi atau Perusahaan Reasuransi harus mengajukan permohonan izin usaha kepada OJK.</w:t>
            </w:r>
          </w:p>
        </w:tc>
        <w:tc>
          <w:tcPr>
            <w:tcW w:w="5137" w:type="dxa"/>
          </w:tcPr>
          <w:p w:rsidR="009A45BF" w:rsidRDefault="009A45BF" w:rsidP="009A45BF">
            <w:pPr>
              <w:jc w:val="both"/>
              <w:rPr>
                <w:rFonts w:ascii="Bookman Old Style" w:hAnsi="Bookman Old Style"/>
              </w:rPr>
            </w:pPr>
            <w:r>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31"/>
              </w:numPr>
              <w:ind w:left="993" w:hanging="567"/>
              <w:jc w:val="both"/>
              <w:rPr>
                <w:rFonts w:ascii="Bookman Old Style" w:hAnsi="Bookman Old Style"/>
                <w:sz w:val="24"/>
                <w:szCs w:val="24"/>
              </w:rPr>
            </w:pPr>
            <w:r w:rsidRPr="000B4A20">
              <w:rPr>
                <w:rFonts w:ascii="Bookman Old Style" w:hAnsi="Bookman Old Style"/>
                <w:sz w:val="24"/>
                <w:szCs w:val="24"/>
              </w:rPr>
              <w:t>Permohonan izin usaha sebagaimana dimaksud pada ayat (3), harus diajukan oleh Direksi Perusahaan Asuransi atau Perusahaan Reasuransi kepada OJK dengan menggunakan format 4 sebagaimana tercantum dalam Lampiran yang merupakan bagian yang tidak terpisahkan dari Peraturan OJK ini.</w:t>
            </w:r>
          </w:p>
        </w:tc>
        <w:tc>
          <w:tcPr>
            <w:tcW w:w="5137" w:type="dxa"/>
          </w:tcPr>
          <w:p w:rsidR="009A45BF" w:rsidRDefault="009A45BF" w:rsidP="009A45BF">
            <w:pPr>
              <w:jc w:val="both"/>
              <w:rPr>
                <w:rFonts w:ascii="Bookman Old Style" w:hAnsi="Bookman Old Style"/>
              </w:rPr>
            </w:pPr>
            <w:r>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31"/>
              </w:numPr>
              <w:ind w:left="993" w:hanging="567"/>
              <w:jc w:val="both"/>
              <w:rPr>
                <w:rFonts w:ascii="Bookman Old Style" w:hAnsi="Bookman Old Style"/>
                <w:sz w:val="24"/>
                <w:szCs w:val="24"/>
              </w:rPr>
            </w:pPr>
            <w:r w:rsidRPr="000B4A20">
              <w:rPr>
                <w:rFonts w:ascii="Bookman Old Style" w:hAnsi="Bookman Old Style"/>
                <w:sz w:val="24"/>
                <w:szCs w:val="24"/>
              </w:rPr>
              <w:t>Pengajuan permohonan izin usaha Pemisahan Unit Syariah dari Perusahaan Asuransi atau Perusahaan Reasuransi sebagaimana dimaksud pada ayat (1) harus dilampiri dokumen:</w:t>
            </w:r>
          </w:p>
        </w:tc>
        <w:tc>
          <w:tcPr>
            <w:tcW w:w="5137" w:type="dxa"/>
          </w:tcPr>
          <w:p w:rsidR="009A45BF" w:rsidRDefault="009A45BF" w:rsidP="009A45BF">
            <w:pPr>
              <w:jc w:val="both"/>
              <w:rPr>
                <w:rFonts w:ascii="Bookman Old Style" w:hAnsi="Bookman Old Style"/>
              </w:rPr>
            </w:pPr>
            <w:r>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33"/>
              </w:numPr>
              <w:ind w:left="1418" w:hanging="425"/>
              <w:jc w:val="both"/>
              <w:rPr>
                <w:rFonts w:ascii="Bookman Old Style" w:hAnsi="Bookman Old Style"/>
                <w:sz w:val="24"/>
                <w:szCs w:val="24"/>
              </w:rPr>
            </w:pPr>
            <w:r w:rsidRPr="000B4A20">
              <w:rPr>
                <w:rFonts w:ascii="Bookman Old Style" w:hAnsi="Bookman Old Style"/>
                <w:sz w:val="24"/>
                <w:szCs w:val="24"/>
              </w:rPr>
              <w:t>fotokopi akta risalah RUPS yang menyetujui Pemisahan;</w:t>
            </w:r>
          </w:p>
        </w:tc>
        <w:tc>
          <w:tcPr>
            <w:tcW w:w="5137" w:type="dxa"/>
          </w:tcPr>
          <w:p w:rsidR="009A45BF" w:rsidRDefault="009A45BF" w:rsidP="009A45BF">
            <w:pPr>
              <w:jc w:val="both"/>
              <w:rPr>
                <w:rFonts w:ascii="Bookman Old Style" w:hAnsi="Bookman Old Style"/>
              </w:rPr>
            </w:pPr>
            <w:r>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33"/>
              </w:numPr>
              <w:ind w:left="1418" w:hanging="425"/>
              <w:jc w:val="both"/>
              <w:rPr>
                <w:rFonts w:ascii="Bookman Old Style" w:hAnsi="Bookman Old Style"/>
                <w:sz w:val="24"/>
                <w:szCs w:val="24"/>
              </w:rPr>
            </w:pPr>
            <w:r w:rsidRPr="00A65A4A">
              <w:rPr>
                <w:rFonts w:ascii="Bookman Old Style" w:hAnsi="Bookman Old Style"/>
                <w:sz w:val="24"/>
                <w:szCs w:val="24"/>
              </w:rPr>
              <w:t>fotokopi akta Pemisahan;</w:t>
            </w:r>
          </w:p>
        </w:tc>
        <w:tc>
          <w:tcPr>
            <w:tcW w:w="5137" w:type="dxa"/>
          </w:tcPr>
          <w:p w:rsidR="009A45BF" w:rsidRDefault="009A45BF" w:rsidP="009A45BF">
            <w:pPr>
              <w:jc w:val="both"/>
              <w:rPr>
                <w:rFonts w:ascii="Bookman Old Style" w:hAnsi="Bookman Old Style"/>
              </w:rPr>
            </w:pPr>
            <w:r>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A65A4A" w:rsidRDefault="009A45BF" w:rsidP="00822FEB">
            <w:pPr>
              <w:pStyle w:val="ListParagraph"/>
              <w:numPr>
                <w:ilvl w:val="0"/>
                <w:numId w:val="33"/>
              </w:numPr>
              <w:ind w:left="1418" w:hanging="425"/>
              <w:jc w:val="both"/>
              <w:rPr>
                <w:rFonts w:ascii="Bookman Old Style" w:hAnsi="Bookman Old Style"/>
                <w:sz w:val="24"/>
                <w:szCs w:val="24"/>
              </w:rPr>
            </w:pPr>
            <w:r w:rsidRPr="00A65A4A">
              <w:rPr>
                <w:rFonts w:ascii="Bookman Old Style" w:hAnsi="Bookman Old Style"/>
                <w:sz w:val="24"/>
                <w:szCs w:val="24"/>
              </w:rPr>
              <w:t>dokumen sebagaimana dimaksud pada Pasal 10 ayat (2), kecuali dokumen huruf c, disertai dengan dokumen tambahan berupa:</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A65A4A" w:rsidRDefault="009A45BF" w:rsidP="00822FEB">
            <w:pPr>
              <w:pStyle w:val="ListParagraph"/>
              <w:numPr>
                <w:ilvl w:val="1"/>
                <w:numId w:val="33"/>
              </w:numPr>
              <w:ind w:left="1843" w:hanging="425"/>
              <w:jc w:val="both"/>
              <w:rPr>
                <w:rFonts w:ascii="Bookman Old Style" w:hAnsi="Bookman Old Style"/>
                <w:sz w:val="24"/>
                <w:szCs w:val="24"/>
              </w:rPr>
            </w:pPr>
            <w:r w:rsidRPr="000B4A20">
              <w:rPr>
                <w:rFonts w:ascii="Bookman Old Style" w:hAnsi="Bookman Old Style"/>
                <w:sz w:val="24"/>
                <w:szCs w:val="24"/>
              </w:rPr>
              <w:t>dihapus;</w:t>
            </w:r>
          </w:p>
        </w:tc>
        <w:tc>
          <w:tcPr>
            <w:tcW w:w="5137" w:type="dxa"/>
          </w:tcPr>
          <w:p w:rsidR="009A45BF" w:rsidRDefault="009A45BF" w:rsidP="009A45BF">
            <w:pPr>
              <w:jc w:val="both"/>
              <w:rPr>
                <w:rFonts w:ascii="Bookman Old Style" w:hAnsi="Bookman Old Style"/>
              </w:rPr>
            </w:pPr>
            <w:r>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1"/>
                <w:numId w:val="33"/>
              </w:numPr>
              <w:ind w:left="1843" w:hanging="425"/>
              <w:jc w:val="both"/>
              <w:rPr>
                <w:rFonts w:ascii="Bookman Old Style" w:hAnsi="Bookman Old Style"/>
                <w:sz w:val="24"/>
                <w:szCs w:val="24"/>
              </w:rPr>
            </w:pPr>
            <w:r w:rsidRPr="000B4A20">
              <w:rPr>
                <w:rFonts w:ascii="Bookman Old Style" w:hAnsi="Bookman Old Style"/>
                <w:sz w:val="24"/>
                <w:szCs w:val="24"/>
              </w:rPr>
              <w:t>bukti pendukung bahwa Tenaga Ahli yang diperkerjakan memiliki keahlian di bidang Asuransi Syariah dan/atau ekonomi syariah;</w:t>
            </w:r>
          </w:p>
        </w:tc>
        <w:tc>
          <w:tcPr>
            <w:tcW w:w="5137" w:type="dxa"/>
          </w:tcPr>
          <w:p w:rsidR="009A45BF" w:rsidRDefault="009A45BF" w:rsidP="009A45BF">
            <w:pPr>
              <w:jc w:val="both"/>
              <w:rPr>
                <w:rFonts w:ascii="Bookman Old Style" w:hAnsi="Bookman Old Style"/>
              </w:rPr>
            </w:pPr>
            <w:r>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1"/>
                <w:numId w:val="33"/>
              </w:numPr>
              <w:ind w:left="1843" w:hanging="425"/>
              <w:jc w:val="both"/>
              <w:rPr>
                <w:rFonts w:ascii="Bookman Old Style" w:hAnsi="Bookman Old Style"/>
                <w:sz w:val="24"/>
                <w:szCs w:val="24"/>
              </w:rPr>
            </w:pPr>
            <w:r w:rsidRPr="000B4A20">
              <w:rPr>
                <w:rFonts w:ascii="Bookman Old Style" w:hAnsi="Bookman Old Style"/>
                <w:sz w:val="24"/>
                <w:szCs w:val="24"/>
              </w:rPr>
              <w:t>daftar nama dan alamat kantor Unit Syariah yang akan digunakan sebagai kantor Perusahaan Asuransi Syariah dan Perusahaan Reasuransi Syariah hasil pemisahan;</w:t>
            </w:r>
          </w:p>
        </w:tc>
        <w:tc>
          <w:tcPr>
            <w:tcW w:w="5137" w:type="dxa"/>
          </w:tcPr>
          <w:p w:rsidR="009A45BF" w:rsidRDefault="009A45BF" w:rsidP="009A45BF">
            <w:pPr>
              <w:jc w:val="both"/>
              <w:rPr>
                <w:rFonts w:ascii="Bookman Old Style" w:hAnsi="Bookman Old Style"/>
              </w:rPr>
            </w:pPr>
            <w:r>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1"/>
                <w:numId w:val="33"/>
              </w:numPr>
              <w:ind w:left="1843" w:hanging="425"/>
              <w:jc w:val="both"/>
              <w:rPr>
                <w:rFonts w:ascii="Bookman Old Style" w:hAnsi="Bookman Old Style"/>
                <w:sz w:val="24"/>
                <w:szCs w:val="24"/>
              </w:rPr>
            </w:pPr>
            <w:r w:rsidRPr="000B4A20">
              <w:rPr>
                <w:rFonts w:ascii="Bookman Old Style" w:hAnsi="Bookman Old Style"/>
                <w:sz w:val="24"/>
                <w:szCs w:val="24"/>
              </w:rPr>
              <w:t>daftar nama produk dan surat persetujuan dan/atau pencatatan produk dari Unit Syariah; dan</w:t>
            </w:r>
          </w:p>
        </w:tc>
        <w:tc>
          <w:tcPr>
            <w:tcW w:w="5137" w:type="dxa"/>
          </w:tcPr>
          <w:p w:rsidR="009A45BF" w:rsidRDefault="009A45BF" w:rsidP="009A45BF">
            <w:pPr>
              <w:jc w:val="both"/>
              <w:rPr>
                <w:rFonts w:ascii="Bookman Old Style" w:hAnsi="Bookman Old Style"/>
              </w:rPr>
            </w:pPr>
            <w:r>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1"/>
                <w:numId w:val="33"/>
              </w:numPr>
              <w:ind w:left="1843" w:hanging="425"/>
              <w:jc w:val="both"/>
              <w:rPr>
                <w:rFonts w:ascii="Bookman Old Style" w:hAnsi="Bookman Old Style"/>
                <w:sz w:val="24"/>
                <w:szCs w:val="24"/>
              </w:rPr>
            </w:pPr>
            <w:r w:rsidRPr="000B4A20">
              <w:rPr>
                <w:rFonts w:ascii="Bookman Old Style" w:hAnsi="Bookman Old Style"/>
                <w:sz w:val="24"/>
                <w:szCs w:val="24"/>
              </w:rPr>
              <w:t xml:space="preserve">daftar produk </w:t>
            </w:r>
            <w:r w:rsidRPr="000B4A20">
              <w:rPr>
                <w:rFonts w:ascii="Bookman Old Style" w:hAnsi="Bookman Old Style"/>
                <w:i/>
                <w:sz w:val="24"/>
                <w:szCs w:val="24"/>
              </w:rPr>
              <w:t>bancassurance</w:t>
            </w:r>
            <w:r w:rsidRPr="000B4A20">
              <w:rPr>
                <w:rFonts w:ascii="Bookman Old Style" w:hAnsi="Bookman Old Style"/>
                <w:sz w:val="24"/>
                <w:szCs w:val="24"/>
              </w:rPr>
              <w:t xml:space="preserve"> yang akan tetap dilanjutkan.</w:t>
            </w:r>
          </w:p>
        </w:tc>
        <w:tc>
          <w:tcPr>
            <w:tcW w:w="5137" w:type="dxa"/>
          </w:tcPr>
          <w:p w:rsidR="009A45BF" w:rsidRDefault="009A45BF" w:rsidP="009A45BF">
            <w:pPr>
              <w:jc w:val="both"/>
              <w:rPr>
                <w:rFonts w:ascii="Bookman Old Style" w:hAnsi="Bookman Old Style"/>
              </w:rPr>
            </w:pPr>
            <w:r>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34"/>
              </w:numPr>
              <w:ind w:left="993" w:hanging="567"/>
              <w:jc w:val="both"/>
              <w:rPr>
                <w:rFonts w:ascii="Bookman Old Style" w:hAnsi="Bookman Old Style"/>
                <w:sz w:val="24"/>
                <w:szCs w:val="24"/>
              </w:rPr>
            </w:pPr>
            <w:r w:rsidRPr="000B4A20">
              <w:rPr>
                <w:rFonts w:ascii="Bookman Old Style" w:hAnsi="Bookman Old Style"/>
                <w:sz w:val="24"/>
                <w:szCs w:val="24"/>
              </w:rPr>
              <w:t xml:space="preserve">Surat persetujuan dan/atau pencatatan produk dan produk </w:t>
            </w:r>
            <w:r w:rsidRPr="000B4A20">
              <w:rPr>
                <w:rFonts w:ascii="Bookman Old Style" w:hAnsi="Bookman Old Style"/>
                <w:i/>
                <w:sz w:val="24"/>
                <w:szCs w:val="24"/>
              </w:rPr>
              <w:t xml:space="preserve">bancassurance </w:t>
            </w:r>
            <w:r w:rsidRPr="000B4A20">
              <w:rPr>
                <w:rFonts w:ascii="Bookman Old Style" w:hAnsi="Bookman Old Style"/>
                <w:sz w:val="24"/>
                <w:szCs w:val="24"/>
              </w:rPr>
              <w:t>yang telah mendapat izin dari OJK saat menjadi Unit Syariah dinyatakan tetap berlaku bagi Perusahaan Asuransi Syariah hasil pemisahan.</w:t>
            </w:r>
          </w:p>
        </w:tc>
        <w:tc>
          <w:tcPr>
            <w:tcW w:w="5137" w:type="dxa"/>
          </w:tcPr>
          <w:p w:rsidR="009A45BF" w:rsidRDefault="009A45BF" w:rsidP="009A45BF">
            <w:pPr>
              <w:jc w:val="both"/>
              <w:rPr>
                <w:rFonts w:ascii="Bookman Old Style" w:hAnsi="Bookman Old Style"/>
              </w:rPr>
            </w:pPr>
            <w:r>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A65A4A" w:rsidRDefault="009A45BF" w:rsidP="00822FEB">
            <w:pPr>
              <w:pStyle w:val="ListParagraph"/>
              <w:numPr>
                <w:ilvl w:val="0"/>
                <w:numId w:val="31"/>
              </w:numPr>
              <w:ind w:left="993" w:hanging="567"/>
              <w:jc w:val="both"/>
              <w:rPr>
                <w:rFonts w:ascii="Bookman Old Style" w:hAnsi="Bookman Old Style"/>
                <w:sz w:val="24"/>
                <w:szCs w:val="24"/>
              </w:rPr>
            </w:pPr>
            <w:r w:rsidRPr="000B4A20">
              <w:rPr>
                <w:rFonts w:ascii="Bookman Old Style" w:hAnsi="Bookman Old Style"/>
                <w:sz w:val="24"/>
                <w:szCs w:val="24"/>
              </w:rPr>
              <w:t>Permohonan izin usaha sebagaimana dimaksud pada ayat (3) disampaikan bersamaan dengan permohonan penilaian kemampuan dan kepatutan bagi calon pihak utama Perusahaan Asuransi Syariah dan Perusahaan Reasuransi Syariah.</w:t>
            </w:r>
          </w:p>
        </w:tc>
        <w:tc>
          <w:tcPr>
            <w:tcW w:w="5137" w:type="dxa"/>
          </w:tcPr>
          <w:p w:rsidR="009A45BF" w:rsidRDefault="009A45BF" w:rsidP="009A45BF">
            <w:pPr>
              <w:jc w:val="both"/>
              <w:rPr>
                <w:rFonts w:ascii="Bookman Old Style" w:hAnsi="Bookman Old Style"/>
              </w:rPr>
            </w:pPr>
            <w:r>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31"/>
              </w:numPr>
              <w:ind w:left="993" w:hanging="567"/>
              <w:jc w:val="both"/>
              <w:rPr>
                <w:rFonts w:ascii="Bookman Old Style" w:hAnsi="Bookman Old Style"/>
                <w:sz w:val="24"/>
                <w:szCs w:val="24"/>
              </w:rPr>
            </w:pPr>
            <w:r w:rsidRPr="000B4A20">
              <w:rPr>
                <w:rFonts w:ascii="Bookman Old Style" w:hAnsi="Bookman Old Style"/>
                <w:sz w:val="24"/>
                <w:szCs w:val="24"/>
              </w:rPr>
              <w:t>OJK memberikan persetujuan atau penolakan atas permohonan izin usaha sebagaimana dimaksud pada ayat (3).</w:t>
            </w:r>
          </w:p>
        </w:tc>
        <w:tc>
          <w:tcPr>
            <w:tcW w:w="5137" w:type="dxa"/>
          </w:tcPr>
          <w:p w:rsidR="009A45BF" w:rsidRDefault="009A45BF" w:rsidP="009A45BF">
            <w:pPr>
              <w:jc w:val="both"/>
              <w:rPr>
                <w:rFonts w:ascii="Bookman Old Style" w:hAnsi="Bookman Old Style"/>
              </w:rPr>
            </w:pPr>
            <w:r>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2"/>
              </w:numPr>
              <w:ind w:left="567" w:hanging="567"/>
              <w:jc w:val="both"/>
              <w:rPr>
                <w:rFonts w:ascii="Bookman Old Style" w:hAnsi="Bookman Old Style"/>
                <w:sz w:val="24"/>
                <w:szCs w:val="24"/>
              </w:rPr>
            </w:pPr>
            <w:r w:rsidRPr="000B4A20">
              <w:rPr>
                <w:rFonts w:ascii="Bookman Old Style" w:hAnsi="Bookman Old Style"/>
                <w:sz w:val="24"/>
                <w:szCs w:val="24"/>
              </w:rPr>
              <w:t>Ayat (1) dan ayat (4) Pasal 24 diubah, sehingga Pasal 24 berbunyi sebagai berikut :</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A65A4A">
            <w:pPr>
              <w:pStyle w:val="ListParagraph"/>
              <w:ind w:left="0"/>
              <w:jc w:val="center"/>
              <w:rPr>
                <w:rFonts w:ascii="Bookman Old Style" w:hAnsi="Bookman Old Style"/>
                <w:sz w:val="24"/>
                <w:szCs w:val="24"/>
              </w:rPr>
            </w:pPr>
            <w:r w:rsidRPr="000B4A20">
              <w:rPr>
                <w:rFonts w:ascii="Bookman Old Style" w:hAnsi="Bookman Old Style"/>
                <w:sz w:val="24"/>
                <w:szCs w:val="24"/>
              </w:rPr>
              <w:t>Pasal 24</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35"/>
              </w:numPr>
              <w:ind w:left="993" w:hanging="426"/>
              <w:jc w:val="both"/>
              <w:rPr>
                <w:rFonts w:ascii="Bookman Old Style" w:hAnsi="Bookman Old Style"/>
                <w:sz w:val="24"/>
                <w:szCs w:val="24"/>
              </w:rPr>
            </w:pPr>
            <w:r w:rsidRPr="000B4A20">
              <w:rPr>
                <w:rFonts w:ascii="Bookman Old Style" w:hAnsi="Bookman Old Style"/>
                <w:sz w:val="24"/>
                <w:szCs w:val="24"/>
              </w:rPr>
              <w:t>Perusahaan Asuransi atau Perusahaan Reasuransi yang memiliki Unit Syariah dan telah memperoleh persetujuan OJK sebagaimana dimaksud dalam Pasal 23 ayat (1) wajib mengalihkan portofolio kepesertaan pada Unit Syariah kepada Perusahaan Asuransi Syariah atau Perusahaan Reasuransi Syariah paling lambat 30 (tiga puluh) hari kalender setelah persetujuan Pemisahan diberikan oleh OJK.</w:t>
            </w:r>
          </w:p>
        </w:tc>
        <w:tc>
          <w:tcPr>
            <w:tcW w:w="5137" w:type="dxa"/>
          </w:tcPr>
          <w:p w:rsidR="009A45BF" w:rsidRDefault="009A45BF" w:rsidP="009A45BF">
            <w:pPr>
              <w:jc w:val="both"/>
              <w:rPr>
                <w:rFonts w:ascii="Bookman Old Style" w:hAnsi="Bookman Old Style"/>
              </w:rPr>
            </w:pPr>
            <w:r>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35"/>
              </w:numPr>
              <w:ind w:left="993" w:hanging="426"/>
              <w:jc w:val="both"/>
              <w:rPr>
                <w:rFonts w:ascii="Bookman Old Style" w:hAnsi="Bookman Old Style"/>
                <w:sz w:val="24"/>
                <w:szCs w:val="24"/>
              </w:rPr>
            </w:pPr>
            <w:r w:rsidRPr="000B4A20">
              <w:rPr>
                <w:rFonts w:ascii="Bookman Old Style" w:hAnsi="Bookman Old Style"/>
                <w:sz w:val="24"/>
                <w:szCs w:val="24"/>
              </w:rPr>
              <w:t>Perusahaan Asuransi atau Perusahaan Reasuransi yang memiliki Unit Syariah wajib mengumumkan rencana pengalihan portofolio kepesertaan pada Unit Syariah dalam surat kabar yang memiliki peredaran nasional paling lambat 10 (sepuluh) hari kerja sejak tanggal persetujuan Pemisahan Unit Syariah diberikan.</w:t>
            </w:r>
          </w:p>
        </w:tc>
        <w:tc>
          <w:tcPr>
            <w:tcW w:w="5137" w:type="dxa"/>
          </w:tcPr>
          <w:p w:rsidR="009A45BF" w:rsidRDefault="009A45BF" w:rsidP="009A45BF">
            <w:pPr>
              <w:jc w:val="both"/>
              <w:rPr>
                <w:rFonts w:ascii="Bookman Old Style" w:hAnsi="Bookman Old Style"/>
              </w:rPr>
            </w:pPr>
            <w:r>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35"/>
              </w:numPr>
              <w:ind w:left="993" w:hanging="426"/>
              <w:jc w:val="both"/>
              <w:rPr>
                <w:rFonts w:ascii="Bookman Old Style" w:hAnsi="Bookman Old Style"/>
                <w:sz w:val="24"/>
                <w:szCs w:val="24"/>
              </w:rPr>
            </w:pPr>
            <w:r w:rsidRPr="000B4A20">
              <w:rPr>
                <w:rFonts w:ascii="Bookman Old Style" w:hAnsi="Bookman Old Style"/>
                <w:sz w:val="24"/>
                <w:szCs w:val="24"/>
              </w:rPr>
              <w:t>Dalam hal telah selesai dilaksanakan pengalihan portofolio kepesertaan pada Unit Syariah kepada Perusahaan Asuransi Syariah atau Perusahaan Reasuransi Syariah penerima Pemisahan sebagaimana dimaksud pada ayat (1), Perusahaan Asuransi atau Perusahaan Reasuransi yang melakukan pengalihan portofolio kepesertaan pada Unit Syariah wajib:</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36"/>
              </w:numPr>
              <w:ind w:left="1418" w:hanging="425"/>
              <w:jc w:val="both"/>
              <w:rPr>
                <w:rFonts w:ascii="Bookman Old Style" w:hAnsi="Bookman Old Style"/>
                <w:sz w:val="24"/>
                <w:szCs w:val="24"/>
              </w:rPr>
            </w:pPr>
            <w:r w:rsidRPr="000B4A20">
              <w:rPr>
                <w:rFonts w:ascii="Bookman Old Style" w:hAnsi="Bookman Old Style"/>
                <w:sz w:val="24"/>
                <w:szCs w:val="24"/>
              </w:rPr>
              <w:t>melaporkan pelaksanaan pengalihan portofolio kepesertaan pada Unit Syariah; dan</w:t>
            </w:r>
          </w:p>
        </w:tc>
        <w:tc>
          <w:tcPr>
            <w:tcW w:w="5137" w:type="dxa"/>
          </w:tcPr>
          <w:p w:rsidR="009A45BF" w:rsidRDefault="009A45BF" w:rsidP="009A45BF">
            <w:pPr>
              <w:jc w:val="both"/>
              <w:rPr>
                <w:rFonts w:ascii="Bookman Old Style" w:hAnsi="Bookman Old Style"/>
              </w:rPr>
            </w:pPr>
            <w:r>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36"/>
              </w:numPr>
              <w:ind w:left="1418" w:hanging="425"/>
              <w:jc w:val="both"/>
              <w:rPr>
                <w:rFonts w:ascii="Bookman Old Style" w:hAnsi="Bookman Old Style"/>
                <w:sz w:val="24"/>
                <w:szCs w:val="24"/>
              </w:rPr>
            </w:pPr>
            <w:r w:rsidRPr="000B4A20">
              <w:rPr>
                <w:rFonts w:ascii="Bookman Old Style" w:hAnsi="Bookman Old Style"/>
                <w:sz w:val="24"/>
                <w:szCs w:val="24"/>
              </w:rPr>
              <w:t>mengajukan permohonan pencabutan izin pembentukan Unit Syariah, paling lambat 10 (sepuluh) hari kerja setelah tanggal pelaksanaan pengalihan portofolio kepesertaan pada Unit Syariah.</w:t>
            </w:r>
          </w:p>
        </w:tc>
        <w:tc>
          <w:tcPr>
            <w:tcW w:w="5137" w:type="dxa"/>
          </w:tcPr>
          <w:p w:rsidR="009A45BF" w:rsidRDefault="009A45BF" w:rsidP="009A45BF">
            <w:pPr>
              <w:jc w:val="both"/>
              <w:rPr>
                <w:rFonts w:ascii="Bookman Old Style" w:hAnsi="Bookman Old Style"/>
              </w:rPr>
            </w:pPr>
            <w:r>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35"/>
              </w:numPr>
              <w:ind w:left="993" w:hanging="426"/>
              <w:jc w:val="both"/>
              <w:rPr>
                <w:rFonts w:ascii="Bookman Old Style" w:hAnsi="Bookman Old Style"/>
                <w:sz w:val="24"/>
                <w:szCs w:val="24"/>
              </w:rPr>
            </w:pPr>
            <w:r w:rsidRPr="000B4A20">
              <w:rPr>
                <w:rFonts w:ascii="Bookman Old Style" w:hAnsi="Bookman Old Style"/>
                <w:sz w:val="24"/>
                <w:szCs w:val="24"/>
              </w:rPr>
              <w:t>Pelaporan pelaksanaan pengalihan portofolio kepesertaan pada Unit Syariah dan permohonan pencabutan izin pembentukan Unit Syariah sebagaimana dimaksud pada ayat (3) harus disampaikan oleh Direksi Perusahaan Asuransi atau Perusahaan Reasuransi kepada OJK dengan menggunakan format 6 sebagaimana tercantum dalam Lampiran yang merupakan bagian yang tidak terpisahkan dari Peraturan OJK ini, dengan dilampiri:</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A65A4A" w:rsidRDefault="009A45BF" w:rsidP="00822FEB">
            <w:pPr>
              <w:pStyle w:val="ListParagraph"/>
              <w:numPr>
                <w:ilvl w:val="0"/>
                <w:numId w:val="37"/>
              </w:numPr>
              <w:ind w:left="1418" w:hanging="425"/>
              <w:jc w:val="both"/>
              <w:rPr>
                <w:rFonts w:ascii="Bookman Old Style" w:hAnsi="Bookman Old Style"/>
                <w:sz w:val="24"/>
                <w:szCs w:val="24"/>
              </w:rPr>
            </w:pPr>
            <w:r w:rsidRPr="00A65A4A">
              <w:rPr>
                <w:rFonts w:ascii="Bookman Old Style" w:hAnsi="Bookman Old Style"/>
                <w:sz w:val="24"/>
                <w:szCs w:val="24"/>
              </w:rPr>
              <w:t>dihapus.</w:t>
            </w:r>
          </w:p>
        </w:tc>
        <w:tc>
          <w:tcPr>
            <w:tcW w:w="5137" w:type="dxa"/>
          </w:tcPr>
          <w:p w:rsidR="009A45BF" w:rsidRDefault="009A45BF" w:rsidP="009A45BF">
            <w:pPr>
              <w:jc w:val="both"/>
              <w:rPr>
                <w:rFonts w:ascii="Bookman Old Style" w:hAnsi="Bookman Old Style"/>
              </w:rPr>
            </w:pPr>
            <w:r>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A65A4A" w:rsidRDefault="009A45BF" w:rsidP="00822FEB">
            <w:pPr>
              <w:pStyle w:val="ListParagraph"/>
              <w:numPr>
                <w:ilvl w:val="0"/>
                <w:numId w:val="37"/>
              </w:numPr>
              <w:ind w:left="1418" w:hanging="425"/>
              <w:jc w:val="both"/>
              <w:rPr>
                <w:rFonts w:ascii="Bookman Old Style" w:hAnsi="Bookman Old Style"/>
                <w:sz w:val="24"/>
                <w:szCs w:val="24"/>
              </w:rPr>
            </w:pPr>
            <w:r w:rsidRPr="000B4A20">
              <w:rPr>
                <w:rFonts w:ascii="Bookman Old Style" w:hAnsi="Bookman Old Style"/>
                <w:sz w:val="24"/>
                <w:szCs w:val="24"/>
              </w:rPr>
              <w:t>surat pernyataan dari Direksi Perusahaan Asuransi atau Perusahaan Reasuransi bahwa langkah-langkah penyelesaian seluruh portofolio kepesertaan pada Unit Syariah telah dilakukan dan apabila terdapat tuntutan di kemudian hari menjadi tanggung jawab Perusahaan Asuransi atau Perusahaan Reasuransi.</w:t>
            </w:r>
          </w:p>
        </w:tc>
        <w:tc>
          <w:tcPr>
            <w:tcW w:w="5137" w:type="dxa"/>
          </w:tcPr>
          <w:p w:rsidR="009A45BF" w:rsidRDefault="009A45BF" w:rsidP="009A45BF">
            <w:pPr>
              <w:jc w:val="both"/>
              <w:rPr>
                <w:rFonts w:ascii="Bookman Old Style" w:hAnsi="Bookman Old Style"/>
              </w:rPr>
            </w:pPr>
            <w:r>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A65A4A" w:rsidRDefault="009A45BF" w:rsidP="00822FEB">
            <w:pPr>
              <w:pStyle w:val="ListParagraph"/>
              <w:numPr>
                <w:ilvl w:val="0"/>
                <w:numId w:val="37"/>
              </w:numPr>
              <w:ind w:left="1418" w:hanging="425"/>
              <w:jc w:val="both"/>
              <w:rPr>
                <w:rFonts w:ascii="Bookman Old Style" w:hAnsi="Bookman Old Style"/>
                <w:sz w:val="24"/>
                <w:szCs w:val="24"/>
              </w:rPr>
            </w:pPr>
            <w:r w:rsidRPr="000B4A20">
              <w:rPr>
                <w:rFonts w:ascii="Bookman Old Style" w:hAnsi="Bookman Old Style"/>
                <w:sz w:val="24"/>
                <w:szCs w:val="24"/>
              </w:rPr>
              <w:t>bukti pengalihan portofolio kepesertaan pada Unit Syariah; dan</w:t>
            </w:r>
          </w:p>
        </w:tc>
        <w:tc>
          <w:tcPr>
            <w:tcW w:w="5137" w:type="dxa"/>
          </w:tcPr>
          <w:p w:rsidR="009A45BF" w:rsidRDefault="009A45BF" w:rsidP="009A45BF">
            <w:pPr>
              <w:jc w:val="both"/>
              <w:rPr>
                <w:rFonts w:ascii="Bookman Old Style" w:hAnsi="Bookman Old Style"/>
              </w:rPr>
            </w:pPr>
            <w:r>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A65A4A" w:rsidRDefault="009A45BF" w:rsidP="00822FEB">
            <w:pPr>
              <w:pStyle w:val="ListParagraph"/>
              <w:numPr>
                <w:ilvl w:val="0"/>
                <w:numId w:val="37"/>
              </w:numPr>
              <w:ind w:left="1418" w:hanging="425"/>
              <w:jc w:val="both"/>
              <w:rPr>
                <w:rFonts w:ascii="Bookman Old Style" w:hAnsi="Bookman Old Style"/>
                <w:sz w:val="24"/>
                <w:szCs w:val="24"/>
              </w:rPr>
            </w:pPr>
            <w:r w:rsidRPr="000B4A20">
              <w:rPr>
                <w:rFonts w:ascii="Bookman Old Style" w:hAnsi="Bookman Old Style"/>
                <w:sz w:val="24"/>
                <w:szCs w:val="24"/>
              </w:rPr>
              <w:t>bukti penyelesaian hak dan kewajiban Unit Syariah;</w:t>
            </w:r>
          </w:p>
        </w:tc>
        <w:tc>
          <w:tcPr>
            <w:tcW w:w="5137" w:type="dxa"/>
          </w:tcPr>
          <w:p w:rsidR="009A45BF" w:rsidRDefault="009A45BF" w:rsidP="009A45BF">
            <w:pPr>
              <w:jc w:val="both"/>
              <w:rPr>
                <w:rFonts w:ascii="Bookman Old Style" w:hAnsi="Bookman Old Style"/>
              </w:rPr>
            </w:pPr>
            <w:r>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A65A4A" w:rsidRDefault="009A45BF" w:rsidP="00822FEB">
            <w:pPr>
              <w:pStyle w:val="ListParagraph"/>
              <w:numPr>
                <w:ilvl w:val="0"/>
                <w:numId w:val="35"/>
              </w:numPr>
              <w:ind w:left="993" w:hanging="426"/>
              <w:jc w:val="both"/>
              <w:rPr>
                <w:rFonts w:ascii="Bookman Old Style" w:hAnsi="Bookman Old Style"/>
                <w:sz w:val="24"/>
                <w:szCs w:val="24"/>
              </w:rPr>
            </w:pPr>
            <w:r w:rsidRPr="000B4A20">
              <w:rPr>
                <w:rFonts w:ascii="Bookman Old Style" w:hAnsi="Bookman Old Style"/>
                <w:sz w:val="24"/>
                <w:szCs w:val="24"/>
              </w:rPr>
              <w:t>Berdasarkan pelaporan pelaksanaan Pemisahan sebagaimana dimaksud pada ayat (4), OJK mencabut izin Unit Syariah.</w:t>
            </w:r>
          </w:p>
        </w:tc>
        <w:tc>
          <w:tcPr>
            <w:tcW w:w="5137" w:type="dxa"/>
          </w:tcPr>
          <w:p w:rsidR="009A45BF" w:rsidRDefault="009A45BF" w:rsidP="009A45BF">
            <w:pPr>
              <w:jc w:val="both"/>
              <w:rPr>
                <w:rFonts w:ascii="Bookman Old Style" w:hAnsi="Bookman Old Style"/>
              </w:rPr>
            </w:pPr>
            <w:r>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D530EC">
            <w:pPr>
              <w:pStyle w:val="ListParagraph"/>
              <w:numPr>
                <w:ilvl w:val="0"/>
                <w:numId w:val="2"/>
              </w:numPr>
              <w:ind w:left="567" w:hanging="567"/>
              <w:jc w:val="both"/>
              <w:rPr>
                <w:rFonts w:ascii="Bookman Old Style" w:hAnsi="Bookman Old Style"/>
                <w:sz w:val="24"/>
                <w:szCs w:val="24"/>
              </w:rPr>
            </w:pPr>
            <w:r w:rsidRPr="000B4A20">
              <w:rPr>
                <w:rFonts w:ascii="Bookman Old Style" w:hAnsi="Bookman Old Style"/>
                <w:sz w:val="24"/>
                <w:szCs w:val="24"/>
              </w:rPr>
              <w:t xml:space="preserve">Diantara pasal 24 dan pasal 25 disisipkan </w:t>
            </w:r>
            <w:r w:rsidR="00D530EC">
              <w:rPr>
                <w:rFonts w:ascii="Bookman Old Style" w:hAnsi="Bookman Old Style"/>
                <w:sz w:val="24"/>
                <w:szCs w:val="24"/>
              </w:rPr>
              <w:t>5</w:t>
            </w:r>
            <w:r w:rsidRPr="000B4A20">
              <w:rPr>
                <w:rFonts w:ascii="Bookman Old Style" w:hAnsi="Bookman Old Style"/>
                <w:sz w:val="24"/>
                <w:szCs w:val="24"/>
              </w:rPr>
              <w:t xml:space="preserve"> (</w:t>
            </w:r>
            <w:r w:rsidR="00D530EC">
              <w:rPr>
                <w:rFonts w:ascii="Bookman Old Style" w:hAnsi="Bookman Old Style"/>
                <w:sz w:val="24"/>
                <w:szCs w:val="24"/>
              </w:rPr>
              <w:t>lima</w:t>
            </w:r>
            <w:r w:rsidRPr="000B4A20">
              <w:rPr>
                <w:rFonts w:ascii="Bookman Old Style" w:hAnsi="Bookman Old Style"/>
                <w:sz w:val="24"/>
                <w:szCs w:val="24"/>
              </w:rPr>
              <w:t>) Pasal, yakni Pasal 24A, Pasal 24B, Pasal 24C, Pasal 24D,</w:t>
            </w:r>
            <w:r w:rsidR="00D530EC">
              <w:rPr>
                <w:rFonts w:ascii="Bookman Old Style" w:hAnsi="Bookman Old Style"/>
                <w:sz w:val="24"/>
                <w:szCs w:val="24"/>
              </w:rPr>
              <w:t xml:space="preserve"> dan</w:t>
            </w:r>
            <w:r w:rsidRPr="000B4A20">
              <w:rPr>
                <w:rFonts w:ascii="Bookman Old Style" w:hAnsi="Bookman Old Style"/>
                <w:sz w:val="24"/>
                <w:szCs w:val="24"/>
              </w:rPr>
              <w:t xml:space="preserve"> Pasal 24E sehingga berbunyi sebagai berikut :</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F1BF3" w:rsidRDefault="009A45BF" w:rsidP="000F1BF3">
            <w:pPr>
              <w:jc w:val="center"/>
              <w:rPr>
                <w:rFonts w:ascii="Bookman Old Style" w:hAnsi="Bookman Old Style"/>
                <w:sz w:val="24"/>
                <w:szCs w:val="24"/>
              </w:rPr>
            </w:pPr>
            <w:r>
              <w:rPr>
                <w:rFonts w:ascii="Bookman Old Style" w:hAnsi="Bookman Old Style"/>
                <w:sz w:val="24"/>
                <w:szCs w:val="24"/>
              </w:rPr>
              <w:t>Pasal 24</w:t>
            </w:r>
            <w:r w:rsidR="00D530EC">
              <w:rPr>
                <w:rFonts w:ascii="Bookman Old Style" w:hAnsi="Bookman Old Style"/>
                <w:sz w:val="24"/>
                <w:szCs w:val="24"/>
              </w:rPr>
              <w:t>A</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F1BF3" w:rsidRDefault="009A45BF" w:rsidP="00822FEB">
            <w:pPr>
              <w:pStyle w:val="ListParagraph"/>
              <w:numPr>
                <w:ilvl w:val="0"/>
                <w:numId w:val="39"/>
              </w:numPr>
              <w:ind w:left="993" w:hanging="426"/>
              <w:jc w:val="both"/>
              <w:rPr>
                <w:rFonts w:ascii="Bookman Old Style" w:hAnsi="Bookman Old Style"/>
                <w:sz w:val="24"/>
                <w:szCs w:val="24"/>
              </w:rPr>
            </w:pPr>
            <w:r w:rsidRPr="000F1BF3">
              <w:rPr>
                <w:rFonts w:ascii="Bookman Old Style" w:hAnsi="Bookman Old Style"/>
                <w:sz w:val="24"/>
                <w:szCs w:val="24"/>
              </w:rPr>
              <w:t>Dalam hal Perusahaan Asuransi dan Perusahaan Reasuransi yang memiliki Unit Syariah sebagaimana dimaksud dalam:</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102903">
            <w:pPr>
              <w:pStyle w:val="ListParagraph"/>
              <w:numPr>
                <w:ilvl w:val="0"/>
                <w:numId w:val="38"/>
              </w:numPr>
              <w:ind w:left="1418" w:hanging="426"/>
              <w:jc w:val="both"/>
              <w:rPr>
                <w:rFonts w:ascii="Bookman Old Style" w:hAnsi="Bookman Old Style"/>
                <w:sz w:val="24"/>
                <w:szCs w:val="24"/>
              </w:rPr>
            </w:pPr>
            <w:r w:rsidRPr="000B4A20">
              <w:rPr>
                <w:rFonts w:ascii="Bookman Old Style" w:hAnsi="Bookman Old Style"/>
                <w:sz w:val="24"/>
                <w:szCs w:val="24"/>
              </w:rPr>
              <w:t>Pasal 17 ayat (1) huruf a tidak menyelesaikan pemisahan Unit Syariah sesuai dengan jangka waktu yang disampaikan di dalam rencana kerja sebagaimana dimaksud dalam Pasal 17A ayat (1), atau</w:t>
            </w:r>
          </w:p>
        </w:tc>
        <w:tc>
          <w:tcPr>
            <w:tcW w:w="5137" w:type="dxa"/>
          </w:tcPr>
          <w:p w:rsidR="009A45BF" w:rsidRDefault="009A45BF" w:rsidP="009A45BF">
            <w:pPr>
              <w:jc w:val="both"/>
              <w:rPr>
                <w:rFonts w:ascii="Bookman Old Style" w:hAnsi="Bookman Old Style"/>
              </w:rPr>
            </w:pPr>
            <w:r>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102903">
            <w:pPr>
              <w:pStyle w:val="ListParagraph"/>
              <w:numPr>
                <w:ilvl w:val="0"/>
                <w:numId w:val="38"/>
              </w:numPr>
              <w:ind w:left="1418" w:hanging="426"/>
              <w:jc w:val="both"/>
              <w:rPr>
                <w:rFonts w:ascii="Bookman Old Style" w:hAnsi="Bookman Old Style"/>
                <w:sz w:val="24"/>
                <w:szCs w:val="24"/>
              </w:rPr>
            </w:pPr>
            <w:r w:rsidRPr="000B4A20">
              <w:rPr>
                <w:rFonts w:ascii="Bookman Old Style" w:hAnsi="Bookman Old Style"/>
                <w:sz w:val="24"/>
                <w:szCs w:val="24"/>
              </w:rPr>
              <w:t>Pasal 17 ayat (1) huruf b tidak menyelesaikan pemisahan Unit Syariah sampai dengan 17 Oktober 2024,</w:t>
            </w:r>
          </w:p>
        </w:tc>
        <w:tc>
          <w:tcPr>
            <w:tcW w:w="5137" w:type="dxa"/>
          </w:tcPr>
          <w:p w:rsidR="009A45BF" w:rsidRDefault="009A45BF" w:rsidP="009A45BF">
            <w:pPr>
              <w:jc w:val="both"/>
              <w:rPr>
                <w:rFonts w:ascii="Bookman Old Style" w:hAnsi="Bookman Old Style"/>
              </w:rPr>
            </w:pPr>
            <w:r>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F1BF3" w:rsidRDefault="009A45BF" w:rsidP="00102903">
            <w:pPr>
              <w:ind w:left="993"/>
              <w:jc w:val="both"/>
              <w:rPr>
                <w:rFonts w:ascii="Bookman Old Style" w:hAnsi="Bookman Old Style"/>
                <w:sz w:val="24"/>
                <w:szCs w:val="24"/>
              </w:rPr>
            </w:pPr>
            <w:r w:rsidRPr="000B4A20">
              <w:rPr>
                <w:rFonts w:ascii="Bookman Old Style" w:hAnsi="Bookman Old Style"/>
                <w:sz w:val="24"/>
                <w:szCs w:val="24"/>
              </w:rPr>
              <w:t>OJK akan mengenakan pencabutan izin usaha Unit Syariah.</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39"/>
              </w:numPr>
              <w:ind w:left="993" w:hanging="426"/>
              <w:jc w:val="both"/>
              <w:rPr>
                <w:rFonts w:ascii="Bookman Old Style" w:hAnsi="Bookman Old Style"/>
                <w:sz w:val="24"/>
                <w:szCs w:val="24"/>
              </w:rPr>
            </w:pPr>
            <w:r w:rsidRPr="000B4A20">
              <w:rPr>
                <w:rFonts w:ascii="Bookman Old Style" w:hAnsi="Bookman Old Style"/>
                <w:sz w:val="24"/>
                <w:szCs w:val="24"/>
              </w:rPr>
              <w:t>Perusahaan Asuransi dan Perusahaan Reasuransi yang memiliki Unit Syariah sebagaimana dimaksud pada ayat (1) wajib menyelesaikan hak dan kewajiban Unit Syariah dalam jangka waktu 1 (satu) tahun terhitung sejak tanggal pencabutan izin usaha Unit Syariah.</w:t>
            </w:r>
          </w:p>
        </w:tc>
        <w:tc>
          <w:tcPr>
            <w:tcW w:w="5137" w:type="dxa"/>
          </w:tcPr>
          <w:p w:rsidR="009A45BF" w:rsidRDefault="009A45BF" w:rsidP="009A45BF">
            <w:pPr>
              <w:jc w:val="both"/>
              <w:rPr>
                <w:rFonts w:ascii="Bookman Old Style" w:hAnsi="Bookman Old Style"/>
              </w:rPr>
            </w:pPr>
            <w:r>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39"/>
              </w:numPr>
              <w:ind w:left="993" w:hanging="426"/>
              <w:jc w:val="both"/>
              <w:rPr>
                <w:rFonts w:ascii="Bookman Old Style" w:hAnsi="Bookman Old Style"/>
                <w:sz w:val="24"/>
                <w:szCs w:val="24"/>
              </w:rPr>
            </w:pPr>
            <w:r w:rsidRPr="000B4A20">
              <w:rPr>
                <w:rFonts w:ascii="Bookman Old Style" w:hAnsi="Bookman Old Style"/>
                <w:sz w:val="24"/>
                <w:szCs w:val="24"/>
              </w:rPr>
              <w:t>Pelaksanaan penyelesaian hak dan kewajiban Unit Syariah sebagaimana dimaksud pada angka (2) tidak mengurangi hak pemegang polis, tertanggung atau peserta dari Unit Syariah.</w:t>
            </w:r>
          </w:p>
        </w:tc>
        <w:tc>
          <w:tcPr>
            <w:tcW w:w="5137" w:type="dxa"/>
          </w:tcPr>
          <w:p w:rsidR="009A45BF" w:rsidRDefault="009A45BF" w:rsidP="009A45BF">
            <w:pPr>
              <w:jc w:val="both"/>
              <w:rPr>
                <w:rFonts w:ascii="Bookman Old Style" w:hAnsi="Bookman Old Style"/>
              </w:rPr>
            </w:pPr>
            <w:r>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39"/>
              </w:numPr>
              <w:ind w:left="993" w:hanging="426"/>
              <w:jc w:val="both"/>
              <w:rPr>
                <w:rFonts w:ascii="Bookman Old Style" w:hAnsi="Bookman Old Style"/>
                <w:sz w:val="24"/>
                <w:szCs w:val="24"/>
              </w:rPr>
            </w:pPr>
            <w:r w:rsidRPr="000B4A20">
              <w:rPr>
                <w:rFonts w:ascii="Bookman Old Style" w:hAnsi="Bookman Old Style"/>
                <w:sz w:val="24"/>
                <w:szCs w:val="24"/>
              </w:rPr>
              <w:t>Dengan dicabutnya izin Usaha Unit Syariah sebagaimana dimaksud pada ayat (1), Perusahaan Asuransi dan Perusahaan Reasuransi yang memiliki Unit Syariah dilarang melakukan kegiatan usaha berdasarkan Prinsip Syariah, kecuali dalam rangka penyelesaian seluruh hak dan kewajiban Unit Syariah sebagaimana dimaksud pada ayat (2).</w:t>
            </w:r>
          </w:p>
        </w:tc>
        <w:tc>
          <w:tcPr>
            <w:tcW w:w="5137" w:type="dxa"/>
          </w:tcPr>
          <w:p w:rsidR="009A45BF" w:rsidRDefault="009A45BF" w:rsidP="009A45BF">
            <w:pPr>
              <w:jc w:val="both"/>
              <w:rPr>
                <w:rFonts w:ascii="Bookman Old Style" w:hAnsi="Bookman Old Style"/>
              </w:rPr>
            </w:pPr>
            <w:r>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39"/>
              </w:numPr>
              <w:ind w:left="993" w:hanging="426"/>
              <w:jc w:val="both"/>
              <w:rPr>
                <w:rFonts w:ascii="Bookman Old Style" w:hAnsi="Bookman Old Style"/>
                <w:sz w:val="24"/>
                <w:szCs w:val="24"/>
              </w:rPr>
            </w:pPr>
            <w:r w:rsidRPr="000B4A20">
              <w:rPr>
                <w:rFonts w:ascii="Bookman Old Style" w:hAnsi="Bookman Old Style"/>
                <w:sz w:val="24"/>
                <w:szCs w:val="24"/>
              </w:rPr>
              <w:t>Perusahaan Asuransi dan Perusahaan Reasuransi harus bertanggung jawab atas penyelesaian hak dan kewajiban Unit Syariah, termasuk bertangungjawab apabila terdapat tuntutan hukum di kemudian hari atas penyeselesaian hak dan kewajiban unit syariah.</w:t>
            </w:r>
          </w:p>
        </w:tc>
        <w:tc>
          <w:tcPr>
            <w:tcW w:w="5137" w:type="dxa"/>
          </w:tcPr>
          <w:p w:rsidR="009A45BF" w:rsidRDefault="009A45BF" w:rsidP="009A45BF">
            <w:pPr>
              <w:jc w:val="both"/>
              <w:rPr>
                <w:rFonts w:ascii="Bookman Old Style" w:hAnsi="Bookman Old Style"/>
              </w:rPr>
            </w:pPr>
            <w:r>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F1BF3" w:rsidRDefault="009A45BF" w:rsidP="000F1BF3">
            <w:pPr>
              <w:jc w:val="center"/>
              <w:rPr>
                <w:rFonts w:ascii="Bookman Old Style" w:hAnsi="Bookman Old Style"/>
                <w:sz w:val="24"/>
                <w:szCs w:val="24"/>
              </w:rPr>
            </w:pPr>
            <w:r w:rsidRPr="000B4A20">
              <w:rPr>
                <w:rFonts w:ascii="Bookman Old Style" w:hAnsi="Bookman Old Style"/>
                <w:sz w:val="24"/>
                <w:szCs w:val="24"/>
              </w:rPr>
              <w:t>Pasal 24B</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F1BF3" w:rsidRDefault="009A45BF" w:rsidP="00822FEB">
            <w:pPr>
              <w:pStyle w:val="ListParagraph"/>
              <w:numPr>
                <w:ilvl w:val="0"/>
                <w:numId w:val="40"/>
              </w:numPr>
              <w:ind w:left="993" w:hanging="426"/>
              <w:jc w:val="both"/>
              <w:rPr>
                <w:rFonts w:ascii="Bookman Old Style" w:hAnsi="Bookman Old Style"/>
                <w:sz w:val="24"/>
                <w:szCs w:val="24"/>
              </w:rPr>
            </w:pPr>
            <w:r w:rsidRPr="000F1BF3">
              <w:rPr>
                <w:rFonts w:ascii="Bookman Old Style" w:hAnsi="Bookman Old Style"/>
                <w:sz w:val="24"/>
                <w:szCs w:val="24"/>
              </w:rPr>
              <w:t>Perusahaan Asuransi Syariah atau Perusahaan Reasuransi Syariah baru hasil pemisahan dapat melakukan kerja sama dengan Perusahaan Asuransi atau Perusahaan Reasuransi, kecuali untuk permodalan dan manajemen Perusahaan Asuransi Syariah atau Perusahaan Reasuransi Syariah baru hasil pemisahan.</w:t>
            </w:r>
          </w:p>
        </w:tc>
        <w:tc>
          <w:tcPr>
            <w:tcW w:w="5137" w:type="dxa"/>
          </w:tcPr>
          <w:p w:rsidR="009A45BF" w:rsidRDefault="009A45BF" w:rsidP="008354CD">
            <w:pPr>
              <w:jc w:val="both"/>
              <w:rPr>
                <w:rFonts w:ascii="Bookman Old Style" w:hAnsi="Bookman Old Style"/>
              </w:rPr>
            </w:pPr>
            <w:r w:rsidRPr="00F25246">
              <w:rPr>
                <w:rFonts w:ascii="Bookman Old Style" w:hAnsi="Bookman Old Style"/>
                <w:sz w:val="24"/>
                <w:szCs w:val="24"/>
              </w:rPr>
              <w:t>Kerja sama dalam ketentuan ini dimaksudkan untuk mengoptimalisasikan sumber daya Perusahaan Asuransi atau Perusahaan Reasuransi untuk menunjang pelaksanaan kegiatan Perusahaan Asuransi Syariah atau Perusahaan Reasuransi Syariah baru hasil pemisahan yang memberikan nilai tambah bagi kedua perusahaan.</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F1BF3" w:rsidRDefault="009A45BF" w:rsidP="00822FEB">
            <w:pPr>
              <w:pStyle w:val="ListParagraph"/>
              <w:numPr>
                <w:ilvl w:val="0"/>
                <w:numId w:val="40"/>
              </w:numPr>
              <w:ind w:left="993" w:hanging="426"/>
              <w:jc w:val="both"/>
              <w:rPr>
                <w:rFonts w:ascii="Bookman Old Style" w:hAnsi="Bookman Old Style"/>
                <w:sz w:val="24"/>
                <w:szCs w:val="24"/>
              </w:rPr>
            </w:pPr>
            <w:r w:rsidRPr="000B4A20">
              <w:rPr>
                <w:rFonts w:ascii="Bookman Old Style" w:hAnsi="Bookman Old Style"/>
                <w:sz w:val="24"/>
                <w:szCs w:val="24"/>
              </w:rPr>
              <w:t>Kerja sama sebagaimana dimaksud pada ayat (1) hanya dapat dilakukan oleh Perusahaan Asuransi Syariah atau Perusahaan Reasuransi Syariah baru hasil pemisahan dengan Perusahaan Asuransi atau Perusahaan Reasuransi yang sebelumnya memiliki Unit Syariah sebagaimana dimaksud dalam Pasal 17 ayat (1).</w:t>
            </w:r>
          </w:p>
        </w:tc>
        <w:tc>
          <w:tcPr>
            <w:tcW w:w="5137" w:type="dxa"/>
          </w:tcPr>
          <w:p w:rsidR="009A45BF" w:rsidRDefault="009A45BF" w:rsidP="008354CD">
            <w:pPr>
              <w:jc w:val="both"/>
              <w:rPr>
                <w:rFonts w:ascii="Bookman Old Style" w:hAnsi="Bookman Old Style"/>
              </w:rPr>
            </w:pPr>
            <w:r w:rsidRPr="00F25246">
              <w:rPr>
                <w:rFonts w:ascii="Bookman Old Style" w:hAnsi="Bookman Old Style"/>
                <w:sz w:val="24"/>
                <w:szCs w:val="24"/>
              </w:rPr>
              <w:t>Contoh: PT. A merupakan Perusahaan Asuransi Syariah hasil pemisahan Unit Syariah dari Perusahaan Asuransi PT. X, maka PT. A hanya dapat melakukan kerja sama dengan PT. X.</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40"/>
              </w:numPr>
              <w:ind w:left="993" w:hanging="426"/>
              <w:jc w:val="both"/>
              <w:rPr>
                <w:rFonts w:ascii="Bookman Old Style" w:hAnsi="Bookman Old Style"/>
                <w:sz w:val="24"/>
                <w:szCs w:val="24"/>
              </w:rPr>
            </w:pPr>
            <w:r w:rsidRPr="000B4A20">
              <w:rPr>
                <w:rFonts w:ascii="Bookman Old Style" w:hAnsi="Bookman Old Style"/>
                <w:sz w:val="24"/>
                <w:szCs w:val="24"/>
              </w:rPr>
              <w:t>Kerja sama sebagaimana dimaksud pada ayat (1) dan ayat (2) tidak mengakibatkan beralihnya tanggung jawab dan risiko atas kegiatan yang dikerja samakan kepada Perusahaan Asuransi atau Perusahaan Reasuransi.</w:t>
            </w:r>
          </w:p>
        </w:tc>
        <w:tc>
          <w:tcPr>
            <w:tcW w:w="5137" w:type="dxa"/>
          </w:tcPr>
          <w:p w:rsidR="009A45BF" w:rsidRDefault="009A45BF" w:rsidP="008354CD">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40"/>
              </w:numPr>
              <w:ind w:left="993" w:hanging="426"/>
              <w:jc w:val="both"/>
              <w:rPr>
                <w:rFonts w:ascii="Bookman Old Style" w:hAnsi="Bookman Old Style"/>
                <w:sz w:val="24"/>
                <w:szCs w:val="24"/>
              </w:rPr>
            </w:pPr>
            <w:r w:rsidRPr="000B4A20">
              <w:rPr>
                <w:rFonts w:ascii="Bookman Old Style" w:hAnsi="Bookman Old Style"/>
                <w:sz w:val="24"/>
                <w:szCs w:val="24"/>
              </w:rPr>
              <w:t>Manajemen Perusahaan Asuransi Syariah atau Perusahaan Reasuransi Syariah baru hasil pemisahan sebagaimana dimaksud pada ayat (1) yaitu:</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41"/>
              </w:numPr>
              <w:jc w:val="both"/>
              <w:rPr>
                <w:rFonts w:ascii="Bookman Old Style" w:hAnsi="Bookman Old Style"/>
                <w:sz w:val="24"/>
                <w:szCs w:val="24"/>
              </w:rPr>
            </w:pPr>
            <w:r w:rsidRPr="000B4A20">
              <w:rPr>
                <w:rFonts w:ascii="Bookman Old Style" w:hAnsi="Bookman Old Style"/>
                <w:sz w:val="24"/>
                <w:szCs w:val="24"/>
              </w:rPr>
              <w:t>Direksi;</w:t>
            </w:r>
          </w:p>
        </w:tc>
        <w:tc>
          <w:tcPr>
            <w:tcW w:w="5137" w:type="dxa"/>
          </w:tcPr>
          <w:p w:rsidR="009A45BF" w:rsidRDefault="009A45BF">
            <w:r w:rsidRPr="006E6EBA">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41"/>
              </w:numPr>
              <w:jc w:val="both"/>
              <w:rPr>
                <w:rFonts w:ascii="Bookman Old Style" w:hAnsi="Bookman Old Style"/>
                <w:sz w:val="24"/>
                <w:szCs w:val="24"/>
              </w:rPr>
            </w:pPr>
            <w:r w:rsidRPr="000B4A20">
              <w:rPr>
                <w:rFonts w:ascii="Bookman Old Style" w:hAnsi="Bookman Old Style"/>
                <w:sz w:val="24"/>
                <w:szCs w:val="24"/>
              </w:rPr>
              <w:t>Dewan Komisaris;</w:t>
            </w:r>
          </w:p>
        </w:tc>
        <w:tc>
          <w:tcPr>
            <w:tcW w:w="5137" w:type="dxa"/>
          </w:tcPr>
          <w:p w:rsidR="009A45BF" w:rsidRDefault="009A45BF">
            <w:r w:rsidRPr="006E6EBA">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41"/>
              </w:numPr>
              <w:jc w:val="both"/>
              <w:rPr>
                <w:rFonts w:ascii="Bookman Old Style" w:hAnsi="Bookman Old Style"/>
                <w:sz w:val="24"/>
                <w:szCs w:val="24"/>
              </w:rPr>
            </w:pPr>
            <w:r w:rsidRPr="000B4A20">
              <w:rPr>
                <w:rFonts w:ascii="Bookman Old Style" w:hAnsi="Bookman Old Style"/>
                <w:sz w:val="24"/>
                <w:szCs w:val="24"/>
              </w:rPr>
              <w:t>DPS;</w:t>
            </w:r>
          </w:p>
        </w:tc>
        <w:tc>
          <w:tcPr>
            <w:tcW w:w="5137" w:type="dxa"/>
          </w:tcPr>
          <w:p w:rsidR="009A45BF" w:rsidRDefault="009A45BF">
            <w:r w:rsidRPr="006E6EBA">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41"/>
              </w:numPr>
              <w:jc w:val="both"/>
              <w:rPr>
                <w:rFonts w:ascii="Bookman Old Style" w:hAnsi="Bookman Old Style"/>
                <w:sz w:val="24"/>
                <w:szCs w:val="24"/>
              </w:rPr>
            </w:pPr>
            <w:r w:rsidRPr="000B4A20">
              <w:rPr>
                <w:rFonts w:ascii="Bookman Old Style" w:hAnsi="Bookman Old Style"/>
                <w:sz w:val="24"/>
                <w:szCs w:val="24"/>
              </w:rPr>
              <w:t>Komite yang wajib dibentuk oleh Perusahaan Asuransi Syariah atau Perusahaan Reasuransi Syariah; dan</w:t>
            </w:r>
          </w:p>
        </w:tc>
        <w:tc>
          <w:tcPr>
            <w:tcW w:w="5137" w:type="dxa"/>
          </w:tcPr>
          <w:p w:rsidR="009A45BF" w:rsidRDefault="009A45BF">
            <w:r w:rsidRPr="006E6EBA">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41"/>
              </w:numPr>
              <w:jc w:val="both"/>
              <w:rPr>
                <w:rFonts w:ascii="Bookman Old Style" w:hAnsi="Bookman Old Style"/>
                <w:sz w:val="24"/>
                <w:szCs w:val="24"/>
              </w:rPr>
            </w:pPr>
            <w:r w:rsidRPr="000B4A20">
              <w:rPr>
                <w:rFonts w:ascii="Bookman Old Style" w:hAnsi="Bookman Old Style"/>
                <w:sz w:val="24"/>
                <w:szCs w:val="24"/>
              </w:rPr>
              <w:t>Satuan kerja atau fungsi yang wajib dibentuk oleh Perusahaan Asuransi Syariah atau Perusahaan Reasuransi Syariah.</w:t>
            </w:r>
          </w:p>
        </w:tc>
        <w:tc>
          <w:tcPr>
            <w:tcW w:w="5137" w:type="dxa"/>
          </w:tcPr>
          <w:p w:rsidR="009A45BF" w:rsidRDefault="009A45BF">
            <w:r w:rsidRPr="006E6EBA">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40"/>
              </w:numPr>
              <w:ind w:left="993" w:hanging="426"/>
              <w:jc w:val="both"/>
              <w:rPr>
                <w:rFonts w:ascii="Bookman Old Style" w:hAnsi="Bookman Old Style"/>
                <w:sz w:val="24"/>
                <w:szCs w:val="24"/>
              </w:rPr>
            </w:pPr>
            <w:r w:rsidRPr="000B4A20">
              <w:rPr>
                <w:rFonts w:ascii="Bookman Old Style" w:hAnsi="Bookman Old Style"/>
                <w:sz w:val="24"/>
                <w:szCs w:val="24"/>
              </w:rPr>
              <w:t>Pihak independen yang menjadi anggota komite sebagaimana dimaksud pada ayat (3) huruf d dapat merangkap jabatan sebagai pihak independen yang menjadi anggota komite pada Perusahaan Asuransi atau Perusahaan Reasuransi yang sebelumnya memiliki Unit Syariah sebagaimana dimaksud dalam Pasal 17 ayat (1).</w:t>
            </w:r>
          </w:p>
        </w:tc>
        <w:tc>
          <w:tcPr>
            <w:tcW w:w="5137" w:type="dxa"/>
          </w:tcPr>
          <w:p w:rsidR="009A45BF" w:rsidRDefault="009A45BF" w:rsidP="009A45BF">
            <w:r w:rsidRPr="006E6EBA">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40"/>
              </w:numPr>
              <w:ind w:left="993" w:hanging="426"/>
              <w:jc w:val="both"/>
              <w:rPr>
                <w:rFonts w:ascii="Bookman Old Style" w:hAnsi="Bookman Old Style"/>
                <w:sz w:val="24"/>
                <w:szCs w:val="24"/>
              </w:rPr>
            </w:pPr>
            <w:r w:rsidRPr="000B4A20">
              <w:rPr>
                <w:rFonts w:ascii="Bookman Old Style" w:hAnsi="Bookman Old Style"/>
                <w:sz w:val="24"/>
                <w:szCs w:val="24"/>
              </w:rPr>
              <w:t>Dalam menjalankan fungsinya, komite dan/atau satuan kerja sebagaimana dimaksud pada ayat (3) huruf d dan/atau huruf e dapat menggunakan sumber daya manusia Perusahaan Asuransi atau Perusahaan Reasuransi yang sebelumnya memiliki Unit Syariah sebagaimana dimaksud dalam Pasal 17 ayat (1) sebagai anggota tambahan dalam komite dan/atau satuan kerja.</w:t>
            </w:r>
          </w:p>
        </w:tc>
        <w:tc>
          <w:tcPr>
            <w:tcW w:w="5137" w:type="dxa"/>
          </w:tcPr>
          <w:p w:rsidR="009A45BF" w:rsidRDefault="009A45BF" w:rsidP="009A45BF">
            <w:r w:rsidRPr="006E6EBA">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40"/>
              </w:numPr>
              <w:ind w:left="993" w:hanging="426"/>
              <w:jc w:val="both"/>
              <w:rPr>
                <w:rFonts w:ascii="Bookman Old Style" w:hAnsi="Bookman Old Style"/>
                <w:sz w:val="24"/>
                <w:szCs w:val="24"/>
              </w:rPr>
            </w:pPr>
            <w:r w:rsidRPr="000B4A20">
              <w:rPr>
                <w:rFonts w:ascii="Bookman Old Style" w:hAnsi="Bookman Old Style"/>
                <w:sz w:val="24"/>
                <w:szCs w:val="24"/>
              </w:rPr>
              <w:t>Perusahaan Asuransi Syariah dan Perusahaan Reasuransi Syariah baru hasil pemisahan dapat menggunakan Aktuaris dan/atau Tenaga Ahli yang sama dengan Perusahaan Asuransi atau Perusahaan Reasuransi.</w:t>
            </w:r>
          </w:p>
        </w:tc>
        <w:tc>
          <w:tcPr>
            <w:tcW w:w="5137" w:type="dxa"/>
          </w:tcPr>
          <w:p w:rsidR="009A45BF" w:rsidRDefault="009A45BF" w:rsidP="009A45BF">
            <w:r w:rsidRPr="006E6EBA">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40"/>
              </w:numPr>
              <w:ind w:left="993" w:hanging="426"/>
              <w:jc w:val="both"/>
              <w:rPr>
                <w:rFonts w:ascii="Bookman Old Style" w:hAnsi="Bookman Old Style"/>
                <w:sz w:val="24"/>
                <w:szCs w:val="24"/>
              </w:rPr>
            </w:pPr>
            <w:r w:rsidRPr="000B4A20">
              <w:rPr>
                <w:rFonts w:ascii="Bookman Old Style" w:hAnsi="Bookman Old Style"/>
                <w:sz w:val="24"/>
                <w:szCs w:val="24"/>
              </w:rPr>
              <w:t>Kerja sama sebagaimana dimaksud pada ayat (1) hanya dapat dilakukan paling lama 3 (tiga) tahun setelah tanggal izin usaha Perusahaan Asuransi Syariah dan Perusahaan Reasuransi Syariah baru hasil pemisahan.</w:t>
            </w:r>
          </w:p>
        </w:tc>
        <w:tc>
          <w:tcPr>
            <w:tcW w:w="5137" w:type="dxa"/>
          </w:tcPr>
          <w:p w:rsidR="009A45BF" w:rsidRDefault="009A45BF" w:rsidP="009A45BF">
            <w:r w:rsidRPr="006E6EBA">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F1BF3" w:rsidRDefault="009A45BF" w:rsidP="000F1BF3">
            <w:pPr>
              <w:jc w:val="center"/>
              <w:rPr>
                <w:rFonts w:ascii="Bookman Old Style" w:hAnsi="Bookman Old Style"/>
                <w:sz w:val="24"/>
                <w:szCs w:val="24"/>
              </w:rPr>
            </w:pPr>
            <w:r>
              <w:rPr>
                <w:rFonts w:ascii="Bookman Old Style" w:hAnsi="Bookman Old Style"/>
                <w:sz w:val="24"/>
                <w:szCs w:val="24"/>
              </w:rPr>
              <w:t>Pasal 24C</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42"/>
              </w:numPr>
              <w:ind w:left="993" w:hanging="426"/>
              <w:jc w:val="both"/>
              <w:rPr>
                <w:rFonts w:ascii="Bookman Old Style" w:hAnsi="Bookman Old Style"/>
                <w:sz w:val="24"/>
                <w:szCs w:val="24"/>
              </w:rPr>
            </w:pPr>
            <w:r w:rsidRPr="000B4A20">
              <w:rPr>
                <w:rFonts w:ascii="Bookman Old Style" w:hAnsi="Bookman Old Style"/>
                <w:sz w:val="24"/>
                <w:szCs w:val="24"/>
              </w:rPr>
              <w:t>Dalam hal Perusahaan Asuransi Syariah atau Perusahaan Reasuransi Syariah baru hasil pemisahan melakukan kerja sama sebagaimana dimaksud dalam Pasal 24B ayat (1), kerja sama dimaksud harus didasarkan pada perjanjian kerja sama secara tertulis antara Perusahaan Asuransi Syariah atau Perusahaan Reasuransi Syariah baru hasil pemisahan dengan Perusahaan Asuransi atau Perusahaan Reasuransi.</w:t>
            </w:r>
          </w:p>
        </w:tc>
        <w:tc>
          <w:tcPr>
            <w:tcW w:w="5137" w:type="dxa"/>
          </w:tcPr>
          <w:p w:rsidR="009A45BF" w:rsidRDefault="009A45BF" w:rsidP="009A45BF">
            <w:r w:rsidRPr="006E6EBA">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42"/>
              </w:numPr>
              <w:ind w:left="993" w:hanging="426"/>
              <w:jc w:val="both"/>
              <w:rPr>
                <w:rFonts w:ascii="Bookman Old Style" w:hAnsi="Bookman Old Style"/>
                <w:sz w:val="24"/>
                <w:szCs w:val="24"/>
              </w:rPr>
            </w:pPr>
            <w:r w:rsidRPr="000B4A20">
              <w:rPr>
                <w:rFonts w:ascii="Bookman Old Style" w:hAnsi="Bookman Old Style"/>
                <w:sz w:val="24"/>
                <w:szCs w:val="24"/>
              </w:rPr>
              <w:t>Perjanjian kerja sama secara tertulis sebagaimana dimaksud pada ayat (1) paling sedikit mencakup:</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43"/>
              </w:numPr>
              <w:ind w:left="1418" w:hanging="425"/>
              <w:jc w:val="both"/>
              <w:rPr>
                <w:rFonts w:ascii="Bookman Old Style" w:hAnsi="Bookman Old Style"/>
                <w:sz w:val="24"/>
                <w:szCs w:val="24"/>
              </w:rPr>
            </w:pPr>
            <w:r w:rsidRPr="000B4A20">
              <w:rPr>
                <w:rFonts w:ascii="Bookman Old Style" w:hAnsi="Bookman Old Style"/>
                <w:sz w:val="24"/>
                <w:szCs w:val="24"/>
              </w:rPr>
              <w:t>tujuan dan ruang lingkup perjanjian kerja sama;</w:t>
            </w:r>
          </w:p>
        </w:tc>
        <w:tc>
          <w:tcPr>
            <w:tcW w:w="5137" w:type="dxa"/>
          </w:tcPr>
          <w:p w:rsidR="009A45BF" w:rsidRDefault="009A45BF" w:rsidP="009A45BF">
            <w:r w:rsidRPr="006E6EBA">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43"/>
              </w:numPr>
              <w:ind w:left="1418" w:hanging="425"/>
              <w:jc w:val="both"/>
              <w:rPr>
                <w:rFonts w:ascii="Bookman Old Style" w:hAnsi="Bookman Old Style"/>
                <w:sz w:val="24"/>
                <w:szCs w:val="24"/>
              </w:rPr>
            </w:pPr>
            <w:r w:rsidRPr="000B4A20">
              <w:rPr>
                <w:rFonts w:ascii="Bookman Old Style" w:hAnsi="Bookman Old Style"/>
                <w:sz w:val="24"/>
                <w:szCs w:val="24"/>
              </w:rPr>
              <w:t>jangka waktu perjanjian kerja sama; dan</w:t>
            </w:r>
          </w:p>
        </w:tc>
        <w:tc>
          <w:tcPr>
            <w:tcW w:w="5137" w:type="dxa"/>
          </w:tcPr>
          <w:p w:rsidR="009A45BF" w:rsidRDefault="009A45BF" w:rsidP="009A45BF">
            <w:r w:rsidRPr="006E6EBA">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43"/>
              </w:numPr>
              <w:ind w:left="1418" w:hanging="425"/>
              <w:jc w:val="both"/>
              <w:rPr>
                <w:rFonts w:ascii="Bookman Old Style" w:hAnsi="Bookman Old Style"/>
                <w:sz w:val="24"/>
                <w:szCs w:val="24"/>
              </w:rPr>
            </w:pPr>
            <w:r w:rsidRPr="000B4A20">
              <w:rPr>
                <w:rFonts w:ascii="Bookman Old Style" w:hAnsi="Bookman Old Style"/>
                <w:sz w:val="24"/>
                <w:szCs w:val="24"/>
              </w:rPr>
              <w:t>hak dan kewajiban masing-masing pihak antara lain:</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2"/>
                <w:numId w:val="33"/>
              </w:numPr>
              <w:ind w:left="1843" w:hanging="425"/>
              <w:jc w:val="both"/>
              <w:rPr>
                <w:rFonts w:ascii="Bookman Old Style" w:hAnsi="Bookman Old Style"/>
                <w:sz w:val="24"/>
                <w:szCs w:val="24"/>
              </w:rPr>
            </w:pPr>
            <w:r w:rsidRPr="000B4A20">
              <w:rPr>
                <w:rFonts w:ascii="Bookman Old Style" w:hAnsi="Bookman Old Style"/>
                <w:sz w:val="24"/>
                <w:szCs w:val="24"/>
              </w:rPr>
              <w:t>rencana alih pengetahuan apabila kerja sama bisnis melibatkan sumber daya manusia perusahaan asuransi;</w:t>
            </w:r>
          </w:p>
        </w:tc>
        <w:tc>
          <w:tcPr>
            <w:tcW w:w="5137" w:type="dxa"/>
          </w:tcPr>
          <w:p w:rsidR="009A45BF" w:rsidRDefault="009A45BF" w:rsidP="009A45BF">
            <w:r w:rsidRPr="006E6EBA">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2"/>
                <w:numId w:val="33"/>
              </w:numPr>
              <w:ind w:left="1843" w:hanging="425"/>
              <w:jc w:val="both"/>
              <w:rPr>
                <w:rFonts w:ascii="Bookman Old Style" w:hAnsi="Bookman Old Style"/>
                <w:sz w:val="24"/>
                <w:szCs w:val="24"/>
              </w:rPr>
            </w:pPr>
            <w:r w:rsidRPr="000B4A20">
              <w:rPr>
                <w:rFonts w:ascii="Bookman Old Style" w:hAnsi="Bookman Old Style"/>
                <w:sz w:val="24"/>
                <w:szCs w:val="24"/>
              </w:rPr>
              <w:t>kewajiban untuk menjaga kerahasiaan dan keamanan informasi perusahaan serta nasabah perusahaan;</w:t>
            </w:r>
          </w:p>
        </w:tc>
        <w:tc>
          <w:tcPr>
            <w:tcW w:w="5137" w:type="dxa"/>
          </w:tcPr>
          <w:p w:rsidR="009A45BF" w:rsidRDefault="009A45BF" w:rsidP="009A45BF">
            <w:r w:rsidRPr="006E6EBA">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2"/>
                <w:numId w:val="33"/>
              </w:numPr>
              <w:ind w:left="1843" w:hanging="425"/>
              <w:jc w:val="both"/>
              <w:rPr>
                <w:rFonts w:ascii="Bookman Old Style" w:hAnsi="Bookman Old Style"/>
                <w:sz w:val="24"/>
                <w:szCs w:val="24"/>
              </w:rPr>
            </w:pPr>
            <w:proofErr w:type="spellStart"/>
            <w:r w:rsidRPr="000B4A20">
              <w:rPr>
                <w:rFonts w:ascii="Bookman Old Style" w:hAnsi="Bookman Old Style"/>
                <w:sz w:val="24"/>
                <w:szCs w:val="24"/>
                <w:lang w:val="en-US"/>
              </w:rPr>
              <w:t>pembebanan</w:t>
            </w:r>
            <w:proofErr w:type="spellEnd"/>
            <w:r w:rsidRPr="000B4A20">
              <w:rPr>
                <w:rFonts w:ascii="Bookman Old Style" w:hAnsi="Bookman Old Style"/>
                <w:sz w:val="24"/>
                <w:szCs w:val="24"/>
                <w:lang w:val="en-US"/>
              </w:rPr>
              <w:t xml:space="preserve"> </w:t>
            </w:r>
            <w:proofErr w:type="spellStart"/>
            <w:r w:rsidRPr="000B4A20">
              <w:rPr>
                <w:rFonts w:ascii="Bookman Old Style" w:hAnsi="Bookman Old Style"/>
                <w:sz w:val="24"/>
                <w:szCs w:val="24"/>
                <w:lang w:val="en-US"/>
              </w:rPr>
              <w:t>biaya</w:t>
            </w:r>
            <w:proofErr w:type="spellEnd"/>
            <w:r w:rsidRPr="000B4A20">
              <w:rPr>
                <w:rFonts w:ascii="Bookman Old Style" w:hAnsi="Bookman Old Style"/>
                <w:sz w:val="24"/>
                <w:szCs w:val="24"/>
                <w:lang w:val="en-US"/>
              </w:rPr>
              <w:t xml:space="preserve"> dan/</w:t>
            </w:r>
            <w:proofErr w:type="spellStart"/>
            <w:r w:rsidRPr="000B4A20">
              <w:rPr>
                <w:rFonts w:ascii="Bookman Old Style" w:hAnsi="Bookman Old Style"/>
                <w:sz w:val="24"/>
                <w:szCs w:val="24"/>
                <w:lang w:val="en-US"/>
              </w:rPr>
              <w:t>atau</w:t>
            </w:r>
            <w:proofErr w:type="spellEnd"/>
            <w:r w:rsidRPr="000B4A20">
              <w:rPr>
                <w:rFonts w:ascii="Bookman Old Style" w:hAnsi="Bookman Old Style"/>
                <w:sz w:val="24"/>
                <w:szCs w:val="24"/>
                <w:lang w:val="en-US"/>
              </w:rPr>
              <w:t xml:space="preserve"> </w:t>
            </w:r>
            <w:proofErr w:type="spellStart"/>
            <w:r w:rsidRPr="000B4A20">
              <w:rPr>
                <w:rFonts w:ascii="Bookman Old Style" w:hAnsi="Bookman Old Style"/>
                <w:sz w:val="24"/>
                <w:szCs w:val="24"/>
                <w:lang w:val="en-US"/>
              </w:rPr>
              <w:t>penetapan</w:t>
            </w:r>
            <w:proofErr w:type="spellEnd"/>
            <w:r w:rsidRPr="000B4A20">
              <w:rPr>
                <w:rFonts w:ascii="Bookman Old Style" w:hAnsi="Bookman Old Style"/>
                <w:sz w:val="24"/>
                <w:szCs w:val="24"/>
                <w:lang w:val="en-US"/>
              </w:rPr>
              <w:t xml:space="preserve"> </w:t>
            </w:r>
            <w:proofErr w:type="spellStart"/>
            <w:r w:rsidRPr="000B4A20">
              <w:rPr>
                <w:rFonts w:ascii="Bookman Old Style" w:hAnsi="Bookman Old Style"/>
                <w:sz w:val="24"/>
                <w:szCs w:val="24"/>
                <w:lang w:val="en-US"/>
              </w:rPr>
              <w:t>imbalan</w:t>
            </w:r>
            <w:proofErr w:type="spellEnd"/>
          </w:p>
        </w:tc>
        <w:tc>
          <w:tcPr>
            <w:tcW w:w="5137" w:type="dxa"/>
          </w:tcPr>
          <w:p w:rsidR="009A45BF" w:rsidRDefault="009A45BF" w:rsidP="009A45BF">
            <w:r w:rsidRPr="006E6EBA">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2"/>
                <w:numId w:val="33"/>
              </w:numPr>
              <w:ind w:left="1843" w:hanging="425"/>
              <w:jc w:val="both"/>
              <w:rPr>
                <w:rFonts w:ascii="Bookman Old Style" w:hAnsi="Bookman Old Style"/>
                <w:sz w:val="24"/>
                <w:szCs w:val="24"/>
              </w:rPr>
            </w:pPr>
            <w:r w:rsidRPr="000B4A20">
              <w:rPr>
                <w:rFonts w:ascii="Bookman Old Style" w:hAnsi="Bookman Old Style"/>
                <w:sz w:val="24"/>
                <w:szCs w:val="24"/>
              </w:rPr>
              <w:t>tanggung jawab atas kerugian; dan</w:t>
            </w:r>
          </w:p>
        </w:tc>
        <w:tc>
          <w:tcPr>
            <w:tcW w:w="5137" w:type="dxa"/>
          </w:tcPr>
          <w:p w:rsidR="009A45BF" w:rsidRDefault="009A45BF" w:rsidP="009A45BF">
            <w:r w:rsidRPr="006E6EBA">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2"/>
                <w:numId w:val="33"/>
              </w:numPr>
              <w:ind w:left="1843" w:hanging="425"/>
              <w:jc w:val="both"/>
              <w:rPr>
                <w:rFonts w:ascii="Bookman Old Style" w:hAnsi="Bookman Old Style"/>
                <w:sz w:val="24"/>
                <w:szCs w:val="24"/>
              </w:rPr>
            </w:pPr>
            <w:r w:rsidRPr="000B4A20">
              <w:rPr>
                <w:rFonts w:ascii="Bookman Old Style" w:hAnsi="Bookman Old Style"/>
                <w:sz w:val="24"/>
                <w:szCs w:val="24"/>
              </w:rPr>
              <w:t>penanganan pengaduan nasabah apabila kerja sama bisnis berhubungan dengan nasabah.</w:t>
            </w:r>
          </w:p>
        </w:tc>
        <w:tc>
          <w:tcPr>
            <w:tcW w:w="5137" w:type="dxa"/>
          </w:tcPr>
          <w:p w:rsidR="009A45BF" w:rsidRDefault="009A45BF" w:rsidP="009A45BF">
            <w:r w:rsidRPr="006E6EBA">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F1BF3" w:rsidRDefault="009A45BF" w:rsidP="000F1BF3">
            <w:pPr>
              <w:jc w:val="center"/>
              <w:rPr>
                <w:rFonts w:ascii="Bookman Old Style" w:hAnsi="Bookman Old Style"/>
                <w:sz w:val="24"/>
                <w:szCs w:val="24"/>
              </w:rPr>
            </w:pPr>
            <w:r>
              <w:rPr>
                <w:rFonts w:ascii="Bookman Old Style" w:hAnsi="Bookman Old Style"/>
                <w:sz w:val="24"/>
                <w:szCs w:val="24"/>
              </w:rPr>
              <w:t>Pasal 24D</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F1BF3" w:rsidRDefault="009A45BF" w:rsidP="00822FEB">
            <w:pPr>
              <w:pStyle w:val="ListParagraph"/>
              <w:numPr>
                <w:ilvl w:val="0"/>
                <w:numId w:val="44"/>
              </w:numPr>
              <w:jc w:val="both"/>
              <w:rPr>
                <w:rFonts w:ascii="Bookman Old Style" w:hAnsi="Bookman Old Style"/>
                <w:sz w:val="24"/>
                <w:szCs w:val="24"/>
              </w:rPr>
            </w:pPr>
            <w:r w:rsidRPr="000F1BF3">
              <w:rPr>
                <w:rFonts w:ascii="Bookman Old Style" w:hAnsi="Bookman Old Style"/>
                <w:sz w:val="24"/>
                <w:szCs w:val="24"/>
              </w:rPr>
              <w:t>Perusahaan Asuransi Syariah atau Perusahaan Reasuransi Syariah baru hasil pemisahan dan Perusahaan Asuransi atau Perusahaan Reasuransi yang akan melakukan kerja sama sebagaimana dimaksud dalam Pasal 24B ayat (1) wajib memperoleh persetujuan dari OJK.</w:t>
            </w:r>
          </w:p>
        </w:tc>
        <w:tc>
          <w:tcPr>
            <w:tcW w:w="5137" w:type="dxa"/>
          </w:tcPr>
          <w:p w:rsidR="009A45BF" w:rsidRDefault="009A45BF" w:rsidP="009A45BF">
            <w:r w:rsidRPr="006E6EBA">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F1BF3" w:rsidRDefault="009A45BF" w:rsidP="00822FEB">
            <w:pPr>
              <w:pStyle w:val="ListParagraph"/>
              <w:numPr>
                <w:ilvl w:val="0"/>
                <w:numId w:val="44"/>
              </w:numPr>
              <w:jc w:val="both"/>
              <w:rPr>
                <w:rFonts w:ascii="Bookman Old Style" w:hAnsi="Bookman Old Style"/>
                <w:sz w:val="24"/>
                <w:szCs w:val="24"/>
              </w:rPr>
            </w:pPr>
            <w:r w:rsidRPr="000B4A20">
              <w:rPr>
                <w:rFonts w:ascii="Bookman Old Style" w:hAnsi="Bookman Old Style"/>
                <w:sz w:val="24"/>
                <w:szCs w:val="24"/>
              </w:rPr>
              <w:t>Perusahaan Asuransi Syariah atau Perusahaan Reasuransi Syariah baru hasil pemisahan wajib menyampaikan permohonan persetujuan kerja sama kepada OJK disertai dengan dokumen pendukung.</w:t>
            </w:r>
          </w:p>
        </w:tc>
        <w:tc>
          <w:tcPr>
            <w:tcW w:w="5137" w:type="dxa"/>
          </w:tcPr>
          <w:p w:rsidR="009A45BF" w:rsidRDefault="009A45BF" w:rsidP="009A45BF">
            <w:r w:rsidRPr="006E6EBA">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44"/>
              </w:numPr>
              <w:jc w:val="both"/>
              <w:rPr>
                <w:rFonts w:ascii="Bookman Old Style" w:hAnsi="Bookman Old Style"/>
                <w:sz w:val="24"/>
                <w:szCs w:val="24"/>
              </w:rPr>
            </w:pPr>
            <w:r w:rsidRPr="000B4A20">
              <w:rPr>
                <w:rFonts w:ascii="Bookman Old Style" w:hAnsi="Bookman Old Style"/>
                <w:sz w:val="24"/>
                <w:szCs w:val="24"/>
              </w:rPr>
              <w:t>Untuk memperoleh persetujuan dari OJK sebagaimana dimaksud pada ayat (2), Perusahaan Asuransi Syariah dan Perusahaan Reasuransi Syariah baru hasil pemisahan harus terlebih dahulu mencantumkan rencana kerja sama dalam rencana bisnis masing-masing perusahaan.</w:t>
            </w:r>
          </w:p>
        </w:tc>
        <w:tc>
          <w:tcPr>
            <w:tcW w:w="5137" w:type="dxa"/>
          </w:tcPr>
          <w:p w:rsidR="009A45BF" w:rsidRDefault="009A45BF" w:rsidP="009A45BF">
            <w:r w:rsidRPr="006E6EBA">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44"/>
              </w:numPr>
              <w:jc w:val="both"/>
              <w:rPr>
                <w:rFonts w:ascii="Bookman Old Style" w:hAnsi="Bookman Old Style"/>
                <w:sz w:val="24"/>
                <w:szCs w:val="24"/>
              </w:rPr>
            </w:pPr>
            <w:r w:rsidRPr="000B4A20">
              <w:rPr>
                <w:rFonts w:ascii="Bookman Old Style" w:hAnsi="Bookman Old Style"/>
                <w:sz w:val="24"/>
                <w:szCs w:val="24"/>
              </w:rPr>
              <w:t>Dokumen pendukung pengajuan permohonan persetujuan sebagaimana dimaksud pada ayat (2) paling sedikit terdiri dari:</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45"/>
              </w:numPr>
              <w:jc w:val="both"/>
              <w:rPr>
                <w:rFonts w:ascii="Bookman Old Style" w:hAnsi="Bookman Old Style"/>
                <w:sz w:val="24"/>
                <w:szCs w:val="24"/>
              </w:rPr>
            </w:pPr>
            <w:r w:rsidRPr="000B4A20">
              <w:rPr>
                <w:rFonts w:ascii="Bookman Old Style" w:hAnsi="Bookman Old Style"/>
                <w:sz w:val="24"/>
                <w:szCs w:val="24"/>
              </w:rPr>
              <w:t>draf perjanjian kerja sama antara Perusahaan Asuransi Syariah dan Perusahaan Reasuransi Syariah baru hasil pemisahan dan Perusahaan Asuransi atau Perusahaan Reasuransi sebagaimana dimaksud dalam Pasal 24D ayat (1);</w:t>
            </w:r>
          </w:p>
        </w:tc>
        <w:tc>
          <w:tcPr>
            <w:tcW w:w="5137" w:type="dxa"/>
          </w:tcPr>
          <w:p w:rsidR="009A45BF" w:rsidRDefault="009A45BF" w:rsidP="009A45BF">
            <w:r w:rsidRPr="006E6EBA">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45"/>
              </w:numPr>
              <w:jc w:val="both"/>
              <w:rPr>
                <w:rFonts w:ascii="Bookman Old Style" w:hAnsi="Bookman Old Style"/>
                <w:sz w:val="24"/>
                <w:szCs w:val="24"/>
              </w:rPr>
            </w:pPr>
            <w:r w:rsidRPr="000B4A20">
              <w:rPr>
                <w:rFonts w:ascii="Bookman Old Style" w:hAnsi="Bookman Old Style"/>
                <w:sz w:val="24"/>
                <w:szCs w:val="24"/>
              </w:rPr>
              <w:t>standar prosedur operasional bagi Perusahaan Asuransi Syariah dan Perusahaan Reasuransi Syariah baru hasil pemisahan dan Perusahaan Asuransi atau Perusahaan Reasuransi untuk pelaksanaan kerja sama;</w:t>
            </w:r>
          </w:p>
        </w:tc>
        <w:tc>
          <w:tcPr>
            <w:tcW w:w="5137" w:type="dxa"/>
          </w:tcPr>
          <w:p w:rsidR="009A45BF" w:rsidRDefault="009A45BF" w:rsidP="008354CD">
            <w:pPr>
              <w:jc w:val="both"/>
              <w:rPr>
                <w:rFonts w:ascii="Bookman Old Style" w:hAnsi="Bookman Old Style"/>
              </w:rPr>
            </w:pPr>
            <w:r w:rsidRPr="00F25246">
              <w:rPr>
                <w:rFonts w:ascii="Bookman Old Style" w:hAnsi="Bookman Old Style"/>
                <w:i/>
                <w:sz w:val="24"/>
                <w:szCs w:val="24"/>
              </w:rPr>
              <w:t>Standard operating procedures</w:t>
            </w:r>
            <w:r w:rsidRPr="00F25246">
              <w:rPr>
                <w:rFonts w:ascii="Bookman Old Style" w:hAnsi="Bookman Old Style"/>
                <w:sz w:val="24"/>
                <w:szCs w:val="24"/>
              </w:rPr>
              <w:t xml:space="preserve"> (SOP) memuat antara lain definisi dan skema, alur proses (</w:t>
            </w:r>
            <w:r w:rsidRPr="00F25246">
              <w:rPr>
                <w:rFonts w:ascii="Bookman Old Style" w:hAnsi="Bookman Old Style"/>
                <w:i/>
                <w:sz w:val="24"/>
                <w:szCs w:val="24"/>
              </w:rPr>
              <w:t>flowchart</w:t>
            </w:r>
            <w:r w:rsidRPr="00F25246">
              <w:rPr>
                <w:rFonts w:ascii="Bookman Old Style" w:hAnsi="Bookman Old Style"/>
                <w:sz w:val="24"/>
                <w:szCs w:val="24"/>
              </w:rPr>
              <w:t>), unit kerja yang terkait, unit kerja yang bertanggung jawab, prosedur pelaksanaan, prosedur pengawasan termasuk pemenuhan Prinsip Syariah, dan prosedur penanganan masalah.</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45"/>
              </w:numPr>
              <w:jc w:val="both"/>
              <w:rPr>
                <w:rFonts w:ascii="Bookman Old Style" w:hAnsi="Bookman Old Style"/>
                <w:sz w:val="24"/>
                <w:szCs w:val="24"/>
              </w:rPr>
            </w:pPr>
            <w:r w:rsidRPr="000B4A20">
              <w:rPr>
                <w:rFonts w:ascii="Bookman Old Style" w:hAnsi="Bookman Old Style"/>
                <w:sz w:val="24"/>
                <w:szCs w:val="24"/>
              </w:rPr>
              <w:t>opini DPS terkait pelaksanaan kerja sama;</w:t>
            </w:r>
          </w:p>
        </w:tc>
        <w:tc>
          <w:tcPr>
            <w:tcW w:w="5137" w:type="dxa"/>
          </w:tcPr>
          <w:p w:rsidR="009A45BF" w:rsidRDefault="009A45BF" w:rsidP="008354CD">
            <w:pPr>
              <w:jc w:val="both"/>
              <w:rPr>
                <w:rFonts w:ascii="Bookman Old Style" w:hAnsi="Bookman Old Style"/>
              </w:rPr>
            </w:pPr>
            <w:r w:rsidRPr="00F25246">
              <w:rPr>
                <w:rFonts w:ascii="Bookman Old Style" w:hAnsi="Bookman Old Style"/>
              </w:rPr>
              <w:t>Opini DPS bertujuan untuk memastikan pelaksanaan kerja sama tidak bertentangan dengan Prinsip Syariah.</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45"/>
              </w:numPr>
              <w:jc w:val="both"/>
              <w:rPr>
                <w:rFonts w:ascii="Bookman Old Style" w:hAnsi="Bookman Old Style"/>
                <w:sz w:val="24"/>
                <w:szCs w:val="24"/>
              </w:rPr>
            </w:pPr>
            <w:r w:rsidRPr="000B4A20">
              <w:rPr>
                <w:rFonts w:ascii="Bookman Old Style" w:hAnsi="Bookman Old Style"/>
                <w:sz w:val="24"/>
                <w:szCs w:val="24"/>
              </w:rPr>
              <w:t>laporan kesiapan pelaksanaan kerja sama; dan</w:t>
            </w:r>
          </w:p>
        </w:tc>
        <w:tc>
          <w:tcPr>
            <w:tcW w:w="5137" w:type="dxa"/>
          </w:tcPr>
          <w:p w:rsidR="009A45BF" w:rsidRPr="009A45BF" w:rsidRDefault="009A45BF" w:rsidP="009A45BF">
            <w:pPr>
              <w:jc w:val="both"/>
              <w:rPr>
                <w:rFonts w:ascii="Bookman Old Style" w:hAnsi="Bookman Old Style"/>
              </w:rPr>
            </w:pPr>
            <w:r w:rsidRPr="009A45BF">
              <w:rPr>
                <w:rFonts w:ascii="Bookman Old Style" w:hAnsi="Bookman Old Style"/>
              </w:rPr>
              <w:t>Yang dimaksud dengan “laporan kesiapan” antara lain kesiapan operasional yang meliputi kesiapan sumber daya manusia, teknologi informasi, dan sarana penunjang lainnya serta hasil uji coba (jika ada).</w:t>
            </w:r>
          </w:p>
          <w:p w:rsidR="009A45BF" w:rsidRPr="009A45BF" w:rsidRDefault="009A45BF" w:rsidP="009A45BF">
            <w:pPr>
              <w:jc w:val="both"/>
              <w:rPr>
                <w:rFonts w:ascii="Bookman Old Style" w:hAnsi="Bookman Old Style"/>
              </w:rPr>
            </w:pPr>
            <w:r w:rsidRPr="009A45BF">
              <w:rPr>
                <w:rFonts w:ascii="Bookman Old Style" w:hAnsi="Bookman Old Style"/>
              </w:rPr>
              <w:t>Kesiapan sumber daya manusia antara lain sumber daya manusia Perusahaan Asuransi dan Perusahaan Reasuransi yang telah memiliki pengetahuan yang memadai mengenai produk dan aktivitas Perusahaan Asuransi Syariah dan Perusahaan Reasuransi Syariah hasil pemisahan termasuk pemahaman terhadap Prinsip Syariah dan akad yang digunakan dalam produk dan aktivitas Perusahaan Asuransi Syariah dan Perusahaan Reasuransi Syariah hasil pemisahan tersebut.</w:t>
            </w:r>
          </w:p>
          <w:p w:rsidR="009A45BF" w:rsidRDefault="009A45BF" w:rsidP="009A45BF">
            <w:pPr>
              <w:jc w:val="both"/>
              <w:rPr>
                <w:rFonts w:ascii="Bookman Old Style" w:hAnsi="Bookman Old Style"/>
              </w:rPr>
            </w:pPr>
            <w:r w:rsidRPr="009A45BF">
              <w:rPr>
                <w:rFonts w:ascii="Bookman Old Style" w:hAnsi="Bookman Old Style"/>
              </w:rPr>
              <w:t>Kesiapan teknologi informasi antara lain teknologi sistem informasi yang memungkinkan adanya pencatatan transaksi secara terpisah dengan pencatatan transaksi Perusahaan Asuransi dan Perusahaan Reasuransi.</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45"/>
              </w:numPr>
              <w:jc w:val="both"/>
              <w:rPr>
                <w:rFonts w:ascii="Bookman Old Style" w:hAnsi="Bookman Old Style"/>
                <w:sz w:val="24"/>
                <w:szCs w:val="24"/>
              </w:rPr>
            </w:pPr>
            <w:r w:rsidRPr="000B4A20">
              <w:rPr>
                <w:rFonts w:ascii="Bookman Old Style" w:hAnsi="Bookman Old Style"/>
                <w:sz w:val="24"/>
                <w:szCs w:val="24"/>
              </w:rPr>
              <w:t>surat pernyataan direktur Perusahaan Asuransi Syariah dan Perusahaan Reasuransi Syariah hasil pemisahan yang membawahkan fungsi kepatuhan atas kelengkapan dan kebenaran dokumen pendukung pengajuan permohonan.</w:t>
            </w:r>
          </w:p>
        </w:tc>
        <w:tc>
          <w:tcPr>
            <w:tcW w:w="5137" w:type="dxa"/>
          </w:tcPr>
          <w:p w:rsidR="009A45BF" w:rsidRDefault="009A45BF" w:rsidP="008354CD">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44"/>
              </w:numPr>
              <w:jc w:val="both"/>
              <w:rPr>
                <w:rFonts w:ascii="Bookman Old Style" w:hAnsi="Bookman Old Style"/>
                <w:sz w:val="24"/>
                <w:szCs w:val="24"/>
              </w:rPr>
            </w:pPr>
            <w:r w:rsidRPr="000B4A20">
              <w:rPr>
                <w:rFonts w:ascii="Bookman Old Style" w:hAnsi="Bookman Old Style"/>
                <w:sz w:val="24"/>
                <w:szCs w:val="24"/>
              </w:rPr>
              <w:t>OJK memberikan persetujuan atau penolakan atas permohonan persetujuan sebagaimana dimaksud pada ayat (2) paling lambat 30 (tiga puluh) hari kerja setelah permohonan persetujuan dan dokumen pendukung diterima secara lengkap.</w:t>
            </w:r>
          </w:p>
        </w:tc>
        <w:tc>
          <w:tcPr>
            <w:tcW w:w="5137" w:type="dxa"/>
          </w:tcPr>
          <w:p w:rsidR="009A45BF" w:rsidRDefault="009A45BF" w:rsidP="008354CD">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F1BF3" w:rsidRDefault="009A45BF" w:rsidP="00B514B1">
            <w:pPr>
              <w:jc w:val="center"/>
              <w:rPr>
                <w:rFonts w:ascii="Bookman Old Style" w:hAnsi="Bookman Old Style"/>
                <w:sz w:val="24"/>
                <w:szCs w:val="24"/>
              </w:rPr>
            </w:pPr>
            <w:r>
              <w:rPr>
                <w:rFonts w:ascii="Bookman Old Style" w:hAnsi="Bookman Old Style"/>
                <w:sz w:val="24"/>
                <w:szCs w:val="24"/>
              </w:rPr>
              <w:t>Pasal 24E</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B514B1" w:rsidRDefault="009A45BF" w:rsidP="00822FEB">
            <w:pPr>
              <w:pStyle w:val="ListParagraph"/>
              <w:numPr>
                <w:ilvl w:val="0"/>
                <w:numId w:val="46"/>
              </w:numPr>
              <w:jc w:val="both"/>
              <w:rPr>
                <w:rFonts w:ascii="Bookman Old Style" w:hAnsi="Bookman Old Style"/>
                <w:sz w:val="24"/>
                <w:szCs w:val="24"/>
              </w:rPr>
            </w:pPr>
            <w:r w:rsidRPr="00B514B1">
              <w:rPr>
                <w:rFonts w:ascii="Bookman Old Style" w:hAnsi="Bookman Old Style"/>
                <w:sz w:val="24"/>
                <w:szCs w:val="24"/>
              </w:rPr>
              <w:t>Perusahaan Asuransi Syariah dan Perusahaan Reasuransi Syariah baru hasil pemisahan, Perusahaan Asuransi dan Perusahaan Reasuransi wajib menyampaikan laporan realisasi pelaksanaan kerja sama kepada OJK dalam laporan realisasi rencana bisnis perusahaan masing-masing.</w:t>
            </w:r>
          </w:p>
        </w:tc>
        <w:tc>
          <w:tcPr>
            <w:tcW w:w="5137" w:type="dxa"/>
          </w:tcPr>
          <w:p w:rsidR="009A45BF" w:rsidRDefault="009A45BF">
            <w:r w:rsidRPr="00AF3EBC">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B514B1" w:rsidRDefault="009A45BF" w:rsidP="00822FEB">
            <w:pPr>
              <w:pStyle w:val="ListParagraph"/>
              <w:numPr>
                <w:ilvl w:val="0"/>
                <w:numId w:val="46"/>
              </w:numPr>
              <w:jc w:val="both"/>
              <w:rPr>
                <w:rFonts w:ascii="Bookman Old Style" w:hAnsi="Bookman Old Style"/>
                <w:sz w:val="24"/>
                <w:szCs w:val="24"/>
              </w:rPr>
            </w:pPr>
            <w:r w:rsidRPr="000B4A20">
              <w:rPr>
                <w:rFonts w:ascii="Bookman Old Style" w:hAnsi="Bookman Old Style"/>
                <w:sz w:val="24"/>
                <w:szCs w:val="24"/>
              </w:rPr>
              <w:t>Dalam hal kerja sama sebagaimana dimaksud Pasal 24B ayat (1) dihentikan, Perusahaan Asuransi Syariah dan Perusahaan Reasuransi Syariah baru hasil pemisahan wajib melaporkan penghentian kerjasama dimaksud kepada OJK paling lambat 10 (sepuluh) hari kerja setelah penghentian kerjasama.</w:t>
            </w:r>
          </w:p>
        </w:tc>
        <w:tc>
          <w:tcPr>
            <w:tcW w:w="5137" w:type="dxa"/>
          </w:tcPr>
          <w:p w:rsidR="009A45BF" w:rsidRDefault="009A45BF">
            <w:r w:rsidRPr="00AF3EBC">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2"/>
              </w:numPr>
              <w:ind w:left="567" w:hanging="567"/>
              <w:jc w:val="both"/>
              <w:rPr>
                <w:rFonts w:ascii="Bookman Old Style" w:hAnsi="Bookman Old Style"/>
                <w:sz w:val="24"/>
                <w:szCs w:val="24"/>
              </w:rPr>
            </w:pPr>
            <w:r w:rsidRPr="000B4A20">
              <w:rPr>
                <w:rFonts w:ascii="Bookman Old Style" w:hAnsi="Bookman Old Style"/>
                <w:sz w:val="24"/>
                <w:szCs w:val="24"/>
              </w:rPr>
              <w:t>Ayat (4) Pasal 50 diubah, diantara ayat (5) dan ayat (6) disisipkan 1 (satu) ayat yakni ayat (5A), sehingga Pasal 50 berbunyi sebagai berikut :</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B514B1">
            <w:pPr>
              <w:pStyle w:val="ListParagraph"/>
              <w:ind w:left="0"/>
              <w:jc w:val="center"/>
              <w:rPr>
                <w:rFonts w:ascii="Bookman Old Style" w:hAnsi="Bookman Old Style"/>
                <w:sz w:val="24"/>
                <w:szCs w:val="24"/>
              </w:rPr>
            </w:pPr>
            <w:r w:rsidRPr="000B4A20">
              <w:rPr>
                <w:rFonts w:ascii="Bookman Old Style" w:hAnsi="Bookman Old Style"/>
                <w:sz w:val="24"/>
                <w:szCs w:val="24"/>
              </w:rPr>
              <w:t>Pasal 50</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47"/>
              </w:numPr>
              <w:ind w:left="993" w:hanging="426"/>
              <w:jc w:val="both"/>
              <w:rPr>
                <w:rFonts w:ascii="Bookman Old Style" w:hAnsi="Bookman Old Style"/>
                <w:sz w:val="24"/>
                <w:szCs w:val="24"/>
              </w:rPr>
            </w:pPr>
            <w:r w:rsidRPr="000B4A20">
              <w:rPr>
                <w:rFonts w:ascii="Bookman Old Style" w:hAnsi="Bookman Old Style"/>
                <w:sz w:val="24"/>
                <w:szCs w:val="24"/>
              </w:rPr>
              <w:t>Perusahaan dapat menggunakan tenaga kerja asing.</w:t>
            </w:r>
          </w:p>
        </w:tc>
        <w:tc>
          <w:tcPr>
            <w:tcW w:w="5137" w:type="dxa"/>
          </w:tcPr>
          <w:p w:rsidR="009A45BF" w:rsidRDefault="009A45BF" w:rsidP="008354CD">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47"/>
              </w:numPr>
              <w:ind w:left="993" w:hanging="426"/>
              <w:jc w:val="both"/>
              <w:rPr>
                <w:rFonts w:ascii="Bookman Old Style" w:hAnsi="Bookman Old Style"/>
                <w:sz w:val="24"/>
                <w:szCs w:val="24"/>
              </w:rPr>
            </w:pPr>
            <w:r w:rsidRPr="000B4A20">
              <w:rPr>
                <w:rFonts w:ascii="Bookman Old Style" w:hAnsi="Bookman Old Style"/>
                <w:sz w:val="24"/>
                <w:szCs w:val="24"/>
              </w:rPr>
              <w:t>Tenaga kerja asing sebagaimana dimaksud pada ayat (1) untuk dipekerjakan sebagai:</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48"/>
              </w:numPr>
              <w:ind w:left="1418" w:hanging="425"/>
              <w:jc w:val="both"/>
              <w:rPr>
                <w:rFonts w:ascii="Bookman Old Style" w:hAnsi="Bookman Old Style"/>
                <w:sz w:val="24"/>
                <w:szCs w:val="24"/>
              </w:rPr>
            </w:pPr>
            <w:r w:rsidRPr="000B4A20">
              <w:rPr>
                <w:rFonts w:ascii="Bookman Old Style" w:hAnsi="Bookman Old Style"/>
                <w:sz w:val="24"/>
                <w:szCs w:val="24"/>
              </w:rPr>
              <w:t>Tenaga Ahli dengan level jabatan satu tingkat di bawah Direksi;</w:t>
            </w:r>
          </w:p>
        </w:tc>
        <w:tc>
          <w:tcPr>
            <w:tcW w:w="5137" w:type="dxa"/>
          </w:tcPr>
          <w:p w:rsidR="009A45BF" w:rsidRDefault="009A45BF">
            <w:r w:rsidRPr="00B2081B">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48"/>
              </w:numPr>
              <w:ind w:left="1418" w:hanging="425"/>
              <w:jc w:val="both"/>
              <w:rPr>
                <w:rFonts w:ascii="Bookman Old Style" w:hAnsi="Bookman Old Style"/>
                <w:sz w:val="24"/>
                <w:szCs w:val="24"/>
              </w:rPr>
            </w:pPr>
            <w:r w:rsidRPr="000B4A20">
              <w:rPr>
                <w:rFonts w:ascii="Bookman Old Style" w:hAnsi="Bookman Old Style"/>
                <w:sz w:val="24"/>
                <w:szCs w:val="24"/>
              </w:rPr>
              <w:t>aktuaris; atau</w:t>
            </w:r>
          </w:p>
        </w:tc>
        <w:tc>
          <w:tcPr>
            <w:tcW w:w="5137" w:type="dxa"/>
          </w:tcPr>
          <w:p w:rsidR="009A45BF" w:rsidRDefault="009A45BF">
            <w:r w:rsidRPr="00B2081B">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48"/>
              </w:numPr>
              <w:ind w:left="1418" w:hanging="425"/>
              <w:jc w:val="both"/>
              <w:rPr>
                <w:rFonts w:ascii="Bookman Old Style" w:hAnsi="Bookman Old Style"/>
                <w:sz w:val="24"/>
                <w:szCs w:val="24"/>
              </w:rPr>
            </w:pPr>
            <w:r w:rsidRPr="000B4A20">
              <w:rPr>
                <w:rFonts w:ascii="Bookman Old Style" w:hAnsi="Bookman Old Style"/>
                <w:sz w:val="24"/>
                <w:szCs w:val="24"/>
              </w:rPr>
              <w:t>konsultan.</w:t>
            </w:r>
          </w:p>
        </w:tc>
        <w:tc>
          <w:tcPr>
            <w:tcW w:w="5137" w:type="dxa"/>
          </w:tcPr>
          <w:p w:rsidR="009A45BF" w:rsidRDefault="009A45BF">
            <w:r w:rsidRPr="00B2081B">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47"/>
              </w:numPr>
              <w:ind w:left="993" w:hanging="426"/>
              <w:jc w:val="both"/>
              <w:rPr>
                <w:rFonts w:ascii="Bookman Old Style" w:hAnsi="Bookman Old Style"/>
                <w:sz w:val="24"/>
                <w:szCs w:val="24"/>
              </w:rPr>
            </w:pPr>
            <w:r w:rsidRPr="000B4A20">
              <w:rPr>
                <w:rFonts w:ascii="Bookman Old Style" w:hAnsi="Bookman Old Style"/>
                <w:sz w:val="24"/>
                <w:szCs w:val="24"/>
              </w:rPr>
              <w:t>Perusahaan hanya dapat mempekerjakan tenaga kerja asing yang menangani fungsi:</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49"/>
              </w:numPr>
              <w:ind w:left="1418" w:hanging="425"/>
              <w:jc w:val="both"/>
              <w:rPr>
                <w:rFonts w:ascii="Bookman Old Style" w:hAnsi="Bookman Old Style"/>
                <w:sz w:val="24"/>
                <w:szCs w:val="24"/>
              </w:rPr>
            </w:pPr>
            <w:r w:rsidRPr="000B4A20">
              <w:rPr>
                <w:rFonts w:ascii="Bookman Old Style" w:hAnsi="Bookman Old Style"/>
                <w:sz w:val="24"/>
                <w:szCs w:val="24"/>
              </w:rPr>
              <w:t>underwriting;</w:t>
            </w:r>
          </w:p>
        </w:tc>
        <w:tc>
          <w:tcPr>
            <w:tcW w:w="5137" w:type="dxa"/>
          </w:tcPr>
          <w:p w:rsidR="009A45BF" w:rsidRDefault="009A45BF">
            <w:r w:rsidRPr="005F0B88">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49"/>
              </w:numPr>
              <w:ind w:left="1418" w:hanging="425"/>
              <w:jc w:val="both"/>
              <w:rPr>
                <w:rFonts w:ascii="Bookman Old Style" w:hAnsi="Bookman Old Style"/>
                <w:sz w:val="24"/>
                <w:szCs w:val="24"/>
              </w:rPr>
            </w:pPr>
            <w:r w:rsidRPr="000B4A20">
              <w:rPr>
                <w:rFonts w:ascii="Bookman Old Style" w:hAnsi="Bookman Old Style"/>
                <w:sz w:val="24"/>
                <w:szCs w:val="24"/>
              </w:rPr>
              <w:t>aktuaria;</w:t>
            </w:r>
          </w:p>
        </w:tc>
        <w:tc>
          <w:tcPr>
            <w:tcW w:w="5137" w:type="dxa"/>
          </w:tcPr>
          <w:p w:rsidR="009A45BF" w:rsidRDefault="009A45BF">
            <w:r w:rsidRPr="005F0B88">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49"/>
              </w:numPr>
              <w:ind w:left="1418" w:hanging="425"/>
              <w:jc w:val="both"/>
              <w:rPr>
                <w:rFonts w:ascii="Bookman Old Style" w:hAnsi="Bookman Old Style"/>
                <w:sz w:val="24"/>
                <w:szCs w:val="24"/>
              </w:rPr>
            </w:pPr>
            <w:r w:rsidRPr="000B4A20">
              <w:rPr>
                <w:rFonts w:ascii="Bookman Old Style" w:hAnsi="Bookman Old Style"/>
                <w:sz w:val="24"/>
                <w:szCs w:val="24"/>
              </w:rPr>
              <w:t>pemasaran; dan/atau</w:t>
            </w:r>
          </w:p>
        </w:tc>
        <w:tc>
          <w:tcPr>
            <w:tcW w:w="5137" w:type="dxa"/>
          </w:tcPr>
          <w:p w:rsidR="009A45BF" w:rsidRDefault="009A45BF">
            <w:r w:rsidRPr="005F0B88">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49"/>
              </w:numPr>
              <w:ind w:left="1418" w:hanging="425"/>
              <w:jc w:val="both"/>
              <w:rPr>
                <w:rFonts w:ascii="Bookman Old Style" w:hAnsi="Bookman Old Style"/>
                <w:sz w:val="24"/>
                <w:szCs w:val="24"/>
              </w:rPr>
            </w:pPr>
            <w:r w:rsidRPr="000B4A20">
              <w:rPr>
                <w:rFonts w:ascii="Bookman Old Style" w:hAnsi="Bookman Old Style"/>
                <w:sz w:val="24"/>
                <w:szCs w:val="24"/>
              </w:rPr>
              <w:t>sistem informasi.</w:t>
            </w:r>
          </w:p>
        </w:tc>
        <w:tc>
          <w:tcPr>
            <w:tcW w:w="5137" w:type="dxa"/>
          </w:tcPr>
          <w:p w:rsidR="009A45BF" w:rsidRDefault="009A45BF">
            <w:r w:rsidRPr="005F0B88">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47"/>
              </w:numPr>
              <w:ind w:left="993" w:hanging="426"/>
              <w:jc w:val="both"/>
              <w:rPr>
                <w:rFonts w:ascii="Bookman Old Style" w:hAnsi="Bookman Old Style"/>
                <w:sz w:val="24"/>
                <w:szCs w:val="24"/>
              </w:rPr>
            </w:pPr>
            <w:r w:rsidRPr="000B4A20">
              <w:rPr>
                <w:rFonts w:ascii="Bookman Old Style" w:hAnsi="Bookman Old Style"/>
                <w:sz w:val="24"/>
                <w:szCs w:val="24"/>
              </w:rPr>
              <w:t>Perusahaan yang memperkerjakan tenaga kerja asing sebagai Tenaga Ahli sebagaimana dimaksud pada ayat (2) huruf a wajib memenuhi ketentuan sebagai berikut:</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50"/>
              </w:numPr>
              <w:ind w:left="1418" w:hanging="425"/>
              <w:jc w:val="both"/>
              <w:rPr>
                <w:rFonts w:ascii="Bookman Old Style" w:hAnsi="Bookman Old Style"/>
                <w:sz w:val="24"/>
                <w:szCs w:val="24"/>
              </w:rPr>
            </w:pPr>
            <w:r w:rsidRPr="000B4A20">
              <w:rPr>
                <w:rFonts w:ascii="Bookman Old Style" w:hAnsi="Bookman Old Style"/>
                <w:sz w:val="24"/>
                <w:szCs w:val="24"/>
              </w:rPr>
              <w:t>tenaga kerja asing dipekerjakan dengan jangka waktu paling lama 5 (lima) tahun; dan</w:t>
            </w:r>
          </w:p>
        </w:tc>
        <w:tc>
          <w:tcPr>
            <w:tcW w:w="5137" w:type="dxa"/>
          </w:tcPr>
          <w:p w:rsidR="009A45BF" w:rsidRDefault="009A45BF" w:rsidP="008354CD">
            <w:pPr>
              <w:jc w:val="both"/>
              <w:rPr>
                <w:rFonts w:ascii="Bookman Old Style" w:hAnsi="Bookman Old Style"/>
              </w:rPr>
            </w:pPr>
            <w:r w:rsidRPr="00F25246">
              <w:rPr>
                <w:rFonts w:ascii="Bookman Old Style" w:hAnsi="Bookman Old Style"/>
                <w:sz w:val="24"/>
                <w:szCs w:val="24"/>
              </w:rPr>
              <w:t>Jangka waktu lima tahun sebagaimana dimaksud pada Huruf ini merupakan jangka waktu keseluruhan tenaga kerja asing dipekerjakan sebagai Tenaga Ahli oleh Perusahaan.</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50"/>
              </w:numPr>
              <w:ind w:left="1418" w:hanging="425"/>
              <w:jc w:val="both"/>
              <w:rPr>
                <w:rFonts w:ascii="Bookman Old Style" w:hAnsi="Bookman Old Style"/>
                <w:sz w:val="24"/>
                <w:szCs w:val="24"/>
              </w:rPr>
            </w:pPr>
            <w:r w:rsidRPr="000B4A20">
              <w:rPr>
                <w:rFonts w:ascii="Bookman Old Style" w:hAnsi="Bookman Old Style"/>
                <w:sz w:val="24"/>
                <w:szCs w:val="24"/>
              </w:rPr>
              <w:t>tenaga kerja asing didampingi oleh tenaga kerja Indonesia dalam rangka alih pengetahuan, keahlian, dan teknologi.</w:t>
            </w:r>
          </w:p>
        </w:tc>
        <w:tc>
          <w:tcPr>
            <w:tcW w:w="5137" w:type="dxa"/>
          </w:tcPr>
          <w:p w:rsidR="009A45BF" w:rsidRDefault="009A45BF" w:rsidP="008354CD">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47"/>
              </w:numPr>
              <w:ind w:left="993" w:hanging="426"/>
              <w:jc w:val="both"/>
              <w:rPr>
                <w:rFonts w:ascii="Bookman Old Style" w:hAnsi="Bookman Old Style"/>
                <w:sz w:val="24"/>
                <w:szCs w:val="24"/>
              </w:rPr>
            </w:pPr>
            <w:r w:rsidRPr="000B4A20">
              <w:rPr>
                <w:rFonts w:ascii="Bookman Old Style" w:hAnsi="Bookman Old Style"/>
                <w:sz w:val="24"/>
                <w:szCs w:val="24"/>
              </w:rPr>
              <w:t>Perusahaan yang memperkerjakan tenaga kerja asing sebagai konsultan sebagaimana dimaksud pada ayat (2) huruf c wajib memenuhi ketentuan sebagai berikut:</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51"/>
              </w:numPr>
              <w:ind w:left="1418" w:hanging="425"/>
              <w:jc w:val="both"/>
              <w:rPr>
                <w:rFonts w:ascii="Bookman Old Style" w:hAnsi="Bookman Old Style"/>
                <w:sz w:val="24"/>
                <w:szCs w:val="24"/>
              </w:rPr>
            </w:pPr>
            <w:r w:rsidRPr="000B4A20">
              <w:rPr>
                <w:rFonts w:ascii="Bookman Old Style" w:hAnsi="Bookman Old Style"/>
                <w:sz w:val="24"/>
                <w:szCs w:val="24"/>
              </w:rPr>
              <w:t>tenaga kerja asing hanya dipekerjakan untuk melaksanakan proyek atau program tertentu yang berkaitan dengan kegiatan operasional di bidang perasuransian;</w:t>
            </w:r>
          </w:p>
        </w:tc>
        <w:tc>
          <w:tcPr>
            <w:tcW w:w="5137" w:type="dxa"/>
          </w:tcPr>
          <w:p w:rsidR="009A45BF" w:rsidRDefault="009A45BF">
            <w:r w:rsidRPr="00AC5FEF">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51"/>
              </w:numPr>
              <w:ind w:left="1418" w:hanging="425"/>
              <w:jc w:val="both"/>
              <w:rPr>
                <w:rFonts w:ascii="Bookman Old Style" w:hAnsi="Bookman Old Style"/>
                <w:sz w:val="24"/>
                <w:szCs w:val="24"/>
              </w:rPr>
            </w:pPr>
            <w:r w:rsidRPr="000B4A20">
              <w:rPr>
                <w:rFonts w:ascii="Bookman Old Style" w:hAnsi="Bookman Old Style"/>
                <w:sz w:val="24"/>
                <w:szCs w:val="24"/>
              </w:rPr>
              <w:t>jangka waktu untuk proyek atau program sebagaimana dimaksud dalam huruf a paling lama 5 (lima) tahun; dan</w:t>
            </w:r>
          </w:p>
        </w:tc>
        <w:tc>
          <w:tcPr>
            <w:tcW w:w="5137" w:type="dxa"/>
          </w:tcPr>
          <w:p w:rsidR="009A45BF" w:rsidRDefault="009A45BF">
            <w:r w:rsidRPr="00AC5FEF">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51"/>
              </w:numPr>
              <w:ind w:left="1418" w:hanging="425"/>
              <w:jc w:val="both"/>
              <w:rPr>
                <w:rFonts w:ascii="Bookman Old Style" w:hAnsi="Bookman Old Style"/>
                <w:sz w:val="24"/>
                <w:szCs w:val="24"/>
              </w:rPr>
            </w:pPr>
            <w:r w:rsidRPr="000B4A20">
              <w:rPr>
                <w:rFonts w:ascii="Bookman Old Style" w:hAnsi="Bookman Old Style"/>
                <w:sz w:val="24"/>
                <w:szCs w:val="24"/>
              </w:rPr>
              <w:t>tenaga kerja asing didampingi oleh tenaga kerja Indonesia dalam rangka alih pengetahuan, keahlian, dan teknologi.</w:t>
            </w:r>
          </w:p>
        </w:tc>
        <w:tc>
          <w:tcPr>
            <w:tcW w:w="5137" w:type="dxa"/>
          </w:tcPr>
          <w:p w:rsidR="009A45BF" w:rsidRDefault="009A45BF">
            <w:r w:rsidRPr="00AC5FEF">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52"/>
              </w:numPr>
              <w:ind w:left="1134" w:hanging="567"/>
              <w:jc w:val="both"/>
              <w:rPr>
                <w:rFonts w:ascii="Bookman Old Style" w:hAnsi="Bookman Old Style"/>
                <w:sz w:val="24"/>
                <w:szCs w:val="24"/>
              </w:rPr>
            </w:pPr>
            <w:r w:rsidRPr="000B4A20">
              <w:rPr>
                <w:rFonts w:ascii="Bookman Old Style" w:hAnsi="Bookman Old Style"/>
                <w:sz w:val="24"/>
                <w:szCs w:val="24"/>
              </w:rPr>
              <w:t>Perusahaan yang memperkerjakan tenaga kerja asing sebagai Aktuaris sebagaimana dimaksud pada ayat (2) huruf b wajib memenuhi ketentuan sebagai berikut:</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53"/>
              </w:numPr>
              <w:ind w:left="1560" w:hanging="426"/>
              <w:jc w:val="both"/>
              <w:rPr>
                <w:rFonts w:ascii="Bookman Old Style" w:hAnsi="Bookman Old Style"/>
                <w:sz w:val="24"/>
                <w:szCs w:val="24"/>
              </w:rPr>
            </w:pPr>
            <w:r w:rsidRPr="000B4A20">
              <w:rPr>
                <w:rFonts w:ascii="Bookman Old Style" w:hAnsi="Bookman Old Style"/>
                <w:sz w:val="24"/>
                <w:szCs w:val="24"/>
              </w:rPr>
              <w:t>memiliki kualifikasi sebagai aktuaris;</w:t>
            </w:r>
          </w:p>
        </w:tc>
        <w:tc>
          <w:tcPr>
            <w:tcW w:w="5137" w:type="dxa"/>
          </w:tcPr>
          <w:p w:rsidR="009A45BF" w:rsidRDefault="009A45BF">
            <w:r w:rsidRPr="00025CF5">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53"/>
              </w:numPr>
              <w:ind w:left="1560" w:hanging="426"/>
              <w:jc w:val="both"/>
              <w:rPr>
                <w:rFonts w:ascii="Bookman Old Style" w:hAnsi="Bookman Old Style"/>
                <w:sz w:val="24"/>
                <w:szCs w:val="24"/>
              </w:rPr>
            </w:pPr>
            <w:r w:rsidRPr="000B4A20">
              <w:rPr>
                <w:rFonts w:ascii="Bookman Old Style" w:hAnsi="Bookman Old Style"/>
                <w:sz w:val="24"/>
                <w:szCs w:val="24"/>
              </w:rPr>
              <w:t>memiliki pengalaman kerja dalam bidang aktuaria asuransi paling singkat 3 (tiga) tahun; dan</w:t>
            </w:r>
          </w:p>
        </w:tc>
        <w:tc>
          <w:tcPr>
            <w:tcW w:w="5137" w:type="dxa"/>
          </w:tcPr>
          <w:p w:rsidR="009A45BF" w:rsidRDefault="009A45BF">
            <w:r w:rsidRPr="00025CF5">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53"/>
              </w:numPr>
              <w:ind w:left="1560" w:hanging="426"/>
              <w:jc w:val="both"/>
              <w:rPr>
                <w:rFonts w:ascii="Bookman Old Style" w:hAnsi="Bookman Old Style"/>
                <w:sz w:val="24"/>
                <w:szCs w:val="24"/>
              </w:rPr>
            </w:pPr>
            <w:r w:rsidRPr="000B4A20">
              <w:rPr>
                <w:rFonts w:ascii="Bookman Old Style" w:hAnsi="Bookman Old Style"/>
                <w:sz w:val="24"/>
                <w:szCs w:val="24"/>
              </w:rPr>
              <w:t>mendapat rekomendasi dari asosiasi profesi aktuaris di Indonesia yang menyatakan bahwa yang bersangkutan dinilai layak untuk bekerja pada Perusahaan di Indonesia bagi aktuaris selain anggota asosiasi profesi aktuaris.</w:t>
            </w:r>
          </w:p>
        </w:tc>
        <w:tc>
          <w:tcPr>
            <w:tcW w:w="5137" w:type="dxa"/>
          </w:tcPr>
          <w:p w:rsidR="009A45BF" w:rsidRDefault="009A45BF">
            <w:r w:rsidRPr="00025CF5">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47"/>
              </w:numPr>
              <w:ind w:left="993" w:hanging="426"/>
              <w:jc w:val="both"/>
              <w:rPr>
                <w:rFonts w:ascii="Bookman Old Style" w:hAnsi="Bookman Old Style"/>
                <w:sz w:val="24"/>
                <w:szCs w:val="24"/>
              </w:rPr>
            </w:pPr>
            <w:r w:rsidRPr="000B4A20">
              <w:rPr>
                <w:rFonts w:ascii="Bookman Old Style" w:hAnsi="Bookman Old Style"/>
                <w:sz w:val="24"/>
                <w:szCs w:val="24"/>
              </w:rPr>
              <w:t>Tenaga kerja asing sebagaimana dimaksud pada ayat (1) wajib memenuhi persyaratan:</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54"/>
              </w:numPr>
              <w:jc w:val="both"/>
              <w:rPr>
                <w:rFonts w:ascii="Bookman Old Style" w:hAnsi="Bookman Old Style"/>
                <w:sz w:val="24"/>
                <w:szCs w:val="24"/>
              </w:rPr>
            </w:pPr>
            <w:r w:rsidRPr="000B4A20">
              <w:rPr>
                <w:rFonts w:ascii="Bookman Old Style" w:hAnsi="Bookman Old Style"/>
                <w:sz w:val="24"/>
                <w:szCs w:val="24"/>
              </w:rPr>
              <w:t>memiliki keahlian sesuai dengan bidang tugas yang akan menjadi tanggung jawabnya;</w:t>
            </w:r>
          </w:p>
        </w:tc>
        <w:tc>
          <w:tcPr>
            <w:tcW w:w="5137" w:type="dxa"/>
          </w:tcPr>
          <w:p w:rsidR="009A45BF" w:rsidRDefault="009A45BF">
            <w:r w:rsidRPr="00A226BE">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54"/>
              </w:numPr>
              <w:jc w:val="both"/>
              <w:rPr>
                <w:rFonts w:ascii="Bookman Old Style" w:hAnsi="Bookman Old Style"/>
                <w:sz w:val="24"/>
                <w:szCs w:val="24"/>
              </w:rPr>
            </w:pPr>
            <w:r w:rsidRPr="000B4A20">
              <w:rPr>
                <w:rFonts w:ascii="Bookman Old Style" w:hAnsi="Bookman Old Style"/>
                <w:sz w:val="24"/>
                <w:szCs w:val="24"/>
              </w:rPr>
              <w:t>tenaga asing tersebut menduduki jabatan yang belum dapat diisi oleh tenaga kerja Indonesia; dan</w:t>
            </w:r>
          </w:p>
        </w:tc>
        <w:tc>
          <w:tcPr>
            <w:tcW w:w="5137" w:type="dxa"/>
          </w:tcPr>
          <w:p w:rsidR="009A45BF" w:rsidRDefault="009A45BF">
            <w:r w:rsidRPr="00A226BE">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54"/>
              </w:numPr>
              <w:jc w:val="both"/>
              <w:rPr>
                <w:rFonts w:ascii="Bookman Old Style" w:hAnsi="Bookman Old Style"/>
                <w:sz w:val="24"/>
                <w:szCs w:val="24"/>
              </w:rPr>
            </w:pPr>
            <w:r w:rsidRPr="000B4A20">
              <w:rPr>
                <w:rFonts w:ascii="Bookman Old Style" w:hAnsi="Bookman Old Style"/>
                <w:sz w:val="24"/>
                <w:szCs w:val="24"/>
              </w:rPr>
              <w:t>memenuhi ketentuan peraturan perundangundangan di bidang ketenagakerjaan.</w:t>
            </w:r>
          </w:p>
        </w:tc>
        <w:tc>
          <w:tcPr>
            <w:tcW w:w="5137" w:type="dxa"/>
          </w:tcPr>
          <w:p w:rsidR="009A45BF" w:rsidRDefault="009A45BF">
            <w:r w:rsidRPr="00A226BE">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47"/>
              </w:numPr>
              <w:ind w:left="993" w:hanging="426"/>
              <w:jc w:val="both"/>
              <w:rPr>
                <w:rFonts w:ascii="Bookman Old Style" w:hAnsi="Bookman Old Style"/>
                <w:sz w:val="24"/>
                <w:szCs w:val="24"/>
              </w:rPr>
            </w:pPr>
            <w:r w:rsidRPr="000B4A20">
              <w:rPr>
                <w:rFonts w:ascii="Bookman Old Style" w:hAnsi="Bookman Old Style"/>
                <w:sz w:val="24"/>
                <w:szCs w:val="24"/>
              </w:rPr>
              <w:t>OJK berwenang untuk meminta Perusahaan memberhentikan tenaga kerja asing yang tidak memenuhi persyaratan sebagaimana dimaksud pada ayat (6).</w:t>
            </w:r>
          </w:p>
        </w:tc>
        <w:tc>
          <w:tcPr>
            <w:tcW w:w="5137" w:type="dxa"/>
          </w:tcPr>
          <w:p w:rsidR="009A45BF" w:rsidRDefault="009A45BF" w:rsidP="008354CD">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B514B1" w:rsidRDefault="009A45BF" w:rsidP="00822FEB">
            <w:pPr>
              <w:pStyle w:val="ListParagraph"/>
              <w:numPr>
                <w:ilvl w:val="0"/>
                <w:numId w:val="2"/>
              </w:numPr>
              <w:ind w:left="567" w:hanging="567"/>
              <w:jc w:val="both"/>
              <w:rPr>
                <w:rFonts w:ascii="Bookman Old Style" w:hAnsi="Bookman Old Style"/>
                <w:sz w:val="24"/>
                <w:szCs w:val="24"/>
              </w:rPr>
            </w:pPr>
            <w:r w:rsidRPr="000B4A20">
              <w:rPr>
                <w:rFonts w:ascii="Bookman Old Style" w:hAnsi="Bookman Old Style"/>
                <w:sz w:val="24"/>
                <w:szCs w:val="24"/>
              </w:rPr>
              <w:t>Ditambahkan 1 (satu) ayat pada Pasal 63 yakni ayat (3) sehingga berbunyi sebagai berikut :</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B514B1" w:rsidRDefault="009A45BF" w:rsidP="00B514B1">
            <w:pPr>
              <w:jc w:val="center"/>
              <w:rPr>
                <w:rFonts w:ascii="Bookman Old Style" w:hAnsi="Bookman Old Style"/>
                <w:sz w:val="24"/>
                <w:szCs w:val="24"/>
              </w:rPr>
            </w:pPr>
            <w:r w:rsidRPr="000B4A20">
              <w:rPr>
                <w:rFonts w:ascii="Bookman Old Style" w:hAnsi="Bookman Old Style"/>
                <w:sz w:val="24"/>
                <w:szCs w:val="24"/>
              </w:rPr>
              <w:t>Pasal 63</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B514B1" w:rsidRDefault="009A45BF" w:rsidP="00822FEB">
            <w:pPr>
              <w:pStyle w:val="ListParagraph"/>
              <w:numPr>
                <w:ilvl w:val="0"/>
                <w:numId w:val="55"/>
              </w:numPr>
              <w:ind w:left="993" w:hanging="426"/>
              <w:jc w:val="both"/>
              <w:rPr>
                <w:rFonts w:ascii="Bookman Old Style" w:hAnsi="Bookman Old Style"/>
                <w:sz w:val="24"/>
                <w:szCs w:val="24"/>
              </w:rPr>
            </w:pPr>
            <w:r w:rsidRPr="00B514B1">
              <w:rPr>
                <w:rFonts w:ascii="Bookman Old Style" w:hAnsi="Bookman Old Style"/>
                <w:sz w:val="24"/>
                <w:szCs w:val="24"/>
              </w:rPr>
              <w:t>Perusahaan dapat membuka kantor di luar kantor pusat di dalam atau di luar negeri.</w:t>
            </w:r>
          </w:p>
        </w:tc>
        <w:tc>
          <w:tcPr>
            <w:tcW w:w="5137" w:type="dxa"/>
          </w:tcPr>
          <w:p w:rsidR="009A45BF" w:rsidRDefault="009A45BF">
            <w:r w:rsidRPr="00F67FB4">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B514B1" w:rsidRDefault="009A45BF" w:rsidP="00822FEB">
            <w:pPr>
              <w:pStyle w:val="ListParagraph"/>
              <w:numPr>
                <w:ilvl w:val="0"/>
                <w:numId w:val="55"/>
              </w:numPr>
              <w:ind w:left="993" w:hanging="426"/>
              <w:jc w:val="both"/>
              <w:rPr>
                <w:rFonts w:ascii="Bookman Old Style" w:hAnsi="Bookman Old Style"/>
                <w:sz w:val="24"/>
                <w:szCs w:val="24"/>
              </w:rPr>
            </w:pPr>
            <w:r w:rsidRPr="000B4A20">
              <w:rPr>
                <w:rFonts w:ascii="Bookman Old Style" w:hAnsi="Bookman Old Style"/>
                <w:sz w:val="24"/>
                <w:szCs w:val="24"/>
              </w:rPr>
              <w:t>Perusahaan bertanggung jawab sepenuhnya atas setiap kantor yang dimiliki atau dikelolanya atau yang pemilik atau pengelolanya diberi izin menggunakan nama Perusahaan yang bersangkutan.</w:t>
            </w:r>
          </w:p>
        </w:tc>
        <w:tc>
          <w:tcPr>
            <w:tcW w:w="5137" w:type="dxa"/>
          </w:tcPr>
          <w:p w:rsidR="009A45BF" w:rsidRDefault="009A45BF">
            <w:r w:rsidRPr="00F67FB4">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55"/>
              </w:numPr>
              <w:ind w:left="993" w:hanging="426"/>
              <w:jc w:val="both"/>
              <w:rPr>
                <w:rFonts w:ascii="Bookman Old Style" w:hAnsi="Bookman Old Style"/>
                <w:sz w:val="24"/>
                <w:szCs w:val="24"/>
              </w:rPr>
            </w:pPr>
            <w:r w:rsidRPr="000B4A20">
              <w:rPr>
                <w:rFonts w:ascii="Bookman Old Style" w:hAnsi="Bookman Old Style"/>
                <w:sz w:val="24"/>
                <w:szCs w:val="24"/>
              </w:rPr>
              <w:t>Pembukaan kantor di luar kantor pusat sebagaimana dimaksud ayat (1) harus terlebih dahulu tercantum dalam rencana bisnis Perusahaan yang telah disampaikan kepada OJK.</w:t>
            </w:r>
          </w:p>
        </w:tc>
        <w:tc>
          <w:tcPr>
            <w:tcW w:w="5137" w:type="dxa"/>
          </w:tcPr>
          <w:p w:rsidR="009A45BF" w:rsidRDefault="009A45BF">
            <w:r w:rsidRPr="00F67FB4">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2"/>
              </w:numPr>
              <w:ind w:left="567" w:hanging="567"/>
              <w:jc w:val="both"/>
              <w:rPr>
                <w:rFonts w:ascii="Bookman Old Style" w:hAnsi="Bookman Old Style"/>
                <w:sz w:val="24"/>
                <w:szCs w:val="24"/>
              </w:rPr>
            </w:pPr>
            <w:r w:rsidRPr="000B4A20">
              <w:rPr>
                <w:rFonts w:ascii="Bookman Old Style" w:hAnsi="Bookman Old Style"/>
                <w:sz w:val="24"/>
                <w:szCs w:val="24"/>
              </w:rPr>
              <w:t>Ditambahkan 2 (dua) ayat pada Pasal 74 yakni ayat (3) dan (4) sehingga berbunyi sebagai berikut :</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B514B1" w:rsidRDefault="009A45BF" w:rsidP="00B514B1">
            <w:pPr>
              <w:jc w:val="center"/>
              <w:rPr>
                <w:rFonts w:ascii="Bookman Old Style" w:hAnsi="Bookman Old Style"/>
                <w:sz w:val="24"/>
                <w:szCs w:val="24"/>
              </w:rPr>
            </w:pPr>
            <w:r w:rsidRPr="000B4A20">
              <w:rPr>
                <w:rFonts w:ascii="Bookman Old Style" w:hAnsi="Bookman Old Style"/>
                <w:sz w:val="24"/>
                <w:szCs w:val="24"/>
              </w:rPr>
              <w:t>Pasal 74</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B514B1" w:rsidRDefault="009A45BF" w:rsidP="00822FEB">
            <w:pPr>
              <w:pStyle w:val="ListParagraph"/>
              <w:numPr>
                <w:ilvl w:val="0"/>
                <w:numId w:val="56"/>
              </w:numPr>
              <w:ind w:left="993" w:hanging="426"/>
              <w:jc w:val="both"/>
              <w:rPr>
                <w:rFonts w:ascii="Bookman Old Style" w:hAnsi="Bookman Old Style"/>
                <w:sz w:val="24"/>
                <w:szCs w:val="24"/>
              </w:rPr>
            </w:pPr>
            <w:r w:rsidRPr="00B514B1">
              <w:rPr>
                <w:rFonts w:ascii="Bookman Old Style" w:hAnsi="Bookman Old Style"/>
                <w:sz w:val="24"/>
                <w:szCs w:val="24"/>
              </w:rPr>
              <w:t>Setiap perubahan kepemilikan Perusahaan wajib terlebih dahulu memperoleh persetujuan dari OJK.</w:t>
            </w:r>
          </w:p>
        </w:tc>
        <w:tc>
          <w:tcPr>
            <w:tcW w:w="5137" w:type="dxa"/>
          </w:tcPr>
          <w:p w:rsidR="009A45BF" w:rsidRDefault="009A45BF" w:rsidP="008354CD">
            <w:pPr>
              <w:jc w:val="both"/>
              <w:rPr>
                <w:rFonts w:ascii="Bookman Old Style" w:hAnsi="Bookman Old Style"/>
              </w:rPr>
            </w:pPr>
            <w:r w:rsidRPr="00F25246">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B514B1" w:rsidRDefault="009A45BF" w:rsidP="00822FEB">
            <w:pPr>
              <w:pStyle w:val="ListParagraph"/>
              <w:numPr>
                <w:ilvl w:val="0"/>
                <w:numId w:val="56"/>
              </w:numPr>
              <w:ind w:left="993" w:hanging="426"/>
              <w:jc w:val="both"/>
              <w:rPr>
                <w:rFonts w:ascii="Bookman Old Style" w:hAnsi="Bookman Old Style"/>
                <w:sz w:val="24"/>
                <w:szCs w:val="24"/>
              </w:rPr>
            </w:pPr>
            <w:r w:rsidRPr="000B4A20">
              <w:rPr>
                <w:rFonts w:ascii="Bookman Old Style" w:hAnsi="Bookman Old Style"/>
                <w:sz w:val="24"/>
                <w:szCs w:val="24"/>
              </w:rPr>
              <w:t>Dalam hal perubahan kepemilikan sebagaimana dimaksud pada ayat (1) diakibatkan oleh adanya penambahan Modal Disetor maka penambahan modal dimaksud hanya dapat dilakukan dalam bentuk:</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57"/>
              </w:numPr>
              <w:jc w:val="both"/>
              <w:rPr>
                <w:rFonts w:ascii="Bookman Old Style" w:hAnsi="Bookman Old Style"/>
                <w:sz w:val="24"/>
                <w:szCs w:val="24"/>
              </w:rPr>
            </w:pPr>
            <w:r w:rsidRPr="000B4A20">
              <w:rPr>
                <w:rFonts w:ascii="Bookman Old Style" w:hAnsi="Bookman Old Style"/>
                <w:sz w:val="24"/>
                <w:szCs w:val="24"/>
              </w:rPr>
              <w:t>setoran tunai;</w:t>
            </w:r>
          </w:p>
        </w:tc>
        <w:tc>
          <w:tcPr>
            <w:tcW w:w="5137" w:type="dxa"/>
          </w:tcPr>
          <w:p w:rsidR="009A45BF" w:rsidRDefault="009A45BF">
            <w:r w:rsidRPr="0084704B">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57"/>
              </w:numPr>
              <w:jc w:val="both"/>
              <w:rPr>
                <w:rFonts w:ascii="Bookman Old Style" w:hAnsi="Bookman Old Style"/>
                <w:sz w:val="24"/>
                <w:szCs w:val="24"/>
              </w:rPr>
            </w:pPr>
            <w:r w:rsidRPr="000B4A20">
              <w:rPr>
                <w:rFonts w:ascii="Bookman Old Style" w:hAnsi="Bookman Old Style"/>
                <w:sz w:val="24"/>
                <w:szCs w:val="24"/>
              </w:rPr>
              <w:t>pengalihan saldo laba;</w:t>
            </w:r>
          </w:p>
        </w:tc>
        <w:tc>
          <w:tcPr>
            <w:tcW w:w="5137" w:type="dxa"/>
          </w:tcPr>
          <w:p w:rsidR="009A45BF" w:rsidRDefault="009A45BF">
            <w:r w:rsidRPr="0084704B">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57"/>
              </w:numPr>
              <w:jc w:val="both"/>
              <w:rPr>
                <w:rFonts w:ascii="Bookman Old Style" w:hAnsi="Bookman Old Style"/>
                <w:sz w:val="24"/>
                <w:szCs w:val="24"/>
              </w:rPr>
            </w:pPr>
            <w:r w:rsidRPr="000B4A20">
              <w:rPr>
                <w:rFonts w:ascii="Bookman Old Style" w:hAnsi="Bookman Old Style"/>
                <w:sz w:val="24"/>
                <w:szCs w:val="24"/>
              </w:rPr>
              <w:t>pengalihan pinjaman; dan/atau</w:t>
            </w:r>
          </w:p>
        </w:tc>
        <w:tc>
          <w:tcPr>
            <w:tcW w:w="5137" w:type="dxa"/>
          </w:tcPr>
          <w:p w:rsidR="009A45BF" w:rsidRDefault="009A45BF">
            <w:r w:rsidRPr="0084704B">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57"/>
              </w:numPr>
              <w:jc w:val="both"/>
              <w:rPr>
                <w:rFonts w:ascii="Bookman Old Style" w:hAnsi="Bookman Old Style"/>
                <w:sz w:val="24"/>
                <w:szCs w:val="24"/>
              </w:rPr>
            </w:pPr>
            <w:r w:rsidRPr="000B4A20">
              <w:rPr>
                <w:rFonts w:ascii="Bookman Old Style" w:hAnsi="Bookman Old Style"/>
                <w:sz w:val="24"/>
                <w:szCs w:val="24"/>
              </w:rPr>
              <w:t>dividen saham.</w:t>
            </w:r>
          </w:p>
        </w:tc>
        <w:tc>
          <w:tcPr>
            <w:tcW w:w="5137" w:type="dxa"/>
          </w:tcPr>
          <w:p w:rsidR="009A45BF" w:rsidRDefault="009A45BF">
            <w:r w:rsidRPr="0084704B">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56"/>
              </w:numPr>
              <w:ind w:left="993" w:hanging="426"/>
              <w:jc w:val="both"/>
              <w:rPr>
                <w:rFonts w:ascii="Bookman Old Style" w:hAnsi="Bookman Old Style"/>
                <w:sz w:val="24"/>
                <w:szCs w:val="24"/>
              </w:rPr>
            </w:pPr>
            <w:r w:rsidRPr="000B4A20">
              <w:rPr>
                <w:rFonts w:ascii="Bookman Old Style" w:hAnsi="Bookman Old Style"/>
                <w:sz w:val="24"/>
                <w:szCs w:val="24"/>
              </w:rPr>
              <w:t>Rencana perubahan kepemilikan sebagaimana dimaksud pada ayat (1) harus dimuat dalam rencana bisnis Perusahaan Asuransi dan Perusahaan Reasuransi periode berjalan.</w:t>
            </w:r>
          </w:p>
        </w:tc>
        <w:tc>
          <w:tcPr>
            <w:tcW w:w="5137" w:type="dxa"/>
          </w:tcPr>
          <w:p w:rsidR="009A45BF" w:rsidRDefault="009A45BF">
            <w:r w:rsidRPr="00923EFD">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56"/>
              </w:numPr>
              <w:ind w:left="993" w:hanging="426"/>
              <w:jc w:val="both"/>
              <w:rPr>
                <w:rFonts w:ascii="Bookman Old Style" w:hAnsi="Bookman Old Style"/>
                <w:sz w:val="24"/>
                <w:szCs w:val="24"/>
              </w:rPr>
            </w:pPr>
            <w:r w:rsidRPr="000B4A20">
              <w:rPr>
                <w:rFonts w:ascii="Bookman Old Style" w:hAnsi="Bookman Old Style"/>
                <w:sz w:val="24"/>
                <w:szCs w:val="24"/>
              </w:rPr>
              <w:t>Perusahaan yang akan melakukan perubahan kepemilikan dalam rangka pemenuhan Ekuitas minimum dan/atau target tingkat solvabilitas minimum sebagaimana diatur dalam peraturan OJK mengenai kesehatan keuangan Perusahaan, dikecualikan dari pemenuhan pencantuman rencana perubahan kepemilikan dalam rencana bisnis sebagaimana dimaksud pada ayat (3).</w:t>
            </w:r>
          </w:p>
        </w:tc>
        <w:tc>
          <w:tcPr>
            <w:tcW w:w="5137" w:type="dxa"/>
          </w:tcPr>
          <w:p w:rsidR="009A45BF" w:rsidRDefault="009A45BF">
            <w:r w:rsidRPr="00923EFD">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2"/>
              </w:numPr>
              <w:ind w:left="567" w:hanging="567"/>
              <w:jc w:val="both"/>
              <w:rPr>
                <w:rFonts w:ascii="Bookman Old Style" w:hAnsi="Bookman Old Style"/>
                <w:sz w:val="24"/>
                <w:szCs w:val="24"/>
              </w:rPr>
            </w:pPr>
            <w:r w:rsidRPr="000B4A20">
              <w:rPr>
                <w:rFonts w:ascii="Bookman Old Style" w:hAnsi="Bookman Old Style"/>
                <w:sz w:val="24"/>
                <w:szCs w:val="24"/>
              </w:rPr>
              <w:t>Diantara pasal 76 dan pasal 77 disisipkan 1 (satu) pasal, yakni Pasal 76A sehingga berbunyi sebagai berikut :</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B514B1">
            <w:pPr>
              <w:pStyle w:val="ListParagraph"/>
              <w:ind w:left="0"/>
              <w:jc w:val="center"/>
              <w:rPr>
                <w:rFonts w:ascii="Bookman Old Style" w:hAnsi="Bookman Old Style"/>
                <w:sz w:val="24"/>
                <w:szCs w:val="24"/>
              </w:rPr>
            </w:pPr>
            <w:r w:rsidRPr="000B4A20">
              <w:rPr>
                <w:rFonts w:ascii="Bookman Old Style" w:hAnsi="Bookman Old Style"/>
                <w:sz w:val="24"/>
                <w:szCs w:val="24"/>
              </w:rPr>
              <w:t>Pasal 76A</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B514B1">
            <w:pPr>
              <w:pStyle w:val="ListParagraph"/>
              <w:ind w:left="567"/>
              <w:jc w:val="both"/>
              <w:rPr>
                <w:rFonts w:ascii="Bookman Old Style" w:hAnsi="Bookman Old Style"/>
                <w:sz w:val="24"/>
                <w:szCs w:val="24"/>
              </w:rPr>
            </w:pPr>
            <w:r w:rsidRPr="000B4A20">
              <w:rPr>
                <w:rFonts w:ascii="Bookman Old Style" w:hAnsi="Bookman Old Style"/>
                <w:sz w:val="24"/>
                <w:szCs w:val="24"/>
              </w:rPr>
              <w:t>Dalam hal perubahan kepemilikan sebagaimana dimaksud dalam Pasal 74 ayat (1)  tidak mengakibatkan perubahan Pengendali, OJK dapat meminta kepada Perusahaan untuk menyampaikan informasi terkait kelayakan keuangan Pengendali.</w:t>
            </w:r>
          </w:p>
        </w:tc>
        <w:tc>
          <w:tcPr>
            <w:tcW w:w="5137" w:type="dxa"/>
          </w:tcPr>
          <w:p w:rsidR="009A45BF" w:rsidRDefault="009A45BF" w:rsidP="008354CD">
            <w:pPr>
              <w:jc w:val="both"/>
              <w:rPr>
                <w:rFonts w:ascii="Bookman Old Style" w:hAnsi="Bookman Old Style"/>
              </w:rPr>
            </w:pPr>
            <w:r w:rsidRPr="00F25246">
              <w:rPr>
                <w:rFonts w:ascii="Bookman Old Style" w:hAnsi="Bookman Old Style"/>
                <w:sz w:val="24"/>
                <w:szCs w:val="24"/>
              </w:rPr>
              <w:t>Informasi kelayakan keuangan Pengendali dapat berupa laporan keuangan terakhir yang telah diaudit oleh akuntan publik untuk Pengendali yang berbentuk badan hukum atau surat pemberitahuan (SPT) pajak bagi Pengendali yang merupakan orang perseorangan.</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2"/>
              </w:numPr>
              <w:ind w:left="567" w:hanging="567"/>
              <w:jc w:val="both"/>
              <w:rPr>
                <w:rFonts w:ascii="Bookman Old Style" w:hAnsi="Bookman Old Style"/>
                <w:sz w:val="24"/>
                <w:szCs w:val="24"/>
              </w:rPr>
            </w:pPr>
            <w:r w:rsidRPr="000B4A20">
              <w:rPr>
                <w:rFonts w:ascii="Bookman Old Style" w:hAnsi="Bookman Old Style"/>
                <w:sz w:val="24"/>
                <w:szCs w:val="24"/>
              </w:rPr>
              <w:t>Setelah pasal 91 ditambahkan 1 (satu) pasal, yakni Pasal 91A sehingga berbunyi sebagai berikut :</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B514B1">
            <w:pPr>
              <w:pStyle w:val="ListParagraph"/>
              <w:ind w:left="0"/>
              <w:jc w:val="center"/>
              <w:rPr>
                <w:rFonts w:ascii="Bookman Old Style" w:hAnsi="Bookman Old Style"/>
                <w:sz w:val="24"/>
                <w:szCs w:val="24"/>
              </w:rPr>
            </w:pPr>
            <w:r w:rsidRPr="000B4A20">
              <w:rPr>
                <w:rFonts w:ascii="Bookman Old Style" w:hAnsi="Bookman Old Style"/>
                <w:sz w:val="24"/>
                <w:szCs w:val="24"/>
              </w:rPr>
              <w:t>Pasal 91A</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B514B1">
            <w:pPr>
              <w:pStyle w:val="ListParagraph"/>
              <w:ind w:left="567"/>
              <w:jc w:val="both"/>
              <w:rPr>
                <w:rFonts w:ascii="Bookman Old Style" w:hAnsi="Bookman Old Style"/>
                <w:sz w:val="24"/>
                <w:szCs w:val="24"/>
              </w:rPr>
            </w:pPr>
            <w:r w:rsidRPr="000B4A20">
              <w:rPr>
                <w:rFonts w:ascii="Bookman Old Style" w:hAnsi="Bookman Old Style"/>
                <w:sz w:val="24"/>
                <w:szCs w:val="24"/>
              </w:rPr>
              <w:t>Sejak batas waktu penyampaian rencana kerja Pemisahan Unit Syariah sebagaimana dimaksud dalam Pasal 17A ayat (5):</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58"/>
              </w:numPr>
              <w:ind w:left="993" w:hanging="426"/>
              <w:jc w:val="both"/>
              <w:rPr>
                <w:rFonts w:ascii="Bookman Old Style" w:hAnsi="Bookman Old Style"/>
                <w:sz w:val="24"/>
                <w:szCs w:val="24"/>
              </w:rPr>
            </w:pPr>
            <w:r w:rsidRPr="000B4A20">
              <w:rPr>
                <w:rFonts w:ascii="Bookman Old Style" w:hAnsi="Bookman Old Style"/>
                <w:sz w:val="24"/>
                <w:szCs w:val="24"/>
              </w:rPr>
              <w:t>OJK tidak memberikan persetujuan permohonan izin pembentukan Unit Syariah; dan</w:t>
            </w:r>
          </w:p>
        </w:tc>
        <w:tc>
          <w:tcPr>
            <w:tcW w:w="5137" w:type="dxa"/>
          </w:tcPr>
          <w:p w:rsidR="009A45BF" w:rsidRDefault="009A45BF">
            <w:r w:rsidRPr="002D0233">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pStyle w:val="ListParagraph"/>
              <w:numPr>
                <w:ilvl w:val="0"/>
                <w:numId w:val="58"/>
              </w:numPr>
              <w:ind w:left="993" w:hanging="426"/>
              <w:jc w:val="both"/>
              <w:rPr>
                <w:rFonts w:ascii="Bookman Old Style" w:hAnsi="Bookman Old Style"/>
                <w:sz w:val="24"/>
                <w:szCs w:val="24"/>
              </w:rPr>
            </w:pPr>
            <w:r w:rsidRPr="000B4A20">
              <w:rPr>
                <w:rFonts w:ascii="Bookman Old Style" w:hAnsi="Bookman Old Style"/>
                <w:sz w:val="24"/>
                <w:szCs w:val="24"/>
              </w:rPr>
              <w:t>Pasal 35, Pasal 36 dan Pasal 37 dinyatakan tidak berlaku.</w:t>
            </w:r>
          </w:p>
        </w:tc>
        <w:tc>
          <w:tcPr>
            <w:tcW w:w="5137" w:type="dxa"/>
          </w:tcPr>
          <w:p w:rsidR="009A45BF" w:rsidRDefault="009A45BF">
            <w:r w:rsidRPr="002D0233">
              <w:rPr>
                <w:rFonts w:ascii="Bookman Old Style" w:hAnsi="Bookman Old Style"/>
              </w:rPr>
              <w:t>Cukup Jelas.</w:t>
            </w: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B514B1" w:rsidRDefault="009A45BF" w:rsidP="00B514B1">
            <w:pPr>
              <w:jc w:val="center"/>
              <w:rPr>
                <w:rFonts w:ascii="Bookman Old Style" w:hAnsi="Bookman Old Style"/>
                <w:sz w:val="24"/>
                <w:szCs w:val="24"/>
              </w:rPr>
            </w:pPr>
            <w:r w:rsidRPr="000B4A20">
              <w:rPr>
                <w:rFonts w:ascii="Bookman Old Style" w:hAnsi="Bookman Old Style"/>
                <w:sz w:val="24"/>
                <w:szCs w:val="24"/>
              </w:rPr>
              <w:t>Pasal II</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B514B1">
            <w:pPr>
              <w:jc w:val="both"/>
              <w:rPr>
                <w:rFonts w:ascii="Bookman Old Style" w:hAnsi="Bookman Old Style"/>
                <w:sz w:val="24"/>
                <w:szCs w:val="24"/>
              </w:rPr>
            </w:pPr>
            <w:r>
              <w:rPr>
                <w:rFonts w:ascii="Bookman Old Style" w:hAnsi="Bookman Old Style"/>
                <w:sz w:val="24"/>
                <w:szCs w:val="24"/>
              </w:rPr>
              <w:t>Peraturan Otoritas Jasa Keuangan ini mulai berlaku pada tanggal diundangkan.</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Default="009A45BF" w:rsidP="00B514B1">
            <w:pPr>
              <w:jc w:val="both"/>
              <w:rPr>
                <w:rFonts w:ascii="Bookman Old Style" w:hAnsi="Bookman Old Style"/>
                <w:sz w:val="24"/>
                <w:szCs w:val="24"/>
              </w:rPr>
            </w:pPr>
            <w:r>
              <w:rPr>
                <w:rFonts w:ascii="Bookman Old Style" w:hAnsi="Bookman Old Style"/>
                <w:sz w:val="24"/>
                <w:szCs w:val="24"/>
              </w:rPr>
              <w:t>Agar setiap orang mengetahuinya, memerintahkan pengundangan Peraturan OJK ini dengan penempatannya dalam Lembaran Negara Republik Indonesia.</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Default="009A45BF" w:rsidP="00B514B1">
            <w:pPr>
              <w:jc w:val="both"/>
              <w:rPr>
                <w:rFonts w:ascii="Bookman Old Style" w:hAnsi="Bookman Old Style"/>
                <w:sz w:val="24"/>
                <w:szCs w:val="24"/>
              </w:rPr>
            </w:pPr>
            <w:r w:rsidRPr="000B4A20">
              <w:rPr>
                <w:rFonts w:ascii="Bookman Old Style" w:hAnsi="Bookman Old Style"/>
                <w:sz w:val="24"/>
                <w:szCs w:val="24"/>
              </w:rPr>
              <w:t>Ditetapkan di Jakarta</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B514B1">
            <w:pPr>
              <w:jc w:val="both"/>
              <w:rPr>
                <w:rFonts w:ascii="Bookman Old Style" w:hAnsi="Bookman Old Style"/>
                <w:sz w:val="24"/>
                <w:szCs w:val="24"/>
              </w:rPr>
            </w:pPr>
            <w:r w:rsidRPr="000B4A20">
              <w:rPr>
                <w:rFonts w:ascii="Bookman Old Style" w:hAnsi="Bookman Old Style"/>
                <w:sz w:val="24"/>
                <w:szCs w:val="24"/>
              </w:rPr>
              <w:t>pada tanggal                2019</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B514B1">
            <w:pPr>
              <w:rPr>
                <w:rFonts w:ascii="Bookman Old Style" w:hAnsi="Bookman Old Style"/>
                <w:sz w:val="24"/>
                <w:szCs w:val="24"/>
              </w:rPr>
            </w:pPr>
            <w:r w:rsidRPr="000B4A20">
              <w:rPr>
                <w:rFonts w:ascii="Bookman Old Style" w:hAnsi="Bookman Old Style"/>
                <w:bCs/>
                <w:sz w:val="24"/>
                <w:szCs w:val="24"/>
              </w:rPr>
              <w:t>KETUA DEWAN KOMISIONER</w:t>
            </w:r>
            <w:r>
              <w:rPr>
                <w:rFonts w:ascii="Bookman Old Style" w:hAnsi="Bookman Old Style"/>
                <w:bCs/>
                <w:sz w:val="24"/>
                <w:szCs w:val="24"/>
              </w:rPr>
              <w:t xml:space="preserve"> </w:t>
            </w:r>
            <w:r w:rsidRPr="000B4A20">
              <w:rPr>
                <w:rFonts w:ascii="Bookman Old Style" w:hAnsi="Bookman Old Style"/>
                <w:bCs/>
                <w:sz w:val="24"/>
                <w:szCs w:val="24"/>
              </w:rPr>
              <w:t>OJK,</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rPr>
                <w:rFonts w:ascii="Bookman Old Style" w:hAnsi="Bookman Old Style"/>
                <w:bCs/>
                <w:sz w:val="24"/>
                <w:szCs w:val="24"/>
              </w:rPr>
            </w:pPr>
            <w:r w:rsidRPr="000B4A20">
              <w:rPr>
                <w:rFonts w:ascii="Bookman Old Style" w:hAnsi="Bookman Old Style"/>
                <w:sz w:val="24"/>
                <w:szCs w:val="24"/>
              </w:rPr>
              <w:t>ttd</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rPr>
                <w:rFonts w:ascii="Bookman Old Style" w:hAnsi="Bookman Old Style"/>
                <w:sz w:val="24"/>
                <w:szCs w:val="24"/>
              </w:rPr>
            </w:pPr>
            <w:r w:rsidRPr="000B4A20">
              <w:rPr>
                <w:rFonts w:ascii="Bookman Old Style" w:hAnsi="Bookman Old Style"/>
                <w:sz w:val="24"/>
                <w:szCs w:val="24"/>
              </w:rPr>
              <w:t>WIMBOH SANTOSO</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rPr>
                <w:rFonts w:ascii="Bookman Old Style" w:hAnsi="Bookman Old Style"/>
                <w:sz w:val="24"/>
                <w:szCs w:val="24"/>
              </w:rPr>
            </w:pPr>
            <w:r w:rsidRPr="000B4A20">
              <w:rPr>
                <w:rFonts w:ascii="Bookman Old Style" w:hAnsi="Bookman Old Style"/>
                <w:sz w:val="24"/>
                <w:szCs w:val="24"/>
              </w:rPr>
              <w:t>Diundangkan di Jakarta</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rPr>
                <w:rFonts w:ascii="Bookman Old Style" w:hAnsi="Bookman Old Style"/>
                <w:sz w:val="24"/>
                <w:szCs w:val="24"/>
              </w:rPr>
            </w:pPr>
            <w:r w:rsidRPr="000B4A20">
              <w:rPr>
                <w:rFonts w:ascii="Bookman Old Style" w:hAnsi="Bookman Old Style"/>
                <w:sz w:val="24"/>
                <w:szCs w:val="24"/>
              </w:rPr>
              <w:t>pada tanggal                   2019</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ind w:left="2" w:firstLine="1"/>
              <w:jc w:val="both"/>
              <w:rPr>
                <w:rFonts w:ascii="Bookman Old Style" w:hAnsi="Bookman Old Style"/>
                <w:sz w:val="24"/>
                <w:szCs w:val="24"/>
              </w:rPr>
            </w:pPr>
            <w:r w:rsidRPr="000B4A20">
              <w:rPr>
                <w:rFonts w:ascii="Bookman Old Style" w:hAnsi="Bookman Old Style"/>
                <w:sz w:val="24"/>
                <w:szCs w:val="24"/>
              </w:rPr>
              <w:t>MENTERI HUKUM DAN HAK ASASI MANUSIA</w:t>
            </w:r>
          </w:p>
          <w:p w:rsidR="009A45BF" w:rsidRDefault="009A45BF" w:rsidP="00822FEB">
            <w:pPr>
              <w:rPr>
                <w:rFonts w:ascii="Bookman Old Style" w:hAnsi="Bookman Old Style"/>
                <w:sz w:val="24"/>
                <w:szCs w:val="24"/>
              </w:rPr>
            </w:pPr>
            <w:r w:rsidRPr="000B4A20">
              <w:rPr>
                <w:rFonts w:ascii="Bookman Old Style" w:hAnsi="Bookman Old Style"/>
                <w:sz w:val="24"/>
                <w:szCs w:val="24"/>
              </w:rPr>
              <w:t>REPUBLIK INDONESIA,</w:t>
            </w:r>
          </w:p>
          <w:p w:rsidR="009A45BF" w:rsidRDefault="009A45BF" w:rsidP="00822FEB">
            <w:pPr>
              <w:rPr>
                <w:rFonts w:ascii="Bookman Old Style" w:hAnsi="Bookman Old Style"/>
                <w:sz w:val="24"/>
                <w:szCs w:val="24"/>
              </w:rPr>
            </w:pPr>
            <w:r w:rsidRPr="000B4A20">
              <w:rPr>
                <w:rFonts w:ascii="Bookman Old Style" w:hAnsi="Bookman Old Style"/>
                <w:sz w:val="24"/>
                <w:szCs w:val="24"/>
              </w:rPr>
              <w:t>Ttd</w:t>
            </w:r>
          </w:p>
          <w:p w:rsidR="009A45BF" w:rsidRPr="000B4A20" w:rsidRDefault="009A45BF" w:rsidP="00822FEB">
            <w:pPr>
              <w:rPr>
                <w:rFonts w:ascii="Bookman Old Style" w:hAnsi="Bookman Old Style"/>
                <w:sz w:val="24"/>
                <w:szCs w:val="24"/>
              </w:rPr>
            </w:pPr>
            <w:r w:rsidRPr="000B4A20">
              <w:rPr>
                <w:rFonts w:ascii="Bookman Old Style" w:hAnsi="Bookman Old Style"/>
                <w:sz w:val="24"/>
                <w:szCs w:val="24"/>
              </w:rPr>
              <w:t>YASONNA H. LAOLY</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r w:rsidR="009A45BF" w:rsidTr="009A45BF">
        <w:tc>
          <w:tcPr>
            <w:tcW w:w="5495" w:type="dxa"/>
          </w:tcPr>
          <w:p w:rsidR="009A45BF" w:rsidRPr="000B4A20" w:rsidRDefault="009A45BF" w:rsidP="00822FEB">
            <w:pPr>
              <w:ind w:left="2" w:firstLine="1"/>
              <w:jc w:val="both"/>
              <w:rPr>
                <w:rFonts w:ascii="Bookman Old Style" w:hAnsi="Bookman Old Style"/>
                <w:sz w:val="24"/>
                <w:szCs w:val="24"/>
              </w:rPr>
            </w:pPr>
            <w:r w:rsidRPr="000B4A20">
              <w:rPr>
                <w:rFonts w:ascii="Bookman Old Style" w:hAnsi="Bookman Old Style"/>
                <w:bCs/>
                <w:sz w:val="24"/>
                <w:szCs w:val="24"/>
              </w:rPr>
              <w:t>LEMBARAN NEGARA REPUBLIK INDONESIA TAHUN ...          NOMOR ...</w:t>
            </w:r>
          </w:p>
        </w:tc>
        <w:tc>
          <w:tcPr>
            <w:tcW w:w="5137" w:type="dxa"/>
          </w:tcPr>
          <w:p w:rsidR="009A45BF" w:rsidRDefault="009A45BF" w:rsidP="008354CD">
            <w:pPr>
              <w:jc w:val="both"/>
              <w:rPr>
                <w:rFonts w:ascii="Bookman Old Style" w:hAnsi="Bookman Old Style"/>
              </w:rPr>
            </w:pPr>
          </w:p>
        </w:tc>
        <w:tc>
          <w:tcPr>
            <w:tcW w:w="4346" w:type="dxa"/>
          </w:tcPr>
          <w:p w:rsidR="009A45BF" w:rsidRDefault="009A45BF" w:rsidP="008354CD">
            <w:pPr>
              <w:jc w:val="both"/>
              <w:rPr>
                <w:rFonts w:ascii="Bookman Old Style" w:hAnsi="Bookman Old Style"/>
              </w:rPr>
            </w:pPr>
          </w:p>
        </w:tc>
      </w:tr>
    </w:tbl>
    <w:p w:rsidR="008354CD" w:rsidRPr="008354CD" w:rsidRDefault="00B514B1" w:rsidP="008354CD">
      <w:pPr>
        <w:jc w:val="center"/>
        <w:rPr>
          <w:rFonts w:ascii="Bookman Old Style" w:hAnsi="Bookman Old Style"/>
        </w:rPr>
      </w:pPr>
      <w:r>
        <w:rPr>
          <w:rFonts w:ascii="Bookman Old Style" w:hAnsi="Bookman Old Style"/>
        </w:rPr>
        <w:t>\</w:t>
      </w:r>
    </w:p>
    <w:sectPr w:rsidR="008354CD" w:rsidRPr="008354CD" w:rsidSect="008354C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062F"/>
    <w:multiLevelType w:val="hybridMultilevel"/>
    <w:tmpl w:val="E766D8FE"/>
    <w:lvl w:ilvl="0" w:tplc="8328F3D0">
      <w:start w:val="1"/>
      <w:numFmt w:val="decimal"/>
      <w:lvlText w:val="%1."/>
      <w:lvlJc w:val="left"/>
      <w:pPr>
        <w:ind w:left="1800" w:hanging="360"/>
      </w:pPr>
      <w:rPr>
        <w:rFonts w:hint="default"/>
        <w:color w:val="auto"/>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052337AE"/>
    <w:multiLevelType w:val="hybridMultilevel"/>
    <w:tmpl w:val="7EFAD0B0"/>
    <w:lvl w:ilvl="0" w:tplc="8328F3D0">
      <w:start w:val="1"/>
      <w:numFmt w:val="decimal"/>
      <w:lvlText w:val="%1."/>
      <w:lvlJc w:val="left"/>
      <w:pPr>
        <w:ind w:left="1800" w:hanging="360"/>
      </w:pPr>
      <w:rPr>
        <w:rFonts w:hint="default"/>
        <w:color w:val="auto"/>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nsid w:val="05280CD8"/>
    <w:multiLevelType w:val="hybridMultilevel"/>
    <w:tmpl w:val="58E84E4E"/>
    <w:lvl w:ilvl="0" w:tplc="3F449DA4">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
    <w:nsid w:val="059D042F"/>
    <w:multiLevelType w:val="hybridMultilevel"/>
    <w:tmpl w:val="C5587688"/>
    <w:lvl w:ilvl="0" w:tplc="3F449DA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8F67AB9"/>
    <w:multiLevelType w:val="hybridMultilevel"/>
    <w:tmpl w:val="C256F214"/>
    <w:lvl w:ilvl="0" w:tplc="FA1C9680">
      <w:start w:val="1"/>
      <w:numFmt w:val="lowerLetter"/>
      <w:lvlText w:val="%1."/>
      <w:lvlJc w:val="left"/>
      <w:pPr>
        <w:ind w:left="1080" w:hanging="360"/>
      </w:pPr>
      <w:rPr>
        <w:rFonts w:ascii="Bookman Old Style" w:hAnsi="Bookman Old Style" w:cs="Times New Roman" w:hint="default"/>
        <w:b w:val="0"/>
        <w:i w:val="0"/>
        <w:strike w:val="0"/>
        <w:color w:val="auto"/>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09664444"/>
    <w:multiLevelType w:val="hybridMultilevel"/>
    <w:tmpl w:val="397470D4"/>
    <w:lvl w:ilvl="0" w:tplc="FA1C9680">
      <w:start w:val="1"/>
      <w:numFmt w:val="lowerLetter"/>
      <w:lvlText w:val="%1."/>
      <w:lvlJc w:val="left"/>
      <w:pPr>
        <w:ind w:left="1080" w:hanging="360"/>
      </w:pPr>
      <w:rPr>
        <w:rFonts w:ascii="Bookman Old Style" w:hAnsi="Bookman Old Style" w:cs="Times New Roman" w:hint="default"/>
        <w:b w:val="0"/>
        <w:i w:val="0"/>
        <w:strike w:val="0"/>
        <w:color w:val="auto"/>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0B893183"/>
    <w:multiLevelType w:val="hybridMultilevel"/>
    <w:tmpl w:val="5644E0DA"/>
    <w:lvl w:ilvl="0" w:tplc="8328F3D0">
      <w:start w:val="1"/>
      <w:numFmt w:val="decimal"/>
      <w:lvlText w:val="%1."/>
      <w:lvlJc w:val="left"/>
      <w:pPr>
        <w:ind w:left="1080" w:hanging="360"/>
      </w:pPr>
      <w:rPr>
        <w:rFonts w:hint="default"/>
        <w:color w:val="auto"/>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0C751356"/>
    <w:multiLevelType w:val="hybridMultilevel"/>
    <w:tmpl w:val="95D6C310"/>
    <w:lvl w:ilvl="0" w:tplc="3F449DA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D16389D"/>
    <w:multiLevelType w:val="hybridMultilevel"/>
    <w:tmpl w:val="183898BE"/>
    <w:lvl w:ilvl="0" w:tplc="FA1C9680">
      <w:start w:val="1"/>
      <w:numFmt w:val="lowerLetter"/>
      <w:lvlText w:val="%1."/>
      <w:lvlJc w:val="left"/>
      <w:pPr>
        <w:ind w:left="1080" w:hanging="360"/>
      </w:pPr>
      <w:rPr>
        <w:rFonts w:ascii="Bookman Old Style" w:hAnsi="Bookman Old Style" w:cs="Times New Roman" w:hint="default"/>
        <w:b w:val="0"/>
        <w:i w:val="0"/>
        <w:strike w:val="0"/>
        <w:color w:val="auto"/>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115B0470"/>
    <w:multiLevelType w:val="hybridMultilevel"/>
    <w:tmpl w:val="CECCE586"/>
    <w:lvl w:ilvl="0" w:tplc="8328F3D0">
      <w:start w:val="1"/>
      <w:numFmt w:val="decimal"/>
      <w:lvlText w:val="%1."/>
      <w:lvlJc w:val="left"/>
      <w:pPr>
        <w:ind w:left="-600" w:hanging="360"/>
      </w:pPr>
      <w:rPr>
        <w:rFonts w:hint="default"/>
        <w:color w:val="auto"/>
      </w:rPr>
    </w:lvl>
    <w:lvl w:ilvl="1" w:tplc="04210019" w:tentative="1">
      <w:start w:val="1"/>
      <w:numFmt w:val="lowerLetter"/>
      <w:lvlText w:val="%2."/>
      <w:lvlJc w:val="left"/>
      <w:pPr>
        <w:ind w:left="120" w:hanging="360"/>
      </w:pPr>
    </w:lvl>
    <w:lvl w:ilvl="2" w:tplc="0421001B" w:tentative="1">
      <w:start w:val="1"/>
      <w:numFmt w:val="lowerRoman"/>
      <w:lvlText w:val="%3."/>
      <w:lvlJc w:val="right"/>
      <w:pPr>
        <w:ind w:left="840" w:hanging="180"/>
      </w:pPr>
    </w:lvl>
    <w:lvl w:ilvl="3" w:tplc="0421000F" w:tentative="1">
      <w:start w:val="1"/>
      <w:numFmt w:val="decimal"/>
      <w:lvlText w:val="%4."/>
      <w:lvlJc w:val="left"/>
      <w:pPr>
        <w:ind w:left="1560" w:hanging="360"/>
      </w:pPr>
    </w:lvl>
    <w:lvl w:ilvl="4" w:tplc="04210019" w:tentative="1">
      <w:start w:val="1"/>
      <w:numFmt w:val="lowerLetter"/>
      <w:lvlText w:val="%5."/>
      <w:lvlJc w:val="left"/>
      <w:pPr>
        <w:ind w:left="2280" w:hanging="360"/>
      </w:pPr>
    </w:lvl>
    <w:lvl w:ilvl="5" w:tplc="0421001B" w:tentative="1">
      <w:start w:val="1"/>
      <w:numFmt w:val="lowerRoman"/>
      <w:lvlText w:val="%6."/>
      <w:lvlJc w:val="right"/>
      <w:pPr>
        <w:ind w:left="3000" w:hanging="180"/>
      </w:pPr>
    </w:lvl>
    <w:lvl w:ilvl="6" w:tplc="0421000F" w:tentative="1">
      <w:start w:val="1"/>
      <w:numFmt w:val="decimal"/>
      <w:lvlText w:val="%7."/>
      <w:lvlJc w:val="left"/>
      <w:pPr>
        <w:ind w:left="3720" w:hanging="360"/>
      </w:pPr>
    </w:lvl>
    <w:lvl w:ilvl="7" w:tplc="04210019" w:tentative="1">
      <w:start w:val="1"/>
      <w:numFmt w:val="lowerLetter"/>
      <w:lvlText w:val="%8."/>
      <w:lvlJc w:val="left"/>
      <w:pPr>
        <w:ind w:left="4440" w:hanging="360"/>
      </w:pPr>
    </w:lvl>
    <w:lvl w:ilvl="8" w:tplc="0421001B" w:tentative="1">
      <w:start w:val="1"/>
      <w:numFmt w:val="lowerRoman"/>
      <w:lvlText w:val="%9."/>
      <w:lvlJc w:val="right"/>
      <w:pPr>
        <w:ind w:left="5160" w:hanging="180"/>
      </w:pPr>
    </w:lvl>
  </w:abstractNum>
  <w:abstractNum w:abstractNumId="10">
    <w:nsid w:val="19CD1249"/>
    <w:multiLevelType w:val="hybridMultilevel"/>
    <w:tmpl w:val="BD087B4A"/>
    <w:lvl w:ilvl="0" w:tplc="4AB42FC8">
      <w:start w:val="1"/>
      <w:numFmt w:val="decimal"/>
      <w:lvlText w:val="(%1A)"/>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1A97F06"/>
    <w:multiLevelType w:val="hybridMultilevel"/>
    <w:tmpl w:val="D884F170"/>
    <w:lvl w:ilvl="0" w:tplc="3F449DA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21C44F7"/>
    <w:multiLevelType w:val="hybridMultilevel"/>
    <w:tmpl w:val="4AD41ABA"/>
    <w:lvl w:ilvl="0" w:tplc="3F449DA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7273A5A"/>
    <w:multiLevelType w:val="hybridMultilevel"/>
    <w:tmpl w:val="44DAC3B8"/>
    <w:lvl w:ilvl="0" w:tplc="3F449DA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7675F7C"/>
    <w:multiLevelType w:val="hybridMultilevel"/>
    <w:tmpl w:val="9FB08A0C"/>
    <w:lvl w:ilvl="0" w:tplc="91B8A772">
      <w:start w:val="5"/>
      <w:numFmt w:val="decimal"/>
      <w:lvlText w:val="(%1A)"/>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7D67BF4"/>
    <w:multiLevelType w:val="hybridMultilevel"/>
    <w:tmpl w:val="06C405EE"/>
    <w:lvl w:ilvl="0" w:tplc="3F449DA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91E1AB7"/>
    <w:multiLevelType w:val="hybridMultilevel"/>
    <w:tmpl w:val="3C363400"/>
    <w:lvl w:ilvl="0" w:tplc="FA1C9680">
      <w:start w:val="1"/>
      <w:numFmt w:val="lowerLetter"/>
      <w:lvlText w:val="%1."/>
      <w:lvlJc w:val="left"/>
      <w:pPr>
        <w:ind w:left="1080" w:hanging="360"/>
      </w:pPr>
      <w:rPr>
        <w:rFonts w:ascii="Bookman Old Style" w:hAnsi="Bookman Old Style" w:cs="Times New Roman" w:hint="default"/>
        <w:b w:val="0"/>
        <w:i w:val="0"/>
        <w:strike w:val="0"/>
        <w:color w:val="auto"/>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294462EA"/>
    <w:multiLevelType w:val="hybridMultilevel"/>
    <w:tmpl w:val="76D4137A"/>
    <w:lvl w:ilvl="0" w:tplc="379A8136">
      <w:start w:val="1"/>
      <w:numFmt w:val="decimal"/>
      <w:lvlText w:val="%1)"/>
      <w:lvlJc w:val="left"/>
      <w:pPr>
        <w:ind w:left="2138" w:hanging="360"/>
      </w:pPr>
      <w:rPr>
        <w:rFonts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8">
    <w:nsid w:val="297F2587"/>
    <w:multiLevelType w:val="hybridMultilevel"/>
    <w:tmpl w:val="44DAC3B8"/>
    <w:lvl w:ilvl="0" w:tplc="3F449DA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9B23F50"/>
    <w:multiLevelType w:val="hybridMultilevel"/>
    <w:tmpl w:val="22E052F0"/>
    <w:lvl w:ilvl="0" w:tplc="FA1C9680">
      <w:start w:val="1"/>
      <w:numFmt w:val="lowerLetter"/>
      <w:lvlText w:val="%1."/>
      <w:lvlJc w:val="left"/>
      <w:pPr>
        <w:ind w:left="1080" w:hanging="360"/>
      </w:pPr>
      <w:rPr>
        <w:rFonts w:ascii="Bookman Old Style" w:hAnsi="Bookman Old Style" w:cs="Times New Roman" w:hint="default"/>
        <w:b w:val="0"/>
        <w:i w:val="0"/>
        <w:strike w:val="0"/>
        <w:color w:val="auto"/>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2A2208B0"/>
    <w:multiLevelType w:val="hybridMultilevel"/>
    <w:tmpl w:val="1612128A"/>
    <w:lvl w:ilvl="0" w:tplc="04210011">
      <w:start w:val="1"/>
      <w:numFmt w:val="decimal"/>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1">
    <w:nsid w:val="313625AA"/>
    <w:multiLevelType w:val="hybridMultilevel"/>
    <w:tmpl w:val="D3F030D8"/>
    <w:lvl w:ilvl="0" w:tplc="8328F3D0">
      <w:start w:val="1"/>
      <w:numFmt w:val="decimal"/>
      <w:lvlText w:val="%1."/>
      <w:lvlJc w:val="left"/>
      <w:pPr>
        <w:ind w:left="1800" w:hanging="360"/>
      </w:pPr>
      <w:rPr>
        <w:rFonts w:hint="default"/>
        <w:color w:val="auto"/>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2">
    <w:nsid w:val="34270492"/>
    <w:multiLevelType w:val="hybridMultilevel"/>
    <w:tmpl w:val="290ACDFE"/>
    <w:lvl w:ilvl="0" w:tplc="FA1C9680">
      <w:start w:val="1"/>
      <w:numFmt w:val="lowerLetter"/>
      <w:lvlText w:val="%1."/>
      <w:lvlJc w:val="left"/>
      <w:pPr>
        <w:ind w:left="1800" w:hanging="360"/>
      </w:pPr>
      <w:rPr>
        <w:rFonts w:ascii="Bookman Old Style" w:hAnsi="Bookman Old Style" w:cs="Times New Roman" w:hint="default"/>
        <w:b w:val="0"/>
        <w:i w:val="0"/>
        <w:strike w:val="0"/>
        <w:color w:val="auto"/>
        <w:sz w:val="24"/>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3">
    <w:nsid w:val="350D6A9E"/>
    <w:multiLevelType w:val="hybridMultilevel"/>
    <w:tmpl w:val="1C9850BC"/>
    <w:lvl w:ilvl="0" w:tplc="4AB42FC8">
      <w:start w:val="1"/>
      <w:numFmt w:val="decimal"/>
      <w:lvlText w:val="(%1A)"/>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5536A1F"/>
    <w:multiLevelType w:val="hybridMultilevel"/>
    <w:tmpl w:val="301E7F8E"/>
    <w:lvl w:ilvl="0" w:tplc="842C2162">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5">
    <w:nsid w:val="35DB4B2A"/>
    <w:multiLevelType w:val="hybridMultilevel"/>
    <w:tmpl w:val="7FC42AFC"/>
    <w:lvl w:ilvl="0" w:tplc="FA1C9680">
      <w:start w:val="1"/>
      <w:numFmt w:val="lowerLetter"/>
      <w:lvlText w:val="%1."/>
      <w:lvlJc w:val="left"/>
      <w:pPr>
        <w:ind w:left="1800" w:hanging="360"/>
      </w:pPr>
      <w:rPr>
        <w:rFonts w:ascii="Bookman Old Style" w:hAnsi="Bookman Old Style" w:cs="Times New Roman" w:hint="default"/>
        <w:b w:val="0"/>
        <w:i w:val="0"/>
        <w:strike w:val="0"/>
        <w:color w:val="auto"/>
        <w:sz w:val="24"/>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6">
    <w:nsid w:val="3611675E"/>
    <w:multiLevelType w:val="hybridMultilevel"/>
    <w:tmpl w:val="639A732A"/>
    <w:lvl w:ilvl="0" w:tplc="FA1C9680">
      <w:start w:val="1"/>
      <w:numFmt w:val="lowerLetter"/>
      <w:lvlText w:val="%1."/>
      <w:lvlJc w:val="left"/>
      <w:pPr>
        <w:ind w:left="1800" w:hanging="360"/>
      </w:pPr>
      <w:rPr>
        <w:rFonts w:ascii="Bookman Old Style" w:hAnsi="Bookman Old Style" w:cs="Times New Roman" w:hint="default"/>
        <w:b w:val="0"/>
        <w:i w:val="0"/>
        <w:strike w:val="0"/>
        <w:color w:val="auto"/>
        <w:sz w:val="24"/>
      </w:rPr>
    </w:lvl>
    <w:lvl w:ilvl="1" w:tplc="8328F3D0">
      <w:start w:val="1"/>
      <w:numFmt w:val="decimal"/>
      <w:lvlText w:val="%2."/>
      <w:lvlJc w:val="left"/>
      <w:pPr>
        <w:ind w:left="2520" w:hanging="360"/>
      </w:pPr>
      <w:rPr>
        <w:rFonts w:hint="default"/>
        <w:color w:val="auto"/>
      </w:rPr>
    </w:lvl>
    <w:lvl w:ilvl="2" w:tplc="86304C28">
      <w:start w:val="1"/>
      <w:numFmt w:val="decimal"/>
      <w:lvlText w:val="%3)"/>
      <w:lvlJc w:val="left"/>
      <w:pPr>
        <w:ind w:left="3420" w:hanging="360"/>
      </w:pPr>
      <w:rPr>
        <w:rFonts w:hint="default"/>
      </w:r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7">
    <w:nsid w:val="3AF33316"/>
    <w:multiLevelType w:val="hybridMultilevel"/>
    <w:tmpl w:val="296A29C4"/>
    <w:lvl w:ilvl="0" w:tplc="FA1C9680">
      <w:start w:val="1"/>
      <w:numFmt w:val="lowerLetter"/>
      <w:lvlText w:val="%1."/>
      <w:lvlJc w:val="left"/>
      <w:pPr>
        <w:ind w:left="1080" w:hanging="360"/>
      </w:pPr>
      <w:rPr>
        <w:rFonts w:ascii="Bookman Old Style" w:hAnsi="Bookman Old Style" w:cs="Times New Roman" w:hint="default"/>
        <w:b w:val="0"/>
        <w:i w:val="0"/>
        <w:strike w:val="0"/>
        <w:color w:val="auto"/>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3B306814"/>
    <w:multiLevelType w:val="hybridMultilevel"/>
    <w:tmpl w:val="40EAE422"/>
    <w:lvl w:ilvl="0" w:tplc="8982C286">
      <w:start w:val="1"/>
      <w:numFmt w:val="decimal"/>
      <w:lvlText w:val="c%1)"/>
      <w:lvlJc w:val="left"/>
      <w:pPr>
        <w:ind w:left="1778" w:hanging="360"/>
      </w:pPr>
      <w:rPr>
        <w:rFonts w:hint="default"/>
        <w:b w:val="0"/>
        <w:i w:val="0"/>
        <w:strike w:val="0"/>
        <w:color w:val="auto"/>
        <w:sz w:val="22"/>
        <w:szCs w:val="22"/>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9">
    <w:nsid w:val="3F4D28C7"/>
    <w:multiLevelType w:val="hybridMultilevel"/>
    <w:tmpl w:val="1F6E1804"/>
    <w:lvl w:ilvl="0" w:tplc="FA1C9680">
      <w:start w:val="1"/>
      <w:numFmt w:val="lowerLetter"/>
      <w:lvlText w:val="%1."/>
      <w:lvlJc w:val="left"/>
      <w:pPr>
        <w:ind w:left="1080" w:hanging="360"/>
      </w:pPr>
      <w:rPr>
        <w:rFonts w:ascii="Bookman Old Style" w:hAnsi="Bookman Old Style" w:cs="Times New Roman" w:hint="default"/>
        <w:b w:val="0"/>
        <w:i w:val="0"/>
        <w:strike w:val="0"/>
        <w:color w:val="auto"/>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3F64212A"/>
    <w:multiLevelType w:val="hybridMultilevel"/>
    <w:tmpl w:val="68C0F8AE"/>
    <w:lvl w:ilvl="0" w:tplc="3F449DA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435E227A"/>
    <w:multiLevelType w:val="hybridMultilevel"/>
    <w:tmpl w:val="AAE823D8"/>
    <w:lvl w:ilvl="0" w:tplc="ABBA8102">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2">
    <w:nsid w:val="46AD102C"/>
    <w:multiLevelType w:val="hybridMultilevel"/>
    <w:tmpl w:val="14127006"/>
    <w:lvl w:ilvl="0" w:tplc="FA1C9680">
      <w:start w:val="1"/>
      <w:numFmt w:val="lowerLetter"/>
      <w:lvlText w:val="%1."/>
      <w:lvlJc w:val="left"/>
      <w:pPr>
        <w:ind w:left="1080" w:hanging="360"/>
      </w:pPr>
      <w:rPr>
        <w:rFonts w:ascii="Bookman Old Style" w:hAnsi="Bookman Old Style" w:cs="Times New Roman" w:hint="default"/>
        <w:b w:val="0"/>
        <w:i w:val="0"/>
        <w:strike w:val="0"/>
        <w:color w:val="auto"/>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nsid w:val="4A9C1448"/>
    <w:multiLevelType w:val="hybridMultilevel"/>
    <w:tmpl w:val="27B6EB36"/>
    <w:lvl w:ilvl="0" w:tplc="3F449DA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4B966C30"/>
    <w:multiLevelType w:val="hybridMultilevel"/>
    <w:tmpl w:val="68C0F8AE"/>
    <w:lvl w:ilvl="0" w:tplc="3F449DA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4EBB16DB"/>
    <w:multiLevelType w:val="hybridMultilevel"/>
    <w:tmpl w:val="48BEF78C"/>
    <w:lvl w:ilvl="0" w:tplc="CDCA405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nsid w:val="4F746006"/>
    <w:multiLevelType w:val="hybridMultilevel"/>
    <w:tmpl w:val="2660A48A"/>
    <w:lvl w:ilvl="0" w:tplc="2AAA2686">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7">
    <w:nsid w:val="51AD1416"/>
    <w:multiLevelType w:val="hybridMultilevel"/>
    <w:tmpl w:val="93CCA282"/>
    <w:lvl w:ilvl="0" w:tplc="FA1C9680">
      <w:start w:val="1"/>
      <w:numFmt w:val="lowerLetter"/>
      <w:lvlText w:val="%1."/>
      <w:lvlJc w:val="left"/>
      <w:pPr>
        <w:ind w:left="1080" w:hanging="360"/>
      </w:pPr>
      <w:rPr>
        <w:rFonts w:ascii="Bookman Old Style" w:hAnsi="Bookman Old Style" w:cs="Times New Roman" w:hint="default"/>
        <w:b w:val="0"/>
        <w:i w:val="0"/>
        <w:strike w:val="0"/>
        <w:color w:val="auto"/>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nsid w:val="5BC15547"/>
    <w:multiLevelType w:val="hybridMultilevel"/>
    <w:tmpl w:val="58E84E4E"/>
    <w:lvl w:ilvl="0" w:tplc="3F449DA4">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9">
    <w:nsid w:val="5C2E1E27"/>
    <w:multiLevelType w:val="hybridMultilevel"/>
    <w:tmpl w:val="D884F170"/>
    <w:lvl w:ilvl="0" w:tplc="3F449DA4">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5CBD75C8"/>
    <w:multiLevelType w:val="hybridMultilevel"/>
    <w:tmpl w:val="B07AAD7E"/>
    <w:lvl w:ilvl="0" w:tplc="FA1C9680">
      <w:start w:val="1"/>
      <w:numFmt w:val="lowerLetter"/>
      <w:lvlText w:val="%1."/>
      <w:lvlJc w:val="left"/>
      <w:pPr>
        <w:ind w:left="1800" w:hanging="360"/>
      </w:pPr>
      <w:rPr>
        <w:rFonts w:ascii="Bookman Old Style" w:hAnsi="Bookman Old Style" w:cs="Times New Roman" w:hint="default"/>
        <w:b w:val="0"/>
        <w:i w:val="0"/>
        <w:strike w:val="0"/>
        <w:color w:val="auto"/>
        <w:sz w:val="24"/>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1">
    <w:nsid w:val="5E220CC7"/>
    <w:multiLevelType w:val="hybridMultilevel"/>
    <w:tmpl w:val="C9E028FE"/>
    <w:lvl w:ilvl="0" w:tplc="FA1C9680">
      <w:start w:val="1"/>
      <w:numFmt w:val="lowerLetter"/>
      <w:lvlText w:val="%1."/>
      <w:lvlJc w:val="left"/>
      <w:pPr>
        <w:ind w:left="1080" w:hanging="360"/>
      </w:pPr>
      <w:rPr>
        <w:rFonts w:ascii="Bookman Old Style" w:hAnsi="Bookman Old Style" w:cs="Times New Roman" w:hint="default"/>
        <w:b w:val="0"/>
        <w:i w:val="0"/>
        <w:strike w:val="0"/>
        <w:color w:val="auto"/>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2">
    <w:nsid w:val="5EDB51C9"/>
    <w:multiLevelType w:val="hybridMultilevel"/>
    <w:tmpl w:val="CF0EFD1C"/>
    <w:lvl w:ilvl="0" w:tplc="FE4AE1D2">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3">
    <w:nsid w:val="63004D26"/>
    <w:multiLevelType w:val="hybridMultilevel"/>
    <w:tmpl w:val="F8E89818"/>
    <w:lvl w:ilvl="0" w:tplc="E74600F2">
      <w:start w:val="5"/>
      <w:numFmt w:val="decimal"/>
      <w:lvlText w:val="(%1A)"/>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64AC62CE"/>
    <w:multiLevelType w:val="hybridMultilevel"/>
    <w:tmpl w:val="73D63C42"/>
    <w:lvl w:ilvl="0" w:tplc="FA1C9680">
      <w:start w:val="1"/>
      <w:numFmt w:val="lowerLetter"/>
      <w:lvlText w:val="%1."/>
      <w:lvlJc w:val="left"/>
      <w:pPr>
        <w:ind w:left="1080" w:hanging="360"/>
      </w:pPr>
      <w:rPr>
        <w:rFonts w:ascii="Bookman Old Style" w:hAnsi="Bookman Old Style" w:cs="Times New Roman" w:hint="default"/>
        <w:b w:val="0"/>
        <w:i w:val="0"/>
        <w:strike w:val="0"/>
        <w:color w:val="auto"/>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5">
    <w:nsid w:val="65A832A1"/>
    <w:multiLevelType w:val="hybridMultilevel"/>
    <w:tmpl w:val="CA5A974E"/>
    <w:lvl w:ilvl="0" w:tplc="1FCE6590">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46">
    <w:nsid w:val="67DB1189"/>
    <w:multiLevelType w:val="hybridMultilevel"/>
    <w:tmpl w:val="C5587688"/>
    <w:lvl w:ilvl="0" w:tplc="3F449DA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69A4126A"/>
    <w:multiLevelType w:val="hybridMultilevel"/>
    <w:tmpl w:val="3E14D8CC"/>
    <w:lvl w:ilvl="0" w:tplc="8328F3D0">
      <w:start w:val="1"/>
      <w:numFmt w:val="decimal"/>
      <w:lvlText w:val="%1."/>
      <w:lvlJc w:val="left"/>
      <w:pPr>
        <w:ind w:left="360" w:hanging="360"/>
      </w:pPr>
      <w:rPr>
        <w:rFonts w:hint="default"/>
        <w:color w:val="auto"/>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8">
    <w:nsid w:val="69BE5F3C"/>
    <w:multiLevelType w:val="hybridMultilevel"/>
    <w:tmpl w:val="9208A946"/>
    <w:lvl w:ilvl="0" w:tplc="FA1C9680">
      <w:start w:val="1"/>
      <w:numFmt w:val="lowerLetter"/>
      <w:lvlText w:val="%1."/>
      <w:lvlJc w:val="left"/>
      <w:pPr>
        <w:ind w:left="1080" w:hanging="360"/>
      </w:pPr>
      <w:rPr>
        <w:rFonts w:ascii="Bookman Old Style" w:hAnsi="Bookman Old Style" w:cs="Times New Roman" w:hint="default"/>
        <w:b w:val="0"/>
        <w:i w:val="0"/>
        <w:strike w:val="0"/>
        <w:color w:val="auto"/>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9">
    <w:nsid w:val="6BB55791"/>
    <w:multiLevelType w:val="hybridMultilevel"/>
    <w:tmpl w:val="C5C0F536"/>
    <w:lvl w:ilvl="0" w:tplc="BDF4CCBC">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50">
    <w:nsid w:val="6CA240A9"/>
    <w:multiLevelType w:val="hybridMultilevel"/>
    <w:tmpl w:val="B7DAA226"/>
    <w:lvl w:ilvl="0" w:tplc="FA1C9680">
      <w:start w:val="1"/>
      <w:numFmt w:val="lowerLetter"/>
      <w:lvlText w:val="%1."/>
      <w:lvlJc w:val="left"/>
      <w:pPr>
        <w:ind w:left="1080" w:hanging="360"/>
      </w:pPr>
      <w:rPr>
        <w:rFonts w:ascii="Bookman Old Style" w:hAnsi="Bookman Old Style" w:cs="Times New Roman" w:hint="default"/>
        <w:b w:val="0"/>
        <w:i w:val="0"/>
        <w:strike w:val="0"/>
        <w:color w:val="auto"/>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1">
    <w:nsid w:val="6D5B0A71"/>
    <w:multiLevelType w:val="hybridMultilevel"/>
    <w:tmpl w:val="84F08ECE"/>
    <w:lvl w:ilvl="0" w:tplc="FA1C9680">
      <w:start w:val="1"/>
      <w:numFmt w:val="lowerLetter"/>
      <w:lvlText w:val="%1."/>
      <w:lvlJc w:val="left"/>
      <w:pPr>
        <w:ind w:left="1287" w:hanging="360"/>
      </w:pPr>
      <w:rPr>
        <w:rFonts w:ascii="Bookman Old Style" w:hAnsi="Bookman Old Style" w:cs="Times New Roman" w:hint="default"/>
        <w:b w:val="0"/>
        <w:i w:val="0"/>
        <w:strike w:val="0"/>
        <w:color w:val="auto"/>
        <w:sz w:val="24"/>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2">
    <w:nsid w:val="6DEF41D4"/>
    <w:multiLevelType w:val="hybridMultilevel"/>
    <w:tmpl w:val="3DF2CBC8"/>
    <w:lvl w:ilvl="0" w:tplc="FA1C9680">
      <w:start w:val="1"/>
      <w:numFmt w:val="lowerLetter"/>
      <w:lvlText w:val="%1."/>
      <w:lvlJc w:val="left"/>
      <w:pPr>
        <w:ind w:left="1080" w:hanging="360"/>
      </w:pPr>
      <w:rPr>
        <w:rFonts w:ascii="Bookman Old Style" w:hAnsi="Bookman Old Style" w:cs="Times New Roman" w:hint="default"/>
        <w:b w:val="0"/>
        <w:i w:val="0"/>
        <w:strike w:val="0"/>
        <w:color w:val="auto"/>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3">
    <w:nsid w:val="6FA27679"/>
    <w:multiLevelType w:val="hybridMultilevel"/>
    <w:tmpl w:val="A1A00DEA"/>
    <w:lvl w:ilvl="0" w:tplc="FA1C9680">
      <w:start w:val="1"/>
      <w:numFmt w:val="lowerLetter"/>
      <w:lvlText w:val="%1."/>
      <w:lvlJc w:val="left"/>
      <w:pPr>
        <w:ind w:left="1287" w:hanging="360"/>
      </w:pPr>
      <w:rPr>
        <w:rFonts w:ascii="Bookman Old Style" w:hAnsi="Bookman Old Style" w:cs="Times New Roman" w:hint="default"/>
        <w:b w:val="0"/>
        <w:i w:val="0"/>
        <w:strike w:val="0"/>
        <w:color w:val="auto"/>
        <w:sz w:val="24"/>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4">
    <w:nsid w:val="712A1C02"/>
    <w:multiLevelType w:val="hybridMultilevel"/>
    <w:tmpl w:val="6C765DC4"/>
    <w:lvl w:ilvl="0" w:tplc="3F449DA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nsid w:val="72C96BD6"/>
    <w:multiLevelType w:val="hybridMultilevel"/>
    <w:tmpl w:val="7ED29ED2"/>
    <w:lvl w:ilvl="0" w:tplc="45D8D776">
      <w:start w:val="1"/>
      <w:numFmt w:val="upperRoman"/>
      <w:lvlText w:val="%1."/>
      <w:lvlJc w:val="left"/>
      <w:pPr>
        <w:ind w:left="720" w:hanging="720"/>
      </w:pPr>
      <w:rPr>
        <w:rFonts w:cs="Times New Roman"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6">
    <w:nsid w:val="783C5AAA"/>
    <w:multiLevelType w:val="hybridMultilevel"/>
    <w:tmpl w:val="D3F030D8"/>
    <w:lvl w:ilvl="0" w:tplc="8328F3D0">
      <w:start w:val="1"/>
      <w:numFmt w:val="decimal"/>
      <w:lvlText w:val="%1."/>
      <w:lvlJc w:val="left"/>
      <w:pPr>
        <w:ind w:left="360" w:hanging="360"/>
      </w:pPr>
      <w:rPr>
        <w:rFonts w:hint="default"/>
        <w:color w:val="auto"/>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7">
    <w:nsid w:val="7AE6158A"/>
    <w:multiLevelType w:val="hybridMultilevel"/>
    <w:tmpl w:val="27B6EB36"/>
    <w:lvl w:ilvl="0" w:tplc="3F449DA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nsid w:val="7CF92F23"/>
    <w:multiLevelType w:val="hybridMultilevel"/>
    <w:tmpl w:val="16087876"/>
    <w:lvl w:ilvl="0" w:tplc="3F449DA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7"/>
  </w:num>
  <w:num w:numId="2">
    <w:abstractNumId w:val="56"/>
  </w:num>
  <w:num w:numId="3">
    <w:abstractNumId w:val="7"/>
  </w:num>
  <w:num w:numId="4">
    <w:abstractNumId w:val="41"/>
  </w:num>
  <w:num w:numId="5">
    <w:abstractNumId w:val="4"/>
  </w:num>
  <w:num w:numId="6">
    <w:abstractNumId w:val="11"/>
  </w:num>
  <w:num w:numId="7">
    <w:abstractNumId w:val="50"/>
  </w:num>
  <w:num w:numId="8">
    <w:abstractNumId w:val="39"/>
  </w:num>
  <w:num w:numId="9">
    <w:abstractNumId w:val="32"/>
  </w:num>
  <w:num w:numId="10">
    <w:abstractNumId w:val="21"/>
  </w:num>
  <w:num w:numId="11">
    <w:abstractNumId w:val="6"/>
  </w:num>
  <w:num w:numId="12">
    <w:abstractNumId w:val="0"/>
  </w:num>
  <w:num w:numId="13">
    <w:abstractNumId w:val="49"/>
  </w:num>
  <w:num w:numId="14">
    <w:abstractNumId w:val="20"/>
  </w:num>
  <w:num w:numId="15">
    <w:abstractNumId w:val="45"/>
  </w:num>
  <w:num w:numId="16">
    <w:abstractNumId w:val="28"/>
  </w:num>
  <w:num w:numId="17">
    <w:abstractNumId w:val="17"/>
  </w:num>
  <w:num w:numId="18">
    <w:abstractNumId w:val="9"/>
  </w:num>
  <w:num w:numId="19">
    <w:abstractNumId w:val="1"/>
  </w:num>
  <w:num w:numId="20">
    <w:abstractNumId w:val="36"/>
  </w:num>
  <w:num w:numId="21">
    <w:abstractNumId w:val="54"/>
  </w:num>
  <w:num w:numId="22">
    <w:abstractNumId w:val="19"/>
  </w:num>
  <w:num w:numId="23">
    <w:abstractNumId w:val="58"/>
  </w:num>
  <w:num w:numId="24">
    <w:abstractNumId w:val="12"/>
  </w:num>
  <w:num w:numId="25">
    <w:abstractNumId w:val="16"/>
  </w:num>
  <w:num w:numId="26">
    <w:abstractNumId w:val="10"/>
  </w:num>
  <w:num w:numId="27">
    <w:abstractNumId w:val="52"/>
  </w:num>
  <w:num w:numId="28">
    <w:abstractNumId w:val="8"/>
  </w:num>
  <w:num w:numId="29">
    <w:abstractNumId w:val="3"/>
  </w:num>
  <w:num w:numId="30">
    <w:abstractNumId w:val="27"/>
  </w:num>
  <w:num w:numId="31">
    <w:abstractNumId w:val="46"/>
  </w:num>
  <w:num w:numId="32">
    <w:abstractNumId w:val="23"/>
  </w:num>
  <w:num w:numId="33">
    <w:abstractNumId w:val="26"/>
  </w:num>
  <w:num w:numId="34">
    <w:abstractNumId w:val="14"/>
  </w:num>
  <w:num w:numId="35">
    <w:abstractNumId w:val="2"/>
  </w:num>
  <w:num w:numId="36">
    <w:abstractNumId w:val="53"/>
  </w:num>
  <w:num w:numId="37">
    <w:abstractNumId w:val="22"/>
  </w:num>
  <w:num w:numId="38">
    <w:abstractNumId w:val="29"/>
  </w:num>
  <w:num w:numId="39">
    <w:abstractNumId w:val="38"/>
  </w:num>
  <w:num w:numId="40">
    <w:abstractNumId w:val="34"/>
  </w:num>
  <w:num w:numId="41">
    <w:abstractNumId w:val="31"/>
  </w:num>
  <w:num w:numId="42">
    <w:abstractNumId w:val="30"/>
  </w:num>
  <w:num w:numId="43">
    <w:abstractNumId w:val="44"/>
  </w:num>
  <w:num w:numId="44">
    <w:abstractNumId w:val="13"/>
  </w:num>
  <w:num w:numId="45">
    <w:abstractNumId w:val="35"/>
  </w:num>
  <w:num w:numId="46">
    <w:abstractNumId w:val="18"/>
  </w:num>
  <w:num w:numId="47">
    <w:abstractNumId w:val="33"/>
  </w:num>
  <w:num w:numId="48">
    <w:abstractNumId w:val="40"/>
  </w:num>
  <w:num w:numId="49">
    <w:abstractNumId w:val="37"/>
  </w:num>
  <w:num w:numId="50">
    <w:abstractNumId w:val="5"/>
  </w:num>
  <w:num w:numId="51">
    <w:abstractNumId w:val="48"/>
  </w:num>
  <w:num w:numId="52">
    <w:abstractNumId w:val="43"/>
  </w:num>
  <w:num w:numId="53">
    <w:abstractNumId w:val="25"/>
  </w:num>
  <w:num w:numId="54">
    <w:abstractNumId w:val="24"/>
  </w:num>
  <w:num w:numId="55">
    <w:abstractNumId w:val="57"/>
  </w:num>
  <w:num w:numId="56">
    <w:abstractNumId w:val="15"/>
  </w:num>
  <w:num w:numId="57">
    <w:abstractNumId w:val="42"/>
  </w:num>
  <w:num w:numId="58">
    <w:abstractNumId w:val="51"/>
  </w:num>
  <w:num w:numId="59">
    <w:abstractNumId w:val="5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4CD"/>
    <w:rsid w:val="000F1BF3"/>
    <w:rsid w:val="00102903"/>
    <w:rsid w:val="002C0AA3"/>
    <w:rsid w:val="002E176D"/>
    <w:rsid w:val="0033605E"/>
    <w:rsid w:val="00342563"/>
    <w:rsid w:val="00596498"/>
    <w:rsid w:val="00822FEB"/>
    <w:rsid w:val="008354CD"/>
    <w:rsid w:val="009A45BF"/>
    <w:rsid w:val="00A65A4A"/>
    <w:rsid w:val="00AB38D7"/>
    <w:rsid w:val="00B514B1"/>
    <w:rsid w:val="00C422C4"/>
    <w:rsid w:val="00C73FCD"/>
    <w:rsid w:val="00D530EC"/>
    <w:rsid w:val="00E220DA"/>
    <w:rsid w:val="00EC6B4F"/>
    <w:rsid w:val="00FE681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54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354CD"/>
    <w:pPr>
      <w:ind w:left="720"/>
      <w:contextualSpacing/>
    </w:pPr>
  </w:style>
  <w:style w:type="paragraph" w:styleId="BalloonText">
    <w:name w:val="Balloon Text"/>
    <w:basedOn w:val="Normal"/>
    <w:link w:val="BalloonTextChar"/>
    <w:uiPriority w:val="99"/>
    <w:semiHidden/>
    <w:unhideWhenUsed/>
    <w:rsid w:val="000F1B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B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54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354CD"/>
    <w:pPr>
      <w:ind w:left="720"/>
      <w:contextualSpacing/>
    </w:pPr>
  </w:style>
  <w:style w:type="paragraph" w:styleId="BalloonText">
    <w:name w:val="Balloon Text"/>
    <w:basedOn w:val="Normal"/>
    <w:link w:val="BalloonTextChar"/>
    <w:uiPriority w:val="99"/>
    <w:semiHidden/>
    <w:unhideWhenUsed/>
    <w:rsid w:val="000F1B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B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568EA12C02744B90C2548B18D7B906" ma:contentTypeVersion="1" ma:contentTypeDescription="Create a new document." ma:contentTypeScope="" ma:versionID="5a8ae1dd0b03313da0b82f0a34e54009">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6BEC289-C31E-48D0-B9F6-E4E6733EDA5E}"/>
</file>

<file path=customXml/itemProps2.xml><?xml version="1.0" encoding="utf-8"?>
<ds:datastoreItem xmlns:ds="http://schemas.openxmlformats.org/officeDocument/2006/customXml" ds:itemID="{B1E7ECEA-988C-4127-8A91-33C1642A1E96}"/>
</file>

<file path=customXml/itemProps3.xml><?xml version="1.0" encoding="utf-8"?>
<ds:datastoreItem xmlns:ds="http://schemas.openxmlformats.org/officeDocument/2006/customXml" ds:itemID="{90CF025A-8CBB-4EB5-8B5C-0FB967F4BAE1}"/>
</file>

<file path=docProps/app.xml><?xml version="1.0" encoding="utf-8"?>
<Properties xmlns="http://schemas.openxmlformats.org/officeDocument/2006/extended-properties" xmlns:vt="http://schemas.openxmlformats.org/officeDocument/2006/docPropsVTypes">
  <Template>Normal</Template>
  <TotalTime>547</TotalTime>
  <Pages>51</Pages>
  <Words>7287</Words>
  <Characters>41537</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Sherly Lestari</dc:creator>
  <cp:keywords/>
  <dc:description/>
  <cp:lastModifiedBy>Sherly Lestari</cp:lastModifiedBy>
  <cp:revision>7</cp:revision>
  <dcterms:created xsi:type="dcterms:W3CDTF">2019-10-18T01:08:00Z</dcterms:created>
  <dcterms:modified xsi:type="dcterms:W3CDTF">2019-10-23T09:53:00Z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0x0101000E568EA12C02744B90C2548B18D7B906</vt:lpwstr>
  </property>
</Properties>
</file>