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7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CF47" w14:textId="6FEE8E42" w:rsidR="00B65CE9" w:rsidRPr="005A513F" w:rsidRDefault="00B02A9B" w:rsidP="00F875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hAnsi="Bookman Old Style"/>
          <w:color w:val="000000" w:themeColor="text1"/>
          <w:lang w:val="id-ID"/>
        </w:rPr>
      </w:pPr>
      <w:r w:rsidRPr="005A513F">
        <w:rPr>
          <w:rFonts w:ascii="Bookman Old Style" w:hAnsi="Bookman Old Style"/>
          <w:noProof/>
          <w:color w:val="000000" w:themeColor="text1"/>
        </w:rPr>
        <w:drawing>
          <wp:anchor distT="0" distB="0" distL="114300" distR="114300" simplePos="0" relativeHeight="251787264" behindDoc="0" locked="0" layoutInCell="1" allowOverlap="1" wp14:anchorId="048B7EAB" wp14:editId="7B386179">
            <wp:simplePos x="0" y="0"/>
            <wp:positionH relativeFrom="margin">
              <wp:posOffset>-674615</wp:posOffset>
            </wp:positionH>
            <wp:positionV relativeFrom="paragraph">
              <wp:posOffset>-990600</wp:posOffset>
            </wp:positionV>
            <wp:extent cx="2259106" cy="1605700"/>
            <wp:effectExtent l="0" t="0" r="0" b="0"/>
            <wp:wrapNone/>
            <wp:docPr id="205" name="Picture 205" descr="Logo OJK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OJK war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06" cy="16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13F">
        <w:rPr>
          <w:rFonts w:ascii="Bookman Old Style" w:hAnsi="Bookman Old Style"/>
          <w:noProof/>
          <w:color w:val="000000" w:themeColor="text1"/>
        </w:rPr>
        <w:t xml:space="preserve"> </w:t>
      </w:r>
      <w:r w:rsidR="00B65CE9" w:rsidRPr="005A513F">
        <w:rPr>
          <w:rFonts w:ascii="Bookman Old Style" w:hAnsi="Bookman Old Styl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4CA29C" wp14:editId="397F6F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8" name="Text Box 2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80342" id="Text Box 208" o:spid="_x0000_s1026" type="#_x0000_t202" style="position:absolute;margin-left:0;margin-top:0;width:50pt;height:5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JsoN/b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 w:rsidR="00B65CE9" w:rsidRPr="005A513F">
        <w:rPr>
          <w:rFonts w:ascii="Bookman Old Style" w:hAnsi="Bookman Old Styl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07316F" wp14:editId="017BF3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7" name="Text Box 2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7CC77" id="Text Box 207" o:spid="_x0000_s1026" type="#_x0000_t202" style="position:absolute;margin-left:0;margin-top:0;width:50pt;height:5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MYMb4P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 w:rsidR="00B65CE9" w:rsidRPr="005A513F">
        <w:rPr>
          <w:rFonts w:ascii="Bookman Old Style" w:hAnsi="Bookman Old Styl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00456B" wp14:editId="061A1C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" name="Text Box 2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7E1E8" id="Text Box 206" o:spid="_x0000_s1026" type="#_x0000_t202" style="position:absolute;margin-left:0;margin-top:0;width:50pt;height:5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IiQ93X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</w:p>
    <w:p w14:paraId="0398D7AD" w14:textId="77777777" w:rsidR="00C53DAE" w:rsidRPr="005A513F" w:rsidRDefault="00C53DAE" w:rsidP="00F87537">
      <w:pPr>
        <w:spacing w:line="360" w:lineRule="auto"/>
        <w:rPr>
          <w:rFonts w:ascii="Bookman Old Style" w:eastAsia="Bookman Old Style" w:hAnsi="Bookman Old Style" w:cs="Bookman Old Style"/>
          <w:color w:val="000000" w:themeColor="text1"/>
        </w:rPr>
      </w:pPr>
    </w:p>
    <w:p w14:paraId="2DD5DFB0" w14:textId="220D6FB9" w:rsidR="00B65CE9" w:rsidRPr="005A513F" w:rsidRDefault="00B02A9B" w:rsidP="00F87537">
      <w:pPr>
        <w:spacing w:line="360" w:lineRule="auto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Yth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.</w:t>
      </w:r>
    </w:p>
    <w:p w14:paraId="28F29AE5" w14:textId="02BDB01B" w:rsidR="00B02A9B" w:rsidRPr="005A513F" w:rsidRDefault="00B02A9B">
      <w:pPr>
        <w:pStyle w:val="ListParagraph"/>
        <w:numPr>
          <w:ilvl w:val="0"/>
          <w:numId w:val="4"/>
        </w:numPr>
        <w:spacing w:line="360" w:lineRule="auto"/>
        <w:ind w:left="567" w:hanging="56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Lembaga </w:t>
      </w: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Alternatif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Penyelesaian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Sengketa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>;</w:t>
      </w:r>
    </w:p>
    <w:p w14:paraId="7E2D0F51" w14:textId="2E6E4D06" w:rsidR="00B02A9B" w:rsidRPr="005A513F" w:rsidRDefault="00B02A9B">
      <w:pPr>
        <w:pStyle w:val="ListParagraph"/>
        <w:numPr>
          <w:ilvl w:val="0"/>
          <w:numId w:val="4"/>
        </w:numPr>
        <w:spacing w:line="360" w:lineRule="auto"/>
        <w:ind w:left="567" w:hanging="56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Direksi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>/</w:t>
      </w: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Asosiasi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di </w:t>
      </w:r>
      <w:proofErr w:type="spellStart"/>
      <w:r w:rsidR="00265C28" w:rsidRPr="005A513F">
        <w:rPr>
          <w:rFonts w:ascii="Bookman Old Style" w:hAnsi="Bookman Old Style"/>
          <w:color w:val="000000" w:themeColor="text1"/>
          <w:sz w:val="24"/>
          <w:szCs w:val="24"/>
        </w:rPr>
        <w:t>s</w:t>
      </w:r>
      <w:r w:rsidR="00965970" w:rsidRPr="005A513F">
        <w:rPr>
          <w:rFonts w:ascii="Bookman Old Style" w:hAnsi="Bookman Old Style"/>
          <w:color w:val="000000" w:themeColor="text1"/>
          <w:sz w:val="24"/>
          <w:szCs w:val="24"/>
        </w:rPr>
        <w:t>ektor</w:t>
      </w:r>
      <w:proofErr w:type="spellEnd"/>
      <w:r w:rsidR="00965970"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265C28" w:rsidRPr="005A513F">
        <w:rPr>
          <w:rFonts w:ascii="Bookman Old Style" w:hAnsi="Bookman Old Style"/>
          <w:color w:val="000000" w:themeColor="text1"/>
          <w:sz w:val="24"/>
          <w:szCs w:val="24"/>
        </w:rPr>
        <w:t>j</w:t>
      </w:r>
      <w:r w:rsidR="00965970" w:rsidRPr="005A513F">
        <w:rPr>
          <w:rFonts w:ascii="Bookman Old Style" w:hAnsi="Bookman Old Style"/>
          <w:color w:val="000000" w:themeColor="text1"/>
          <w:sz w:val="24"/>
          <w:szCs w:val="24"/>
        </w:rPr>
        <w:t>asa</w:t>
      </w:r>
      <w:proofErr w:type="spellEnd"/>
      <w:r w:rsidR="00965970"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265C28" w:rsidRPr="005A513F">
        <w:rPr>
          <w:rFonts w:ascii="Bookman Old Style" w:hAnsi="Bookman Old Style"/>
          <w:color w:val="000000" w:themeColor="text1"/>
          <w:sz w:val="24"/>
          <w:szCs w:val="24"/>
        </w:rPr>
        <w:t>k</w:t>
      </w:r>
      <w:r w:rsidR="00965970" w:rsidRPr="005A513F">
        <w:rPr>
          <w:rFonts w:ascii="Bookman Old Style" w:hAnsi="Bookman Old Style"/>
          <w:color w:val="000000" w:themeColor="text1"/>
          <w:sz w:val="24"/>
          <w:szCs w:val="24"/>
        </w:rPr>
        <w:t>euangan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>; dan</w:t>
      </w:r>
    </w:p>
    <w:p w14:paraId="21B1853F" w14:textId="22BBD19F" w:rsidR="00B02A9B" w:rsidRPr="005A513F" w:rsidRDefault="00B02A9B">
      <w:pPr>
        <w:pStyle w:val="ListParagraph"/>
        <w:numPr>
          <w:ilvl w:val="0"/>
          <w:numId w:val="4"/>
        </w:numPr>
        <w:spacing w:line="360" w:lineRule="auto"/>
        <w:ind w:left="567" w:hanging="567"/>
        <w:jc w:val="both"/>
        <w:rPr>
          <w:rFonts w:ascii="Bookman Old Style" w:hAnsi="Bookman Old Style"/>
          <w:strike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Direksi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>/</w:t>
      </w: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Pelaku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Usaha Jasa </w:t>
      </w: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>,</w:t>
      </w:r>
    </w:p>
    <w:p w14:paraId="437F6196" w14:textId="32267936" w:rsidR="00B02A9B" w:rsidRPr="005A513F" w:rsidRDefault="00B02A9B" w:rsidP="00F87537">
      <w:pPr>
        <w:spacing w:line="360" w:lineRule="auto"/>
        <w:rPr>
          <w:rFonts w:ascii="Bookman Old Style" w:hAnsi="Bookman Old Style"/>
          <w:color w:val="000000" w:themeColor="text1"/>
        </w:rPr>
      </w:pPr>
      <w:r w:rsidRPr="005A513F">
        <w:rPr>
          <w:rFonts w:ascii="Bookman Old Style" w:hAnsi="Bookman Old Style"/>
          <w:color w:val="000000" w:themeColor="text1"/>
        </w:rPr>
        <w:t xml:space="preserve">di </w:t>
      </w:r>
      <w:proofErr w:type="spellStart"/>
      <w:r w:rsidRPr="005A513F">
        <w:rPr>
          <w:rFonts w:ascii="Bookman Old Style" w:hAnsi="Bookman Old Style"/>
          <w:color w:val="000000" w:themeColor="text1"/>
        </w:rPr>
        <w:t>tempat</w:t>
      </w:r>
      <w:proofErr w:type="spellEnd"/>
      <w:r w:rsidR="00965970" w:rsidRPr="005A513F">
        <w:rPr>
          <w:rFonts w:ascii="Bookman Old Style" w:hAnsi="Bookman Old Style"/>
          <w:color w:val="000000" w:themeColor="text1"/>
        </w:rPr>
        <w:t>.</w:t>
      </w:r>
    </w:p>
    <w:p w14:paraId="3EB078DF" w14:textId="77777777" w:rsidR="00B02A9B" w:rsidRPr="005A513F" w:rsidRDefault="00B02A9B" w:rsidP="00F87537">
      <w:pPr>
        <w:spacing w:line="360" w:lineRule="auto"/>
        <w:rPr>
          <w:rFonts w:ascii="Bookman Old Style" w:hAnsi="Bookman Old Style"/>
          <w:color w:val="000000" w:themeColor="text1"/>
        </w:rPr>
      </w:pPr>
    </w:p>
    <w:p w14:paraId="1FEB558B" w14:textId="77777777" w:rsidR="009A4C08" w:rsidRPr="005A513F" w:rsidRDefault="00B65CE9" w:rsidP="00F87537">
      <w:pPr>
        <w:spacing w:line="360" w:lineRule="auto"/>
        <w:jc w:val="center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RANCANGAN </w:t>
      </w:r>
    </w:p>
    <w:p w14:paraId="00F33763" w14:textId="0FBB4FA6" w:rsidR="00B65CE9" w:rsidRPr="005A513F" w:rsidRDefault="00B65CE9" w:rsidP="00F87537">
      <w:pPr>
        <w:spacing w:line="360" w:lineRule="auto"/>
        <w:jc w:val="center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SURAT EDARAN OTORITAS JASA KEUANGAN</w:t>
      </w:r>
    </w:p>
    <w:p w14:paraId="63769AA4" w14:textId="5529A542" w:rsidR="00B02A9B" w:rsidRPr="005A513F" w:rsidRDefault="00B02A9B" w:rsidP="00F87537">
      <w:pPr>
        <w:spacing w:line="360" w:lineRule="auto"/>
        <w:jc w:val="center"/>
        <w:rPr>
          <w:rFonts w:ascii="Bookman Old Style" w:eastAsia="Bookman Old Style" w:hAnsi="Bookman Old Style" w:cs="Bookman Old Style"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t>REPUBLIK INDONESIA</w:t>
      </w:r>
    </w:p>
    <w:p w14:paraId="0DA07948" w14:textId="4793672C" w:rsidR="00B65CE9" w:rsidRPr="005A513F" w:rsidRDefault="00B65CE9" w:rsidP="00F87537">
      <w:pPr>
        <w:spacing w:line="360" w:lineRule="auto"/>
        <w:jc w:val="center"/>
        <w:rPr>
          <w:rFonts w:ascii="Bookman Old Style" w:eastAsia="Bookman Old Style" w:hAnsi="Bookman Old Style" w:cs="Bookman Old Style"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NOMOR</w:t>
      </w:r>
      <w:r w:rsidR="00FB3F90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 </w:t>
      </w:r>
      <w:r w:rsidR="00FB3F90" w:rsidRPr="005A513F">
        <w:rPr>
          <w:rFonts w:ascii="Bookman Old Style" w:eastAsia="Bookman Old Style" w:hAnsi="Bookman Old Style" w:cs="Bookman Old Style"/>
          <w:color w:val="000000" w:themeColor="text1"/>
        </w:rPr>
        <w:t>../SEOJK.07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/20</w:t>
      </w:r>
      <w:r w:rsidR="00B02A9B" w:rsidRPr="005A513F">
        <w:rPr>
          <w:rFonts w:ascii="Bookman Old Style" w:eastAsia="Bookman Old Style" w:hAnsi="Bookman Old Style" w:cs="Bookman Old Style"/>
          <w:color w:val="000000" w:themeColor="text1"/>
        </w:rPr>
        <w:t>2</w:t>
      </w:r>
      <w:r w:rsidR="00FA2874" w:rsidRPr="005A513F">
        <w:rPr>
          <w:rFonts w:ascii="Bookman Old Style" w:eastAsia="Bookman Old Style" w:hAnsi="Bookman Old Style" w:cs="Bookman Old Style"/>
          <w:color w:val="000000" w:themeColor="text1"/>
        </w:rPr>
        <w:t>3</w:t>
      </w:r>
    </w:p>
    <w:p w14:paraId="04E43766" w14:textId="77777777" w:rsidR="00D73A5E" w:rsidRPr="005A513F" w:rsidRDefault="00B65CE9" w:rsidP="00F87537">
      <w:pPr>
        <w:spacing w:line="360" w:lineRule="auto"/>
        <w:jc w:val="center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TENTANG</w:t>
      </w:r>
    </w:p>
    <w:p w14:paraId="1EA042D1" w14:textId="24FC7A15" w:rsidR="00D73A5E" w:rsidRPr="005A513F" w:rsidRDefault="00D73A5E" w:rsidP="00F87537">
      <w:pPr>
        <w:spacing w:line="360" w:lineRule="auto"/>
        <w:jc w:val="center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TATA CARA WAWANCARA ATAS KEMAMPUAN DAN KEPATUTAN CALON PENGURUS DAN CALON PENGAWAS LEMBAGA ALTERNATIF PENYELESAIAN SENGKETA SEKTOR JASA KEUANGAN</w:t>
      </w:r>
    </w:p>
    <w:p w14:paraId="0D39A7B6" w14:textId="5E0DD6BE" w:rsidR="00B65CE9" w:rsidRPr="005A513F" w:rsidRDefault="00B65CE9" w:rsidP="00F87537">
      <w:pPr>
        <w:spacing w:line="360" w:lineRule="auto"/>
        <w:jc w:val="center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14:paraId="1FB2080E" w14:textId="060BCF37" w:rsidR="006F2997" w:rsidRPr="005A513F" w:rsidRDefault="008B6E11" w:rsidP="00DF42C2">
      <w:pPr>
        <w:spacing w:line="360" w:lineRule="auto"/>
        <w:ind w:firstLine="567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Sehubungan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dengan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pelaksanaan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ketentuan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595C9A" w:rsidRPr="005A513F">
        <w:rPr>
          <w:rFonts w:ascii="Bookman Old Style" w:eastAsia="Bookman Old Style" w:hAnsi="Bookman Old Style" w:cs="Bookman Old Style"/>
          <w:color w:val="000000" w:themeColor="text1"/>
        </w:rPr>
        <w:t>Pasal</w:t>
      </w:r>
      <w:proofErr w:type="spellEnd"/>
      <w:r w:rsidR="00595C9A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D73A5E" w:rsidRPr="005A513F">
        <w:rPr>
          <w:rFonts w:ascii="Bookman Old Style" w:eastAsia="Bookman Old Style" w:hAnsi="Bookman Old Style" w:cs="Bookman Old Style"/>
          <w:color w:val="000000" w:themeColor="text1"/>
        </w:rPr>
        <w:t>17</w:t>
      </w:r>
      <w:r w:rsidR="00595C9A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Pasal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1</w:t>
      </w:r>
      <w:r w:rsidR="00D73A5E" w:rsidRPr="005A513F">
        <w:rPr>
          <w:rFonts w:ascii="Bookman Old Style" w:eastAsia="Bookman Old Style" w:hAnsi="Bookman Old Style" w:cs="Bookman Old Style"/>
          <w:color w:val="000000" w:themeColor="text1"/>
        </w:rPr>
        <w:t>9</w:t>
      </w:r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B65CE9"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Peraturan Otoritas Jasa Keuangan Nomor 61/POJK.07/2020 tentang Lembaga Alternatif Penyelesaian Sengketa </w:t>
      </w:r>
      <w:proofErr w:type="spellStart"/>
      <w:r w:rsidR="00B9236F"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="00B9236F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="00B9236F"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="00B9236F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B65CE9"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(Lembaran Negara Republik Indonesia tahun 20</w:t>
      </w:r>
      <w:r w:rsidR="00B02A9B" w:rsidRPr="005A513F">
        <w:rPr>
          <w:rFonts w:ascii="Bookman Old Style" w:eastAsia="Bookman Old Style" w:hAnsi="Bookman Old Style" w:cs="Bookman Old Style"/>
          <w:color w:val="000000" w:themeColor="text1"/>
        </w:rPr>
        <w:t>20</w:t>
      </w:r>
      <w:r w:rsidR="00B65CE9"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 Nomor </w:t>
      </w:r>
      <w:r w:rsidR="00B02A9B" w:rsidRPr="005A513F">
        <w:rPr>
          <w:rFonts w:ascii="Bookman Old Style" w:eastAsia="Bookman Old Style" w:hAnsi="Bookman Old Style" w:cs="Bookman Old Style"/>
          <w:color w:val="000000" w:themeColor="text1"/>
        </w:rPr>
        <w:t>290</w:t>
      </w:r>
      <w:r w:rsidR="00B65CE9"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 dan Tambahan Lembaran Negara Republik Indonesia Nomor </w:t>
      </w:r>
      <w:r w:rsidR="00B02A9B" w:rsidRPr="005A513F">
        <w:rPr>
          <w:rFonts w:ascii="Bookman Old Style" w:eastAsia="Bookman Old Style" w:hAnsi="Bookman Old Style" w:cs="Bookman Old Style"/>
          <w:color w:val="000000" w:themeColor="text1"/>
        </w:rPr>
        <w:t>6599</w:t>
      </w:r>
      <w:r w:rsidR="00B65CE9"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), perlu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B65CE9"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mengatur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lebih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lanjut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B02A9B" w:rsidRPr="005A513F">
        <w:rPr>
          <w:rFonts w:ascii="Bookman Old Style" w:eastAsia="Bookman Old Style" w:hAnsi="Bookman Old Style" w:cs="Bookman Old Style"/>
          <w:color w:val="000000" w:themeColor="text1"/>
        </w:rPr>
        <w:t>ketentuan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 </w:t>
      </w:r>
      <w:proofErr w:type="spellStart"/>
      <w:r w:rsidR="00B02A9B" w:rsidRPr="005A513F">
        <w:rPr>
          <w:rFonts w:ascii="Bookman Old Style" w:eastAsia="Bookman Old Style" w:hAnsi="Bookman Old Style" w:cs="Bookman Old Style"/>
          <w:color w:val="000000" w:themeColor="text1"/>
        </w:rPr>
        <w:t>mengenai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 </w:t>
      </w:r>
      <w:r w:rsidR="00DA26A1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tata </w:t>
      </w:r>
      <w:proofErr w:type="spellStart"/>
      <w:r w:rsidR="00DA26A1" w:rsidRPr="005A513F">
        <w:rPr>
          <w:rFonts w:ascii="Bookman Old Style" w:eastAsia="Bookman Old Style" w:hAnsi="Bookman Old Style" w:cs="Bookman Old Style"/>
          <w:color w:val="000000" w:themeColor="text1"/>
        </w:rPr>
        <w:t>cara</w:t>
      </w:r>
      <w:proofErr w:type="spellEnd"/>
      <w:r w:rsidR="00DA26A1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B65CE9"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Lembaga Alternatif Penyelesaia</w:t>
      </w:r>
      <w:r w:rsidR="00701E17"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n Sengketa Sektor Jasa Keuangan</w:t>
      </w:r>
      <w:r w:rsidR="00104885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104885" w:rsidRPr="005A513F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="00104885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Surat </w:t>
      </w:r>
      <w:proofErr w:type="spellStart"/>
      <w:r w:rsidR="00104885" w:rsidRPr="005A513F">
        <w:rPr>
          <w:rFonts w:ascii="Bookman Old Style" w:eastAsia="Bookman Old Style" w:hAnsi="Bookman Old Style" w:cs="Bookman Old Style"/>
          <w:color w:val="000000" w:themeColor="text1"/>
        </w:rPr>
        <w:t>Edaran</w:t>
      </w:r>
      <w:proofErr w:type="spellEnd"/>
      <w:r w:rsidR="00104885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104885" w:rsidRPr="005A513F">
        <w:rPr>
          <w:rFonts w:ascii="Bookman Old Style" w:eastAsia="Bookman Old Style" w:hAnsi="Bookman Old Style" w:cs="Bookman Old Style"/>
          <w:color w:val="000000" w:themeColor="text1"/>
        </w:rPr>
        <w:t>Otoritas</w:t>
      </w:r>
      <w:proofErr w:type="spellEnd"/>
      <w:r w:rsidR="00104885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="00104885"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="00104885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B65CE9"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sebagai berikut:</w:t>
      </w:r>
    </w:p>
    <w:p w14:paraId="0E193325" w14:textId="77777777" w:rsidR="006F599A" w:rsidRPr="005A513F" w:rsidRDefault="006F599A" w:rsidP="00DF42C2">
      <w:pPr>
        <w:spacing w:line="360" w:lineRule="auto"/>
        <w:ind w:firstLine="567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14:paraId="71A17EBC" w14:textId="55ACABCD" w:rsidR="00B65CE9" w:rsidRPr="005A513F" w:rsidRDefault="00B65CE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</w:pPr>
      <w:bookmarkStart w:id="0" w:name="_Hlk96583537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  <w:t>KETENTUAN UMUM</w:t>
      </w:r>
    </w:p>
    <w:bookmarkEnd w:id="0"/>
    <w:p w14:paraId="5B87EB4E" w14:textId="2E28CADB" w:rsidR="00B65CE9" w:rsidRPr="005A513F" w:rsidRDefault="00B65CE9" w:rsidP="00F875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7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Dalam Surat Edaran Otoritas Jasa Keuangan ini yang dimaksud dengan:</w:t>
      </w:r>
    </w:p>
    <w:p w14:paraId="66F4540A" w14:textId="29BB3212" w:rsidR="0029495A" w:rsidRPr="005A513F" w:rsidRDefault="00AB2C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5A513F">
        <w:rPr>
          <w:rFonts w:ascii="Bookman Old Style" w:eastAsia="Cambria" w:hAnsi="Bookman Old Style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BC8AEB2" wp14:editId="045D84C9">
                <wp:simplePos x="0" y="0"/>
                <wp:positionH relativeFrom="margin">
                  <wp:posOffset>-570017</wp:posOffset>
                </wp:positionH>
                <wp:positionV relativeFrom="paragraph">
                  <wp:posOffset>348352</wp:posOffset>
                </wp:positionV>
                <wp:extent cx="6139543" cy="1567543"/>
                <wp:effectExtent l="0" t="1828800" r="0" b="182372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61847">
                          <a:off x="0" y="0"/>
                          <a:ext cx="6139543" cy="15675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C9231" id="Rectangle 240" o:spid="_x0000_s1026" style="position:absolute;margin-left:-44.9pt;margin-top:27.45pt;width:483.45pt;height:123.45pt;rotation:-2663113fd;z-index:-251600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" fillcolor="white [3212]" strokecolor="white [3212]" strokeweight="1pt">
                <w10:wrap anchorx="margin"/>
              </v:rect>
            </w:pict>
          </mc:Fallback>
        </mc:AlternateContent>
      </w:r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Lembaga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Alternatif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Penyelesaian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Sengketa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, yang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selanjutnya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disebut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adalah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lastRenderedPageBreak/>
        <w:t>lembaga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melakukan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penyelesaian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sengketa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di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jasa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di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luar</w:t>
      </w:r>
      <w:proofErr w:type="spellEnd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>pengadilan</w:t>
      </w:r>
      <w:proofErr w:type="spellEnd"/>
      <w:r w:rsidR="00436023" w:rsidRPr="005A513F">
        <w:rPr>
          <w:rFonts w:ascii="Bookman Old Style" w:eastAsia="Bookman Old Style" w:hAnsi="Bookman Old Style" w:cs="Bookman Old Style"/>
          <w:color w:val="000000" w:themeColor="text1"/>
        </w:rPr>
        <w:t>.</w:t>
      </w:r>
      <w:r w:rsidR="00B65CE9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</w:p>
    <w:p w14:paraId="239535DB" w14:textId="207FD316" w:rsidR="00B65CE9" w:rsidRPr="005A513F" w:rsidRDefault="00B65C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adalah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organ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fungsi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pengurusan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kepentingan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sesuai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maksud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tujuan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serta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mewakili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baik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di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maupun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di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luar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pengadilan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sesuai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ketentuan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anggaran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dasar</w:t>
      </w:r>
      <w:proofErr w:type="spellEnd"/>
      <w:r w:rsidR="00104885" w:rsidRPr="005A513F">
        <w:rPr>
          <w:rFonts w:ascii="Bookman Old Style" w:eastAsia="Bookman Old Style" w:hAnsi="Bookman Old Style" w:cs="Bookman Old Style"/>
          <w:color w:val="000000" w:themeColor="text1"/>
        </w:rPr>
        <w:t>.</w:t>
      </w:r>
    </w:p>
    <w:p w14:paraId="511C0CEA" w14:textId="68AE8077" w:rsidR="00E640D5" w:rsidRPr="005A513F" w:rsidRDefault="00B65C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adalah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organ pada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berperan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fungsi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pengawasan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umum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khusus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sesuai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anggaran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dasar</w:t>
      </w:r>
      <w:proofErr w:type="spellEnd"/>
      <w:r w:rsidR="00D73A5E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D73A5E" w:rsidRPr="005A513F">
        <w:rPr>
          <w:rFonts w:ascii="Bookman Old Style" w:eastAsia="Bookman Old Style" w:hAnsi="Bookman Old Style" w:cs="Bookman Old Style"/>
          <w:color w:val="000000" w:themeColor="text1"/>
        </w:rPr>
        <w:t>serta</w:t>
      </w:r>
      <w:proofErr w:type="spellEnd"/>
      <w:r w:rsidR="00D73A5E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memberi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nasihat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kepada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menjalankan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pengurusan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.</w:t>
      </w:r>
    </w:p>
    <w:p w14:paraId="648B9512" w14:textId="0A8156AC" w:rsidR="00141C2B" w:rsidRPr="003E737F" w:rsidRDefault="00D73A5E" w:rsidP="00E07E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merupakan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serangkaian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proses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menila</w:t>
      </w:r>
      <w:r w:rsidR="0034050B" w:rsidRPr="005A513F">
        <w:rPr>
          <w:rFonts w:ascii="Bookman Old Style" w:eastAsia="Bookman Old Style" w:hAnsi="Bookman Old Style" w:cs="Bookman Old Style"/>
          <w:color w:val="000000" w:themeColor="text1"/>
        </w:rPr>
        <w:t>i</w:t>
      </w:r>
      <w:proofErr w:type="spellEnd"/>
      <w:r w:rsidR="0034050B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34050B" w:rsidRPr="005A513F">
        <w:rPr>
          <w:rFonts w:ascii="Bookman Old Style" w:eastAsia="Bookman Old Style" w:hAnsi="Bookman Old Style" w:cs="Bookman Old Style"/>
          <w:color w:val="000000" w:themeColor="text1"/>
        </w:rPr>
        <w:t>p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>emenuhan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rangka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pemberian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persetujuan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oleh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terhadap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pihak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akan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melakukan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pengurusan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pengawasan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>.</w:t>
      </w:r>
      <w:r w:rsidR="00BE190B"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DD5C58"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</w:p>
    <w:p w14:paraId="6E524764" w14:textId="0368674D" w:rsidR="00D73A5E" w:rsidRPr="003E737F" w:rsidRDefault="00D73A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Komite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Wawancara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Kemampuan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Kepatutan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adalah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komite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Pr="003E737F">
        <w:rPr>
          <w:rFonts w:ascii="Bookman Old Style" w:eastAsia="Bookman Old Style" w:hAnsi="Bookman Old Style" w:cs="Bookman Old Style"/>
          <w:i/>
          <w:iCs/>
          <w:color w:val="000000" w:themeColor="text1"/>
        </w:rPr>
        <w:t>ad</w:t>
      </w:r>
      <w:r w:rsidR="001B124A" w:rsidRPr="003E737F">
        <w:rPr>
          <w:rFonts w:ascii="Bookman Old Style" w:eastAsia="Bookman Old Style" w:hAnsi="Bookman Old Style" w:cs="Bookman Old Style"/>
          <w:i/>
          <w:iCs/>
          <w:color w:val="000000" w:themeColor="text1"/>
        </w:rPr>
        <w:t xml:space="preserve"> </w:t>
      </w:r>
      <w:r w:rsidRPr="003E737F">
        <w:rPr>
          <w:rFonts w:ascii="Bookman Old Style" w:eastAsia="Bookman Old Style" w:hAnsi="Bookman Old Style" w:cs="Bookman Old Style"/>
          <w:i/>
          <w:iCs/>
          <w:color w:val="000000" w:themeColor="text1"/>
        </w:rPr>
        <w:t xml:space="preserve">hoc </w:t>
      </w:r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yang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dibentuk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oleh </w:t>
      </w:r>
      <w:proofErr w:type="spellStart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>Kepala</w:t>
      </w:r>
      <w:proofErr w:type="spellEnd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>Eksekutif</w:t>
      </w:r>
      <w:proofErr w:type="spellEnd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>Pengawas</w:t>
      </w:r>
      <w:proofErr w:type="spellEnd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>Perilaku</w:t>
      </w:r>
      <w:proofErr w:type="spellEnd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>Pelaku</w:t>
      </w:r>
      <w:proofErr w:type="spellEnd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Usaha Jasa </w:t>
      </w:r>
      <w:proofErr w:type="spellStart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, </w:t>
      </w:r>
      <w:proofErr w:type="spellStart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>Edukasi</w:t>
      </w:r>
      <w:proofErr w:type="spellEnd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, </w:t>
      </w:r>
      <w:r w:rsidR="001B124A" w:rsidRPr="003E737F">
        <w:rPr>
          <w:rFonts w:ascii="Bookman Old Style" w:eastAsia="Bookman Old Style" w:hAnsi="Bookman Old Style" w:cs="Bookman Old Style"/>
          <w:color w:val="000000" w:themeColor="text1"/>
        </w:rPr>
        <w:t>d</w:t>
      </w:r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an </w:t>
      </w:r>
      <w:proofErr w:type="spellStart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>Pelindungan</w:t>
      </w:r>
      <w:proofErr w:type="spellEnd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>Konsumen</w:t>
      </w:r>
      <w:proofErr w:type="spellEnd"/>
      <w:r w:rsidR="007D4BCA"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untuk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melakukan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Wawancara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atas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Kemampuan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Kepatutan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calon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Pengurus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calon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Pengawas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3E737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3E737F">
        <w:rPr>
          <w:rFonts w:ascii="Bookman Old Style" w:eastAsia="Bookman Old Style" w:hAnsi="Bookman Old Style" w:cs="Bookman Old Style"/>
          <w:color w:val="000000" w:themeColor="text1"/>
        </w:rPr>
        <w:t>.</w:t>
      </w:r>
    </w:p>
    <w:p w14:paraId="1966A93C" w14:textId="77777777" w:rsidR="00D73A5E" w:rsidRPr="005A513F" w:rsidRDefault="00D73A5E" w:rsidP="00F875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4"/>
        <w:jc w:val="both"/>
        <w:rPr>
          <w:rFonts w:ascii="Bookman Old Style" w:eastAsia="Bookman Old Style" w:hAnsi="Bookman Old Style" w:cs="Bookman Old Style"/>
          <w:strike/>
          <w:color w:val="000000" w:themeColor="text1"/>
        </w:rPr>
      </w:pPr>
    </w:p>
    <w:p w14:paraId="0074123C" w14:textId="2737E541" w:rsidR="00FD2CEB" w:rsidRPr="005A513F" w:rsidRDefault="00FD2CEB" w:rsidP="0034450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PIHAK YANG MENGIKUTI WAWANCARA ATAS KEMAMPUAN DAN KEPATUTAN </w:t>
      </w:r>
    </w:p>
    <w:p w14:paraId="64FA2F58" w14:textId="77777777" w:rsidR="00FB56F5" w:rsidRPr="005A513F" w:rsidRDefault="00415CD7" w:rsidP="006F599A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94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terhadap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FB56F5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pihak</w:t>
      </w:r>
      <w:proofErr w:type="spellEnd"/>
      <w:r w:rsidR="00FB56F5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yang </w:t>
      </w:r>
      <w:proofErr w:type="spellStart"/>
      <w:r w:rsidR="00FB56F5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dicalonkan</w:t>
      </w:r>
      <w:proofErr w:type="spellEnd"/>
      <w:r w:rsidR="00FB56F5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oleh LAPS </w:t>
      </w:r>
      <w:proofErr w:type="spellStart"/>
      <w:r w:rsidR="00FB56F5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="00FB56F5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="00FB56F5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="00FB56F5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FB56F5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sebagai</w:t>
      </w:r>
      <w:proofErr w:type="spellEnd"/>
      <w:r w:rsidR="00FB56F5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:</w:t>
      </w:r>
    </w:p>
    <w:p w14:paraId="13FA59BA" w14:textId="77777777" w:rsidR="00FB56F5" w:rsidRPr="005A513F" w:rsidRDefault="00FB56F5" w:rsidP="006F599A">
      <w:pPr>
        <w:pStyle w:val="ListParagraph"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; dan</w:t>
      </w:r>
    </w:p>
    <w:p w14:paraId="0956BF2D" w14:textId="0650EE1E" w:rsidR="00FB56F5" w:rsidRPr="005A513F" w:rsidRDefault="00FB56F5" w:rsidP="006F599A">
      <w:pPr>
        <w:pStyle w:val="ListParagraph"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.</w:t>
      </w:r>
    </w:p>
    <w:p w14:paraId="65F18DF7" w14:textId="77777777" w:rsidR="00053EB9" w:rsidRPr="005A513F" w:rsidRDefault="00C23607" w:rsidP="006F599A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94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sebagaimana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dimaksud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angka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1 </w:t>
      </w: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huruf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a </w:t>
      </w:r>
      <w:proofErr w:type="spellStart"/>
      <w:r w:rsidR="00053EB9" w:rsidRPr="005A513F">
        <w:rPr>
          <w:rFonts w:ascii="Bookman Old Style" w:hAnsi="Bookman Old Style"/>
          <w:color w:val="000000" w:themeColor="text1"/>
          <w:sz w:val="24"/>
          <w:szCs w:val="24"/>
        </w:rPr>
        <w:t>terdiri</w:t>
      </w:r>
      <w:proofErr w:type="spellEnd"/>
      <w:r w:rsidR="00053EB9"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53EB9" w:rsidRPr="005A513F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="00053EB9" w:rsidRPr="005A513F">
        <w:rPr>
          <w:rFonts w:ascii="Bookman Old Style" w:hAnsi="Bookman Old Style"/>
          <w:color w:val="000000" w:themeColor="text1"/>
          <w:sz w:val="24"/>
          <w:szCs w:val="24"/>
        </w:rPr>
        <w:t>:</w:t>
      </w:r>
    </w:p>
    <w:p w14:paraId="181FDD80" w14:textId="18D5CA87" w:rsidR="00053EB9" w:rsidRPr="005A513F" w:rsidRDefault="00053EB9" w:rsidP="006F599A">
      <w:pPr>
        <w:pStyle w:val="ListParagraph"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ketua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>; dan</w:t>
      </w:r>
    </w:p>
    <w:p w14:paraId="7AB2287C" w14:textId="79C92830" w:rsidR="00C23607" w:rsidRPr="005A513F" w:rsidRDefault="00053EB9" w:rsidP="006F599A">
      <w:pPr>
        <w:pStyle w:val="ListParagraph"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Pengurus</w:t>
      </w:r>
      <w:proofErr w:type="spellEnd"/>
      <w:r w:rsidR="00C23607"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lain </w:t>
      </w: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sebagaimana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B363C" w:rsidRPr="005A513F">
        <w:rPr>
          <w:rFonts w:ascii="Bookman Old Style" w:hAnsi="Bookman Old Style"/>
          <w:color w:val="000000" w:themeColor="text1"/>
          <w:sz w:val="24"/>
          <w:szCs w:val="24"/>
        </w:rPr>
        <w:t>diatur</w:t>
      </w:r>
      <w:proofErr w:type="spellEnd"/>
      <w:r w:rsidR="00C23607"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C23607" w:rsidRPr="005A513F">
        <w:rPr>
          <w:rFonts w:ascii="Bookman Old Style" w:hAnsi="Bookman Old Style"/>
          <w:color w:val="000000" w:themeColor="text1"/>
          <w:sz w:val="24"/>
          <w:szCs w:val="24"/>
        </w:rPr>
        <w:t>anggaran</w:t>
      </w:r>
      <w:proofErr w:type="spellEnd"/>
      <w:r w:rsidR="00C23607"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C23607" w:rsidRPr="005A513F">
        <w:rPr>
          <w:rFonts w:ascii="Bookman Old Style" w:hAnsi="Bookman Old Style"/>
          <w:color w:val="000000" w:themeColor="text1"/>
          <w:sz w:val="24"/>
          <w:szCs w:val="24"/>
        </w:rPr>
        <w:t>dasar</w:t>
      </w:r>
      <w:proofErr w:type="spellEnd"/>
      <w:r w:rsidR="00C23607"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LAPS </w:t>
      </w:r>
      <w:proofErr w:type="spellStart"/>
      <w:r w:rsidR="00C23607" w:rsidRPr="005A513F">
        <w:rPr>
          <w:rFonts w:ascii="Bookman Old Style" w:hAnsi="Bookman Old Style"/>
          <w:color w:val="000000" w:themeColor="text1"/>
          <w:sz w:val="24"/>
          <w:szCs w:val="24"/>
        </w:rPr>
        <w:t>Sektor</w:t>
      </w:r>
      <w:proofErr w:type="spellEnd"/>
      <w:r w:rsidR="00C23607" w:rsidRPr="005A513F">
        <w:rPr>
          <w:rFonts w:ascii="Bookman Old Style" w:hAnsi="Bookman Old Style"/>
          <w:color w:val="000000" w:themeColor="text1"/>
          <w:sz w:val="24"/>
          <w:szCs w:val="24"/>
        </w:rPr>
        <w:t xml:space="preserve"> Jasa </w:t>
      </w:r>
      <w:proofErr w:type="spellStart"/>
      <w:r w:rsidR="00C23607" w:rsidRPr="005A513F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="00C23607" w:rsidRPr="005A513F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4D4131DC" w14:textId="6019602F" w:rsidR="00EF1BB4" w:rsidRPr="005A513F" w:rsidRDefault="00FB56F5" w:rsidP="006F599A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94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lastRenderedPageBreak/>
        <w:t>Pihak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dicalonkan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sebagai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sebagaimana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dimaksud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pada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angka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1 </w:t>
      </w:r>
      <w:proofErr w:type="spellStart"/>
      <w:r w:rsidR="00FD2CEB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huruf</w:t>
      </w:r>
      <w:proofErr w:type="spellEnd"/>
      <w:r w:rsidR="00FD2CEB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meliputi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orang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perseorangan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yang </w:t>
      </w:r>
      <w:proofErr w:type="spellStart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tidak</w:t>
      </w:r>
      <w:proofErr w:type="spellEnd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merangkap</w:t>
      </w:r>
      <w:proofErr w:type="spellEnd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jabatan</w:t>
      </w:r>
      <w:proofErr w:type="spellEnd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sebagaimana</w:t>
      </w:r>
      <w:proofErr w:type="spellEnd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diatur</w:t>
      </w:r>
      <w:proofErr w:type="spellEnd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dalam</w:t>
      </w:r>
      <w:proofErr w:type="spellEnd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anggaran</w:t>
      </w:r>
      <w:proofErr w:type="spellEnd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dasar</w:t>
      </w:r>
      <w:proofErr w:type="spellEnd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LAPS </w:t>
      </w:r>
      <w:proofErr w:type="spellStart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="001B363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.</w:t>
      </w:r>
    </w:p>
    <w:p w14:paraId="488BE282" w14:textId="77777777" w:rsidR="00344506" w:rsidRPr="005A513F" w:rsidRDefault="00344506" w:rsidP="0034450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0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</w:p>
    <w:p w14:paraId="45002475" w14:textId="0491C421" w:rsidR="007A27A1" w:rsidRPr="005A513F" w:rsidRDefault="00177BC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FAKTOR PENILAIAN </w:t>
      </w:r>
      <w:r w:rsidR="00641850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DALAM WAWANCARA ATAS KEMAMPUAN DAN KEPATUTAN </w:t>
      </w:r>
    </w:p>
    <w:p w14:paraId="164DAA7B" w14:textId="77777777" w:rsidR="00910F3E" w:rsidRPr="005A513F" w:rsidRDefault="00910F3E" w:rsidP="00910F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Kriteria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terdiri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:</w:t>
      </w:r>
    </w:p>
    <w:p w14:paraId="6C1DB4AF" w14:textId="2084074C" w:rsidR="00910F3E" w:rsidRPr="005A513F" w:rsidRDefault="00910F3E" w:rsidP="00E72C24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8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integritas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;</w:t>
      </w:r>
    </w:p>
    <w:p w14:paraId="29D25E67" w14:textId="19F10924" w:rsidR="00910F3E" w:rsidRPr="005A513F" w:rsidRDefault="00910F3E" w:rsidP="00E72C24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8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reputasi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; dan</w:t>
      </w:r>
    </w:p>
    <w:p w14:paraId="4EF861F9" w14:textId="506F00E7" w:rsidR="00910F3E" w:rsidRPr="005A513F" w:rsidRDefault="00910F3E" w:rsidP="00E72C24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58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kompetensi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.</w:t>
      </w:r>
    </w:p>
    <w:p w14:paraId="083B0D2D" w14:textId="6D3CD9BC" w:rsidR="00D73A5E" w:rsidRPr="005A513F" w:rsidRDefault="00910F3E" w:rsidP="00406E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i</w:t>
      </w:r>
      <w:r w:rsidR="00D73A5E" w:rsidRPr="005A513F">
        <w:rPr>
          <w:rFonts w:ascii="Bookman Old Style" w:eastAsia="Bookman Old Style" w:hAnsi="Bookman Old Style" w:cs="Bookman Old Style"/>
          <w:color w:val="000000" w:themeColor="text1"/>
        </w:rPr>
        <w:t>ntegritas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sebagaimana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dimaksud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pada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angka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1</w:t>
      </w:r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>huruf</w:t>
      </w:r>
      <w:proofErr w:type="spellEnd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a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00033" w:rsidRPr="005A513F">
        <w:rPr>
          <w:rFonts w:ascii="Bookman Old Style" w:eastAsia="Bookman Old Style" w:hAnsi="Bookman Old Style" w:cs="Bookman Old Style"/>
          <w:color w:val="000000" w:themeColor="text1"/>
        </w:rPr>
        <w:t>meliputi</w:t>
      </w:r>
      <w:proofErr w:type="spellEnd"/>
      <w:r w:rsidR="00900033" w:rsidRPr="005A513F">
        <w:rPr>
          <w:rFonts w:ascii="Bookman Old Style" w:eastAsia="Bookman Old Style" w:hAnsi="Bookman Old Style" w:cs="Bookman Old Style"/>
          <w:color w:val="000000" w:themeColor="text1"/>
        </w:rPr>
        <w:t>:</w:t>
      </w:r>
    </w:p>
    <w:p w14:paraId="61AC521D" w14:textId="77777777" w:rsidR="00793F6E" w:rsidRPr="005A513F" w:rsidRDefault="0090003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9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cakap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melakukan</w:t>
      </w:r>
      <w:proofErr w:type="spellEnd"/>
      <w:r w:rsidR="00793F6E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793F6E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perbuatan</w:t>
      </w:r>
      <w:proofErr w:type="spellEnd"/>
      <w:r w:rsidR="00793F6E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793F6E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hukum</w:t>
      </w:r>
      <w:proofErr w:type="spellEnd"/>
      <w:r w:rsidR="00793F6E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;</w:t>
      </w:r>
    </w:p>
    <w:p w14:paraId="628F280E" w14:textId="77777777" w:rsidR="00793F6E" w:rsidRPr="005A513F" w:rsidRDefault="00793F6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9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memiliki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akhlak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moral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baik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, paling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sedikit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ditunjukkan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sikap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mematuhi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ketentuan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peraturan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perundang-undangan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termasuk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dihukum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karena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terbukti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tindak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pidana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jangka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waktu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tertentu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sebelum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dicalonkan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;</w:t>
      </w:r>
    </w:p>
    <w:p w14:paraId="1FF7118D" w14:textId="77777777" w:rsidR="00793F6E" w:rsidRPr="005A513F" w:rsidRDefault="00793F6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9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memiliki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komitmen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mematuhi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ketentuan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peraturan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perundang-undangan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mendukung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kebijakan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; </w:t>
      </w:r>
    </w:p>
    <w:p w14:paraId="2A404CA1" w14:textId="77777777" w:rsidR="00793F6E" w:rsidRPr="005A513F" w:rsidRDefault="00793F6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9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memiliki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komitmen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terhadap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pengembangan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sehat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; dan </w:t>
      </w:r>
    </w:p>
    <w:p w14:paraId="5B9F39DA" w14:textId="1FD9896F" w:rsidR="00E07E35" w:rsidRPr="00AA3F9E" w:rsidRDefault="00793F6E" w:rsidP="00AA3F9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59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termasuk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sebagai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pihak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dilarang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pihak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utama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sebagaimana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dimaksud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Peraturan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tentang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bagi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Pihak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Utama Lembaga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.</w:t>
      </w:r>
    </w:p>
    <w:p w14:paraId="4626506D" w14:textId="4A531870" w:rsidR="00793F6E" w:rsidRPr="005A513F" w:rsidRDefault="00793F6E" w:rsidP="00406E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reputasi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>sebagaimana</w:t>
      </w:r>
      <w:proofErr w:type="spellEnd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>dimaksud</w:t>
      </w:r>
      <w:proofErr w:type="spellEnd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pada </w:t>
      </w:r>
      <w:proofErr w:type="spellStart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>angka</w:t>
      </w:r>
      <w:proofErr w:type="spellEnd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1 </w:t>
      </w:r>
      <w:proofErr w:type="spellStart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>huruf</w:t>
      </w:r>
      <w:proofErr w:type="spellEnd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b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meliputi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:</w:t>
      </w:r>
    </w:p>
    <w:p w14:paraId="21694E1C" w14:textId="23AFA5BF" w:rsidR="00793F6E" w:rsidRPr="005A513F" w:rsidRDefault="00793F6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49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memiliki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kredit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pembiayaan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macet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; dan</w:t>
      </w:r>
    </w:p>
    <w:p w14:paraId="087A0ACC" w14:textId="705FC76E" w:rsidR="00793F6E" w:rsidRPr="005A513F" w:rsidRDefault="00793F6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549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lastRenderedPageBreak/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pailit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pengendali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merupakan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pemegang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saham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ataupun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direksi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dewan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komisaris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bersalah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menyebabkan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suatu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perseroan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pailit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waktu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5 (lima)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tahun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terakhir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sebelum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dicalonkan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.</w:t>
      </w:r>
    </w:p>
    <w:p w14:paraId="19C96417" w14:textId="4A40E7CB" w:rsidR="00793F6E" w:rsidRPr="005A513F" w:rsidRDefault="00793F6E" w:rsidP="00406E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kompetensi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>sebagaimana</w:t>
      </w:r>
      <w:proofErr w:type="spellEnd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>dimaksud</w:t>
      </w:r>
      <w:proofErr w:type="spellEnd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pada </w:t>
      </w:r>
      <w:proofErr w:type="spellStart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>angka</w:t>
      </w:r>
      <w:proofErr w:type="spellEnd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1 </w:t>
      </w:r>
      <w:proofErr w:type="spellStart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>huruf</w:t>
      </w:r>
      <w:proofErr w:type="spellEnd"/>
      <w:r w:rsidR="00406EE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c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meliputi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paling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sedikit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pengetahuan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pengalaman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mendukung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pengelolaan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="003E737F">
        <w:rPr>
          <w:rFonts w:ascii="Bookman Old Style" w:eastAsia="Bookman Old Style" w:hAnsi="Bookman Old Style" w:cs="Bookman Old Style"/>
          <w:color w:val="000000" w:themeColor="text1"/>
          <w:lang w:val="es-ES"/>
        </w:rPr>
        <w:t>minimal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:</w:t>
      </w:r>
    </w:p>
    <w:p w14:paraId="51E38F4F" w14:textId="2D276F6E" w:rsidR="000D0239" w:rsidRPr="005A513F" w:rsidRDefault="000D023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49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pemahaman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terhadap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peraturan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perundang-undangan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terkait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jasa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</w:t>
      </w:r>
      <w:r w:rsidR="00042FD5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l</w:t>
      </w: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indungan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konsumen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;</w:t>
      </w:r>
    </w:p>
    <w:p w14:paraId="21FD98D3" w14:textId="39C38FEC" w:rsidR="000D0239" w:rsidRPr="005A513F" w:rsidRDefault="000D023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49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pemahaman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prinsip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tata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kelola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perusahaan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baik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pengelolaan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risiko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terkait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operasional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;</w:t>
      </w:r>
    </w:p>
    <w:p w14:paraId="18DCA94D" w14:textId="5CEAAC18" w:rsidR="000D0239" w:rsidRPr="005A513F" w:rsidRDefault="000D023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49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memiliki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wawasan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luas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terhadap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masalah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pelindungan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konsumen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produk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layanan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;</w:t>
      </w:r>
    </w:p>
    <w:p w14:paraId="6457AFDC" w14:textId="51346FC3" w:rsidR="000D0239" w:rsidRPr="005A513F" w:rsidRDefault="000D023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49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mampu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menyediakan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pandangan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objektif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mengenai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permasalahan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sengketa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konsumen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di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jasa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; dan</w:t>
      </w:r>
    </w:p>
    <w:p w14:paraId="0239CDD9" w14:textId="05C12493" w:rsidR="006F2997" w:rsidRPr="005A513F" w:rsidRDefault="000D023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49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pemahaman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pengetahuan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spesifik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terkait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jabatan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dituju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.</w:t>
      </w:r>
    </w:p>
    <w:p w14:paraId="5DA4D59F" w14:textId="77777777" w:rsidR="000D0239" w:rsidRPr="005A513F" w:rsidRDefault="000D0239" w:rsidP="00F8753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512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</w:p>
    <w:p w14:paraId="4F06B6AE" w14:textId="736E39DF" w:rsidR="007536E0" w:rsidRPr="005A513F" w:rsidRDefault="00ED39B2" w:rsidP="00257C8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PERSYARATAN ADMINISTRATIF</w:t>
      </w:r>
      <w:r w:rsidR="007536E0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BAGI CALON PENGURUS DAN/ATAU CALON PENGAWAS LAPS SEKTOR JASA KEUANGAN</w:t>
      </w:r>
    </w:p>
    <w:p w14:paraId="401AF7B2" w14:textId="0DFE24C2" w:rsidR="00E07E35" w:rsidRPr="003E737F" w:rsidRDefault="004D36F5" w:rsidP="003E737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Permohonan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pelaksanaan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memperoleh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persetujuan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disampaikan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oleh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kepada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dilengkapi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administratif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meliputi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:</w:t>
      </w:r>
    </w:p>
    <w:p w14:paraId="66AF0AC8" w14:textId="0A53641B" w:rsidR="00257C8A" w:rsidRPr="005A513F" w:rsidRDefault="004D36F5" w:rsidP="0084659E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98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Bagi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meliputi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:</w:t>
      </w:r>
    </w:p>
    <w:p w14:paraId="11C2A54E" w14:textId="38BA2558" w:rsidR="004D36F5" w:rsidRPr="005A513F" w:rsidRDefault="004D36F5" w:rsidP="008465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fotokopi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tanda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pengenal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berupa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kartu</w:t>
      </w:r>
      <w:proofErr w:type="spellEnd"/>
      <w:r w:rsidR="00CD4C71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tanda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penduduk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/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nomor</w:t>
      </w:r>
      <w:proofErr w:type="spellEnd"/>
      <w:r w:rsidR="00CD4C71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pokok</w:t>
      </w:r>
      <w:proofErr w:type="spellEnd"/>
      <w:r w:rsidR="00CD4C71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wajib</w:t>
      </w:r>
      <w:proofErr w:type="spellEnd"/>
      <w:r w:rsidR="00CD4C71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pajak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paspor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734C54CF" w14:textId="677A3ABB" w:rsidR="004D36F5" w:rsidRPr="005A513F" w:rsidRDefault="004D36F5" w:rsidP="008465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lastRenderedPageBreak/>
        <w:t>daftar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riwayat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hidup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disusun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menggunakan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format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sebagaimana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tercantum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ampiran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II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merupakan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bagian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terpisahkan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Surat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Edaran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ditandatangani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di atas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meterai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525E813C" w14:textId="7B9A39B9" w:rsidR="004D36F5" w:rsidRPr="005A513F" w:rsidRDefault="004D36F5" w:rsidP="008465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pendukung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riwayat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hidup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seperti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ijazah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sertifikat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keahlian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0E90B457" w14:textId="53E64F7F" w:rsidR="004D36F5" w:rsidRPr="005A513F" w:rsidRDefault="004D36F5" w:rsidP="008465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foto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berwarna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terbaru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ukuran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4 x 6 cm;</w:t>
      </w:r>
    </w:p>
    <w:p w14:paraId="60632367" w14:textId="119FE63B" w:rsidR="004D36F5" w:rsidRPr="005A513F" w:rsidRDefault="004D36F5" w:rsidP="008465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proposal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rencana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CF51A3" w:rsidRPr="005A513F">
        <w:rPr>
          <w:rFonts w:ascii="Bookman Old Style" w:eastAsia="Bookman Old Style" w:hAnsi="Bookman Old Style" w:cs="Bookman Old Style"/>
          <w:color w:val="000000" w:themeColor="text1"/>
        </w:rPr>
        <w:t>pengembangan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5652104A" w14:textId="5D777726" w:rsidR="004D36F5" w:rsidRPr="005A513F" w:rsidRDefault="004D36F5" w:rsidP="008465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lamaran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ditandatangani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52672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menggunakan</w:t>
      </w:r>
      <w:proofErr w:type="spellEnd"/>
      <w:r w:rsidR="0052672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EF1BB4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meterai</w:t>
      </w:r>
      <w:proofErr w:type="spellEnd"/>
      <w:r w:rsidR="0052672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52672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="0052672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EF1BB4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meterai</w:t>
      </w:r>
      <w:proofErr w:type="spellEnd"/>
      <w:r w:rsidR="0052672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52672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elektronik</w:t>
      </w:r>
      <w:proofErr w:type="spellEnd"/>
      <w:r w:rsidR="0052672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52672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sebesar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Rp10.000,00;</w:t>
      </w:r>
    </w:p>
    <w:p w14:paraId="2547D9FA" w14:textId="51986908" w:rsidR="004D36F5" w:rsidRPr="005A513F" w:rsidRDefault="004D36F5" w:rsidP="008465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iCs/>
          <w:color w:val="000000" w:themeColor="text1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iCs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iCs/>
          <w:color w:val="000000" w:themeColor="text1"/>
        </w:rPr>
        <w:t>sendiri</w:t>
      </w:r>
      <w:proofErr w:type="spellEnd"/>
      <w:r w:rsidRPr="005A513F">
        <w:rPr>
          <w:rFonts w:ascii="Bookman Old Style" w:eastAsia="Bookman Old Style" w:hAnsi="Bookman Old Style" w:cs="Bookman Old Style"/>
          <w:iCs/>
          <w:color w:val="000000" w:themeColor="text1"/>
        </w:rPr>
        <w:t xml:space="preserve"> (</w:t>
      </w:r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 xml:space="preserve">self-assessment)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disusun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menggunakan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format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sebagaimana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tercantum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ampiran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II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merupakan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bagian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terpisahkan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Surat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Edaran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5081FF4C" w14:textId="6BDD9B2B" w:rsidR="004D36F5" w:rsidRPr="005A513F" w:rsidRDefault="004D36F5" w:rsidP="008465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:</w:t>
      </w:r>
    </w:p>
    <w:p w14:paraId="262BD848" w14:textId="6C2B4F56" w:rsidR="004D36F5" w:rsidRPr="005A513F" w:rsidRDefault="004D36F5" w:rsidP="0084659E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catatan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kepolisian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7B151B8B" w14:textId="22A28FB7" w:rsidR="004D36F5" w:rsidRPr="005A513F" w:rsidRDefault="004D36F5" w:rsidP="0084659E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bukti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tertulis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tempat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bekerja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sebelumnya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bahwa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bersangkutan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berpengalaman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hal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manajerial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operasional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73CE9815" w14:textId="098AD2A3" w:rsidR="004D36F5" w:rsidRPr="005A513F" w:rsidRDefault="004D36F5" w:rsidP="0084659E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bukti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telah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mendapatkan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rekomendasi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disertai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pemenuhan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(compliance checklist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),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disusun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menggunakan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format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tercantum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pada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</w:rPr>
        <w:t>l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>ampiran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II yang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merupakan</w:t>
      </w:r>
      <w:proofErr w:type="spellEnd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bagian</w:t>
      </w:r>
      <w:proofErr w:type="spellEnd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terpisahkan</w:t>
      </w:r>
      <w:proofErr w:type="spellEnd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dari</w:t>
      </w:r>
      <w:proofErr w:type="spellEnd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Surat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Edaran</w:t>
      </w:r>
      <w:proofErr w:type="spellEnd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 dan</w:t>
      </w:r>
    </w:p>
    <w:p w14:paraId="57AD4FBE" w14:textId="6A20D23B" w:rsidR="004D36F5" w:rsidRPr="005A513F" w:rsidRDefault="004D36F5" w:rsidP="0084659E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strike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mengungkap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hubungan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keluarga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sampai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derajat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kedua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termasuk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besan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>d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ewan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>k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>omisaris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>d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>ireksi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>l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>embaga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>j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>asa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28591E" w:rsidRPr="005A513F">
        <w:rPr>
          <w:rFonts w:ascii="Bookman Old Style" w:eastAsia="Bookman Old Style" w:hAnsi="Bookman Old Style" w:cs="Bookman Old Style"/>
          <w:color w:val="000000" w:themeColor="text1"/>
        </w:rPr>
        <w:t>k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>euangan</w:t>
      </w:r>
      <w:proofErr w:type="spellEnd"/>
      <w:r w:rsidR="00344506" w:rsidRPr="005A513F">
        <w:rPr>
          <w:rFonts w:ascii="Bookman Old Style" w:eastAsia="Bookman Old Style" w:hAnsi="Bookman Old Style" w:cs="Bookman Old Style"/>
          <w:color w:val="000000" w:themeColor="text1"/>
        </w:rPr>
        <w:t>.</w:t>
      </w:r>
    </w:p>
    <w:p w14:paraId="2ED91E71" w14:textId="1CAF6736" w:rsidR="004D36F5" w:rsidRPr="005A513F" w:rsidRDefault="004D36F5" w:rsidP="008465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pernyataan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ber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meterai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Rp10.000,00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:</w:t>
      </w:r>
    </w:p>
    <w:p w14:paraId="5A719689" w14:textId="67D04DE0" w:rsidR="004D36F5" w:rsidRPr="005A513F" w:rsidRDefault="004D36F5" w:rsidP="0084659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pemenuhan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syarat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integritas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kompetensi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reputasi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52A8FC88" w14:textId="2F72F84C" w:rsidR="004D36F5" w:rsidRPr="005A513F" w:rsidRDefault="004D36F5" w:rsidP="0084659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lastRenderedPageBreak/>
        <w:t>bersedia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tanpa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syarat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mengikuti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atas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bersedia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dipilih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jabatan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berbeda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jabatan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diajukan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37ECC36D" w14:textId="576D9BDD" w:rsidR="004D36F5" w:rsidRPr="005A513F" w:rsidRDefault="004D36F5" w:rsidP="0084659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bersedia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dipilih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bekerja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sama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sebaik-baiknya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lain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1111F428" w14:textId="48B77887" w:rsidR="004D36F5" w:rsidRPr="005A513F" w:rsidRDefault="004D36F5" w:rsidP="0084659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berkomitmen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mematuhi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ketentuan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peraturan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perundang-undangan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di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khususnya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</w:t>
      </w:r>
      <w:r w:rsidR="00042FD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indungan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konsumen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mendukung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kebijakan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serta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mengembangkan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sehat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78D067E9" w14:textId="0C9E645D" w:rsidR="004D36F5" w:rsidRPr="005A513F" w:rsidRDefault="004D36F5" w:rsidP="0084659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berkelakuan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baik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pelanggaran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hukum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tindak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pidana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pernyataan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dikenakan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sanksi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perusahaan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tempat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bekerja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maupun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regulator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6E2F5D7D" w14:textId="041AC695" w:rsidR="004D36F5" w:rsidRPr="005A513F" w:rsidRDefault="004D36F5" w:rsidP="0084659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sedang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dilarang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ihak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tama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sesuai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>Peraturan</w:t>
      </w:r>
      <w:proofErr w:type="spellEnd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>Otoritas</w:t>
      </w:r>
      <w:proofErr w:type="spellEnd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>tentang</w:t>
      </w:r>
      <w:proofErr w:type="spellEnd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>Penilaian</w:t>
      </w:r>
      <w:proofErr w:type="spellEnd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>Kemampuan</w:t>
      </w:r>
      <w:proofErr w:type="spellEnd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>Kepatutan</w:t>
      </w:r>
      <w:proofErr w:type="spellEnd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>bagi</w:t>
      </w:r>
      <w:proofErr w:type="spellEnd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>Pihak</w:t>
      </w:r>
      <w:proofErr w:type="spellEnd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Utama Lembaga Jasa </w:t>
      </w:r>
      <w:proofErr w:type="spellStart"/>
      <w:r w:rsidR="00CD4C71"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2A226A64" w14:textId="1C74F6CE" w:rsidR="004D36F5" w:rsidRPr="005A513F" w:rsidRDefault="00CD4C71" w:rsidP="0084659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</w:t>
      </w:r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idak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pernah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dinyatakan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pailit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dan/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pernah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pengendali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merupakan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pemegang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saham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ataupun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bukan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anggota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</w:t>
      </w:r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ireksi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anggota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</w:t>
      </w:r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omisaris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dinyatakan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bersalah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menyebabkan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suatu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perseroan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dinyatakan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pailit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05583A0D" w14:textId="0FAA6D8E" w:rsidR="004D36F5" w:rsidRPr="005A513F" w:rsidRDefault="00CD4C71" w:rsidP="0084659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</w:t>
      </w:r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idak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merangkap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jabatan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bersedia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merangkap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jabatan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>sebagaimana</w:t>
      </w:r>
      <w:proofErr w:type="spellEnd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>diatur</w:t>
      </w:r>
      <w:proofErr w:type="spellEnd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>anggaran</w:t>
      </w:r>
      <w:proofErr w:type="spellEnd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>dasar</w:t>
      </w:r>
      <w:proofErr w:type="spellEnd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="00930F72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selama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masa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jabatan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sebagai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24B7AF49" w14:textId="10BC7F54" w:rsidR="004D36F5" w:rsidRPr="005A513F" w:rsidRDefault="00CD4C71" w:rsidP="0084659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lastRenderedPageBreak/>
        <w:t>t</w:t>
      </w:r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idak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sedang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menjalani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hukum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penilaian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kemampuan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kepatutan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, dan/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sedang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menjalani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penilaian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kembali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karena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terdapat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indikasi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permasalahan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integritas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reputasi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, dan/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kompetensi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pada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suatu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</w:t>
      </w:r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embaga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j</w:t>
      </w:r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</w:t>
      </w:r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euangan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 dan</w:t>
      </w:r>
    </w:p>
    <w:p w14:paraId="617A43B2" w14:textId="75354A57" w:rsidR="00257C8A" w:rsidRPr="005A513F" w:rsidRDefault="00CD4C71" w:rsidP="0084659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</w:t>
      </w:r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esediaan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memiliki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saham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sebagai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pengendali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baik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langsung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langsung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</w:t>
      </w:r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embaga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j</w:t>
      </w:r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</w:t>
      </w:r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euangan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selama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menjabat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paling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lambat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6 (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enam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)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bulan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sejak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ditetapkan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Pengawas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melalui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</w:t>
      </w:r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</w:t>
      </w:r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mum</w:t>
      </w:r>
      <w:proofErr w:type="spellEnd"/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</w:t>
      </w:r>
      <w:r w:rsidR="004D36F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.</w:t>
      </w:r>
    </w:p>
    <w:p w14:paraId="1871EAFC" w14:textId="49B4B7E3" w:rsidR="00CD4C71" w:rsidRPr="005A513F" w:rsidRDefault="00CD4C71" w:rsidP="0084659E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98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Bagi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meliputi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:</w:t>
      </w:r>
    </w:p>
    <w:p w14:paraId="45539D03" w14:textId="425B0D62" w:rsidR="00CD4C71" w:rsidRPr="005A513F" w:rsidRDefault="00CD4C71" w:rsidP="0084659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fotokopi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tanda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pengenal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berupa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kartu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tanda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penduduk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nomor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pokok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wajib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pajak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paspor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6D87CE43" w14:textId="28A472F5" w:rsidR="008C524A" w:rsidRPr="005A513F" w:rsidRDefault="00CD4C71" w:rsidP="0084659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daftar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riwayat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hidup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disusun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menggunakan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format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sebagaimana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tercantum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ampiran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II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merupakan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bagian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terpisahkan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Surat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Edaran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ditandatangani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di atas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meterai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  <w:r w:rsidR="00463D6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</w:p>
    <w:p w14:paraId="3723E2E1" w14:textId="3A1D401E" w:rsidR="00CD4C71" w:rsidRPr="005A513F" w:rsidRDefault="00CD4C71" w:rsidP="0084659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pendukung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riwayat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hidup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seperti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ijazah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sertifikat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keahlian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76C3B28B" w14:textId="0F319EBC" w:rsidR="00CD4C71" w:rsidRPr="005A513F" w:rsidRDefault="00CD4C71" w:rsidP="0084659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foto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berwarna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terbaru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ukuran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4 x 6 cm;</w:t>
      </w:r>
    </w:p>
    <w:p w14:paraId="4CA57269" w14:textId="3DCE25DF" w:rsidR="00CD4C71" w:rsidRPr="005A513F" w:rsidRDefault="00CD4C71" w:rsidP="0084659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proposal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rencana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CF51A3" w:rsidRPr="005A513F">
        <w:rPr>
          <w:rFonts w:ascii="Bookman Old Style" w:eastAsia="Bookman Old Style" w:hAnsi="Bookman Old Style" w:cs="Bookman Old Style"/>
          <w:color w:val="000000" w:themeColor="text1"/>
        </w:rPr>
        <w:t>pengembangan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0222FFFD" w14:textId="2918EF97" w:rsidR="00CD4C71" w:rsidRPr="005A513F" w:rsidRDefault="00CD4C71" w:rsidP="0084659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lamaran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ditandatangani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meterai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Rp10.000,00;</w:t>
      </w:r>
    </w:p>
    <w:p w14:paraId="5679FD55" w14:textId="185756D4" w:rsidR="00E07E35" w:rsidRPr="003E737F" w:rsidRDefault="00CD4C71" w:rsidP="00E07E3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iCs/>
          <w:color w:val="000000" w:themeColor="text1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iCs/>
          <w:color w:val="000000" w:themeColor="text1"/>
        </w:rPr>
        <w:t xml:space="preserve"> </w:t>
      </w:r>
      <w:proofErr w:type="spellStart"/>
      <w:r w:rsidR="0065441E" w:rsidRPr="005A513F">
        <w:rPr>
          <w:rFonts w:ascii="Bookman Old Style" w:eastAsia="Bookman Old Style" w:hAnsi="Bookman Old Style" w:cs="Bookman Old Style"/>
          <w:iCs/>
          <w:color w:val="000000" w:themeColor="text1"/>
        </w:rPr>
        <w:t>s</w:t>
      </w:r>
      <w:r w:rsidRPr="005A513F">
        <w:rPr>
          <w:rFonts w:ascii="Bookman Old Style" w:eastAsia="Bookman Old Style" w:hAnsi="Bookman Old Style" w:cs="Bookman Old Style"/>
          <w:iCs/>
          <w:color w:val="000000" w:themeColor="text1"/>
        </w:rPr>
        <w:t>endiri</w:t>
      </w:r>
      <w:proofErr w:type="spellEnd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 xml:space="preserve"> (self-assessment)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disusun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menggunakan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format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tercantum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pada </w:t>
      </w:r>
      <w:proofErr w:type="spellStart"/>
      <w:r w:rsidR="0058099D" w:rsidRPr="005A513F">
        <w:rPr>
          <w:rFonts w:ascii="Bookman Old Style" w:eastAsia="Bookman Old Style" w:hAnsi="Bookman Old Style" w:cs="Bookman Old Style"/>
          <w:color w:val="000000" w:themeColor="text1"/>
        </w:rPr>
        <w:t>l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>ampiran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II yang </w:t>
      </w:r>
      <w:proofErr w:type="spellStart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merupakan</w:t>
      </w:r>
      <w:proofErr w:type="spellEnd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bagian</w:t>
      </w:r>
      <w:proofErr w:type="spellEnd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terpisahkan</w:t>
      </w:r>
      <w:proofErr w:type="spellEnd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dari</w:t>
      </w:r>
      <w:proofErr w:type="spellEnd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Surat </w:t>
      </w:r>
      <w:proofErr w:type="spellStart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Edaran</w:t>
      </w:r>
      <w:proofErr w:type="spellEnd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proofErr w:type="gramStart"/>
      <w:r w:rsidR="00344506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  <w:proofErr w:type="gramEnd"/>
    </w:p>
    <w:p w14:paraId="435095BC" w14:textId="35771AB7" w:rsidR="00CD4C71" w:rsidRPr="005A513F" w:rsidRDefault="00CD4C71" w:rsidP="0084659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:</w:t>
      </w:r>
    </w:p>
    <w:p w14:paraId="058D3287" w14:textId="312412F8" w:rsidR="00CD4C71" w:rsidRPr="005A513F" w:rsidRDefault="00CD4C71" w:rsidP="0084659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catatan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kepolisian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14D827BB" w14:textId="0B72D222" w:rsidR="00CD4C71" w:rsidRPr="005A513F" w:rsidRDefault="00CD4C71" w:rsidP="0084659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bukti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tertulis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tempat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bekerja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sebelumnya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bahwa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bersangkutan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berpengalaman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hal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manajerial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operasional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4378FDBC" w14:textId="4044A1BC" w:rsidR="00CD4C71" w:rsidRPr="005A513F" w:rsidRDefault="00CD4C71" w:rsidP="0084659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lastRenderedPageBreak/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bukti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telah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mendapatkan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rekomendasi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disertai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pemenuhan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(compliance checklist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diajukan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,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disusun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menggunakan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format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tercantum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pada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lampiran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II yang </w:t>
      </w:r>
      <w:proofErr w:type="spellStart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merupakan</w:t>
      </w:r>
      <w:proofErr w:type="spellEnd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bagian</w:t>
      </w:r>
      <w:proofErr w:type="spellEnd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terpisahkan</w:t>
      </w:r>
      <w:proofErr w:type="spellEnd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dari</w:t>
      </w:r>
      <w:proofErr w:type="spellEnd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Surat </w:t>
      </w:r>
      <w:proofErr w:type="spellStart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Edaran</w:t>
      </w:r>
      <w:proofErr w:type="spellEnd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13AAF61B" w14:textId="791B6DDB" w:rsidR="00CD4C71" w:rsidRPr="005A513F" w:rsidRDefault="00CD4C71" w:rsidP="0084659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mengungkap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hubungan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keluarga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sampai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derajat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kedua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termasuk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besan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dewan </w:t>
      </w:r>
      <w:proofErr w:type="spellStart"/>
      <w:r w:rsidR="00150C71" w:rsidRPr="005A513F">
        <w:rPr>
          <w:rFonts w:ascii="Bookman Old Style" w:eastAsia="Bookman Old Style" w:hAnsi="Bookman Old Style" w:cs="Bookman Old Style"/>
          <w:color w:val="000000" w:themeColor="text1"/>
        </w:rPr>
        <w:t>k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>omisaris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direksi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lembaga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jasa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 dan</w:t>
      </w:r>
      <w:r w:rsidR="00463D65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</w:p>
    <w:p w14:paraId="20B0375D" w14:textId="2DB79D8E" w:rsidR="00CD4C71" w:rsidRPr="005A513F" w:rsidRDefault="00CD4C71" w:rsidP="0084659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mengungkap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rangkap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jabatan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.</w:t>
      </w:r>
    </w:p>
    <w:p w14:paraId="23489E30" w14:textId="1E570AF4" w:rsidR="00CD4C71" w:rsidRPr="005A513F" w:rsidRDefault="00CD4C71" w:rsidP="0084659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pernyataan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ber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meterai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Rp10.000,00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:</w:t>
      </w:r>
    </w:p>
    <w:p w14:paraId="33E96224" w14:textId="590104F6" w:rsidR="00CD4C71" w:rsidRPr="005A513F" w:rsidRDefault="00CD4C71" w:rsidP="0084659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pemenuhan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syarat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integritas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reputasi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kompetensi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1B66DC97" w14:textId="154F2808" w:rsidR="00CD4C71" w:rsidRPr="005A513F" w:rsidRDefault="00CD4C71" w:rsidP="0084659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bersedia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tanpa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syarat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mengikuti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atas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54295AB4" w14:textId="129D00C3" w:rsidR="00CD4C71" w:rsidRPr="005A513F" w:rsidRDefault="00CD4C71" w:rsidP="0084659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bersedia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dipilih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bekerja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sama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sebaik-baiknya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lain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; </w:t>
      </w:r>
    </w:p>
    <w:p w14:paraId="5189A107" w14:textId="53F5958E" w:rsidR="00CD4C71" w:rsidRPr="005A513F" w:rsidRDefault="00CD4C71" w:rsidP="0084659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berkomitmen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mematuhi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ketentuan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peraturan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perundang-undangan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di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khususnya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pelindungan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konsumen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mendukung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kebijakan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</w:t>
      </w:r>
      <w:r w:rsidR="00E72C24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toritas</w:t>
      </w:r>
      <w:proofErr w:type="spellEnd"/>
      <w:r w:rsidR="00E72C24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J</w:t>
      </w:r>
      <w:r w:rsidR="00E72C24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</w:t>
      </w:r>
      <w:r w:rsidR="00E72C24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serta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mengembangkan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sehat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27F36A21" w14:textId="64230DCA" w:rsidR="00CD4C71" w:rsidRPr="005A513F" w:rsidRDefault="00CD4C71" w:rsidP="0084659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berkelakuan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baik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pelanggaran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hukum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tindak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pidana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pernyataan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lastRenderedPageBreak/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dikenakan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sanksi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perusahaan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tempat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bekerja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maupun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regulator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403B2CA2" w14:textId="1240FAED" w:rsidR="00CD4C71" w:rsidRPr="005A513F" w:rsidRDefault="00CD4C71" w:rsidP="0084659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sedang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dilarang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pihak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utama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sesuai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Peraturan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tentang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bagi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Pihak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Utama Lembaga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392C28FB" w14:textId="41BBDFE7" w:rsidR="00CD4C71" w:rsidRPr="005A513F" w:rsidRDefault="00CD4C71" w:rsidP="0084659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pailit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pengendali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merupakan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pemegang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saham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ataupun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direksi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komisaris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bersalah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menyebabkan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suatu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perseroan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pailit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6E2CEEC3" w14:textId="6C003792" w:rsidR="00CD4C71" w:rsidRPr="005A513F" w:rsidRDefault="00CD4C71" w:rsidP="0084659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sedang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menjalani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hukum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,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sedang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menjalani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kembali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karena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terdapat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indikasi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permasalahan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integritas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reputasi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,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kompetensi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pada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suatu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lembaga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 dan</w:t>
      </w:r>
    </w:p>
    <w:p w14:paraId="34FF685E" w14:textId="1300BE8C" w:rsidR="00CD4C71" w:rsidRPr="005A513F" w:rsidRDefault="00CD4C71" w:rsidP="0084659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kesediaan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memiliki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saham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sebagai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pengendali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baik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langsung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langsung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lembaga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="00FB3B3C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selama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menjabat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paling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lambat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6 (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enam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bulan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sejak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ditetapkan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melalui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umum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.</w:t>
      </w:r>
    </w:p>
    <w:p w14:paraId="47B6640A" w14:textId="3B28A6A7" w:rsidR="00022D56" w:rsidRPr="005A513F" w:rsidRDefault="00022D56" w:rsidP="00022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</w:p>
    <w:p w14:paraId="218E3866" w14:textId="413777ED" w:rsidR="00022D56" w:rsidRPr="005A513F" w:rsidRDefault="00022D56" w:rsidP="00022D5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TATA CARA PENYAMPAIAN</w:t>
      </w: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DOKUMEN PERSYARATAN ADMINISTRATIF</w:t>
      </w:r>
    </w:p>
    <w:p w14:paraId="53243012" w14:textId="726B2109" w:rsidR="0065441E" w:rsidRPr="005A513F" w:rsidRDefault="00022D56" w:rsidP="00E07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bCs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Sebelum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menyampaikan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administratif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permohonan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percalonan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harus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terlebih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dahulu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pemenuhan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(</w:t>
      </w:r>
      <w:proofErr w:type="spellStart"/>
      <w:r w:rsidRPr="005A513F">
        <w:rPr>
          <w:rFonts w:ascii="Bookman Old Style" w:eastAsia="Bookman Old Style" w:hAnsi="Bookman Old Style" w:cs="Bookman Old Style"/>
          <w:i/>
          <w:iCs/>
          <w:color w:val="000000" w:themeColor="text1"/>
          <w:lang w:val="es-ES"/>
        </w:rPr>
        <w:t>compliance</w:t>
      </w:r>
      <w:proofErr w:type="spellEnd"/>
      <w:r w:rsidRPr="005A513F">
        <w:rPr>
          <w:rFonts w:ascii="Bookman Old Style" w:eastAsia="Bookman Old Style" w:hAnsi="Bookman Old Style" w:cs="Bookman Old Style"/>
          <w:i/>
          <w:iCs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i/>
          <w:iCs/>
          <w:color w:val="000000" w:themeColor="text1"/>
          <w:lang w:val="es-ES"/>
        </w:rPr>
        <w:t>checklist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administratif</w:t>
      </w:r>
      <w:proofErr w:type="spellEnd"/>
      <w:r w:rsidR="008C524A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.</w:t>
      </w:r>
    </w:p>
    <w:p w14:paraId="2935E79E" w14:textId="24CEEEA5" w:rsidR="00022D56" w:rsidRPr="005A513F" w:rsidRDefault="00022D56" w:rsidP="00022D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Daftar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pemenuhan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administratif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(</w:t>
      </w:r>
      <w:proofErr w:type="spellStart"/>
      <w:r w:rsidRPr="005A513F">
        <w:rPr>
          <w:rFonts w:ascii="Bookman Old Style" w:eastAsia="Bookman Old Style" w:hAnsi="Bookman Old Style" w:cs="Bookman Old Style"/>
          <w:i/>
          <w:iCs/>
          <w:color w:val="000000" w:themeColor="text1"/>
          <w:lang w:val="es-ES"/>
        </w:rPr>
        <w:t>compliance</w:t>
      </w:r>
      <w:proofErr w:type="spellEnd"/>
      <w:r w:rsidRPr="005A513F">
        <w:rPr>
          <w:rFonts w:ascii="Bookman Old Style" w:eastAsia="Bookman Old Style" w:hAnsi="Bookman Old Style" w:cs="Bookman Old Style"/>
          <w:i/>
          <w:iCs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i/>
          <w:iCs/>
          <w:color w:val="000000" w:themeColor="text1"/>
          <w:lang w:val="es-ES"/>
        </w:rPr>
        <w:t>checklist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sebagaimana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dimaksud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pada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angka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1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disertai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penjelasan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bahwa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administratif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disampaikan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lengkap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benar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baik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jumlah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formatnya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maupun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substansi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administratif</w:t>
      </w:r>
      <w:proofErr w:type="spellEnd"/>
      <w:r w:rsidR="008C524A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lastRenderedPageBreak/>
        <w:t>sebagaimana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dipersyaratkan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Surat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Edaran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.</w:t>
      </w:r>
    </w:p>
    <w:p w14:paraId="18C15952" w14:textId="31A5FE2B" w:rsidR="00022D56" w:rsidRPr="005A513F" w:rsidRDefault="00DA177E" w:rsidP="00022D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menyampaikan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hasil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pemenuhan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administratif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(</w:t>
      </w:r>
      <w:proofErr w:type="spellStart"/>
      <w:r w:rsidRPr="005A513F">
        <w:rPr>
          <w:rFonts w:ascii="Bookman Old Style" w:eastAsia="Bookman Old Style" w:hAnsi="Bookman Old Style" w:cs="Bookman Old Style"/>
          <w:i/>
          <w:iCs/>
          <w:color w:val="000000" w:themeColor="text1"/>
          <w:lang w:val="es-ES"/>
        </w:rPr>
        <w:t>compliance</w:t>
      </w:r>
      <w:proofErr w:type="spellEnd"/>
      <w:r w:rsidRPr="005A513F">
        <w:rPr>
          <w:rFonts w:ascii="Bookman Old Style" w:eastAsia="Bookman Old Style" w:hAnsi="Bookman Old Style" w:cs="Bookman Old Style"/>
          <w:i/>
          <w:iCs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i/>
          <w:iCs/>
          <w:color w:val="000000" w:themeColor="text1"/>
          <w:lang w:val="es-ES"/>
        </w:rPr>
        <w:t>checklist</w:t>
      </w:r>
      <w:proofErr w:type="spellEnd"/>
      <w:r w:rsidRPr="005A513F">
        <w:rPr>
          <w:rFonts w:ascii="Bookman Old Style" w:eastAsia="Bookman Old Style" w:hAnsi="Bookman Old Style" w:cs="Bookman Old Style"/>
          <w:i/>
          <w:iCs/>
          <w:color w:val="000000" w:themeColor="text1"/>
          <w:lang w:val="es-ES"/>
        </w:rPr>
        <w:t xml:space="preserve">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kepada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r w:rsidR="00463D65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J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bersamaan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penyampaian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administratif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diajukan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.</w:t>
      </w:r>
    </w:p>
    <w:p w14:paraId="6FB7E51F" w14:textId="77777777" w:rsidR="007536E0" w:rsidRPr="005A513F" w:rsidRDefault="007536E0" w:rsidP="00022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14:paraId="7DBB577B" w14:textId="1AF5F60E" w:rsidR="00B65CE9" w:rsidRPr="005A513F" w:rsidRDefault="000D023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TATA CARA PERMOHONAN PERSETUJUAN CALON PENGURUS DAN/ATAU CALON PENGAWAS LAPS SEKTOR JASA KEUANGAN</w:t>
      </w:r>
    </w:p>
    <w:p w14:paraId="79AE09DC" w14:textId="50E829C4" w:rsidR="00C44DCB" w:rsidRPr="005A513F" w:rsidRDefault="000D023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13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Calon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disampaikan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dimohonkan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persetujuan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kepada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.</w:t>
      </w:r>
    </w:p>
    <w:p w14:paraId="7FED4BBC" w14:textId="62D2DBD7" w:rsidR="000D0239" w:rsidRPr="005A513F" w:rsidRDefault="000D023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permohonan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persetujuan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kepada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,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harus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melengkapi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administratif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meliputi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:</w:t>
      </w:r>
    </w:p>
    <w:p w14:paraId="10769E00" w14:textId="77777777" w:rsidR="00347EFC" w:rsidRPr="005A513F" w:rsidRDefault="00347EFC">
      <w:pPr>
        <w:pStyle w:val="ListParagraph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data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;</w:t>
      </w:r>
    </w:p>
    <w:p w14:paraId="0341677D" w14:textId="77777777" w:rsidR="00347EFC" w:rsidRPr="005A513F" w:rsidRDefault="00347EFC">
      <w:pPr>
        <w:pStyle w:val="ListParagraph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mendukung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pencalonan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sebagai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;</w:t>
      </w:r>
    </w:p>
    <w:p w14:paraId="10C6A5AC" w14:textId="51835D6E" w:rsidR="00347EFC" w:rsidRPr="005A513F" w:rsidRDefault="00347EFC">
      <w:pPr>
        <w:pStyle w:val="ListParagraph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pernyataan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mengenai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kesanggupan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pemenuhan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ketentuan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sebagai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; dan</w:t>
      </w:r>
    </w:p>
    <w:p w14:paraId="3CDBFE82" w14:textId="2F2C0967" w:rsidR="00E07E35" w:rsidRPr="003E737F" w:rsidRDefault="0034050B" w:rsidP="00E07E35">
      <w:pPr>
        <w:pStyle w:val="ListParagraph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formul</w:t>
      </w:r>
      <w:r w:rsidR="000D6A2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i</w:t>
      </w: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sendiri</w:t>
      </w:r>
      <w:proofErr w:type="spellEnd"/>
      <w:r w:rsidR="00347EF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(</w:t>
      </w:r>
      <w:r w:rsidR="00347EFC" w:rsidRPr="005A513F">
        <w:rPr>
          <w:rFonts w:ascii="Bookman Old Style" w:eastAsia="Bookman Old Style" w:hAnsi="Bookman Old Style" w:cs="Bookman Old Style"/>
          <w:i/>
          <w:color w:val="000000" w:themeColor="text1"/>
          <w:sz w:val="24"/>
          <w:szCs w:val="24"/>
        </w:rPr>
        <w:t>self-assessment</w:t>
      </w:r>
      <w:r w:rsidRPr="005A513F">
        <w:rPr>
          <w:rFonts w:ascii="Bookman Old Style" w:eastAsia="Bookman Old Style" w:hAnsi="Bookman Old Style" w:cs="Bookman Old Style"/>
          <w:i/>
          <w:color w:val="000000" w:themeColor="text1"/>
          <w:sz w:val="24"/>
          <w:szCs w:val="24"/>
        </w:rPr>
        <w:t>)</w:t>
      </w:r>
      <w:r w:rsidR="00347EFC" w:rsidRPr="005A513F">
        <w:rPr>
          <w:rFonts w:ascii="Bookman Old Style" w:eastAsia="Bookman Old Style" w:hAnsi="Bookman Old Style" w:cs="Bookman Old Style"/>
          <w:i/>
          <w:color w:val="000000" w:themeColor="text1"/>
          <w:sz w:val="24"/>
          <w:szCs w:val="24"/>
        </w:rPr>
        <w:t xml:space="preserve"> </w:t>
      </w:r>
      <w:r w:rsidR="00347EF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dan </w:t>
      </w:r>
      <w:proofErr w:type="spellStart"/>
      <w:r w:rsidR="00347EF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lampiran</w:t>
      </w:r>
      <w:proofErr w:type="spellEnd"/>
      <w:r w:rsidR="00347EF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347EF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dokumen</w:t>
      </w:r>
      <w:proofErr w:type="spellEnd"/>
      <w:r w:rsidR="00347EF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347EF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pendukung</w:t>
      </w:r>
      <w:proofErr w:type="spellEnd"/>
      <w:r w:rsidR="00347EFC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.</w:t>
      </w:r>
    </w:p>
    <w:p w14:paraId="239A69F2" w14:textId="14918091" w:rsidR="000136B9" w:rsidRPr="005A513F" w:rsidRDefault="00347EF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Rincian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format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sebagai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administratif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sebagaimana</w:t>
      </w:r>
      <w:proofErr w:type="spellEnd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tercantum</w:t>
      </w:r>
      <w:proofErr w:type="spellEnd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dalam</w:t>
      </w:r>
      <w:proofErr w:type="spellEnd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58099D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</w:t>
      </w:r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ampiran</w:t>
      </w:r>
      <w:proofErr w:type="spellEnd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II yang </w:t>
      </w:r>
      <w:proofErr w:type="spellStart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merupakan</w:t>
      </w:r>
      <w:proofErr w:type="spellEnd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bagian</w:t>
      </w:r>
      <w:proofErr w:type="spellEnd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terpisahkan</w:t>
      </w:r>
      <w:proofErr w:type="spellEnd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dari</w:t>
      </w:r>
      <w:proofErr w:type="spellEnd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Surat </w:t>
      </w:r>
      <w:proofErr w:type="spellStart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Edaran</w:t>
      </w:r>
      <w:proofErr w:type="spellEnd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DA177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.</w:t>
      </w:r>
    </w:p>
    <w:p w14:paraId="3C638CCA" w14:textId="1634FE9F" w:rsidR="00347EFC" w:rsidRPr="005A513F" w:rsidRDefault="00DE43A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hal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diperlukan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meminta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pendukung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administratif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selain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dimaksud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angka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2.</w:t>
      </w:r>
    </w:p>
    <w:p w14:paraId="70BA07B0" w14:textId="77777777" w:rsidR="00E07E35" w:rsidRPr="005A513F" w:rsidRDefault="00E07E35" w:rsidP="00E07E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14:paraId="4AEAA292" w14:textId="5FF35B46" w:rsidR="00DE43AE" w:rsidRPr="005A513F" w:rsidRDefault="00F6499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5A513F">
        <w:rPr>
          <w:rFonts w:ascii="Bookman Old Style" w:eastAsia="Bookman Old Style" w:hAnsi="Bookman Old Style" w:cs="Bookman Old Style"/>
          <w:bCs/>
          <w:color w:val="000000" w:themeColor="text1"/>
          <w:sz w:val="24"/>
          <w:szCs w:val="24"/>
          <w:lang w:val="es-ES"/>
        </w:rPr>
        <w:t>MEKANISME</w:t>
      </w:r>
      <w:r w:rsidRPr="005A513F">
        <w:rPr>
          <w:rFonts w:ascii="Bookman Old Style" w:eastAsia="Bookman Old Style" w:hAnsi="Bookman Old Style" w:cs="Bookman Old Style"/>
          <w:b/>
          <w:color w:val="000000" w:themeColor="text1"/>
          <w:lang w:val="es-ES"/>
        </w:rPr>
        <w:t xml:space="preserve"> </w:t>
      </w:r>
      <w:r w:rsidR="00DE43AE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WAWANCARA ATAS KEMAMPUAN DAN KEPATUTAN</w:t>
      </w:r>
    </w:p>
    <w:p w14:paraId="69C47DF0" w14:textId="41C4DE97" w:rsidR="00DE43AE" w:rsidRPr="005A513F" w:rsidRDefault="00DE43AE">
      <w:pPr>
        <w:pStyle w:val="ListParagraph"/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lastRenderedPageBreak/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atas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dilaksanakan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Komite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dibentuk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Kepala</w:t>
      </w:r>
      <w:proofErr w:type="spellEnd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Eksekutif</w:t>
      </w:r>
      <w:proofErr w:type="spellEnd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Pengawas</w:t>
      </w:r>
      <w:proofErr w:type="spellEnd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Perilaku</w:t>
      </w:r>
      <w:proofErr w:type="spellEnd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Pelaku</w:t>
      </w:r>
      <w:proofErr w:type="spellEnd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Usaha Jasa </w:t>
      </w:r>
      <w:proofErr w:type="spellStart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, </w:t>
      </w:r>
      <w:proofErr w:type="spellStart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Edukasi</w:t>
      </w:r>
      <w:proofErr w:type="spellEnd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, Dan </w:t>
      </w:r>
      <w:proofErr w:type="spellStart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Pelindungan</w:t>
      </w:r>
      <w:proofErr w:type="spellEnd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Konsumen</w:t>
      </w:r>
      <w:proofErr w:type="spellEnd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.</w:t>
      </w:r>
    </w:p>
    <w:p w14:paraId="4A75AB68" w14:textId="77777777" w:rsidR="00C14C8A" w:rsidRPr="005A513F" w:rsidRDefault="00F87537">
      <w:pPr>
        <w:pStyle w:val="ListParagraph"/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Komite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terdiri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dari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5 (lima)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orang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yaitu</w:t>
      </w:r>
      <w:proofErr w:type="spellEnd"/>
      <w:r w:rsidR="00C14C8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:</w:t>
      </w:r>
    </w:p>
    <w:p w14:paraId="29795314" w14:textId="389C19BA" w:rsidR="00C14C8A" w:rsidRPr="005A513F" w:rsidRDefault="00F87537">
      <w:pPr>
        <w:pStyle w:val="ListParagraph"/>
        <w:numPr>
          <w:ilvl w:val="4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Deputi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Komisioner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Perlindungan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Konsumen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sebagai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ketua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merangkap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anggota</w:t>
      </w:r>
      <w:proofErr w:type="spellEnd"/>
      <w:r w:rsidR="00C14C8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; </w:t>
      </w: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dan </w:t>
      </w:r>
    </w:p>
    <w:p w14:paraId="56E44327" w14:textId="5EC793AE" w:rsidR="00DE43AE" w:rsidRPr="005A513F" w:rsidRDefault="00F87537">
      <w:pPr>
        <w:pStyle w:val="ListParagraph"/>
        <w:numPr>
          <w:ilvl w:val="4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4 (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empat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orang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pejabat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paling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rendah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setingkat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Direktur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sebagai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.</w:t>
      </w:r>
    </w:p>
    <w:p w14:paraId="15ABBA20" w14:textId="7751810C" w:rsidR="00F87537" w:rsidRPr="005A513F" w:rsidRDefault="00F87537">
      <w:pPr>
        <w:pStyle w:val="ListParagraph"/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atas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harus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dihadiri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paling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sedikit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3 (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tiga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Komite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.</w:t>
      </w:r>
    </w:p>
    <w:p w14:paraId="0CD0B10F" w14:textId="2B36F870" w:rsidR="00F87537" w:rsidRPr="005A513F" w:rsidRDefault="00F87537">
      <w:pPr>
        <w:pStyle w:val="ListParagraph"/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Komite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terhadap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jabatan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berbeda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diusulkan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.</w:t>
      </w:r>
    </w:p>
    <w:p w14:paraId="76E5B7FA" w14:textId="6A7C0701" w:rsidR="00F87537" w:rsidRPr="005A513F" w:rsidRDefault="00F87537">
      <w:pPr>
        <w:pStyle w:val="ListParagraph"/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Komite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dibantu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narasumber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keahlian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tertentu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berasal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dari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luar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.</w:t>
      </w:r>
    </w:p>
    <w:p w14:paraId="3325A9B3" w14:textId="2E75BCF2" w:rsidR="00F87537" w:rsidRPr="005A513F" w:rsidRDefault="00F87537">
      <w:pPr>
        <w:pStyle w:val="ListParagraph"/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Tata Cara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terdiri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dari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:</w:t>
      </w:r>
    </w:p>
    <w:p w14:paraId="75DE5C30" w14:textId="40A9D9AE" w:rsidR="00F87537" w:rsidRPr="005A513F" w:rsidRDefault="00F87537" w:rsidP="00A06894">
      <w:pPr>
        <w:pStyle w:val="ListParagraph"/>
        <w:numPr>
          <w:ilvl w:val="4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566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administratif</w:t>
      </w:r>
      <w:proofErr w:type="spellEnd"/>
    </w:p>
    <w:p w14:paraId="3FE71A8B" w14:textId="52D31C67" w:rsidR="00F87537" w:rsidRPr="005A513F" w:rsidRDefault="00F87537" w:rsidP="00A0689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rangka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administratif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meminta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informasi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rekomendasi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kepada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pihak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lain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berwenang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.</w:t>
      </w:r>
    </w:p>
    <w:p w14:paraId="07F58CB7" w14:textId="7B91DB07" w:rsidR="00F87537" w:rsidRPr="005A513F" w:rsidRDefault="00F87537" w:rsidP="00A06894">
      <w:pPr>
        <w:pStyle w:val="ListParagraph"/>
        <w:numPr>
          <w:ilvl w:val="4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566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substantif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oleh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meliputi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:</w:t>
      </w:r>
    </w:p>
    <w:p w14:paraId="7737E0DF" w14:textId="0EA22C23" w:rsidR="00E31393" w:rsidRPr="005A513F" w:rsidRDefault="00E31393" w:rsidP="00A0689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pemaparan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atas</w:t>
      </w:r>
      <w:proofErr w:type="spellEnd"/>
      <w:r w:rsidR="004553EE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4553EE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rencana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pengembangan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="00230DED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;</w:t>
      </w:r>
    </w:p>
    <w:p w14:paraId="1DA21B26" w14:textId="7272FA05" w:rsidR="00F87537" w:rsidRPr="005A513F" w:rsidRDefault="00F87537" w:rsidP="00A0689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lastRenderedPageBreak/>
        <w:t>pemaparan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rencana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="00E31393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dalam</w:t>
      </w:r>
      <w:proofErr w:type="spellEnd"/>
      <w:r w:rsidR="00E31393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menjalankan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fungsi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sesuai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jabatan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dituju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; dan</w:t>
      </w:r>
    </w:p>
    <w:p w14:paraId="258C941B" w14:textId="1E545F0C" w:rsidR="00F87537" w:rsidRPr="005A513F" w:rsidRDefault="00F87537" w:rsidP="00A0689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68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pendalaman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informasi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.</w:t>
      </w:r>
    </w:p>
    <w:p w14:paraId="25CEFFB1" w14:textId="6D15B20A" w:rsidR="00F87537" w:rsidRPr="005A513F" w:rsidRDefault="00F87537" w:rsidP="0065441E">
      <w:pPr>
        <w:pStyle w:val="ListParagraph"/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Komite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meminta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klarifikasi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tanggapan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tambahan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dari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jika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proses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penelaahan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ditemukan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:</w:t>
      </w:r>
    </w:p>
    <w:p w14:paraId="7614CC8E" w14:textId="77777777" w:rsidR="00F87537" w:rsidRPr="005A513F" w:rsidRDefault="00F87537" w:rsidP="0065441E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6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informasi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negatif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3BD4F887" w14:textId="77777777" w:rsidR="00F87537" w:rsidRPr="005A513F" w:rsidRDefault="00F87537" w:rsidP="00A06894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6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menilai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belum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memiliki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pengalaman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relevan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terhadap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posisi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dituju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66C368AC" w14:textId="2C027F5F" w:rsidR="00F87537" w:rsidRPr="005A513F" w:rsidRDefault="00C14C8A" w:rsidP="00A06894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6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</w:t>
      </w:r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ernah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disetujui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dalam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pencalonan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sebagai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dan/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Pengawas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sebelumnya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 dan/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</w:p>
    <w:p w14:paraId="08410D28" w14:textId="1C254EF4" w:rsidR="00DE43AE" w:rsidRPr="005A513F" w:rsidRDefault="00C14C8A" w:rsidP="00A06894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6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</w:t>
      </w:r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nformasi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dianggap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perlu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oleh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="00F87537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.</w:t>
      </w:r>
    </w:p>
    <w:p w14:paraId="1B1C2A47" w14:textId="77777777" w:rsidR="00F87537" w:rsidRPr="005A513F" w:rsidRDefault="00F87537" w:rsidP="007D4547">
      <w:pPr>
        <w:pStyle w:val="ListParagraph"/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01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Pelaksanaan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pemaparan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klarifikasi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proses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melalui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:</w:t>
      </w:r>
    </w:p>
    <w:p w14:paraId="369D14A8" w14:textId="77777777" w:rsidR="00F87537" w:rsidRPr="005A513F" w:rsidRDefault="00F87537" w:rsidP="007D454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tatap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muka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langsung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di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kantor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tempat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lain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ditetapkan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;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</w:p>
    <w:p w14:paraId="76E655C5" w14:textId="5A87080E" w:rsidR="00E07E35" w:rsidRPr="003E737F" w:rsidRDefault="000D6A2C" w:rsidP="003E737F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media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elektronik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memungkinkan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semua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pihak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saling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melihat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mendengar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.</w:t>
      </w:r>
    </w:p>
    <w:p w14:paraId="52BC9F89" w14:textId="3CD51E65" w:rsidR="00FA2874" w:rsidRPr="005A513F" w:rsidRDefault="00FA2874" w:rsidP="007D4547">
      <w:pPr>
        <w:pStyle w:val="ListParagraph"/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berwenang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menghentikan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melanjutkan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atas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LAPS </w:t>
      </w:r>
      <w:proofErr w:type="spellStart"/>
      <w:r w:rsidR="007C6175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dalam</w:t>
      </w:r>
      <w:proofErr w:type="spellEnd"/>
      <w:r w:rsidR="007C6175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7C6175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hal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:</w:t>
      </w:r>
    </w:p>
    <w:p w14:paraId="294128BB" w14:textId="77777777" w:rsidR="00FA2874" w:rsidRPr="005A513F" w:rsidRDefault="00FA2874" w:rsidP="007D4547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02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menjalani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proses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hukum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43C45F3B" w14:textId="77777777" w:rsidR="00FA2874" w:rsidRPr="005A513F" w:rsidRDefault="00FA2874" w:rsidP="007D4547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02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pailit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519B9D7C" w14:textId="5793CA5D" w:rsidR="00FA2874" w:rsidRPr="005A513F" w:rsidRDefault="00FA2874" w:rsidP="007D4547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02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menjalani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proses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sebagai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pihak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utama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di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lembaga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jasa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jabatan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lain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berpotensi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terjadi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benturan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kepentingan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pencalonan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sebagai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lastRenderedPageBreak/>
        <w:t>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atau</w:t>
      </w:r>
      <w:proofErr w:type="spellEnd"/>
    </w:p>
    <w:p w14:paraId="0DCB00B6" w14:textId="2F1115DA" w:rsidR="00FA2874" w:rsidRPr="005A513F" w:rsidRDefault="00FA2874" w:rsidP="007D4547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02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menjalani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kembali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karena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terdapat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indikasi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permasalahan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integritas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reputasi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,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kompetensi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pada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suatu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lembaga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.</w:t>
      </w:r>
    </w:p>
    <w:p w14:paraId="3D80194C" w14:textId="5FC460B3" w:rsidR="00FA2874" w:rsidRPr="005A513F" w:rsidRDefault="00FA2874">
      <w:pPr>
        <w:pStyle w:val="ListParagraph"/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harus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memberitahukan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secara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tertulis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kepada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821DB9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dalam</w:t>
      </w:r>
      <w:proofErr w:type="spellEnd"/>
      <w:r w:rsidR="00821DB9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821DB9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hal</w:t>
      </w:r>
      <w:proofErr w:type="spellEnd"/>
      <w:r w:rsidR="007D4BCA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892004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menghentikan</w:t>
      </w:r>
      <w:proofErr w:type="spellEnd"/>
      <w:r w:rsidR="00892004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melanjutkan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atas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Kepatutan</w:t>
      </w:r>
      <w:proofErr w:type="spellEnd"/>
      <w:r w:rsidR="00127B57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127B57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calon</w:t>
      </w:r>
      <w:proofErr w:type="spellEnd"/>
      <w:r w:rsidR="00127B57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127B57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Pengurus</w:t>
      </w:r>
      <w:proofErr w:type="spellEnd"/>
      <w:r w:rsidR="00127B57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dan/</w:t>
      </w:r>
      <w:proofErr w:type="spellStart"/>
      <w:r w:rsidR="00127B57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atau</w:t>
      </w:r>
      <w:proofErr w:type="spellEnd"/>
      <w:r w:rsidR="00127B57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127B57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calon</w:t>
      </w:r>
      <w:proofErr w:type="spellEnd"/>
      <w:r w:rsidR="00127B57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127B57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Pengawas</w:t>
      </w:r>
      <w:proofErr w:type="spellEnd"/>
      <w:r w:rsidR="00127B57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LAPS</w:t>
      </w:r>
      <w:r w:rsidR="0034050B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34050B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Sektor</w:t>
      </w:r>
      <w:proofErr w:type="spellEnd"/>
      <w:r w:rsidR="0034050B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Jasa </w:t>
      </w:r>
      <w:proofErr w:type="spellStart"/>
      <w:r w:rsidR="0034050B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.</w:t>
      </w:r>
    </w:p>
    <w:p w14:paraId="1901F29C" w14:textId="2E706701" w:rsidR="00FA2874" w:rsidRPr="005A513F" w:rsidRDefault="00FA2874">
      <w:pPr>
        <w:pStyle w:val="ListParagraph"/>
        <w:numPr>
          <w:ilvl w:val="3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Selain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memberitahukan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kepada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sebagaimana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dimaksud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pada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angka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r w:rsidR="00821DB9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10</w:t>
      </w: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memberitahukan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penghentian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atas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kepada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pihak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lain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berkepentingan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.</w:t>
      </w:r>
    </w:p>
    <w:p w14:paraId="0AA4BE12" w14:textId="0B04CFEC" w:rsidR="00FA2874" w:rsidRPr="005A513F" w:rsidRDefault="00FA2874" w:rsidP="00821D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14:paraId="52A94FD3" w14:textId="7E522D6A" w:rsidR="00FA2874" w:rsidRPr="005A513F" w:rsidRDefault="00FA28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HASIL </w:t>
      </w: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WAWANCARA ATAS KEMAMPUAN DAN KEPATUTAN</w:t>
      </w:r>
    </w:p>
    <w:p w14:paraId="4397AAE2" w14:textId="77777777" w:rsidR="00FA2874" w:rsidRPr="005A513F" w:rsidRDefault="00FA2874">
      <w:pPr>
        <w:pStyle w:val="ListParagraph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menetapkan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hasil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klasifikasi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:</w:t>
      </w:r>
    </w:p>
    <w:p w14:paraId="2C836D94" w14:textId="77777777" w:rsidR="00FA2874" w:rsidRPr="005A513F" w:rsidRDefault="00FA2874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3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disetujui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;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atau</w:t>
      </w:r>
      <w:proofErr w:type="spellEnd"/>
    </w:p>
    <w:p w14:paraId="44C46422" w14:textId="7665492D" w:rsidR="00FA2874" w:rsidRPr="005A513F" w:rsidRDefault="00FA2874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 w:hanging="563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disetujui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.</w:t>
      </w:r>
    </w:p>
    <w:p w14:paraId="26B53B4F" w14:textId="18276978" w:rsidR="00FA2874" w:rsidRPr="005A513F" w:rsidRDefault="00FA2874">
      <w:pPr>
        <w:pStyle w:val="ListParagraph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Pemberitahuan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penetapan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hasil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disampaikan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kepada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tertulis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.</w:t>
      </w:r>
    </w:p>
    <w:p w14:paraId="3B05DC2A" w14:textId="11CE8B9A" w:rsidR="00FA2874" w:rsidRPr="005A513F" w:rsidRDefault="00FA2874">
      <w:pPr>
        <w:pStyle w:val="ListParagraph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Selain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memberitahukan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kepada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sebagaimana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dimaksud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pada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angka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2,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dapat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memberitahukan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penetapan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hasil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kepada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pihak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lain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berkepentingan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.</w:t>
      </w:r>
    </w:p>
    <w:p w14:paraId="3BCE5A6D" w14:textId="582AD817" w:rsidR="00FA2874" w:rsidRPr="005A513F" w:rsidRDefault="00FA2874">
      <w:pPr>
        <w:pStyle w:val="ListParagraph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Calon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telah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mendapat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persetujuan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Keuangan</w:t>
      </w:r>
      <w:proofErr w:type="spellEnd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sebagaimana</w:t>
      </w:r>
      <w:proofErr w:type="spellEnd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dimaksud</w:t>
      </w:r>
      <w:proofErr w:type="spellEnd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pada </w:t>
      </w:r>
      <w:proofErr w:type="spellStart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lastRenderedPageBreak/>
        <w:t>angka</w:t>
      </w:r>
      <w:proofErr w:type="spellEnd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1 </w:t>
      </w:r>
      <w:proofErr w:type="spellStart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huruf</w:t>
      </w:r>
      <w:proofErr w:type="spellEnd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a</w:t>
      </w: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selanjutnya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diangkat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rapat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umum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.</w:t>
      </w:r>
    </w:p>
    <w:p w14:paraId="2A267E5D" w14:textId="00C0B721" w:rsidR="00FA2874" w:rsidRPr="005A513F" w:rsidRDefault="00FA2874">
      <w:pPr>
        <w:pStyle w:val="ListParagraph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ditetapkan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disetujui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sebagaimana</w:t>
      </w:r>
      <w:proofErr w:type="spellEnd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dimaksud</w:t>
      </w:r>
      <w:proofErr w:type="spellEnd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pada </w:t>
      </w:r>
      <w:proofErr w:type="spellStart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angka</w:t>
      </w:r>
      <w:proofErr w:type="spellEnd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1 </w:t>
      </w:r>
      <w:proofErr w:type="spellStart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huruf</w:t>
      </w:r>
      <w:proofErr w:type="spellEnd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b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karena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aspek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kompetensi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reputasi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dicalonkan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kembali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kepada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.</w:t>
      </w:r>
    </w:p>
    <w:p w14:paraId="2B99C601" w14:textId="2023BF9C" w:rsidR="00FA2874" w:rsidRPr="005A513F" w:rsidRDefault="00FA2874">
      <w:pPr>
        <w:pStyle w:val="ListParagraph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Pengajuan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kembali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ditetapkan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disetujui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karena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kompetensi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sebagaimana</w:t>
      </w:r>
      <w:proofErr w:type="spellEnd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dimaksud</w:t>
      </w:r>
      <w:proofErr w:type="spellEnd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pada </w:t>
      </w:r>
      <w:proofErr w:type="spellStart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angka</w:t>
      </w:r>
      <w:proofErr w:type="spellEnd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5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harus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disertai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pendukung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membuktikan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bahwa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diajukan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kembali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telah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memenuhi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b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kompetensi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.</w:t>
      </w:r>
    </w:p>
    <w:p w14:paraId="46FF121C" w14:textId="34E5626D" w:rsidR="004F57E4" w:rsidRPr="005A513F" w:rsidRDefault="00FA2874">
      <w:pPr>
        <w:pStyle w:val="ListParagraph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01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Pengajuan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kembali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ditetapkan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disetujui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karena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reputasi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sebagaimana</w:t>
      </w:r>
      <w:proofErr w:type="spellEnd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dimaksud</w:t>
      </w:r>
      <w:proofErr w:type="spellEnd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pada </w:t>
      </w:r>
      <w:proofErr w:type="spellStart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angka</w:t>
      </w:r>
      <w:proofErr w:type="spellEnd"/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5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harus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disertai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pendukung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membuktikan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bahwa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diajukan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kembali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telah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memenuhi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reputasi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>.</w:t>
      </w:r>
      <w:r w:rsidR="00491C42"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es-ES"/>
        </w:rPr>
        <w:t xml:space="preserve"> </w:t>
      </w:r>
    </w:p>
    <w:p w14:paraId="1B4F1096" w14:textId="77777777" w:rsidR="00965970" w:rsidRPr="005A513F" w:rsidRDefault="00965970" w:rsidP="0096597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</w:p>
    <w:p w14:paraId="7EEB938A" w14:textId="77777777" w:rsidR="00C707B3" w:rsidRPr="005A513F" w:rsidRDefault="00C707B3" w:rsidP="0051723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KETENTUAN LAIN-LAIN </w:t>
      </w:r>
    </w:p>
    <w:p w14:paraId="12F4AEE1" w14:textId="094CF860" w:rsidR="0065441E" w:rsidRDefault="00C707B3" w:rsidP="00E07E3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K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  <w:t>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  <w:t xml:space="preserve"> dan </w:t>
      </w: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  <w:t>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  <w:t xml:space="preserve"> bagi calon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  <w:t xml:space="preserve"> yang sedang dilakukan pada saat berlakunya ketentuan ini, maka konsekuensi hasil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  <w:t xml:space="preserve"> Kemampuan dan Kepatutan mengacu kepada ketentuan dalam Surat Edaran Otoritas Jasa Keuangan ini.</w:t>
      </w:r>
    </w:p>
    <w:p w14:paraId="68E134F1" w14:textId="77777777" w:rsidR="003E737F" w:rsidRPr="005A513F" w:rsidRDefault="003E737F" w:rsidP="00E07E3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</w:pPr>
    </w:p>
    <w:p w14:paraId="16F8FB1C" w14:textId="354B17D3" w:rsidR="00B65CE9" w:rsidRPr="005A513F" w:rsidRDefault="00B65CE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KETENTUAN </w:t>
      </w:r>
      <w:r w:rsidRPr="005A513F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  <w:t>PENUTUP</w:t>
      </w:r>
    </w:p>
    <w:p w14:paraId="68C627E7" w14:textId="4D7F7A1C" w:rsidR="00B65CE9" w:rsidRPr="005A513F" w:rsidRDefault="00B65CE9" w:rsidP="00F875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Ketentuan dalam Surat Edaran O</w:t>
      </w:r>
      <w:proofErr w:type="spellStart"/>
      <w:r w:rsidR="00B9236F" w:rsidRPr="005A513F">
        <w:rPr>
          <w:rFonts w:ascii="Bookman Old Style" w:eastAsia="Bookman Old Style" w:hAnsi="Bookman Old Style" w:cs="Bookman Old Style"/>
          <w:color w:val="000000" w:themeColor="text1"/>
        </w:rPr>
        <w:t>toritas</w:t>
      </w:r>
      <w:proofErr w:type="spellEnd"/>
      <w:r w:rsidR="00B9236F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J</w:t>
      </w:r>
      <w:proofErr w:type="spellStart"/>
      <w:r w:rsidR="00B9236F" w:rsidRPr="005A513F">
        <w:rPr>
          <w:rFonts w:ascii="Bookman Old Style" w:eastAsia="Bookman Old Style" w:hAnsi="Bookman Old Style" w:cs="Bookman Old Style"/>
          <w:color w:val="000000" w:themeColor="text1"/>
        </w:rPr>
        <w:t>asa</w:t>
      </w:r>
      <w:proofErr w:type="spellEnd"/>
      <w:r w:rsidR="00B9236F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K</w:t>
      </w:r>
      <w:proofErr w:type="spellStart"/>
      <w:r w:rsidR="00B9236F" w:rsidRPr="005A513F">
        <w:rPr>
          <w:rFonts w:ascii="Bookman Old Style" w:eastAsia="Bookman Old Style" w:hAnsi="Bookman Old Style" w:cs="Bookman Old Style"/>
          <w:color w:val="000000" w:themeColor="text1"/>
        </w:rPr>
        <w:t>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 ini mulai berlaku pada tanggal ditetapkan. </w:t>
      </w:r>
    </w:p>
    <w:p w14:paraId="14F5C03F" w14:textId="770A34B3" w:rsidR="00B65CE9" w:rsidRPr="005A513F" w:rsidRDefault="00B65CE9" w:rsidP="00F875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6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14:paraId="39DD6C67" w14:textId="77777777" w:rsidR="00BB2B13" w:rsidRPr="005A513F" w:rsidRDefault="00BB2B13" w:rsidP="009659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14:paraId="5DD5C51B" w14:textId="77777777" w:rsidR="00B65CE9" w:rsidRPr="005A513F" w:rsidRDefault="00B65CE9" w:rsidP="00F875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Ditetapkan di Jakarta</w:t>
      </w:r>
    </w:p>
    <w:p w14:paraId="6CF7761F" w14:textId="77777777" w:rsidR="00B65CE9" w:rsidRPr="005A513F" w:rsidRDefault="00B65CE9" w:rsidP="00F875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pada tanggal </w:t>
      </w:r>
    </w:p>
    <w:p w14:paraId="6C7B70E1" w14:textId="77777777" w:rsidR="00B65CE9" w:rsidRPr="005A513F" w:rsidRDefault="00B65CE9" w:rsidP="00F875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14:paraId="78FE64F2" w14:textId="3C3346CD" w:rsidR="00B65CE9" w:rsidRPr="005A513F" w:rsidRDefault="002D0C46" w:rsidP="009659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lastRenderedPageBreak/>
        <w:t xml:space="preserve">KEPALA EKSEKUTIF PENGAWAS PERILAKU PELAKU USAHA JASA KEUANGAN, EDUKASI, DAN PELINDUNGAN KONSUMEN </w:t>
      </w:r>
      <w:r w:rsidR="00B65CE9"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OTORITAS JASA KEUANGAN</w:t>
      </w:r>
      <w:r w:rsidR="00965970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B65CE9"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REPUBLIK INDONESIA,</w:t>
      </w:r>
    </w:p>
    <w:p w14:paraId="527382D6" w14:textId="77777777" w:rsidR="00B65CE9" w:rsidRPr="005A513F" w:rsidRDefault="00B65CE9" w:rsidP="009659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14:paraId="346F2D60" w14:textId="4856D83C" w:rsidR="00B65CE9" w:rsidRPr="005A513F" w:rsidRDefault="00B65CE9" w:rsidP="009659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14:paraId="282C895A" w14:textId="77777777" w:rsidR="00B65CE9" w:rsidRPr="005A513F" w:rsidRDefault="00B65CE9" w:rsidP="009659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 </w:t>
      </w:r>
    </w:p>
    <w:p w14:paraId="5C10B3BB" w14:textId="622A0B5C" w:rsidR="00195A29" w:rsidRPr="005A513F" w:rsidRDefault="000D0239" w:rsidP="009659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t>FRIDERICA WIDYASARI DEWI</w:t>
      </w:r>
    </w:p>
    <w:p w14:paraId="21129D52" w14:textId="31C2800B" w:rsidR="000A114B" w:rsidRPr="005A513F" w:rsidRDefault="000A114B" w:rsidP="00195A29">
      <w:pPr>
        <w:rPr>
          <w:rFonts w:ascii="Bookman Old Style" w:eastAsia="Bookman Old Style" w:hAnsi="Bookman Old Style" w:cs="Bookman Old Style"/>
          <w:color w:val="000000" w:themeColor="text1"/>
        </w:rPr>
      </w:pPr>
    </w:p>
    <w:p w14:paraId="64687367" w14:textId="650D05F6" w:rsidR="001A4828" w:rsidRPr="005A513F" w:rsidRDefault="001A4828">
      <w:pPr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br w:type="page"/>
      </w:r>
    </w:p>
    <w:p w14:paraId="3FAA8908" w14:textId="59256950" w:rsidR="000A114B" w:rsidRPr="005A513F" w:rsidRDefault="001A4828" w:rsidP="00F87537">
      <w:pPr>
        <w:spacing w:line="360" w:lineRule="auto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hAnsi="Bookman Old Style"/>
          <w:noProof/>
          <w:color w:val="000000" w:themeColor="text1"/>
        </w:rPr>
        <w:lastRenderedPageBreak/>
        <w:drawing>
          <wp:anchor distT="0" distB="0" distL="114300" distR="114300" simplePos="0" relativeHeight="251789312" behindDoc="0" locked="0" layoutInCell="1" allowOverlap="1" wp14:anchorId="54E2FDE9" wp14:editId="0B4605CC">
            <wp:simplePos x="0" y="0"/>
            <wp:positionH relativeFrom="margin">
              <wp:posOffset>-455002</wp:posOffset>
            </wp:positionH>
            <wp:positionV relativeFrom="paragraph">
              <wp:posOffset>-717160</wp:posOffset>
            </wp:positionV>
            <wp:extent cx="2259106" cy="1605700"/>
            <wp:effectExtent l="0" t="0" r="0" b="0"/>
            <wp:wrapNone/>
            <wp:docPr id="3" name="Picture 3" descr="Logo OJK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OJK war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06" cy="16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DAF3E" w14:textId="02BB30F9" w:rsidR="00B65CE9" w:rsidRPr="005A513F" w:rsidRDefault="00B65CE9" w:rsidP="00F875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14:paraId="07CBE787" w14:textId="77777777" w:rsidR="00B65CE9" w:rsidRPr="005A513F" w:rsidRDefault="00B65CE9" w:rsidP="00F8753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14:paraId="6D07A3D7" w14:textId="77777777" w:rsidR="001A4828" w:rsidRPr="005A513F" w:rsidRDefault="001A4828" w:rsidP="001A4828">
      <w:pPr>
        <w:keepNext/>
        <w:keepLines/>
        <w:spacing w:after="120" w:line="360" w:lineRule="auto"/>
        <w:contextualSpacing/>
        <w:outlineLvl w:val="1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bookmarkStart w:id="1" w:name="_Toc89624314"/>
      <w:bookmarkStart w:id="2" w:name="_Toc90557217"/>
    </w:p>
    <w:p w14:paraId="67A08F7E" w14:textId="4F077B07" w:rsidR="00B65CE9" w:rsidRPr="005A513F" w:rsidRDefault="00B65CE9" w:rsidP="001A4828">
      <w:pPr>
        <w:keepNext/>
        <w:keepLines/>
        <w:spacing w:after="120" w:line="360" w:lineRule="auto"/>
        <w:contextualSpacing/>
        <w:outlineLvl w:val="1"/>
        <w:rPr>
          <w:rFonts w:ascii="Bookman Old Style" w:eastAsia="Bookman Old Style" w:hAnsi="Bookman Old Style" w:cs="Bookman Old Style"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LAMPIRAN</w:t>
      </w:r>
      <w:bookmarkEnd w:id="1"/>
      <w:bookmarkEnd w:id="2"/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 </w:t>
      </w:r>
      <w:r w:rsidR="00B02A9B" w:rsidRPr="005A513F">
        <w:rPr>
          <w:rFonts w:ascii="Bookman Old Style" w:eastAsia="Bookman Old Style" w:hAnsi="Bookman Old Style" w:cs="Bookman Old Style"/>
          <w:color w:val="000000" w:themeColor="text1"/>
        </w:rPr>
        <w:t>I</w:t>
      </w:r>
    </w:p>
    <w:p w14:paraId="15ADCA0A" w14:textId="77777777" w:rsidR="00B65CE9" w:rsidRPr="005A513F" w:rsidRDefault="00B65CE9" w:rsidP="001A4828">
      <w:pPr>
        <w:keepNext/>
        <w:keepLines/>
        <w:spacing w:after="120" w:line="360" w:lineRule="auto"/>
        <w:contextualSpacing/>
        <w:outlineLvl w:val="1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bookmarkStart w:id="3" w:name="_Toc89624315"/>
      <w:bookmarkStart w:id="4" w:name="_Toc90557218"/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SURAT EDARAN OTORITAS JASA KEUANGAN</w:t>
      </w:r>
      <w:bookmarkEnd w:id="3"/>
      <w:bookmarkEnd w:id="4"/>
    </w:p>
    <w:p w14:paraId="472C9F60" w14:textId="77777777" w:rsidR="00B65CE9" w:rsidRPr="005A513F" w:rsidRDefault="00B65CE9" w:rsidP="001A4828">
      <w:pPr>
        <w:keepNext/>
        <w:keepLines/>
        <w:spacing w:after="120" w:line="360" w:lineRule="auto"/>
        <w:contextualSpacing/>
        <w:outlineLvl w:val="1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bookmarkStart w:id="5" w:name="_Toc89624316"/>
      <w:bookmarkStart w:id="6" w:name="_Toc90557219"/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REPUBLIK INDONESIA</w:t>
      </w:r>
      <w:bookmarkEnd w:id="5"/>
      <w:bookmarkEnd w:id="6"/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 </w:t>
      </w:r>
    </w:p>
    <w:p w14:paraId="717DF6E0" w14:textId="13F6E2E0" w:rsidR="00B65CE9" w:rsidRPr="005A513F" w:rsidRDefault="00B65CE9" w:rsidP="001A4828">
      <w:pPr>
        <w:keepNext/>
        <w:keepLines/>
        <w:spacing w:after="120" w:line="360" w:lineRule="auto"/>
        <w:contextualSpacing/>
        <w:outlineLvl w:val="1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bookmarkStart w:id="7" w:name="_Toc89624317"/>
      <w:bookmarkStart w:id="8" w:name="_Toc90557220"/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NOMOR    /SEOJK.07/20</w:t>
      </w:r>
      <w:bookmarkEnd w:id="7"/>
      <w:bookmarkEnd w:id="8"/>
      <w:r w:rsidR="00B02A9B" w:rsidRPr="005A513F">
        <w:rPr>
          <w:rFonts w:ascii="Bookman Old Style" w:eastAsia="Bookman Old Style" w:hAnsi="Bookman Old Style" w:cs="Bookman Old Style"/>
          <w:color w:val="000000" w:themeColor="text1"/>
        </w:rPr>
        <w:t>2</w:t>
      </w:r>
      <w:r w:rsidR="00FA2874" w:rsidRPr="005A513F">
        <w:rPr>
          <w:rFonts w:ascii="Bookman Old Style" w:eastAsia="Bookman Old Style" w:hAnsi="Bookman Old Style" w:cs="Bookman Old Style"/>
          <w:color w:val="000000" w:themeColor="text1"/>
        </w:rPr>
        <w:t>3</w:t>
      </w:r>
    </w:p>
    <w:p w14:paraId="094B9030" w14:textId="016A684C" w:rsidR="00B65CE9" w:rsidRPr="005A513F" w:rsidRDefault="00B65CE9" w:rsidP="001A4828">
      <w:pPr>
        <w:keepNext/>
        <w:keepLines/>
        <w:spacing w:after="120" w:line="360" w:lineRule="auto"/>
        <w:contextualSpacing/>
        <w:outlineLvl w:val="1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bookmarkStart w:id="9" w:name="_Toc89624318"/>
      <w:bookmarkStart w:id="10" w:name="_Toc90557221"/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TENTANG</w:t>
      </w:r>
      <w:bookmarkEnd w:id="9"/>
      <w:bookmarkEnd w:id="10"/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 </w:t>
      </w:r>
    </w:p>
    <w:p w14:paraId="31A46F35" w14:textId="77777777" w:rsidR="00FA2874" w:rsidRPr="005A513F" w:rsidRDefault="00FA2874" w:rsidP="001A4828">
      <w:pPr>
        <w:spacing w:line="360" w:lineRule="auto"/>
        <w:contextualSpacing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TATA CARA WAWANCARA ATAS KEMAMPUAN DAN KEPATUTAN CALON PENGURUS DAN CALON PENGAWAS LEMBAGA ALTERNATIF PENYELESAIAN SENGKETA SEKTOR JASA KEUANGAN</w:t>
      </w:r>
    </w:p>
    <w:p w14:paraId="7F8A7AE2" w14:textId="770B64AC" w:rsidR="006202C8" w:rsidRPr="005A513F" w:rsidRDefault="006202C8" w:rsidP="001A4828">
      <w:pPr>
        <w:spacing w:line="360" w:lineRule="auto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br w:type="page"/>
      </w:r>
    </w:p>
    <w:p w14:paraId="56B3A883" w14:textId="57DF5CF0" w:rsidR="006202C8" w:rsidRPr="005A513F" w:rsidRDefault="005D612A" w:rsidP="00FA2874">
      <w:pPr>
        <w:spacing w:line="360" w:lineRule="auto"/>
        <w:jc w:val="center"/>
        <w:rPr>
          <w:rFonts w:ascii="Bookman Old Style" w:eastAsia="Cambria" w:hAnsi="Bookman Old Style" w:cs="Cambria"/>
          <w:b/>
          <w:bCs/>
          <w:color w:val="000000" w:themeColor="text1"/>
          <w:u w:val="single"/>
          <w:lang w:val="id-ID"/>
        </w:rPr>
      </w:pPr>
      <w:r w:rsidRPr="005A513F">
        <w:rPr>
          <w:rFonts w:ascii="Bookman Old Style" w:eastAsia="Cambria" w:hAnsi="Bookman Old Style" w:cs="Cambria"/>
          <w:b/>
          <w:bCs/>
          <w:color w:val="000000" w:themeColor="text1"/>
        </w:rPr>
        <w:lastRenderedPageBreak/>
        <w:t xml:space="preserve">DAFTAR </w:t>
      </w:r>
      <w:r w:rsidR="00FA2874" w:rsidRPr="005A513F">
        <w:rPr>
          <w:rFonts w:ascii="Bookman Old Style" w:eastAsia="Cambria" w:hAnsi="Bookman Old Style" w:cs="Cambria"/>
          <w:b/>
          <w:bCs/>
          <w:color w:val="000000" w:themeColor="text1"/>
          <w:lang w:val="id-ID"/>
        </w:rPr>
        <w:t>DOKUMEN PERSYARATAN ADMINISTRATIF</w:t>
      </w:r>
    </w:p>
    <w:p w14:paraId="578A95E3" w14:textId="77777777" w:rsidR="006202C8" w:rsidRPr="005A513F" w:rsidRDefault="006202C8" w:rsidP="00F87537">
      <w:pPr>
        <w:spacing w:line="360" w:lineRule="auto"/>
        <w:jc w:val="center"/>
        <w:rPr>
          <w:rFonts w:ascii="Bookman Old Style" w:eastAsia="Cambria" w:hAnsi="Bookman Old Style" w:cs="Cambria"/>
          <w:color w:val="000000" w:themeColor="text1"/>
          <w:lang w:val="id-ID"/>
        </w:rPr>
      </w:pPr>
    </w:p>
    <w:p w14:paraId="46D0D659" w14:textId="77777777" w:rsidR="00FA2874" w:rsidRPr="005A513F" w:rsidRDefault="00FA2874" w:rsidP="007145DB">
      <w:pPr>
        <w:numPr>
          <w:ilvl w:val="6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hanging="567"/>
        <w:jc w:val="both"/>
        <w:rPr>
          <w:rFonts w:ascii="Bookman Old Style" w:eastAsia="Bookman Old Style" w:hAnsi="Bookman Old Style" w:cs="Bookman Old Style"/>
          <w:b/>
          <w:bCs/>
          <w:color w:val="000000" w:themeColor="text1"/>
          <w:u w:val="single"/>
        </w:rPr>
      </w:pPr>
      <w:proofErr w:type="spellStart"/>
      <w:r w:rsidRPr="005A513F">
        <w:rPr>
          <w:rFonts w:ascii="Bookman Old Style" w:eastAsia="Bookman Old Style" w:hAnsi="Bookman Old Style" w:cs="Bookman Old Style"/>
          <w:b/>
          <w:bCs/>
          <w:color w:val="000000" w:themeColor="text1"/>
          <w:u w:val="single"/>
        </w:rPr>
        <w:t>Bagi</w:t>
      </w:r>
      <w:proofErr w:type="spellEnd"/>
      <w:r w:rsidRPr="005A513F">
        <w:rPr>
          <w:rFonts w:ascii="Bookman Old Style" w:eastAsia="Bookman Old Style" w:hAnsi="Bookman Old Style" w:cs="Bookman Old Style"/>
          <w:b/>
          <w:bCs/>
          <w:color w:val="000000" w:themeColor="text1"/>
          <w:u w:val="single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b/>
          <w:bCs/>
          <w:color w:val="000000" w:themeColor="text1"/>
          <w:u w:val="single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b/>
          <w:bCs/>
          <w:color w:val="000000" w:themeColor="text1"/>
          <w:u w:val="single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b/>
          <w:bCs/>
          <w:color w:val="000000" w:themeColor="text1"/>
          <w:u w:val="single"/>
        </w:rPr>
        <w:t>Pengurus</w:t>
      </w:r>
      <w:proofErr w:type="spellEnd"/>
    </w:p>
    <w:p w14:paraId="0B8F7D1C" w14:textId="77777777" w:rsidR="00344506" w:rsidRPr="005A513F" w:rsidRDefault="00344506" w:rsidP="007145D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fotokopi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tanda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pengenal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berupa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kartu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tanda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penduduk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nomor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pokok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wajib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pajak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paspor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18C24FF3" w14:textId="35673144" w:rsidR="00344506" w:rsidRPr="005A513F" w:rsidRDefault="00344506" w:rsidP="007145D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daftar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riwayat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hidup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disusun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menggunakan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format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sebagaimana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tercantum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ampiran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07BF2748" w14:textId="77777777" w:rsidR="00344506" w:rsidRPr="005A513F" w:rsidRDefault="00344506" w:rsidP="007145D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pendukung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riwayat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hidup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seperti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ijazah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sertifikat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keahlian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22250D01" w14:textId="77777777" w:rsidR="00344506" w:rsidRPr="005A513F" w:rsidRDefault="00344506" w:rsidP="007145D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foto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berwarna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terbaru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ukuran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4 x 6 cm;</w:t>
      </w:r>
    </w:p>
    <w:p w14:paraId="35136731" w14:textId="7AF03748" w:rsidR="00344506" w:rsidRPr="005A513F" w:rsidRDefault="00344506" w:rsidP="007145D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proposal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rencana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CF51A3" w:rsidRPr="005A513F">
        <w:rPr>
          <w:rFonts w:ascii="Bookman Old Style" w:eastAsia="Bookman Old Style" w:hAnsi="Bookman Old Style" w:cs="Bookman Old Style"/>
          <w:color w:val="000000" w:themeColor="text1"/>
        </w:rPr>
        <w:t>pengembangan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37E0999F" w14:textId="77777777" w:rsidR="00344506" w:rsidRPr="005A513F" w:rsidRDefault="00344506" w:rsidP="007145D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lamaran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ditandatangani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menggunakan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meterai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meterai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elektronik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sebesar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Rp10.000,00;</w:t>
      </w:r>
    </w:p>
    <w:p w14:paraId="3F7A5210" w14:textId="36114A26" w:rsidR="00344506" w:rsidRPr="005A513F" w:rsidRDefault="00344506" w:rsidP="007145D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iCs/>
          <w:color w:val="000000" w:themeColor="text1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iCs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iCs/>
          <w:color w:val="000000" w:themeColor="text1"/>
        </w:rPr>
        <w:t>sendiri</w:t>
      </w:r>
      <w:proofErr w:type="spellEnd"/>
      <w:r w:rsidRPr="005A513F">
        <w:rPr>
          <w:rFonts w:ascii="Bookman Old Style" w:eastAsia="Bookman Old Style" w:hAnsi="Bookman Old Style" w:cs="Bookman Old Style"/>
          <w:iCs/>
          <w:color w:val="000000" w:themeColor="text1"/>
        </w:rPr>
        <w:t xml:space="preserve"> (</w:t>
      </w:r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 xml:space="preserve">self-assessment)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disusun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menggunakan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format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sebagaimana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tercantum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ampiran</w:t>
      </w:r>
      <w:proofErr w:type="spellEnd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52AB0E85" w14:textId="77777777" w:rsidR="00344506" w:rsidRPr="005A513F" w:rsidRDefault="00344506" w:rsidP="007145D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iCs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:</w:t>
      </w:r>
    </w:p>
    <w:p w14:paraId="0758F4F0" w14:textId="77777777" w:rsidR="00344506" w:rsidRPr="005A513F" w:rsidRDefault="00344506" w:rsidP="007145DB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catatan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kepolisian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7AB94EE3" w14:textId="77777777" w:rsidR="00344506" w:rsidRPr="005A513F" w:rsidRDefault="00344506" w:rsidP="007145DB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bukti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tertulis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tempat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bekerja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sebelumnya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bahwa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bersangkutan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berpengalaman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hal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manajerial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operasional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3214410B" w14:textId="0A42E044" w:rsidR="00344506" w:rsidRPr="005A513F" w:rsidRDefault="00344506" w:rsidP="007145DB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bukti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telah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mendapatkan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rekomendasi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disertai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pemenuhan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(compliance checklist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),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disusun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menggunakan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format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tercantum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pada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</w:rPr>
        <w:t>l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>ampiran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ini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 dan</w:t>
      </w:r>
    </w:p>
    <w:p w14:paraId="4E101019" w14:textId="0A1F2AF1" w:rsidR="00344506" w:rsidRPr="005A513F" w:rsidRDefault="00344506" w:rsidP="007145DB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strike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mengungkap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hubungan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keluarga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sampai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derajat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kedua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termasuk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besan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dewan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komisaris</w:t>
      </w:r>
      <w:proofErr w:type="spellEnd"/>
      <w:r w:rsidR="00D704B3" w:rsidRPr="005A513F">
        <w:rPr>
          <w:rFonts w:ascii="Bookman Old Style" w:eastAsia="Bookman Old Style" w:hAnsi="Bookman Old Style" w:cs="Bookman Old Style"/>
          <w:color w:val="000000" w:themeColor="text1"/>
        </w:rPr>
        <w:t>,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direksi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lembaga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jasa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="00D704B3" w:rsidRPr="005A513F">
        <w:rPr>
          <w:rFonts w:ascii="Bookman Old Style" w:eastAsia="Bookman Old Style" w:hAnsi="Bookman Old Style" w:cs="Bookman Old Style"/>
          <w:color w:val="000000" w:themeColor="text1"/>
        </w:rPr>
        <w:t>; dan</w:t>
      </w:r>
    </w:p>
    <w:p w14:paraId="59466566" w14:textId="77777777" w:rsidR="00344506" w:rsidRPr="005A513F" w:rsidRDefault="00344506" w:rsidP="007145D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iCs/>
          <w:color w:val="000000" w:themeColor="text1"/>
        </w:rPr>
        <w:t>pernyataan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ber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meterai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Rp10.000,00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:</w:t>
      </w:r>
    </w:p>
    <w:p w14:paraId="7CACDD7B" w14:textId="77777777" w:rsidR="00344506" w:rsidRPr="005A513F" w:rsidRDefault="00344506" w:rsidP="007145DB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pemenuhan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syarat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integritas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kompetensi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reputasi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0EB9B950" w14:textId="77777777" w:rsidR="00344506" w:rsidRPr="005A513F" w:rsidRDefault="00344506" w:rsidP="007145DB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lastRenderedPageBreak/>
        <w:t>bersedia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tanpa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syarat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mengikuti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atas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bersedia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dipilih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jabatan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berbeda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jabatan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diajukan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0606EED5" w14:textId="77777777" w:rsidR="00344506" w:rsidRPr="005A513F" w:rsidRDefault="00344506" w:rsidP="007145DB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bersedia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dipilih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bekerja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sama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sebaik-baiknya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lain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530520C4" w14:textId="77777777" w:rsidR="00344506" w:rsidRPr="005A513F" w:rsidRDefault="00344506" w:rsidP="007145DB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berkomitmen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mematuhi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ketentuan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peraturan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perundang-undangan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di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khususnya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pelindungan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konsumen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mendukung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kebijakan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serta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mengembangkan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sehat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06C6F2AC" w14:textId="77777777" w:rsidR="00344506" w:rsidRPr="005A513F" w:rsidRDefault="00344506" w:rsidP="007145DB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berkelakuan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baik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pelanggaran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hukum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tindak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pidana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pernyataan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dikenakan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sanksi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perusahaan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tempat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bekerja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maupun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regulator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19586071" w14:textId="6A47A93D" w:rsidR="00344506" w:rsidRPr="005A513F" w:rsidRDefault="00344506" w:rsidP="007145DB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sedang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dilarang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pihak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utama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sesuai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Peraturan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tentang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bagi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Pihak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Utama Lembaga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6E788C1D" w14:textId="77777777" w:rsidR="00344506" w:rsidRPr="005A513F" w:rsidRDefault="00344506" w:rsidP="007145DB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pailit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pengendali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merupakan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pemegang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saham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ataupun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direksi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komisaris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bersalah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menyebabkan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suatu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perseroan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pailit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21A4362A" w14:textId="295F29AF" w:rsidR="00344506" w:rsidRPr="005A513F" w:rsidRDefault="00344506" w:rsidP="007145DB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merangkap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jabatan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bersedia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merangkap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jabatan</w:t>
      </w:r>
      <w:proofErr w:type="spellEnd"/>
      <w:r w:rsidR="00930F72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>sebagaimana</w:t>
      </w:r>
      <w:proofErr w:type="spellEnd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>diatur</w:t>
      </w:r>
      <w:proofErr w:type="spellEnd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>anggaran</w:t>
      </w:r>
      <w:proofErr w:type="spellEnd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>dasar</w:t>
      </w:r>
      <w:proofErr w:type="spellEnd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="00930F72"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selama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masa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jabatan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sebagai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33BEA607" w14:textId="77777777" w:rsidR="00344506" w:rsidRPr="005A513F" w:rsidRDefault="00344506" w:rsidP="007145DB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sedang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menjalani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hukum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,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sedang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menjalani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kembali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karena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terdapat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indikasi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lastRenderedPageBreak/>
        <w:t>permasalahan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integritas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reputasi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,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kompetensi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pada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suatu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lembaga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 dan</w:t>
      </w:r>
    </w:p>
    <w:p w14:paraId="33F419EF" w14:textId="77777777" w:rsidR="00344506" w:rsidRPr="005A513F" w:rsidRDefault="00344506" w:rsidP="007145DB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kesediaan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memiliki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saham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sebagai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pengendali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baik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langsung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langsung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lembaga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selama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menjabat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paling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lambat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6 (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enam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bulan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sejak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ditetapkan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melalui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umum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.</w:t>
      </w:r>
    </w:p>
    <w:p w14:paraId="75186CE4" w14:textId="77777777" w:rsidR="00FA2874" w:rsidRPr="005A513F" w:rsidRDefault="00FA2874" w:rsidP="00FA28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10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</w:p>
    <w:p w14:paraId="451661C9" w14:textId="77777777" w:rsidR="00FA2874" w:rsidRPr="005A513F" w:rsidRDefault="00FA2874" w:rsidP="007145DB">
      <w:pPr>
        <w:numPr>
          <w:ilvl w:val="6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hanging="567"/>
        <w:jc w:val="both"/>
        <w:rPr>
          <w:rFonts w:ascii="Bookman Old Style" w:eastAsia="Bookman Old Style" w:hAnsi="Bookman Old Style" w:cs="Bookman Old Style"/>
          <w:b/>
          <w:bCs/>
          <w:color w:val="000000" w:themeColor="text1"/>
          <w:u w:val="single"/>
        </w:rPr>
      </w:pPr>
      <w:proofErr w:type="spellStart"/>
      <w:r w:rsidRPr="005A513F">
        <w:rPr>
          <w:rFonts w:ascii="Bookman Old Style" w:eastAsia="Bookman Old Style" w:hAnsi="Bookman Old Style" w:cs="Bookman Old Style"/>
          <w:b/>
          <w:bCs/>
          <w:color w:val="000000" w:themeColor="text1"/>
          <w:u w:val="single"/>
        </w:rPr>
        <w:t>Bagi</w:t>
      </w:r>
      <w:proofErr w:type="spellEnd"/>
      <w:r w:rsidRPr="005A513F">
        <w:rPr>
          <w:rFonts w:ascii="Bookman Old Style" w:eastAsia="Bookman Old Style" w:hAnsi="Bookman Old Style" w:cs="Bookman Old Style"/>
          <w:b/>
          <w:bCs/>
          <w:color w:val="000000" w:themeColor="text1"/>
          <w:u w:val="single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b/>
          <w:bCs/>
          <w:color w:val="000000" w:themeColor="text1"/>
          <w:u w:val="single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b/>
          <w:bCs/>
          <w:color w:val="000000" w:themeColor="text1"/>
          <w:u w:val="single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b/>
          <w:bCs/>
          <w:color w:val="000000" w:themeColor="text1"/>
          <w:u w:val="single"/>
        </w:rPr>
        <w:t>Pengawas</w:t>
      </w:r>
      <w:proofErr w:type="spellEnd"/>
    </w:p>
    <w:p w14:paraId="6638A7E2" w14:textId="77777777" w:rsidR="00344506" w:rsidRPr="005A513F" w:rsidRDefault="00344506" w:rsidP="007145DB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fotokopi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tanda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pengenal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berupa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kartu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tanda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penduduk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nomor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pokok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wajib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pajak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paspor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268D78F9" w14:textId="4F14588E" w:rsidR="00344506" w:rsidRPr="005A513F" w:rsidRDefault="00344506" w:rsidP="007145DB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daftar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riwayat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hidup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disusun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menggunakan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format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sebagaimana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tercantum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lampiran</w:t>
      </w:r>
      <w:proofErr w:type="spellEnd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; </w:t>
      </w:r>
    </w:p>
    <w:p w14:paraId="1C66A334" w14:textId="77777777" w:rsidR="00344506" w:rsidRPr="005A513F" w:rsidRDefault="00344506" w:rsidP="007145DB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pendukung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riwayat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hidup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seperti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ijazah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sertifikat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keahlian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288FC4F4" w14:textId="77777777" w:rsidR="00344506" w:rsidRPr="005A513F" w:rsidRDefault="00344506" w:rsidP="007145DB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foto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berwarna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terbaru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ukuran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4 x 6 cm;</w:t>
      </w:r>
    </w:p>
    <w:p w14:paraId="2E838DEC" w14:textId="5569C1F1" w:rsidR="00344506" w:rsidRPr="005A513F" w:rsidRDefault="00344506" w:rsidP="007145DB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proposal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rencana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="00CF51A3" w:rsidRPr="005A513F">
        <w:rPr>
          <w:rFonts w:ascii="Bookman Old Style" w:eastAsia="Bookman Old Style" w:hAnsi="Bookman Old Style" w:cs="Bookman Old Style"/>
          <w:color w:val="000000" w:themeColor="text1"/>
        </w:rPr>
        <w:t>pengembangan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07E862F1" w14:textId="77777777" w:rsidR="00344506" w:rsidRPr="005A513F" w:rsidRDefault="00344506" w:rsidP="007145DB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lamaran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ditandatangani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meterai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Rp10.000,00;</w:t>
      </w:r>
    </w:p>
    <w:p w14:paraId="7928609C" w14:textId="3ACD8578" w:rsidR="00344506" w:rsidRPr="005A513F" w:rsidRDefault="00344506" w:rsidP="007145DB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iCs/>
          <w:color w:val="000000" w:themeColor="text1"/>
        </w:rPr>
        <w:t xml:space="preserve"> </w:t>
      </w:r>
      <w:proofErr w:type="spellStart"/>
      <w:r w:rsidR="0065441E" w:rsidRPr="005A513F">
        <w:rPr>
          <w:rFonts w:ascii="Bookman Old Style" w:eastAsia="Bookman Old Style" w:hAnsi="Bookman Old Style" w:cs="Bookman Old Style"/>
          <w:iCs/>
          <w:color w:val="000000" w:themeColor="text1"/>
        </w:rPr>
        <w:t>s</w:t>
      </w:r>
      <w:r w:rsidRPr="005A513F">
        <w:rPr>
          <w:rFonts w:ascii="Bookman Old Style" w:eastAsia="Bookman Old Style" w:hAnsi="Bookman Old Style" w:cs="Bookman Old Style"/>
          <w:iCs/>
          <w:color w:val="000000" w:themeColor="text1"/>
        </w:rPr>
        <w:t>endiri</w:t>
      </w:r>
      <w:proofErr w:type="spellEnd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 xml:space="preserve"> (self-assessment)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disusun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menggunakan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format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tercantum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pada </w:t>
      </w:r>
      <w:proofErr w:type="spellStart"/>
      <w:r w:rsidR="00704A53" w:rsidRPr="005A513F">
        <w:rPr>
          <w:rFonts w:ascii="Bookman Old Style" w:eastAsia="Bookman Old Style" w:hAnsi="Bookman Old Style" w:cs="Bookman Old Style"/>
          <w:color w:val="000000" w:themeColor="text1"/>
        </w:rPr>
        <w:t>l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>ampiran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1D0F2F32" w14:textId="77777777" w:rsidR="00344506" w:rsidRPr="005A513F" w:rsidRDefault="00344506" w:rsidP="007145DB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:</w:t>
      </w:r>
    </w:p>
    <w:p w14:paraId="6A9241A4" w14:textId="77777777" w:rsidR="00344506" w:rsidRPr="005A513F" w:rsidRDefault="00344506" w:rsidP="007145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catatan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kepolisian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07ED1E6D" w14:textId="77777777" w:rsidR="00344506" w:rsidRPr="005A513F" w:rsidRDefault="00344506" w:rsidP="007145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bukti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tertulis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tempat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bekerja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sebelumnya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bahwa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bersangkutan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berpengalaman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hal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manajerial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operasional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2EB4FA04" w14:textId="77777777" w:rsidR="00344506" w:rsidRPr="005A513F" w:rsidRDefault="00344506" w:rsidP="007145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bukti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telah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mendapatkan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rekomendasi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dari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disertai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dokumen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pemenuhan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persyaratan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(compliance checklist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diajukan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,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disusun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menggunakan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format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tercantum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pada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lampiran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ini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6FE82AB1" w14:textId="77777777" w:rsidR="00344506" w:rsidRPr="005A513F" w:rsidRDefault="00344506" w:rsidP="007145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mengungkap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hubungan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keluarga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sampai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derajat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kedua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termasuk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besan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lastRenderedPageBreak/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dewan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lomisaris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direksi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lembaga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jasa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; dan </w:t>
      </w:r>
    </w:p>
    <w:p w14:paraId="38BAADD4" w14:textId="5B47C362" w:rsidR="00344506" w:rsidRPr="005A513F" w:rsidRDefault="00344506" w:rsidP="007145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mengungkap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rangkap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jabatan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calon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Pengawas</w:t>
      </w:r>
      <w:proofErr w:type="spellEnd"/>
      <w:r w:rsidR="00D704B3" w:rsidRPr="005A513F">
        <w:rPr>
          <w:rFonts w:ascii="Bookman Old Style" w:eastAsia="Bookman Old Style" w:hAnsi="Bookman Old Style" w:cs="Bookman Old Style"/>
          <w:color w:val="000000" w:themeColor="text1"/>
        </w:rPr>
        <w:t>; dan</w:t>
      </w:r>
    </w:p>
    <w:p w14:paraId="6CAB7CA6" w14:textId="77777777" w:rsidR="00344506" w:rsidRPr="005A513F" w:rsidRDefault="00344506" w:rsidP="007145DB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pernyataan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ber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meterai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Rp10.000,00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:</w:t>
      </w:r>
    </w:p>
    <w:p w14:paraId="09D9D5F5" w14:textId="77777777" w:rsidR="00344506" w:rsidRPr="005A513F" w:rsidRDefault="00344506" w:rsidP="007145D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pemenuhan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syarat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integritas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reputasi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kompetensi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04F1CFFB" w14:textId="77777777" w:rsidR="00344506" w:rsidRPr="005A513F" w:rsidRDefault="00344506" w:rsidP="007145D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bersedia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tanpa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syarat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mengikuti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Wawancara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atas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4BC47798" w14:textId="77777777" w:rsidR="00344506" w:rsidRPr="005A513F" w:rsidRDefault="00344506" w:rsidP="007145D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bersedia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dipilih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bekerja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sama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sebaik-baiknya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lain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; </w:t>
      </w:r>
    </w:p>
    <w:p w14:paraId="4B2CF0E3" w14:textId="32E01CCC" w:rsidR="00344506" w:rsidRPr="005A513F" w:rsidRDefault="00344506" w:rsidP="007145D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berkomitmen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mematuhi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ketentuan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peraturan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perundang-undangan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di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khususnya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pelindungan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konsumen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mendukung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kebijakan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</w:t>
      </w:r>
      <w:r w:rsidR="00E72C24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toritas</w:t>
      </w:r>
      <w:proofErr w:type="spellEnd"/>
      <w:r w:rsidR="00E72C24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J</w:t>
      </w:r>
      <w:r w:rsidR="00E72C24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asa 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K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serta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mengembangkan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sehat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1622192C" w14:textId="77777777" w:rsidR="00344506" w:rsidRPr="005A513F" w:rsidRDefault="00344506" w:rsidP="007145D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berkelakuan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baik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melakukan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pelanggaran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hukum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tindak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pidana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pernyataan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dikenakan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sanksi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oleh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perusahaan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tempat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bekerja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maupun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regulator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352C6542" w14:textId="1881ECF2" w:rsidR="00344506" w:rsidRPr="005A513F" w:rsidRDefault="00344506" w:rsidP="007145D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sedang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dilarang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pihak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utama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sesuai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Peraturan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Otoritas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tentang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bagi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Pihak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Utama Lembaga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03355844" w14:textId="77777777" w:rsidR="00344506" w:rsidRPr="005A513F" w:rsidRDefault="00344506" w:rsidP="007145D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pailit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pengendali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merupakan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pemegang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saham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ataupun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bukan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direksi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komisaris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bersalah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menyebabkan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suatu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perseroan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dinyatakan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pailit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</w:t>
      </w:r>
    </w:p>
    <w:p w14:paraId="3087E087" w14:textId="77777777" w:rsidR="00344506" w:rsidRPr="005A513F" w:rsidRDefault="00344506" w:rsidP="007145D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lastRenderedPageBreak/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sedang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menjalani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hukum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dan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kepatutan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,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sedang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menjalani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proses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kembali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karena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terdapat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indikasi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permasalahan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integritas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,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reputasi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, dan/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kompetensi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pada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suatu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lembaga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; dan</w:t>
      </w:r>
    </w:p>
    <w:p w14:paraId="67BD5AE2" w14:textId="6949FBD7" w:rsidR="00344506" w:rsidRPr="005A513F" w:rsidRDefault="00344506" w:rsidP="007145D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567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kesediaan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untuk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memiliki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saham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sebagai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pengendali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baik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langsung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atau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langsung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lembaga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="0046350E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</w:t>
      </w: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selama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menjabat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paling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lambat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6 (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enam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bulan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sejak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ditetapkan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menjadi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Pengurus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Pengawas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LAPS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Sektor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Jasa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Keuangan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melalui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rapat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umum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anggota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.</w:t>
      </w:r>
    </w:p>
    <w:p w14:paraId="78BEB3DA" w14:textId="77777777" w:rsidR="005D612A" w:rsidRPr="005A513F" w:rsidRDefault="005D612A" w:rsidP="005D6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</w:p>
    <w:p w14:paraId="6308B210" w14:textId="77777777" w:rsidR="005D612A" w:rsidRPr="005A513F" w:rsidRDefault="005D612A" w:rsidP="005D6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</w:p>
    <w:p w14:paraId="32B12A84" w14:textId="77777777" w:rsidR="005D612A" w:rsidRPr="005A513F" w:rsidRDefault="005D612A" w:rsidP="005D6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</w:p>
    <w:p w14:paraId="7D477435" w14:textId="77777777" w:rsidR="00965970" w:rsidRPr="005A513F" w:rsidRDefault="00965970" w:rsidP="001A48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Ditetapkan di Jakarta</w:t>
      </w:r>
    </w:p>
    <w:p w14:paraId="39421622" w14:textId="77777777" w:rsidR="00965970" w:rsidRPr="005A513F" w:rsidRDefault="00965970" w:rsidP="001A48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pada tanggal </w:t>
      </w:r>
    </w:p>
    <w:p w14:paraId="3757DA03" w14:textId="77777777" w:rsidR="00965970" w:rsidRPr="005A513F" w:rsidRDefault="00965970" w:rsidP="001A48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14:paraId="40537FC1" w14:textId="701CAB39" w:rsidR="00965970" w:rsidRPr="005A513F" w:rsidRDefault="00195A29" w:rsidP="001A48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KEPALA EKSEKUTIF PENGAWAS PERILAKU PELAKU USAHA JASA KEUANGAN, EDUKASI, DAN PELINDUNGAN KONSUMEN </w:t>
      </w:r>
      <w:r w:rsidR="00965970"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OTORITAS JASA KEUANGAN</w:t>
      </w:r>
      <w:r w:rsidR="00965970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965970"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REPUBLIK INDONESIA,</w:t>
      </w:r>
    </w:p>
    <w:p w14:paraId="5E58E0B5" w14:textId="77777777" w:rsidR="00965970" w:rsidRPr="005A513F" w:rsidRDefault="00965970" w:rsidP="001A48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14:paraId="12B1788B" w14:textId="77777777" w:rsidR="00965970" w:rsidRPr="005A513F" w:rsidRDefault="00965970" w:rsidP="001A48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14:paraId="3D6A187B" w14:textId="77777777" w:rsidR="00965970" w:rsidRPr="005A513F" w:rsidRDefault="00965970" w:rsidP="001A48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 </w:t>
      </w:r>
    </w:p>
    <w:p w14:paraId="451DBC09" w14:textId="2A39F210" w:rsidR="005D612A" w:rsidRPr="005A513F" w:rsidRDefault="00965970" w:rsidP="001A48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  <w:lang w:val="es-ES"/>
        </w:rPr>
        <w:sectPr w:rsidR="005D612A" w:rsidRPr="005A513F">
          <w:headerReference w:type="even" r:id="rId10"/>
          <w:headerReference w:type="default" r:id="rId11"/>
          <w:headerReference w:type="first" r:id="rId12"/>
          <w:pgSz w:w="11907" w:h="16839"/>
          <w:pgMar w:top="1440" w:right="1388" w:bottom="1440" w:left="1440" w:header="708" w:footer="708" w:gutter="0"/>
          <w:cols w:space="720"/>
        </w:sect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FRIDERICA</w:t>
      </w: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WIDYASARI DEWI</w:t>
      </w:r>
    </w:p>
    <w:p w14:paraId="71D763D6" w14:textId="2E1DF71F" w:rsidR="006202C8" w:rsidRPr="005A513F" w:rsidRDefault="0065441E" w:rsidP="00F87537">
      <w:pPr>
        <w:spacing w:line="360" w:lineRule="auto"/>
        <w:rPr>
          <w:rFonts w:ascii="Bookman Old Style" w:eastAsia="Cambria" w:hAnsi="Bookman Old Style" w:cs="Cambria"/>
          <w:color w:val="000000" w:themeColor="text1"/>
        </w:rPr>
      </w:pPr>
      <w:r w:rsidRPr="005A513F">
        <w:rPr>
          <w:rFonts w:ascii="Bookman Old Style" w:hAnsi="Bookman Old Style"/>
          <w:noProof/>
          <w:color w:val="000000" w:themeColor="text1"/>
        </w:rPr>
        <w:lastRenderedPageBreak/>
        <w:drawing>
          <wp:anchor distT="0" distB="0" distL="114300" distR="114300" simplePos="0" relativeHeight="251799552" behindDoc="0" locked="0" layoutInCell="1" allowOverlap="1" wp14:anchorId="7A69DE83" wp14:editId="02F92B96">
            <wp:simplePos x="0" y="0"/>
            <wp:positionH relativeFrom="margin">
              <wp:posOffset>-598516</wp:posOffset>
            </wp:positionH>
            <wp:positionV relativeFrom="paragraph">
              <wp:posOffset>-1053374</wp:posOffset>
            </wp:positionV>
            <wp:extent cx="2259106" cy="1605700"/>
            <wp:effectExtent l="0" t="0" r="0" b="0"/>
            <wp:wrapNone/>
            <wp:docPr id="18" name="Picture 18" descr="Logo OJK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OJK war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06" cy="16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57122" w14:textId="27F2F140" w:rsidR="006202C8" w:rsidRPr="005A513F" w:rsidRDefault="006202C8" w:rsidP="00F87537">
      <w:pPr>
        <w:tabs>
          <w:tab w:val="left" w:pos="284"/>
          <w:tab w:val="left" w:pos="1134"/>
          <w:tab w:val="left" w:pos="5245"/>
          <w:tab w:val="left" w:pos="5310"/>
        </w:tabs>
        <w:spacing w:after="120" w:line="360" w:lineRule="auto"/>
        <w:jc w:val="both"/>
        <w:rPr>
          <w:rFonts w:ascii="Bookman Old Style" w:eastAsia="Cambria" w:hAnsi="Bookman Old Style" w:cs="Cambria"/>
          <w:color w:val="000000" w:themeColor="text1"/>
        </w:rPr>
      </w:pPr>
    </w:p>
    <w:p w14:paraId="488B4F6C" w14:textId="77777777" w:rsidR="006202C8" w:rsidRPr="005A513F" w:rsidRDefault="006202C8" w:rsidP="00F87537">
      <w:pPr>
        <w:keepNext/>
        <w:keepLines/>
        <w:spacing w:after="120" w:line="360" w:lineRule="auto"/>
        <w:outlineLvl w:val="1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14:paraId="2372C418" w14:textId="77777777" w:rsidR="006202C8" w:rsidRPr="005A513F" w:rsidRDefault="006202C8" w:rsidP="00F87537">
      <w:pPr>
        <w:keepNext/>
        <w:keepLines/>
        <w:spacing w:after="120" w:line="360" w:lineRule="auto"/>
        <w:outlineLvl w:val="1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14:paraId="285F8118" w14:textId="483CAEB4" w:rsidR="006202C8" w:rsidRPr="005A513F" w:rsidRDefault="006202C8" w:rsidP="00965970">
      <w:pPr>
        <w:keepNext/>
        <w:keepLines/>
        <w:spacing w:after="120" w:line="360" w:lineRule="auto"/>
        <w:contextualSpacing/>
        <w:outlineLvl w:val="1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LAMPIRAN II</w:t>
      </w:r>
    </w:p>
    <w:p w14:paraId="72E845AA" w14:textId="77777777" w:rsidR="006202C8" w:rsidRPr="005A513F" w:rsidRDefault="006202C8" w:rsidP="00F87537">
      <w:pPr>
        <w:keepNext/>
        <w:keepLines/>
        <w:spacing w:after="120" w:line="360" w:lineRule="auto"/>
        <w:contextualSpacing/>
        <w:outlineLvl w:val="1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SURAT EDARAN OTORITAS JASA KEUANGAN</w:t>
      </w:r>
    </w:p>
    <w:p w14:paraId="53C583B1" w14:textId="77777777" w:rsidR="006202C8" w:rsidRPr="005A513F" w:rsidRDefault="006202C8" w:rsidP="00F87537">
      <w:pPr>
        <w:keepNext/>
        <w:keepLines/>
        <w:spacing w:after="120" w:line="360" w:lineRule="auto"/>
        <w:contextualSpacing/>
        <w:outlineLvl w:val="1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REPUBLIK INDONESIA </w:t>
      </w:r>
    </w:p>
    <w:p w14:paraId="2667E65F" w14:textId="5B0710F2" w:rsidR="006202C8" w:rsidRPr="005A513F" w:rsidRDefault="006202C8" w:rsidP="00965970">
      <w:pPr>
        <w:keepNext/>
        <w:keepLines/>
        <w:spacing w:after="120" w:line="360" w:lineRule="auto"/>
        <w:contextualSpacing/>
        <w:outlineLvl w:val="1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NOMOR    /SEOJK.07/202</w:t>
      </w:r>
      <w:r w:rsidR="005D612A"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3</w:t>
      </w:r>
    </w:p>
    <w:p w14:paraId="6CEAC125" w14:textId="392200C9" w:rsidR="006202C8" w:rsidRPr="005A513F" w:rsidRDefault="006202C8" w:rsidP="00965970">
      <w:pPr>
        <w:keepNext/>
        <w:keepLines/>
        <w:spacing w:after="120" w:line="360" w:lineRule="auto"/>
        <w:contextualSpacing/>
        <w:outlineLvl w:val="1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 xml:space="preserve">TENTANG </w:t>
      </w:r>
    </w:p>
    <w:p w14:paraId="47820007" w14:textId="77777777" w:rsidR="005D612A" w:rsidRPr="005A513F" w:rsidRDefault="005D612A" w:rsidP="0065441E">
      <w:pPr>
        <w:keepNext/>
        <w:keepLines/>
        <w:spacing w:after="120" w:line="360" w:lineRule="auto"/>
        <w:contextualSpacing/>
        <w:outlineLvl w:val="1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id-ID"/>
        </w:rPr>
        <w:t>TATA CARA WAWANCARA ATAS KEMAMPUAN DAN KEPATUTAN CALON PENGURUS DAN CALON PENGAWAS LEMBAGA ALTERNATIF PENYELESAIAN SENGKETA SEKTOR JASA KEUANGAN</w:t>
      </w:r>
    </w:p>
    <w:p w14:paraId="56EDA0DA" w14:textId="7F7BE606" w:rsidR="00B501AF" w:rsidRPr="005A513F" w:rsidRDefault="00565BEA" w:rsidP="00F87537">
      <w:pPr>
        <w:spacing w:line="360" w:lineRule="auto"/>
        <w:rPr>
          <w:rFonts w:ascii="Bookman Old Style" w:eastAsia="Cambria" w:hAnsi="Bookman Old Style" w:cs="Cambria"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br w:type="page"/>
      </w:r>
      <w:bookmarkStart w:id="11" w:name="_Toc89624321"/>
    </w:p>
    <w:p w14:paraId="317E5622" w14:textId="2BBA95D5" w:rsidR="00B02A9B" w:rsidRPr="005A513F" w:rsidRDefault="00B02A9B" w:rsidP="00F87537">
      <w:pPr>
        <w:spacing w:line="360" w:lineRule="auto"/>
        <w:rPr>
          <w:rFonts w:ascii="Bookman Old Style" w:eastAsia="Bookman Old Style" w:hAnsi="Bookman Old Style" w:cs="Bookman Old Style"/>
          <w:color w:val="000000" w:themeColor="text1"/>
        </w:rPr>
        <w:sectPr w:rsidR="00B02A9B" w:rsidRPr="005A513F" w:rsidSect="00F83B8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701" w:right="1418" w:bottom="1418" w:left="1418" w:header="720" w:footer="720" w:gutter="0"/>
          <w:cols w:space="720"/>
          <w:docGrid w:linePitch="326"/>
        </w:sectPr>
      </w:pPr>
    </w:p>
    <w:p w14:paraId="5D9396A7" w14:textId="7C1664B5" w:rsidR="00B02A9B" w:rsidRPr="005A513F" w:rsidRDefault="00B02A9B" w:rsidP="005D612A">
      <w:pPr>
        <w:spacing w:line="360" w:lineRule="auto"/>
        <w:jc w:val="center"/>
        <w:rPr>
          <w:rFonts w:ascii="Bookman Old Style" w:eastAsia="Cambria" w:hAnsi="Bookman Old Style" w:cs="Cambria"/>
          <w:b/>
          <w:bCs/>
          <w:color w:val="000000" w:themeColor="text1"/>
        </w:rPr>
      </w:pPr>
      <w:r w:rsidRPr="005A513F">
        <w:rPr>
          <w:rFonts w:ascii="Bookman Old Style" w:eastAsia="Cambria" w:hAnsi="Bookman Old Style" w:cs="Cambria"/>
          <w:b/>
          <w:bCs/>
          <w:color w:val="000000" w:themeColor="text1"/>
          <w:lang w:val="id-ID"/>
        </w:rPr>
        <w:lastRenderedPageBreak/>
        <w:t xml:space="preserve">FORMULIR </w:t>
      </w:r>
      <w:r w:rsidR="005D612A" w:rsidRPr="005A513F">
        <w:rPr>
          <w:rFonts w:ascii="Bookman Old Style" w:eastAsia="Cambria" w:hAnsi="Bookman Old Style" w:cs="Cambria"/>
          <w:b/>
          <w:bCs/>
          <w:color w:val="000000" w:themeColor="text1"/>
        </w:rPr>
        <w:t>PERSYARATAN ADMINISTRATIF</w:t>
      </w:r>
    </w:p>
    <w:p w14:paraId="02227D40" w14:textId="77777777" w:rsidR="005D612A" w:rsidRPr="005A513F" w:rsidRDefault="005D612A" w:rsidP="005D612A">
      <w:pPr>
        <w:spacing w:line="360" w:lineRule="auto"/>
        <w:rPr>
          <w:rFonts w:ascii="Bookman Old Style" w:eastAsia="Cambria" w:hAnsi="Bookman Old Style" w:cs="Cambria"/>
          <w:color w:val="000000" w:themeColor="text1"/>
        </w:rPr>
      </w:pPr>
    </w:p>
    <w:bookmarkEnd w:id="11"/>
    <w:p w14:paraId="72B91002" w14:textId="3F9F058C" w:rsidR="005D612A" w:rsidRPr="005A513F" w:rsidRDefault="005D612A" w:rsidP="006544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425"/>
        <w:jc w:val="both"/>
        <w:rPr>
          <w:rFonts w:ascii="Bookman Old Style" w:eastAsia="Bookman Old Style" w:hAnsi="Bookman Old Style" w:cs="Bookman Old Style"/>
          <w:b/>
          <w:bCs/>
          <w:color w:val="000000" w:themeColor="text1"/>
          <w:u w:val="single"/>
        </w:rPr>
      </w:pPr>
      <w:r w:rsidRPr="005A513F">
        <w:rPr>
          <w:rFonts w:ascii="Bookman Old Style" w:eastAsia="Bookman Old Style" w:hAnsi="Bookman Old Style" w:cs="Bookman Old Style"/>
          <w:b/>
          <w:bCs/>
          <w:color w:val="000000" w:themeColor="text1"/>
          <w:u w:val="single"/>
        </w:rPr>
        <w:t xml:space="preserve">Daftar Riwayat </w:t>
      </w:r>
      <w:proofErr w:type="spellStart"/>
      <w:r w:rsidRPr="005A513F">
        <w:rPr>
          <w:rFonts w:ascii="Bookman Old Style" w:eastAsia="Bookman Old Style" w:hAnsi="Bookman Old Style" w:cs="Bookman Old Style"/>
          <w:b/>
          <w:bCs/>
          <w:color w:val="000000" w:themeColor="text1"/>
          <w:u w:val="single"/>
        </w:rPr>
        <w:t>Hidup</w:t>
      </w:r>
      <w:proofErr w:type="spellEnd"/>
    </w:p>
    <w:p w14:paraId="40A80434" w14:textId="77777777" w:rsidR="005D612A" w:rsidRPr="005A513F" w:rsidRDefault="005D612A" w:rsidP="0065441E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Data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Pribadi</w:t>
      </w:r>
      <w:proofErr w:type="spellEnd"/>
    </w:p>
    <w:tbl>
      <w:tblPr>
        <w:tblW w:w="8222" w:type="dxa"/>
        <w:tblInd w:w="11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850"/>
        <w:gridCol w:w="284"/>
        <w:gridCol w:w="9"/>
        <w:gridCol w:w="3960"/>
      </w:tblGrid>
      <w:tr w:rsidR="005A513F" w:rsidRPr="005A513F" w14:paraId="69EE5F6F" w14:textId="77777777" w:rsidTr="0065441E">
        <w:tc>
          <w:tcPr>
            <w:tcW w:w="3969" w:type="dxa"/>
            <w:gridSpan w:val="2"/>
          </w:tcPr>
          <w:p w14:paraId="08B612E4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Nama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lengkap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sesuai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identitas</w:t>
            </w:r>
            <w:proofErr w:type="spellEnd"/>
          </w:p>
        </w:tc>
        <w:tc>
          <w:tcPr>
            <w:tcW w:w="284" w:type="dxa"/>
          </w:tcPr>
          <w:p w14:paraId="4BFF59B1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:</w:t>
            </w:r>
          </w:p>
        </w:tc>
        <w:tc>
          <w:tcPr>
            <w:tcW w:w="3969" w:type="dxa"/>
            <w:gridSpan w:val="2"/>
          </w:tcPr>
          <w:p w14:paraId="1E20C33B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…</w:t>
            </w:r>
          </w:p>
        </w:tc>
      </w:tr>
      <w:tr w:rsidR="005A513F" w:rsidRPr="005A513F" w14:paraId="343B39BF" w14:textId="77777777" w:rsidTr="0065441E">
        <w:tc>
          <w:tcPr>
            <w:tcW w:w="3969" w:type="dxa"/>
            <w:gridSpan w:val="2"/>
          </w:tcPr>
          <w:p w14:paraId="78D01D95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Nama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panggilan</w:t>
            </w:r>
            <w:proofErr w:type="spellEnd"/>
          </w:p>
        </w:tc>
        <w:tc>
          <w:tcPr>
            <w:tcW w:w="284" w:type="dxa"/>
          </w:tcPr>
          <w:p w14:paraId="630BCB6C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:</w:t>
            </w:r>
          </w:p>
        </w:tc>
        <w:tc>
          <w:tcPr>
            <w:tcW w:w="3969" w:type="dxa"/>
            <w:gridSpan w:val="2"/>
          </w:tcPr>
          <w:p w14:paraId="5687D675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…</w:t>
            </w:r>
          </w:p>
        </w:tc>
      </w:tr>
      <w:tr w:rsidR="005A513F" w:rsidRPr="005A513F" w14:paraId="4C9A50A1" w14:textId="77777777" w:rsidTr="0065441E">
        <w:tc>
          <w:tcPr>
            <w:tcW w:w="3969" w:type="dxa"/>
            <w:gridSpan w:val="2"/>
          </w:tcPr>
          <w:p w14:paraId="5F2315CC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Tempat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&amp;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tanggal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lahir</w:t>
            </w:r>
            <w:proofErr w:type="spellEnd"/>
          </w:p>
        </w:tc>
        <w:tc>
          <w:tcPr>
            <w:tcW w:w="284" w:type="dxa"/>
          </w:tcPr>
          <w:p w14:paraId="600822E7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:</w:t>
            </w:r>
          </w:p>
        </w:tc>
        <w:tc>
          <w:tcPr>
            <w:tcW w:w="3969" w:type="dxa"/>
            <w:gridSpan w:val="2"/>
          </w:tcPr>
          <w:p w14:paraId="332FD20F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…</w:t>
            </w:r>
          </w:p>
        </w:tc>
      </w:tr>
      <w:tr w:rsidR="005A513F" w:rsidRPr="005A513F" w14:paraId="5420A93B" w14:textId="77777777" w:rsidTr="0065441E">
        <w:tc>
          <w:tcPr>
            <w:tcW w:w="3969" w:type="dxa"/>
            <w:gridSpan w:val="2"/>
          </w:tcPr>
          <w:p w14:paraId="57141FC1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Alamat (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sesuai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identitas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)</w:t>
            </w:r>
          </w:p>
        </w:tc>
        <w:tc>
          <w:tcPr>
            <w:tcW w:w="284" w:type="dxa"/>
          </w:tcPr>
          <w:p w14:paraId="3A132533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:</w:t>
            </w:r>
          </w:p>
        </w:tc>
        <w:tc>
          <w:tcPr>
            <w:tcW w:w="3969" w:type="dxa"/>
            <w:gridSpan w:val="2"/>
          </w:tcPr>
          <w:p w14:paraId="0B86F98F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…</w:t>
            </w:r>
          </w:p>
        </w:tc>
      </w:tr>
      <w:tr w:rsidR="005A513F" w:rsidRPr="005A513F" w14:paraId="27482261" w14:textId="77777777" w:rsidTr="0065441E">
        <w:tc>
          <w:tcPr>
            <w:tcW w:w="3969" w:type="dxa"/>
            <w:gridSpan w:val="2"/>
          </w:tcPr>
          <w:p w14:paraId="040924D0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84" w:type="dxa"/>
          </w:tcPr>
          <w:p w14:paraId="6DD5F403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969" w:type="dxa"/>
            <w:gridSpan w:val="2"/>
          </w:tcPr>
          <w:p w14:paraId="43FEF6A0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3E107D99" w14:textId="77777777" w:rsidTr="0065441E">
        <w:tc>
          <w:tcPr>
            <w:tcW w:w="3969" w:type="dxa"/>
            <w:gridSpan w:val="2"/>
          </w:tcPr>
          <w:p w14:paraId="155BBD4E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Alamat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domisili</w:t>
            </w:r>
            <w:proofErr w:type="spellEnd"/>
          </w:p>
        </w:tc>
        <w:tc>
          <w:tcPr>
            <w:tcW w:w="284" w:type="dxa"/>
          </w:tcPr>
          <w:p w14:paraId="7B7A198C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:</w:t>
            </w:r>
          </w:p>
        </w:tc>
        <w:tc>
          <w:tcPr>
            <w:tcW w:w="3969" w:type="dxa"/>
            <w:gridSpan w:val="2"/>
          </w:tcPr>
          <w:p w14:paraId="16330340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…</w:t>
            </w:r>
          </w:p>
        </w:tc>
      </w:tr>
      <w:tr w:rsidR="005A513F" w:rsidRPr="005A513F" w14:paraId="08FEE2D2" w14:textId="77777777" w:rsidTr="0065441E">
        <w:tc>
          <w:tcPr>
            <w:tcW w:w="3969" w:type="dxa"/>
            <w:gridSpan w:val="2"/>
          </w:tcPr>
          <w:p w14:paraId="19AF3E23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84" w:type="dxa"/>
          </w:tcPr>
          <w:p w14:paraId="72EF793D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969" w:type="dxa"/>
            <w:gridSpan w:val="2"/>
          </w:tcPr>
          <w:p w14:paraId="680AFFA9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2F751732" w14:textId="77777777" w:rsidTr="0065441E">
        <w:tc>
          <w:tcPr>
            <w:tcW w:w="3969" w:type="dxa"/>
            <w:gridSpan w:val="2"/>
          </w:tcPr>
          <w:p w14:paraId="35503F66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No. </w:t>
            </w:r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handphone</w:t>
            </w: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/ No.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Telpon</w:t>
            </w:r>
            <w:proofErr w:type="spellEnd"/>
          </w:p>
        </w:tc>
        <w:tc>
          <w:tcPr>
            <w:tcW w:w="284" w:type="dxa"/>
          </w:tcPr>
          <w:p w14:paraId="629CECDE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:</w:t>
            </w:r>
          </w:p>
        </w:tc>
        <w:tc>
          <w:tcPr>
            <w:tcW w:w="3969" w:type="dxa"/>
            <w:gridSpan w:val="2"/>
          </w:tcPr>
          <w:p w14:paraId="3937DF0F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…</w:t>
            </w:r>
          </w:p>
        </w:tc>
      </w:tr>
      <w:tr w:rsidR="005A513F" w:rsidRPr="005A513F" w14:paraId="58D8F805" w14:textId="77777777" w:rsidTr="0065441E">
        <w:tc>
          <w:tcPr>
            <w:tcW w:w="3969" w:type="dxa"/>
            <w:gridSpan w:val="2"/>
          </w:tcPr>
          <w:p w14:paraId="3A079D59" w14:textId="57B78673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Alamat </w:t>
            </w:r>
            <w:proofErr w:type="spellStart"/>
            <w:r w:rsidR="00F217FF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Surel</w:t>
            </w:r>
            <w:proofErr w:type="spellEnd"/>
            <w:r w:rsidR="00F217FF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(</w:t>
            </w:r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e-mail</w:t>
            </w:r>
            <w:r w:rsidR="00F217FF"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)</w:t>
            </w:r>
          </w:p>
        </w:tc>
        <w:tc>
          <w:tcPr>
            <w:tcW w:w="284" w:type="dxa"/>
          </w:tcPr>
          <w:p w14:paraId="512C4469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:</w:t>
            </w:r>
          </w:p>
        </w:tc>
        <w:tc>
          <w:tcPr>
            <w:tcW w:w="3969" w:type="dxa"/>
            <w:gridSpan w:val="2"/>
          </w:tcPr>
          <w:p w14:paraId="2A494B42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…</w:t>
            </w:r>
          </w:p>
        </w:tc>
      </w:tr>
      <w:tr w:rsidR="005A513F" w:rsidRPr="005A513F" w14:paraId="038DF903" w14:textId="77777777" w:rsidTr="0065441E">
        <w:tc>
          <w:tcPr>
            <w:tcW w:w="3119" w:type="dxa"/>
          </w:tcPr>
          <w:p w14:paraId="4564C48E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143" w:type="dxa"/>
            <w:gridSpan w:val="3"/>
          </w:tcPr>
          <w:p w14:paraId="45D55EA4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960" w:type="dxa"/>
          </w:tcPr>
          <w:p w14:paraId="259C985D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</w:tbl>
    <w:p w14:paraId="789697AB" w14:textId="77777777" w:rsidR="005D612A" w:rsidRPr="005A513F" w:rsidRDefault="005D612A" w:rsidP="0065441E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t>Riwayat Pendidikan</w:t>
      </w:r>
    </w:p>
    <w:tbl>
      <w:tblPr>
        <w:tblW w:w="8223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134"/>
        <w:gridCol w:w="1417"/>
        <w:gridCol w:w="1560"/>
        <w:gridCol w:w="1560"/>
      </w:tblGrid>
      <w:tr w:rsidR="005A513F" w:rsidRPr="005A513F" w14:paraId="3C4DB01D" w14:textId="77777777" w:rsidTr="0065441E">
        <w:tc>
          <w:tcPr>
            <w:tcW w:w="2552" w:type="dxa"/>
            <w:shd w:val="clear" w:color="auto" w:fill="D9D9D9"/>
            <w:vAlign w:val="center"/>
          </w:tcPr>
          <w:p w14:paraId="4445621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Tingkatan</w:t>
            </w:r>
            <w:proofErr w:type="spellEnd"/>
          </w:p>
        </w:tc>
        <w:tc>
          <w:tcPr>
            <w:tcW w:w="1134" w:type="dxa"/>
            <w:shd w:val="clear" w:color="auto" w:fill="D9D9D9"/>
            <w:vAlign w:val="center"/>
          </w:tcPr>
          <w:p w14:paraId="34D03C8F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Tahun</w:t>
            </w:r>
            <w:proofErr w:type="spellEnd"/>
          </w:p>
        </w:tc>
        <w:tc>
          <w:tcPr>
            <w:tcW w:w="1417" w:type="dxa"/>
            <w:shd w:val="clear" w:color="auto" w:fill="D9D9D9"/>
            <w:vAlign w:val="center"/>
          </w:tcPr>
          <w:p w14:paraId="33B002A1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Nama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Institusi</w:t>
            </w:r>
            <w:proofErr w:type="spellEnd"/>
          </w:p>
        </w:tc>
        <w:tc>
          <w:tcPr>
            <w:tcW w:w="1560" w:type="dxa"/>
            <w:shd w:val="clear" w:color="auto" w:fill="D9D9D9"/>
            <w:vAlign w:val="center"/>
          </w:tcPr>
          <w:p w14:paraId="0261BBAD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Fakultas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/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Jurusan</w:t>
            </w:r>
            <w:proofErr w:type="spellEnd"/>
          </w:p>
        </w:tc>
        <w:tc>
          <w:tcPr>
            <w:tcW w:w="1560" w:type="dxa"/>
            <w:shd w:val="clear" w:color="auto" w:fill="D9D9D9"/>
            <w:vAlign w:val="center"/>
          </w:tcPr>
          <w:p w14:paraId="7A697F8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Lulus/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Gelar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dicapai</w:t>
            </w:r>
            <w:proofErr w:type="spellEnd"/>
          </w:p>
        </w:tc>
      </w:tr>
      <w:tr w:rsidR="005A513F" w:rsidRPr="005A513F" w14:paraId="647CBA03" w14:textId="77777777" w:rsidTr="0065441E">
        <w:tc>
          <w:tcPr>
            <w:tcW w:w="2552" w:type="dxa"/>
          </w:tcPr>
          <w:p w14:paraId="0B6A2C1E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Sekolah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Dasar</w:t>
            </w:r>
          </w:p>
        </w:tc>
        <w:tc>
          <w:tcPr>
            <w:tcW w:w="1134" w:type="dxa"/>
          </w:tcPr>
          <w:p w14:paraId="032B3DBD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2CEC3009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14:paraId="7BFBA1D5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14:paraId="7F7C740B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</w:tr>
      <w:tr w:rsidR="005A513F" w:rsidRPr="005A513F" w14:paraId="7FAF58D7" w14:textId="77777777" w:rsidTr="0065441E">
        <w:tc>
          <w:tcPr>
            <w:tcW w:w="2552" w:type="dxa"/>
          </w:tcPr>
          <w:p w14:paraId="1FF8F436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Sekolah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Menengah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Pertama</w:t>
            </w:r>
            <w:proofErr w:type="spellEnd"/>
          </w:p>
        </w:tc>
        <w:tc>
          <w:tcPr>
            <w:tcW w:w="1134" w:type="dxa"/>
          </w:tcPr>
          <w:p w14:paraId="2CBD7D68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7C80C4B0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14:paraId="73067FD5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14:paraId="5B62FDCC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</w:tr>
      <w:tr w:rsidR="005A513F" w:rsidRPr="005A513F" w14:paraId="6CAF7ABE" w14:textId="77777777" w:rsidTr="0065441E">
        <w:tc>
          <w:tcPr>
            <w:tcW w:w="2552" w:type="dxa"/>
          </w:tcPr>
          <w:p w14:paraId="04F0393A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Sekolah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Menengah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Atas</w:t>
            </w:r>
          </w:p>
        </w:tc>
        <w:tc>
          <w:tcPr>
            <w:tcW w:w="1134" w:type="dxa"/>
          </w:tcPr>
          <w:p w14:paraId="0ED02922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62C6C6A1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14:paraId="7EBF010D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14:paraId="00984584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</w:tr>
      <w:tr w:rsidR="005A513F" w:rsidRPr="005A513F" w14:paraId="0DDA693C" w14:textId="77777777" w:rsidTr="0065441E">
        <w:tc>
          <w:tcPr>
            <w:tcW w:w="2552" w:type="dxa"/>
          </w:tcPr>
          <w:p w14:paraId="2304C828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Akademi</w:t>
            </w:r>
            <w:proofErr w:type="spellEnd"/>
          </w:p>
        </w:tc>
        <w:tc>
          <w:tcPr>
            <w:tcW w:w="1134" w:type="dxa"/>
          </w:tcPr>
          <w:p w14:paraId="097F7296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795BA5FA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14:paraId="4BFB5E95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14:paraId="0568503A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</w:tr>
      <w:tr w:rsidR="005A513F" w:rsidRPr="005A513F" w14:paraId="0858D299" w14:textId="77777777" w:rsidTr="0065441E">
        <w:tc>
          <w:tcPr>
            <w:tcW w:w="2552" w:type="dxa"/>
          </w:tcPr>
          <w:p w14:paraId="0F03E410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Perguruan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Tinggi</w:t>
            </w:r>
          </w:p>
        </w:tc>
        <w:tc>
          <w:tcPr>
            <w:tcW w:w="1134" w:type="dxa"/>
          </w:tcPr>
          <w:p w14:paraId="2350F54F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73DF93B7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14:paraId="6332C046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14:paraId="2D0733BE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</w:tr>
      <w:tr w:rsidR="005A513F" w:rsidRPr="005A513F" w14:paraId="56780FD8" w14:textId="77777777" w:rsidTr="0065441E">
        <w:tc>
          <w:tcPr>
            <w:tcW w:w="2552" w:type="dxa"/>
          </w:tcPr>
          <w:p w14:paraId="5293F180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Pasca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Sarjana</w:t>
            </w:r>
            <w:proofErr w:type="spellEnd"/>
          </w:p>
        </w:tc>
        <w:tc>
          <w:tcPr>
            <w:tcW w:w="1134" w:type="dxa"/>
          </w:tcPr>
          <w:p w14:paraId="10A4A501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175AC140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14:paraId="0FB47C56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14:paraId="1A1298AE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</w:tr>
      <w:tr w:rsidR="0065441E" w:rsidRPr="005A513F" w14:paraId="35C034B2" w14:textId="77777777" w:rsidTr="0065441E">
        <w:tc>
          <w:tcPr>
            <w:tcW w:w="2552" w:type="dxa"/>
          </w:tcPr>
          <w:p w14:paraId="5704B9FE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Doktoral</w:t>
            </w:r>
            <w:proofErr w:type="spellEnd"/>
          </w:p>
        </w:tc>
        <w:tc>
          <w:tcPr>
            <w:tcW w:w="1134" w:type="dxa"/>
          </w:tcPr>
          <w:p w14:paraId="6B602E05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63D27378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14:paraId="1BA4B3F6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14:paraId="1898B764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</w:tr>
    </w:tbl>
    <w:p w14:paraId="29B26170" w14:textId="77777777" w:rsidR="005D612A" w:rsidRPr="005A513F" w:rsidRDefault="005D612A" w:rsidP="005D6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color w:val="000000" w:themeColor="text1"/>
        </w:rPr>
      </w:pPr>
    </w:p>
    <w:p w14:paraId="3B50D82F" w14:textId="77777777" w:rsidR="005D612A" w:rsidRPr="005A513F" w:rsidRDefault="005D612A" w:rsidP="0065441E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Pelatihan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Kursus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diikuti</w:t>
      </w:r>
      <w:proofErr w:type="spellEnd"/>
    </w:p>
    <w:tbl>
      <w:tblPr>
        <w:tblW w:w="8222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9"/>
        <w:gridCol w:w="1285"/>
        <w:gridCol w:w="2165"/>
        <w:gridCol w:w="1933"/>
      </w:tblGrid>
      <w:tr w:rsidR="005A513F" w:rsidRPr="005A513F" w14:paraId="28FE6C3B" w14:textId="77777777" w:rsidTr="0065441E">
        <w:tc>
          <w:tcPr>
            <w:tcW w:w="2839" w:type="dxa"/>
            <w:shd w:val="clear" w:color="auto" w:fill="D9D9D9"/>
            <w:vAlign w:val="center"/>
          </w:tcPr>
          <w:p w14:paraId="27825C64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Nama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Pelatihan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/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Kursus</w:t>
            </w:r>
            <w:proofErr w:type="spellEnd"/>
          </w:p>
        </w:tc>
        <w:tc>
          <w:tcPr>
            <w:tcW w:w="1285" w:type="dxa"/>
            <w:shd w:val="clear" w:color="auto" w:fill="D9D9D9"/>
            <w:vAlign w:val="center"/>
          </w:tcPr>
          <w:p w14:paraId="4F1F2F96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Tahun</w:t>
            </w:r>
            <w:proofErr w:type="spellEnd"/>
          </w:p>
        </w:tc>
        <w:tc>
          <w:tcPr>
            <w:tcW w:w="2165" w:type="dxa"/>
            <w:shd w:val="clear" w:color="auto" w:fill="D9D9D9"/>
            <w:vAlign w:val="center"/>
          </w:tcPr>
          <w:p w14:paraId="7A715D5D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Penyelenggara</w:t>
            </w:r>
            <w:proofErr w:type="spellEnd"/>
          </w:p>
        </w:tc>
        <w:tc>
          <w:tcPr>
            <w:tcW w:w="1933" w:type="dxa"/>
            <w:shd w:val="clear" w:color="auto" w:fill="D9D9D9"/>
            <w:vAlign w:val="center"/>
          </w:tcPr>
          <w:p w14:paraId="6A17AAC0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Lokasi</w:t>
            </w:r>
          </w:p>
        </w:tc>
      </w:tr>
      <w:tr w:rsidR="005A513F" w:rsidRPr="005A513F" w14:paraId="74E24E82" w14:textId="77777777" w:rsidTr="0065441E">
        <w:trPr>
          <w:trHeight w:val="199"/>
        </w:trPr>
        <w:tc>
          <w:tcPr>
            <w:tcW w:w="2839" w:type="dxa"/>
          </w:tcPr>
          <w:p w14:paraId="438ADD2A" w14:textId="52559CCA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285" w:type="dxa"/>
          </w:tcPr>
          <w:p w14:paraId="415363E8" w14:textId="396CD3B1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165" w:type="dxa"/>
          </w:tcPr>
          <w:p w14:paraId="372C9858" w14:textId="1F01ECC4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933" w:type="dxa"/>
          </w:tcPr>
          <w:p w14:paraId="44DD325F" w14:textId="27E4EF46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9171A" w:rsidRPr="005A513F" w14:paraId="70E06836" w14:textId="77777777" w:rsidTr="0065441E">
        <w:trPr>
          <w:trHeight w:val="199"/>
        </w:trPr>
        <w:tc>
          <w:tcPr>
            <w:tcW w:w="2839" w:type="dxa"/>
          </w:tcPr>
          <w:p w14:paraId="5B68B2AA" w14:textId="6B4231F0" w:rsidR="0059171A" w:rsidRPr="005A513F" w:rsidRDefault="0059171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dst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1285" w:type="dxa"/>
          </w:tcPr>
          <w:p w14:paraId="5A9B03BD" w14:textId="77777777" w:rsidR="0059171A" w:rsidRPr="005A513F" w:rsidRDefault="0059171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165" w:type="dxa"/>
          </w:tcPr>
          <w:p w14:paraId="07EB5DA7" w14:textId="77777777" w:rsidR="0059171A" w:rsidRPr="005A513F" w:rsidRDefault="0059171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933" w:type="dxa"/>
          </w:tcPr>
          <w:p w14:paraId="6B748A09" w14:textId="77777777" w:rsidR="0059171A" w:rsidRPr="005A513F" w:rsidRDefault="0059171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</w:tbl>
    <w:p w14:paraId="1266E38E" w14:textId="255995AE" w:rsidR="005D612A" w:rsidRPr="005A513F" w:rsidRDefault="005D612A" w:rsidP="005D6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color w:val="000000" w:themeColor="text1"/>
        </w:rPr>
      </w:pPr>
    </w:p>
    <w:p w14:paraId="78CFF073" w14:textId="5C486D7A" w:rsidR="0065441E" w:rsidRPr="005A513F" w:rsidRDefault="0065441E" w:rsidP="005D6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color w:val="000000" w:themeColor="text1"/>
        </w:rPr>
      </w:pPr>
    </w:p>
    <w:p w14:paraId="619CCB58" w14:textId="5731C9A2" w:rsidR="0065441E" w:rsidRPr="005A513F" w:rsidRDefault="0065441E" w:rsidP="005D6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color w:val="000000" w:themeColor="text1"/>
        </w:rPr>
      </w:pPr>
    </w:p>
    <w:p w14:paraId="2C111D73" w14:textId="77777777" w:rsidR="0065441E" w:rsidRPr="005A513F" w:rsidRDefault="0065441E" w:rsidP="005D6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color w:val="000000" w:themeColor="text1"/>
        </w:rPr>
      </w:pPr>
    </w:p>
    <w:p w14:paraId="103478CF" w14:textId="77777777" w:rsidR="005D612A" w:rsidRPr="005A513F" w:rsidRDefault="005D612A" w:rsidP="0065441E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Riwayat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Pekerjaan</w:t>
      </w:r>
      <w:proofErr w:type="spellEnd"/>
    </w:p>
    <w:tbl>
      <w:tblPr>
        <w:tblW w:w="8222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560"/>
        <w:gridCol w:w="1134"/>
        <w:gridCol w:w="1417"/>
        <w:gridCol w:w="1134"/>
        <w:gridCol w:w="1843"/>
      </w:tblGrid>
      <w:tr w:rsidR="005A513F" w:rsidRPr="005A513F" w14:paraId="5F8BE447" w14:textId="77777777" w:rsidTr="0065441E">
        <w:tc>
          <w:tcPr>
            <w:tcW w:w="1134" w:type="dxa"/>
            <w:shd w:val="clear" w:color="auto" w:fill="D9D9D9"/>
            <w:vAlign w:val="center"/>
          </w:tcPr>
          <w:p w14:paraId="480B55D8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  <w:t>Periode</w:t>
            </w:r>
            <w:proofErr w:type="spellEnd"/>
          </w:p>
        </w:tc>
        <w:tc>
          <w:tcPr>
            <w:tcW w:w="1560" w:type="dxa"/>
            <w:shd w:val="clear" w:color="auto" w:fill="D9D9D9"/>
            <w:vAlign w:val="center"/>
          </w:tcPr>
          <w:p w14:paraId="75E92598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  <w:t>Perusahaan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C54282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417" w:type="dxa"/>
            <w:shd w:val="clear" w:color="auto" w:fill="D9D9D9"/>
            <w:vAlign w:val="center"/>
          </w:tcPr>
          <w:p w14:paraId="1395951F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  <w:t>Tanggung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  <w:t xml:space="preserve"> Jawab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C86932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  <w:t>Prestasi</w:t>
            </w:r>
            <w:proofErr w:type="spellEnd"/>
          </w:p>
        </w:tc>
        <w:tc>
          <w:tcPr>
            <w:tcW w:w="1843" w:type="dxa"/>
            <w:shd w:val="clear" w:color="auto" w:fill="D9D9D9"/>
            <w:vAlign w:val="center"/>
          </w:tcPr>
          <w:p w14:paraId="01C78D7F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  <w:t>Penghargaan</w:t>
            </w:r>
            <w:proofErr w:type="spellEnd"/>
          </w:p>
        </w:tc>
      </w:tr>
      <w:tr w:rsidR="005A513F" w:rsidRPr="005A513F" w14:paraId="3BB0AC53" w14:textId="77777777" w:rsidTr="0065441E">
        <w:trPr>
          <w:trHeight w:val="70"/>
        </w:trPr>
        <w:tc>
          <w:tcPr>
            <w:tcW w:w="1134" w:type="dxa"/>
          </w:tcPr>
          <w:p w14:paraId="14C158E8" w14:textId="14BC22A1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560" w:type="dxa"/>
          </w:tcPr>
          <w:p w14:paraId="587C6FFB" w14:textId="108937EF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134" w:type="dxa"/>
          </w:tcPr>
          <w:p w14:paraId="38E0D6C3" w14:textId="7B337D33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417" w:type="dxa"/>
          </w:tcPr>
          <w:p w14:paraId="249BC3DE" w14:textId="01570245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134" w:type="dxa"/>
          </w:tcPr>
          <w:p w14:paraId="06B5EB00" w14:textId="01FEC48C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843" w:type="dxa"/>
          </w:tcPr>
          <w:p w14:paraId="0C052031" w14:textId="25C6DA2C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E07E35" w:rsidRPr="005A513F" w14:paraId="6ED22B9A" w14:textId="77777777" w:rsidTr="0065441E">
        <w:trPr>
          <w:trHeight w:val="70"/>
        </w:trPr>
        <w:tc>
          <w:tcPr>
            <w:tcW w:w="1134" w:type="dxa"/>
          </w:tcPr>
          <w:p w14:paraId="783D00B9" w14:textId="40E0C7F4" w:rsidR="00E07E35" w:rsidRPr="005A513F" w:rsidRDefault="0059171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dst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1560" w:type="dxa"/>
          </w:tcPr>
          <w:p w14:paraId="5751A81A" w14:textId="77777777" w:rsidR="00E07E35" w:rsidRPr="005A513F" w:rsidRDefault="00E07E35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134" w:type="dxa"/>
          </w:tcPr>
          <w:p w14:paraId="72AAC0B0" w14:textId="77777777" w:rsidR="00E07E35" w:rsidRPr="005A513F" w:rsidRDefault="00E07E35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417" w:type="dxa"/>
          </w:tcPr>
          <w:p w14:paraId="1BAF1893" w14:textId="77777777" w:rsidR="00E07E35" w:rsidRPr="005A513F" w:rsidRDefault="00E07E35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134" w:type="dxa"/>
          </w:tcPr>
          <w:p w14:paraId="274E83F7" w14:textId="77777777" w:rsidR="00E07E35" w:rsidRPr="005A513F" w:rsidRDefault="00E07E35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843" w:type="dxa"/>
          </w:tcPr>
          <w:p w14:paraId="0A2955ED" w14:textId="77777777" w:rsidR="00E07E35" w:rsidRPr="005A513F" w:rsidRDefault="00E07E35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CommentReference"/>
                <w:color w:val="000000" w:themeColor="text1"/>
              </w:rPr>
            </w:pPr>
          </w:p>
        </w:tc>
      </w:tr>
    </w:tbl>
    <w:p w14:paraId="1CE46962" w14:textId="77777777" w:rsidR="00E07E35" w:rsidRPr="005A513F" w:rsidRDefault="00E07E35" w:rsidP="005D6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2"/>
        <w:rPr>
          <w:rFonts w:ascii="Bookman Old Style" w:eastAsia="Bookman Old Style" w:hAnsi="Bookman Old Style" w:cs="Bookman Old Style"/>
          <w:color w:val="000000" w:themeColor="text1"/>
        </w:rPr>
      </w:pPr>
    </w:p>
    <w:p w14:paraId="56D13D17" w14:textId="77777777" w:rsidR="005D612A" w:rsidRPr="005A513F" w:rsidRDefault="005D612A" w:rsidP="0047176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134" w:hanging="567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Pengalaman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Spesifik</w:t>
      </w:r>
      <w:proofErr w:type="spellEnd"/>
    </w:p>
    <w:p w14:paraId="34216ED4" w14:textId="7F471135" w:rsidR="005D612A" w:rsidRPr="005A513F" w:rsidRDefault="005D612A" w:rsidP="005D6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0"/>
        <w:rPr>
          <w:rFonts w:ascii="Bookman Old Style" w:eastAsia="Bookman Old Style" w:hAnsi="Bookman Old Style" w:cs="Bookman Old Style"/>
          <w:i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(</w:t>
      </w:r>
      <w:proofErr w:type="spellStart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Uraikan</w:t>
      </w:r>
      <w:proofErr w:type="spellEnd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pengalaman</w:t>
      </w:r>
      <w:proofErr w:type="spellEnd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spesifik</w:t>
      </w:r>
      <w:proofErr w:type="spellEnd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 xml:space="preserve"> di </w:t>
      </w:r>
      <w:proofErr w:type="spellStart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tempat</w:t>
      </w:r>
      <w:proofErr w:type="spellEnd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kerja</w:t>
      </w:r>
      <w:proofErr w:type="spellEnd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menggambarkan</w:t>
      </w:r>
      <w:proofErr w:type="spellEnd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kemampuan</w:t>
      </w:r>
      <w:proofErr w:type="spellEnd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dalam</w:t>
      </w:r>
      <w:proofErr w:type="spellEnd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menangani</w:t>
      </w:r>
      <w:proofErr w:type="spellEnd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situasi</w:t>
      </w:r>
      <w:proofErr w:type="spellEnd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sulit</w:t>
      </w:r>
      <w:proofErr w:type="spellEnd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/</w:t>
      </w:r>
      <w:proofErr w:type="spellStart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keberhasilan</w:t>
      </w:r>
      <w:proofErr w:type="spellEnd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 xml:space="preserve"> yang </w:t>
      </w:r>
      <w:proofErr w:type="spellStart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pernah</w:t>
      </w:r>
      <w:proofErr w:type="spellEnd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dicapai</w:t>
      </w:r>
      <w:proofErr w:type="spellEnd"/>
      <w:r w:rsidRPr="005A513F">
        <w:rPr>
          <w:rFonts w:ascii="Bookman Old Style" w:eastAsia="Bookman Old Style" w:hAnsi="Bookman Old Style" w:cs="Bookman Old Style"/>
          <w:i/>
          <w:color w:val="000000" w:themeColor="text1"/>
        </w:rPr>
        <w:t>)</w:t>
      </w:r>
    </w:p>
    <w:p w14:paraId="01A57BD5" w14:textId="77777777" w:rsidR="005D612A" w:rsidRPr="005A513F" w:rsidRDefault="005D612A" w:rsidP="005D61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0"/>
        <w:rPr>
          <w:rFonts w:ascii="Bookman Old Style" w:eastAsia="Bookman Old Style" w:hAnsi="Bookman Old Style" w:cs="Bookman Old Style"/>
          <w:i/>
          <w:color w:val="000000" w:themeColor="text1"/>
        </w:rPr>
      </w:pPr>
    </w:p>
    <w:p w14:paraId="448C526D" w14:textId="1309D219" w:rsidR="005D612A" w:rsidRPr="005A513F" w:rsidRDefault="005D612A" w:rsidP="005D612A">
      <w:pPr>
        <w:spacing w:after="120" w:line="360" w:lineRule="auto"/>
        <w:ind w:left="308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Demikian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daftar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riwayat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hidup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saya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susun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sebenar-benarnya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. </w:t>
      </w:r>
    </w:p>
    <w:p w14:paraId="240D8B59" w14:textId="77777777" w:rsidR="00372AB7" w:rsidRPr="005A513F" w:rsidRDefault="00372AB7" w:rsidP="005D612A">
      <w:pPr>
        <w:spacing w:after="120" w:line="360" w:lineRule="auto"/>
        <w:ind w:left="308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</w:p>
    <w:p w14:paraId="5642F457" w14:textId="6CB98418" w:rsidR="005D612A" w:rsidRPr="005A513F" w:rsidRDefault="005D612A" w:rsidP="005D612A">
      <w:pPr>
        <w:spacing w:after="120" w:line="360" w:lineRule="auto"/>
        <w:ind w:left="308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(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), ………….</w:t>
      </w:r>
    </w:p>
    <w:p w14:paraId="61A4A39E" w14:textId="30F403ED" w:rsidR="005D612A" w:rsidRPr="005A513F" w:rsidRDefault="005D612A" w:rsidP="005D612A">
      <w:pPr>
        <w:spacing w:after="120" w:line="360" w:lineRule="auto"/>
        <w:ind w:left="308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(Tanda tangan di atas </w:t>
      </w:r>
      <w:proofErr w:type="spellStart"/>
      <w:r w:rsidR="004551D9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meterai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)</w:t>
      </w:r>
    </w:p>
    <w:p w14:paraId="44DAEA08" w14:textId="331E3486" w:rsidR="005D612A" w:rsidRPr="005A513F" w:rsidRDefault="005D612A" w:rsidP="005D612A">
      <w:pPr>
        <w:tabs>
          <w:tab w:val="left" w:pos="284"/>
          <w:tab w:val="left" w:pos="1134"/>
          <w:tab w:val="left" w:pos="2410"/>
          <w:tab w:val="left" w:pos="5245"/>
        </w:tabs>
        <w:spacing w:after="120" w:line="36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   (Nama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jelas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)</w:t>
      </w:r>
    </w:p>
    <w:p w14:paraId="7F88274F" w14:textId="77777777" w:rsidR="005D612A" w:rsidRPr="005A513F" w:rsidRDefault="005D612A" w:rsidP="005D612A">
      <w:pPr>
        <w:rPr>
          <w:rFonts w:ascii="Bookman Old Style" w:eastAsia="Bookman Old Style" w:hAnsi="Bookman Old Style" w:cs="Bookman Old Style"/>
          <w:color w:val="000000" w:themeColor="text1"/>
        </w:rPr>
        <w:sectPr w:rsidR="005D612A" w:rsidRPr="005A513F" w:rsidSect="005D612A">
          <w:headerReference w:type="even" r:id="rId19"/>
          <w:headerReference w:type="default" r:id="rId20"/>
          <w:footerReference w:type="even" r:id="rId21"/>
          <w:headerReference w:type="first" r:id="rId22"/>
          <w:footerReference w:type="first" r:id="rId23"/>
          <w:pgSz w:w="12240" w:h="15840"/>
          <w:pgMar w:top="1701" w:right="1418" w:bottom="1418" w:left="1418" w:header="720" w:footer="720" w:gutter="0"/>
          <w:cols w:space="720"/>
          <w:docGrid w:linePitch="326"/>
        </w:sectPr>
      </w:pPr>
    </w:p>
    <w:p w14:paraId="03ED21AC" w14:textId="4E01C09D" w:rsidR="005D612A" w:rsidRPr="005A513F" w:rsidRDefault="005D612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84" w:hanging="290"/>
        <w:jc w:val="both"/>
        <w:rPr>
          <w:rFonts w:ascii="Bookman Old Style" w:eastAsia="Bookman Old Style" w:hAnsi="Bookman Old Style" w:cs="Bookman Old Style"/>
          <w:b/>
          <w:bCs/>
          <w:iCs/>
          <w:color w:val="000000" w:themeColor="text1"/>
          <w:u w:val="single"/>
        </w:rPr>
      </w:pPr>
      <w:r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  <w:u w:val="single"/>
        </w:rPr>
        <w:lastRenderedPageBreak/>
        <w:t>Daftar</w:t>
      </w:r>
      <w:r w:rsidR="0034050B"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  <w:u w:val="single"/>
        </w:rPr>
        <w:t xml:space="preserve"> </w:t>
      </w:r>
      <w:proofErr w:type="spellStart"/>
      <w:r w:rsidR="0034050B"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  <w:u w:val="single"/>
        </w:rPr>
        <w:t>Penilaian</w:t>
      </w:r>
      <w:proofErr w:type="spellEnd"/>
      <w:r w:rsidR="0034050B"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  <w:u w:val="single"/>
        </w:rPr>
        <w:t xml:space="preserve"> </w:t>
      </w:r>
      <w:proofErr w:type="spellStart"/>
      <w:r w:rsidR="0034050B"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  <w:u w:val="single"/>
        </w:rPr>
        <w:t>Sendiri</w:t>
      </w:r>
      <w:proofErr w:type="spellEnd"/>
      <w:r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  <w:u w:val="single"/>
        </w:rPr>
        <w:t xml:space="preserve"> </w:t>
      </w:r>
      <w:r w:rsidR="0034050B"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  <w:u w:val="single"/>
        </w:rPr>
        <w:t>(</w:t>
      </w:r>
      <w:r w:rsidR="0065441E" w:rsidRPr="005A513F">
        <w:rPr>
          <w:rFonts w:ascii="Bookman Old Style" w:eastAsia="Bookman Old Style" w:hAnsi="Bookman Old Style" w:cs="Bookman Old Style"/>
          <w:b/>
          <w:bCs/>
          <w:i/>
          <w:color w:val="000000" w:themeColor="text1"/>
          <w:u w:val="single"/>
        </w:rPr>
        <w:t>S</w:t>
      </w:r>
      <w:r w:rsidRPr="005A513F">
        <w:rPr>
          <w:rFonts w:ascii="Bookman Old Style" w:eastAsia="Bookman Old Style" w:hAnsi="Bookman Old Style" w:cs="Bookman Old Style"/>
          <w:b/>
          <w:bCs/>
          <w:i/>
          <w:color w:val="000000" w:themeColor="text1"/>
          <w:u w:val="single"/>
        </w:rPr>
        <w:t>elf-</w:t>
      </w:r>
      <w:r w:rsidR="0065441E" w:rsidRPr="005A513F">
        <w:rPr>
          <w:rFonts w:ascii="Bookman Old Style" w:eastAsia="Bookman Old Style" w:hAnsi="Bookman Old Style" w:cs="Bookman Old Style"/>
          <w:b/>
          <w:bCs/>
          <w:i/>
          <w:color w:val="000000" w:themeColor="text1"/>
          <w:u w:val="single"/>
        </w:rPr>
        <w:t>A</w:t>
      </w:r>
      <w:r w:rsidRPr="005A513F">
        <w:rPr>
          <w:rFonts w:ascii="Bookman Old Style" w:eastAsia="Bookman Old Style" w:hAnsi="Bookman Old Style" w:cs="Bookman Old Style"/>
          <w:b/>
          <w:bCs/>
          <w:i/>
          <w:color w:val="000000" w:themeColor="text1"/>
          <w:u w:val="single"/>
        </w:rPr>
        <w:t>ssessment</w:t>
      </w:r>
      <w:r w:rsidR="0034050B"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  <w:u w:val="single"/>
        </w:rPr>
        <w:t>)</w:t>
      </w:r>
    </w:p>
    <w:p w14:paraId="3B317922" w14:textId="080FF366" w:rsidR="005D612A" w:rsidRPr="005A513F" w:rsidRDefault="0034050B">
      <w:pPr>
        <w:numPr>
          <w:ilvl w:val="6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8"/>
        <w:jc w:val="both"/>
        <w:rPr>
          <w:rFonts w:ascii="Bookman Old Style" w:eastAsia="Bookman Old Style" w:hAnsi="Bookman Old Style" w:cs="Bookman Old Style"/>
          <w:b/>
          <w:bCs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</w:rPr>
        <w:t>sendiri</w:t>
      </w:r>
      <w:proofErr w:type="spellEnd"/>
      <w:r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</w:rPr>
        <w:t xml:space="preserve"> (</w:t>
      </w:r>
      <w:r w:rsidRPr="005A513F">
        <w:rPr>
          <w:rFonts w:ascii="Bookman Old Style" w:eastAsia="Bookman Old Style" w:hAnsi="Bookman Old Style" w:cs="Bookman Old Style"/>
          <w:b/>
          <w:bCs/>
          <w:i/>
          <w:color w:val="000000" w:themeColor="text1"/>
        </w:rPr>
        <w:t>s</w:t>
      </w:r>
      <w:r w:rsidR="005D612A" w:rsidRPr="005A513F">
        <w:rPr>
          <w:rFonts w:ascii="Bookman Old Style" w:eastAsia="Bookman Old Style" w:hAnsi="Bookman Old Style" w:cs="Bookman Old Style"/>
          <w:b/>
          <w:bCs/>
          <w:i/>
          <w:color w:val="000000" w:themeColor="text1"/>
        </w:rPr>
        <w:t>elf-assessment</w:t>
      </w:r>
      <w:r w:rsidRPr="005A513F">
        <w:rPr>
          <w:rFonts w:ascii="Bookman Old Style" w:eastAsia="Bookman Old Style" w:hAnsi="Bookman Old Style" w:cs="Bookman Old Style"/>
          <w:b/>
          <w:bCs/>
          <w:i/>
          <w:color w:val="000000" w:themeColor="text1"/>
        </w:rPr>
        <w:t>)</w:t>
      </w:r>
      <w:r w:rsidR="005D612A" w:rsidRPr="005A513F">
        <w:rPr>
          <w:rFonts w:ascii="Bookman Old Style" w:eastAsia="Bookman Old Style" w:hAnsi="Bookman Old Style" w:cs="Bookman Old Style"/>
          <w:b/>
          <w:bCs/>
          <w:color w:val="000000" w:themeColor="text1"/>
        </w:rPr>
        <w:t xml:space="preserve"> </w:t>
      </w:r>
      <w:proofErr w:type="spellStart"/>
      <w:r w:rsidR="005D612A" w:rsidRPr="005A513F">
        <w:rPr>
          <w:rFonts w:ascii="Bookman Old Style" w:eastAsia="Bookman Old Style" w:hAnsi="Bookman Old Style" w:cs="Bookman Old Style"/>
          <w:b/>
          <w:bCs/>
          <w:color w:val="000000" w:themeColor="text1"/>
        </w:rPr>
        <w:t>persyaratan</w:t>
      </w:r>
      <w:proofErr w:type="spellEnd"/>
      <w:r w:rsidR="005D612A" w:rsidRPr="005A513F">
        <w:rPr>
          <w:rFonts w:ascii="Bookman Old Style" w:eastAsia="Bookman Old Style" w:hAnsi="Bookman Old Style" w:cs="Bookman Old Style"/>
          <w:b/>
          <w:bCs/>
          <w:color w:val="000000" w:themeColor="text1"/>
        </w:rPr>
        <w:t xml:space="preserve"> </w:t>
      </w:r>
      <w:proofErr w:type="spellStart"/>
      <w:r w:rsidR="005D612A" w:rsidRPr="005A513F">
        <w:rPr>
          <w:rFonts w:ascii="Bookman Old Style" w:eastAsia="Bookman Old Style" w:hAnsi="Bookman Old Style" w:cs="Bookman Old Style"/>
          <w:b/>
          <w:bCs/>
          <w:color w:val="000000" w:themeColor="text1"/>
        </w:rPr>
        <w:t>integritas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2"/>
        <w:gridCol w:w="7833"/>
        <w:gridCol w:w="737"/>
        <w:gridCol w:w="1126"/>
        <w:gridCol w:w="2573"/>
      </w:tblGrid>
      <w:tr w:rsidR="005A513F" w:rsidRPr="005A513F" w14:paraId="5EDA26D0" w14:textId="77777777" w:rsidTr="00965970">
        <w:trPr>
          <w:tblHeader/>
        </w:trPr>
        <w:tc>
          <w:tcPr>
            <w:tcW w:w="3255" w:type="pct"/>
            <w:gridSpan w:val="2"/>
            <w:shd w:val="clear" w:color="auto" w:fill="D9D9D9"/>
          </w:tcPr>
          <w:p w14:paraId="7400E949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Persyaratan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integritas</w:t>
            </w:r>
            <w:proofErr w:type="spellEnd"/>
          </w:p>
        </w:tc>
        <w:tc>
          <w:tcPr>
            <w:tcW w:w="290" w:type="pct"/>
            <w:shd w:val="clear" w:color="auto" w:fill="D9D9D9"/>
          </w:tcPr>
          <w:p w14:paraId="620290DA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Ya</w:t>
            </w:r>
            <w:proofErr w:type="spellEnd"/>
          </w:p>
        </w:tc>
        <w:tc>
          <w:tcPr>
            <w:tcW w:w="443" w:type="pct"/>
            <w:shd w:val="clear" w:color="auto" w:fill="D9D9D9"/>
          </w:tcPr>
          <w:p w14:paraId="177BD470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*)</w:t>
            </w:r>
          </w:p>
        </w:tc>
        <w:tc>
          <w:tcPr>
            <w:tcW w:w="1012" w:type="pct"/>
            <w:shd w:val="clear" w:color="auto" w:fill="D9D9D9"/>
          </w:tcPr>
          <w:p w14:paraId="04918CFB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Uraian</w:t>
            </w:r>
            <w:proofErr w:type="spellEnd"/>
          </w:p>
        </w:tc>
      </w:tr>
      <w:tr w:rsidR="005A513F" w:rsidRPr="005A513F" w14:paraId="091F70A7" w14:textId="77777777" w:rsidTr="00965970">
        <w:trPr>
          <w:trHeight w:val="81"/>
        </w:trPr>
        <w:tc>
          <w:tcPr>
            <w:tcW w:w="3255" w:type="pct"/>
            <w:gridSpan w:val="2"/>
          </w:tcPr>
          <w:p w14:paraId="720FEB27" w14:textId="77777777" w:rsidR="005D612A" w:rsidRPr="005A513F" w:rsidRDefault="005D612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9" w:hanging="248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Memiliki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akhlak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dan moral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baik</w:t>
            </w:r>
            <w:proofErr w:type="spellEnd"/>
          </w:p>
        </w:tc>
        <w:tc>
          <w:tcPr>
            <w:tcW w:w="290" w:type="pct"/>
          </w:tcPr>
          <w:p w14:paraId="67BD1F17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443" w:type="pct"/>
          </w:tcPr>
          <w:p w14:paraId="5D5EB329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012" w:type="pct"/>
          </w:tcPr>
          <w:p w14:paraId="150C04C3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7757FE26" w14:textId="77777777" w:rsidTr="00965970">
        <w:trPr>
          <w:trHeight w:val="550"/>
        </w:trPr>
        <w:tc>
          <w:tcPr>
            <w:tcW w:w="174" w:type="pct"/>
          </w:tcPr>
          <w:p w14:paraId="163178E8" w14:textId="77777777" w:rsidR="005D612A" w:rsidRPr="005A513F" w:rsidRDefault="005D612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081" w:type="pct"/>
          </w:tcPr>
          <w:p w14:paraId="02F825A4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pernah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melakukan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tindak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pidana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di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sektor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jasa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pidananya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telah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selesai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dijalani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dalam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waktu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5 (lima)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tahun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terakhir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sebelum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dicalonkan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290" w:type="pct"/>
          </w:tcPr>
          <w:p w14:paraId="04C8B164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443" w:type="pct"/>
          </w:tcPr>
          <w:p w14:paraId="2249EE46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012" w:type="pct"/>
          </w:tcPr>
          <w:p w14:paraId="0946AC98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2835DAAF" w14:textId="77777777" w:rsidTr="00965970">
        <w:tc>
          <w:tcPr>
            <w:tcW w:w="174" w:type="pct"/>
          </w:tcPr>
          <w:p w14:paraId="05BDDF79" w14:textId="77777777" w:rsidR="005D612A" w:rsidRPr="005A513F" w:rsidRDefault="005D612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081" w:type="pct"/>
          </w:tcPr>
          <w:p w14:paraId="6032D0C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pernah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melakukan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tindak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pidana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kejahatan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yaitu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tindak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pidana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tercantum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dalam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Kitab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Undang-Undang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Hukum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Pidana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(KUHP) dan/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atau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sejenis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KUHP di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luar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negeri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dengan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ancaman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hukuman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pidana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penjara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1 (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satu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)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tahun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atau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lebih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pidananya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telah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selesai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dijalani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dalam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waktu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5 (lima)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tahun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terakhir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sebelum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dicalonkan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290" w:type="pct"/>
          </w:tcPr>
          <w:p w14:paraId="1880B931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443" w:type="pct"/>
          </w:tcPr>
          <w:p w14:paraId="1D4D3E2E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012" w:type="pct"/>
          </w:tcPr>
          <w:p w14:paraId="37573916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5161F6BD" w14:textId="77777777" w:rsidTr="00965970">
        <w:tc>
          <w:tcPr>
            <w:tcW w:w="174" w:type="pct"/>
          </w:tcPr>
          <w:p w14:paraId="35132F4F" w14:textId="77777777" w:rsidR="005D612A" w:rsidRPr="005A513F" w:rsidRDefault="005D612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081" w:type="pct"/>
          </w:tcPr>
          <w:p w14:paraId="3C0ACB55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pernah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melakukan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tindak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pidana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lainnya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dengan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ancaman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hukuman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pidana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penjara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1 (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satu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)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tahun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atau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lebih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,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pidananya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telah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selesai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dijalani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dalam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waktu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5 (lima)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tahun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terakhir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sebelum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dicalonkan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290" w:type="pct"/>
          </w:tcPr>
          <w:p w14:paraId="0527495C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443" w:type="pct"/>
          </w:tcPr>
          <w:p w14:paraId="4F35FADB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012" w:type="pct"/>
          </w:tcPr>
          <w:p w14:paraId="64E57262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3D32D094" w14:textId="77777777" w:rsidTr="00965970">
        <w:tc>
          <w:tcPr>
            <w:tcW w:w="3255" w:type="pct"/>
            <w:gridSpan w:val="2"/>
          </w:tcPr>
          <w:p w14:paraId="36438208" w14:textId="77777777" w:rsidR="005D612A" w:rsidRPr="005A513F" w:rsidRDefault="005D612A" w:rsidP="0065441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8" w:hanging="307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Memiliki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komitmen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untuk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mematuhi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peraturan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perundang-undangan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mendukung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kebijakan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OJK</w:t>
            </w:r>
          </w:p>
        </w:tc>
        <w:tc>
          <w:tcPr>
            <w:tcW w:w="290" w:type="pct"/>
          </w:tcPr>
          <w:p w14:paraId="56E050C9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443" w:type="pct"/>
          </w:tcPr>
          <w:p w14:paraId="76880DBA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012" w:type="pct"/>
          </w:tcPr>
          <w:p w14:paraId="5C838930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24390FF3" w14:textId="77777777" w:rsidTr="00965970">
        <w:trPr>
          <w:trHeight w:val="120"/>
        </w:trPr>
        <w:tc>
          <w:tcPr>
            <w:tcW w:w="174" w:type="pct"/>
          </w:tcPr>
          <w:p w14:paraId="617884F2" w14:textId="77777777" w:rsidR="005D612A" w:rsidRPr="005A513F" w:rsidRDefault="005D612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081" w:type="pct"/>
          </w:tcPr>
          <w:p w14:paraId="6791272E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pernah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melanggar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prinsip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kehati-hatian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di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sektor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jasa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290" w:type="pct"/>
          </w:tcPr>
          <w:p w14:paraId="469905CC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443" w:type="pct"/>
          </w:tcPr>
          <w:p w14:paraId="77804723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012" w:type="pct"/>
          </w:tcPr>
          <w:p w14:paraId="0F35F65D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4E1CB610" w14:textId="77777777" w:rsidTr="00965970">
        <w:tc>
          <w:tcPr>
            <w:tcW w:w="174" w:type="pct"/>
          </w:tcPr>
          <w:p w14:paraId="3C259FAA" w14:textId="77777777" w:rsidR="005D612A" w:rsidRPr="005A513F" w:rsidRDefault="005D612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081" w:type="pct"/>
          </w:tcPr>
          <w:p w14:paraId="0A6B140E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pernah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melanggar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peraturan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perundang-undangan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di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sektor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jasa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290" w:type="pct"/>
          </w:tcPr>
          <w:p w14:paraId="48ED01A7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443" w:type="pct"/>
          </w:tcPr>
          <w:p w14:paraId="47652FB8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012" w:type="pct"/>
          </w:tcPr>
          <w:p w14:paraId="0FE48DB3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5E08F861" w14:textId="77777777" w:rsidTr="00965970">
        <w:tc>
          <w:tcPr>
            <w:tcW w:w="174" w:type="pct"/>
          </w:tcPr>
          <w:p w14:paraId="3E8159D5" w14:textId="77777777" w:rsidR="005D612A" w:rsidRPr="005A513F" w:rsidRDefault="005D612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081" w:type="pct"/>
          </w:tcPr>
          <w:p w14:paraId="036007F0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pernah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melakukan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perbuatan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memberikan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keuntungan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secara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wajar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atau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memiliki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benturan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kepentingan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sehingga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mengakibatkan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kerugian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atau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mengurangi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hak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konsumen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290" w:type="pct"/>
          </w:tcPr>
          <w:p w14:paraId="161D4793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443" w:type="pct"/>
          </w:tcPr>
          <w:p w14:paraId="7C4F8D84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012" w:type="pct"/>
          </w:tcPr>
          <w:p w14:paraId="12F50D39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34405E4F" w14:textId="77777777" w:rsidTr="00965970">
        <w:tc>
          <w:tcPr>
            <w:tcW w:w="174" w:type="pct"/>
          </w:tcPr>
          <w:p w14:paraId="192D95AE" w14:textId="77777777" w:rsidR="005D612A" w:rsidRPr="005A513F" w:rsidRDefault="005D612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081" w:type="pct"/>
          </w:tcPr>
          <w:p w14:paraId="04D3F208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pernah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melakukan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perbuatan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sesuai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dengan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kewenangannya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atau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di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luar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kewenangannya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290" w:type="pct"/>
          </w:tcPr>
          <w:p w14:paraId="51F8CAC3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443" w:type="pct"/>
          </w:tcPr>
          <w:p w14:paraId="50877AF9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012" w:type="pct"/>
          </w:tcPr>
          <w:p w14:paraId="78857E04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470D9FC7" w14:textId="77777777" w:rsidTr="00965970">
        <w:tc>
          <w:tcPr>
            <w:tcW w:w="174" w:type="pct"/>
          </w:tcPr>
          <w:p w14:paraId="246EC41C" w14:textId="77777777" w:rsidR="005D612A" w:rsidRPr="005A513F" w:rsidRDefault="005D612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081" w:type="pct"/>
          </w:tcPr>
          <w:p w14:paraId="48661D9E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pernah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dinyatakan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mampu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menjalankan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kewenangannya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oleh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pihak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berwenang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atau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regulator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manapun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290" w:type="pct"/>
          </w:tcPr>
          <w:p w14:paraId="108B2020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443" w:type="pct"/>
          </w:tcPr>
          <w:p w14:paraId="445C2A6A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012" w:type="pct"/>
          </w:tcPr>
          <w:p w14:paraId="1ED40697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01A66FA8" w14:textId="77777777" w:rsidTr="00965970">
        <w:tc>
          <w:tcPr>
            <w:tcW w:w="174" w:type="pct"/>
          </w:tcPr>
          <w:p w14:paraId="70B775B9" w14:textId="77777777" w:rsidR="005D612A" w:rsidRPr="005A513F" w:rsidRDefault="005D612A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081" w:type="pct"/>
          </w:tcPr>
          <w:p w14:paraId="492C31A4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Komitmen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untuk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menjabat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sebagai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Pengurus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Lembaga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Alternatif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Penyelesaian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Sengketa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Sektor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Jasa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sampai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dengan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berakhir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masa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jabatan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290" w:type="pct"/>
          </w:tcPr>
          <w:p w14:paraId="3F794F19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443" w:type="pct"/>
          </w:tcPr>
          <w:p w14:paraId="2BDC48DA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012" w:type="pct"/>
          </w:tcPr>
          <w:p w14:paraId="3CE393B6" w14:textId="77777777" w:rsidR="005D612A" w:rsidRPr="005A513F" w:rsidRDefault="005D612A" w:rsidP="00965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</w:tbl>
    <w:p w14:paraId="394E6625" w14:textId="36515101" w:rsidR="005D612A" w:rsidRPr="005A513F" w:rsidRDefault="005D612A" w:rsidP="005D612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284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: *)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Wajib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menambahkan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uraian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jika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mengisi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‘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’</w:t>
      </w:r>
    </w:p>
    <w:p w14:paraId="689D6B7A" w14:textId="7A311889" w:rsidR="005D612A" w:rsidRPr="005A513F" w:rsidRDefault="005D612A">
      <w:pPr>
        <w:rPr>
          <w:rFonts w:ascii="Bookman Old Style" w:eastAsia="Bookman Old Style" w:hAnsi="Bookman Old Style" w:cs="Bookman Old Style"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br w:type="page"/>
      </w:r>
    </w:p>
    <w:p w14:paraId="48872B37" w14:textId="77777777" w:rsidR="005D612A" w:rsidRPr="005A513F" w:rsidRDefault="005D612A" w:rsidP="005D612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284"/>
        <w:rPr>
          <w:rFonts w:ascii="Bookman Old Style" w:eastAsia="Bookman Old Style" w:hAnsi="Bookman Old Style" w:cs="Bookman Old Style"/>
          <w:color w:val="000000" w:themeColor="text1"/>
        </w:rPr>
      </w:pPr>
    </w:p>
    <w:p w14:paraId="1577C03F" w14:textId="0F7F0075" w:rsidR="005D612A" w:rsidRPr="005A513F" w:rsidRDefault="0034050B">
      <w:pPr>
        <w:numPr>
          <w:ilvl w:val="6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284" w:firstLine="83"/>
        <w:jc w:val="both"/>
        <w:rPr>
          <w:rFonts w:ascii="Bookman Old Style" w:eastAsia="Bookman Old Style" w:hAnsi="Bookman Old Style" w:cs="Bookman Old Style"/>
          <w:b/>
          <w:bCs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</w:rPr>
        <w:t>sendiri</w:t>
      </w:r>
      <w:proofErr w:type="spellEnd"/>
      <w:r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</w:rPr>
        <w:t xml:space="preserve"> (</w:t>
      </w:r>
      <w:r w:rsidRPr="005A513F">
        <w:rPr>
          <w:rFonts w:ascii="Bookman Old Style" w:eastAsia="Bookman Old Style" w:hAnsi="Bookman Old Style" w:cs="Bookman Old Style"/>
          <w:b/>
          <w:bCs/>
          <w:i/>
          <w:color w:val="000000" w:themeColor="text1"/>
        </w:rPr>
        <w:t>self-assessment)</w:t>
      </w:r>
      <w:r w:rsidRPr="005A513F">
        <w:rPr>
          <w:rFonts w:ascii="Bookman Old Style" w:eastAsia="Bookman Old Style" w:hAnsi="Bookman Old Style" w:cs="Bookman Old Style"/>
          <w:b/>
          <w:bCs/>
          <w:color w:val="000000" w:themeColor="text1"/>
        </w:rPr>
        <w:t xml:space="preserve"> </w:t>
      </w:r>
      <w:proofErr w:type="spellStart"/>
      <w:r w:rsidR="005D612A" w:rsidRPr="005A513F">
        <w:rPr>
          <w:rFonts w:ascii="Bookman Old Style" w:eastAsia="Bookman Old Style" w:hAnsi="Bookman Old Style" w:cs="Bookman Old Style"/>
          <w:b/>
          <w:bCs/>
          <w:color w:val="000000" w:themeColor="text1"/>
        </w:rPr>
        <w:t>persyaratan</w:t>
      </w:r>
      <w:proofErr w:type="spellEnd"/>
      <w:r w:rsidR="005D612A" w:rsidRPr="005A513F">
        <w:rPr>
          <w:rFonts w:ascii="Bookman Old Style" w:eastAsia="Bookman Old Style" w:hAnsi="Bookman Old Style" w:cs="Bookman Old Style"/>
          <w:b/>
          <w:bCs/>
          <w:color w:val="000000" w:themeColor="text1"/>
        </w:rPr>
        <w:t xml:space="preserve"> </w:t>
      </w:r>
      <w:proofErr w:type="spellStart"/>
      <w:r w:rsidR="005D612A" w:rsidRPr="005A513F">
        <w:rPr>
          <w:rFonts w:ascii="Bookman Old Style" w:eastAsia="Bookman Old Style" w:hAnsi="Bookman Old Style" w:cs="Bookman Old Style"/>
          <w:b/>
          <w:bCs/>
          <w:color w:val="000000" w:themeColor="text1"/>
        </w:rPr>
        <w:t>reputasi</w:t>
      </w:r>
      <w:proofErr w:type="spellEnd"/>
      <w:r w:rsidR="005D612A" w:rsidRPr="005A513F">
        <w:rPr>
          <w:rFonts w:ascii="Bookman Old Style" w:eastAsia="Bookman Old Style" w:hAnsi="Bookman Old Style" w:cs="Bookman Old Style"/>
          <w:b/>
          <w:bCs/>
          <w:color w:val="000000" w:themeColor="text1"/>
        </w:rPr>
        <w:t xml:space="preserve"> </w:t>
      </w:r>
      <w:proofErr w:type="spellStart"/>
      <w:r w:rsidR="005D612A" w:rsidRPr="005A513F">
        <w:rPr>
          <w:rFonts w:ascii="Bookman Old Style" w:eastAsia="Bookman Old Style" w:hAnsi="Bookman Old Style" w:cs="Bookman Old Style"/>
          <w:b/>
          <w:bCs/>
          <w:color w:val="000000" w:themeColor="text1"/>
        </w:rPr>
        <w:t>keuangan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5"/>
        <w:gridCol w:w="6916"/>
        <w:gridCol w:w="763"/>
        <w:gridCol w:w="1109"/>
        <w:gridCol w:w="3618"/>
      </w:tblGrid>
      <w:tr w:rsidR="005A513F" w:rsidRPr="005A513F" w14:paraId="5DD47EE0" w14:textId="77777777" w:rsidTr="00965970">
        <w:trPr>
          <w:tblHeader/>
        </w:trPr>
        <w:tc>
          <w:tcPr>
            <w:tcW w:w="2854" w:type="pct"/>
            <w:gridSpan w:val="2"/>
            <w:shd w:val="clear" w:color="auto" w:fill="D9D9D9"/>
          </w:tcPr>
          <w:p w14:paraId="2E16E2C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Persyaratan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reputasi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keuangan</w:t>
            </w:r>
            <w:proofErr w:type="spellEnd"/>
          </w:p>
        </w:tc>
        <w:tc>
          <w:tcPr>
            <w:tcW w:w="307" w:type="pct"/>
            <w:shd w:val="clear" w:color="auto" w:fill="D9D9D9"/>
          </w:tcPr>
          <w:p w14:paraId="3F07382C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Ya</w:t>
            </w:r>
            <w:proofErr w:type="spellEnd"/>
          </w:p>
        </w:tc>
        <w:tc>
          <w:tcPr>
            <w:tcW w:w="409" w:type="pct"/>
            <w:shd w:val="clear" w:color="auto" w:fill="D9D9D9"/>
          </w:tcPr>
          <w:p w14:paraId="1302D331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*)</w:t>
            </w:r>
          </w:p>
        </w:tc>
        <w:tc>
          <w:tcPr>
            <w:tcW w:w="1430" w:type="pct"/>
            <w:shd w:val="clear" w:color="auto" w:fill="D9D9D9"/>
          </w:tcPr>
          <w:p w14:paraId="6E6CC528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Uraian</w:t>
            </w:r>
            <w:proofErr w:type="spellEnd"/>
          </w:p>
        </w:tc>
      </w:tr>
      <w:tr w:rsidR="005A513F" w:rsidRPr="005A513F" w14:paraId="58E2BE6D" w14:textId="77777777" w:rsidTr="00965970">
        <w:tc>
          <w:tcPr>
            <w:tcW w:w="127" w:type="pct"/>
          </w:tcPr>
          <w:p w14:paraId="3C142E38" w14:textId="77777777" w:rsidR="005D612A" w:rsidRPr="005A513F" w:rsidRDefault="005D612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727" w:type="pct"/>
            <w:vAlign w:val="center"/>
          </w:tcPr>
          <w:p w14:paraId="6D3DE1D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memiliki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kredit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dan/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atau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pembiayaan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macet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307" w:type="pct"/>
          </w:tcPr>
          <w:p w14:paraId="7A0D406D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409" w:type="pct"/>
          </w:tcPr>
          <w:p w14:paraId="696DA1A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430" w:type="pct"/>
          </w:tcPr>
          <w:p w14:paraId="2DDED6C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6E057367" w14:textId="77777777" w:rsidTr="00965970">
        <w:trPr>
          <w:trHeight w:val="419"/>
        </w:trPr>
        <w:tc>
          <w:tcPr>
            <w:tcW w:w="127" w:type="pct"/>
          </w:tcPr>
          <w:p w14:paraId="0DB03A89" w14:textId="77777777" w:rsidR="005D612A" w:rsidRPr="005A513F" w:rsidRDefault="005D612A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727" w:type="pct"/>
            <w:vAlign w:val="center"/>
          </w:tcPr>
          <w:p w14:paraId="3CC25291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pernah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dinyatakan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pailit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dan/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atau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pernah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menjadi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pemegang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saham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,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anggota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Direksi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,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atau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anggota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Dewan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Komisaris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dinyatakan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bersalah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menyebabkan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suatu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institusi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/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perusahaan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dinyatakan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pailit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dalam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waktu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5 (lima)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tahun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terakhir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sebelum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dicalonkan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307" w:type="pct"/>
          </w:tcPr>
          <w:p w14:paraId="05E65261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409" w:type="pct"/>
          </w:tcPr>
          <w:p w14:paraId="6FF3149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430" w:type="pct"/>
          </w:tcPr>
          <w:p w14:paraId="5B69343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</w:tbl>
    <w:p w14:paraId="3FC50D81" w14:textId="248D9534" w:rsidR="005D612A" w:rsidRPr="005A513F" w:rsidRDefault="005D612A" w:rsidP="005D612A">
      <w:pPr>
        <w:spacing w:before="240" w:line="360" w:lineRule="auto"/>
        <w:ind w:left="426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Keterangan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: *)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Wajib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menambahkan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uraian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jika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mengisi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‘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Tidak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’</w:t>
      </w:r>
    </w:p>
    <w:p w14:paraId="66A1AF06" w14:textId="77777777" w:rsidR="005D612A" w:rsidRPr="005A513F" w:rsidRDefault="005D612A" w:rsidP="0065441E">
      <w:pPr>
        <w:spacing w:before="240" w:line="360" w:lineRule="auto"/>
        <w:rPr>
          <w:rFonts w:ascii="Bookman Old Style" w:eastAsia="Bookman Old Style" w:hAnsi="Bookman Old Style" w:cs="Bookman Old Style"/>
          <w:color w:val="000000" w:themeColor="text1"/>
        </w:rPr>
      </w:pPr>
    </w:p>
    <w:p w14:paraId="05A3E502" w14:textId="621F4167" w:rsidR="005D612A" w:rsidRPr="005A513F" w:rsidRDefault="0034050B">
      <w:pPr>
        <w:numPr>
          <w:ilvl w:val="6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8"/>
        <w:jc w:val="both"/>
        <w:rPr>
          <w:rFonts w:ascii="Bookman Old Style" w:eastAsia="Bookman Old Style" w:hAnsi="Bookman Old Style" w:cs="Bookman Old Style"/>
          <w:b/>
          <w:bCs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</w:rPr>
        <w:t>Penilaian</w:t>
      </w:r>
      <w:proofErr w:type="spellEnd"/>
      <w:r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</w:rPr>
        <w:t>sendiri</w:t>
      </w:r>
      <w:proofErr w:type="spellEnd"/>
      <w:r w:rsidRPr="005A513F">
        <w:rPr>
          <w:rFonts w:ascii="Bookman Old Style" w:eastAsia="Bookman Old Style" w:hAnsi="Bookman Old Style" w:cs="Bookman Old Style"/>
          <w:b/>
          <w:bCs/>
          <w:iCs/>
          <w:color w:val="000000" w:themeColor="text1"/>
        </w:rPr>
        <w:t xml:space="preserve"> (</w:t>
      </w:r>
      <w:r w:rsidRPr="005A513F">
        <w:rPr>
          <w:rFonts w:ascii="Bookman Old Style" w:eastAsia="Bookman Old Style" w:hAnsi="Bookman Old Style" w:cs="Bookman Old Style"/>
          <w:b/>
          <w:bCs/>
          <w:i/>
          <w:color w:val="000000" w:themeColor="text1"/>
        </w:rPr>
        <w:t>self-assessment)</w:t>
      </w:r>
      <w:r w:rsidRPr="005A513F">
        <w:rPr>
          <w:rFonts w:ascii="Bookman Old Style" w:eastAsia="Bookman Old Style" w:hAnsi="Bookman Old Style" w:cs="Bookman Old Style"/>
          <w:b/>
          <w:bCs/>
          <w:color w:val="000000" w:themeColor="text1"/>
        </w:rPr>
        <w:t xml:space="preserve"> </w:t>
      </w:r>
      <w:proofErr w:type="spellStart"/>
      <w:r w:rsidR="005D612A" w:rsidRPr="005A513F">
        <w:rPr>
          <w:rFonts w:ascii="Bookman Old Style" w:eastAsia="Bookman Old Style" w:hAnsi="Bookman Old Style" w:cs="Bookman Old Style"/>
          <w:b/>
          <w:bCs/>
          <w:color w:val="000000" w:themeColor="text1"/>
        </w:rPr>
        <w:t>persyaratan</w:t>
      </w:r>
      <w:proofErr w:type="spellEnd"/>
      <w:r w:rsidR="005D612A" w:rsidRPr="005A513F">
        <w:rPr>
          <w:rFonts w:ascii="Bookman Old Style" w:eastAsia="Bookman Old Style" w:hAnsi="Bookman Old Style" w:cs="Bookman Old Style"/>
          <w:b/>
          <w:bCs/>
          <w:color w:val="000000" w:themeColor="text1"/>
        </w:rPr>
        <w:t xml:space="preserve"> </w:t>
      </w:r>
      <w:proofErr w:type="spellStart"/>
      <w:r w:rsidR="005D612A" w:rsidRPr="005A513F">
        <w:rPr>
          <w:rFonts w:ascii="Bookman Old Style" w:eastAsia="Bookman Old Style" w:hAnsi="Bookman Old Style" w:cs="Bookman Old Style"/>
          <w:b/>
          <w:bCs/>
          <w:color w:val="000000" w:themeColor="text1"/>
        </w:rPr>
        <w:t>kompetensi</w:t>
      </w:r>
      <w:proofErr w:type="spellEnd"/>
      <w:r w:rsidR="005D612A" w:rsidRPr="005A513F">
        <w:rPr>
          <w:rFonts w:ascii="Bookman Old Style" w:eastAsia="Bookman Old Style" w:hAnsi="Bookman Old Style" w:cs="Bookman Old Style"/>
          <w:b/>
          <w:bCs/>
          <w:color w:val="000000" w:themeColor="text1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3"/>
        <w:gridCol w:w="5417"/>
        <w:gridCol w:w="1119"/>
        <w:gridCol w:w="1119"/>
        <w:gridCol w:w="1023"/>
        <w:gridCol w:w="773"/>
        <w:gridCol w:w="1066"/>
        <w:gridCol w:w="1651"/>
      </w:tblGrid>
      <w:tr w:rsidR="005A513F" w:rsidRPr="005A513F" w14:paraId="647EA7E7" w14:textId="77777777" w:rsidTr="00965970">
        <w:trPr>
          <w:tblHeader/>
        </w:trPr>
        <w:tc>
          <w:tcPr>
            <w:tcW w:w="207" w:type="pct"/>
            <w:vMerge w:val="restart"/>
            <w:shd w:val="clear" w:color="auto" w:fill="D9D9D9"/>
            <w:vAlign w:val="center"/>
          </w:tcPr>
          <w:p w14:paraId="7B953AB7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No</w:t>
            </w:r>
          </w:p>
        </w:tc>
        <w:tc>
          <w:tcPr>
            <w:tcW w:w="2281" w:type="pct"/>
            <w:vMerge w:val="restart"/>
            <w:shd w:val="clear" w:color="auto" w:fill="D9D9D9"/>
            <w:vAlign w:val="center"/>
          </w:tcPr>
          <w:p w14:paraId="26FA7924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Persyaratan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kompetensi</w:t>
            </w:r>
            <w:proofErr w:type="spellEnd"/>
          </w:p>
        </w:tc>
        <w:tc>
          <w:tcPr>
            <w:tcW w:w="1711" w:type="pct"/>
            <w:gridSpan w:val="5"/>
            <w:shd w:val="clear" w:color="auto" w:fill="D9D9D9"/>
            <w:vAlign w:val="center"/>
          </w:tcPr>
          <w:p w14:paraId="72061AE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Skala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Penilaian</w:t>
            </w:r>
            <w:proofErr w:type="spellEnd"/>
          </w:p>
        </w:tc>
        <w:tc>
          <w:tcPr>
            <w:tcW w:w="800" w:type="pct"/>
            <w:vMerge w:val="restart"/>
            <w:shd w:val="clear" w:color="auto" w:fill="D9D9D9"/>
            <w:vAlign w:val="center"/>
          </w:tcPr>
          <w:p w14:paraId="6F427B3C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Uraian</w:t>
            </w:r>
            <w:proofErr w:type="spellEnd"/>
          </w:p>
        </w:tc>
      </w:tr>
      <w:tr w:rsidR="005A513F" w:rsidRPr="005A513F" w14:paraId="37AB6326" w14:textId="77777777" w:rsidTr="00965970">
        <w:trPr>
          <w:tblHeader/>
        </w:trPr>
        <w:tc>
          <w:tcPr>
            <w:tcW w:w="207" w:type="pct"/>
            <w:vMerge/>
            <w:shd w:val="clear" w:color="auto" w:fill="D9D9D9"/>
            <w:vAlign w:val="center"/>
          </w:tcPr>
          <w:p w14:paraId="69FC338A" w14:textId="77777777" w:rsidR="005D612A" w:rsidRPr="005A513F" w:rsidRDefault="005D612A" w:rsidP="005D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2281" w:type="pct"/>
            <w:vMerge/>
            <w:shd w:val="clear" w:color="auto" w:fill="D9D9D9"/>
            <w:vAlign w:val="center"/>
          </w:tcPr>
          <w:p w14:paraId="0B52212F" w14:textId="77777777" w:rsidR="005D612A" w:rsidRPr="005A513F" w:rsidRDefault="005D612A" w:rsidP="005D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  <w:tc>
          <w:tcPr>
            <w:tcW w:w="363" w:type="pct"/>
            <w:shd w:val="clear" w:color="auto" w:fill="D9D9D9"/>
            <w:vAlign w:val="center"/>
          </w:tcPr>
          <w:p w14:paraId="68CFB8B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Sangat Kurang</w:t>
            </w:r>
          </w:p>
        </w:tc>
        <w:tc>
          <w:tcPr>
            <w:tcW w:w="363" w:type="pct"/>
            <w:shd w:val="clear" w:color="auto" w:fill="D9D9D9"/>
            <w:vAlign w:val="center"/>
          </w:tcPr>
          <w:p w14:paraId="03EDA6D0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Kurang</w:t>
            </w:r>
          </w:p>
        </w:tc>
        <w:tc>
          <w:tcPr>
            <w:tcW w:w="363" w:type="pct"/>
            <w:shd w:val="clear" w:color="auto" w:fill="D9D9D9"/>
            <w:vAlign w:val="center"/>
          </w:tcPr>
          <w:p w14:paraId="4F252FBC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Cukup</w:t>
            </w:r>
            <w:proofErr w:type="spellEnd"/>
          </w:p>
        </w:tc>
        <w:tc>
          <w:tcPr>
            <w:tcW w:w="259" w:type="pct"/>
            <w:shd w:val="clear" w:color="auto" w:fill="D9D9D9"/>
            <w:vAlign w:val="center"/>
          </w:tcPr>
          <w:p w14:paraId="60A525A6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Baik</w:t>
            </w:r>
            <w:proofErr w:type="spellEnd"/>
          </w:p>
        </w:tc>
        <w:tc>
          <w:tcPr>
            <w:tcW w:w="363" w:type="pct"/>
            <w:shd w:val="clear" w:color="auto" w:fill="D9D9D9"/>
            <w:vAlign w:val="center"/>
          </w:tcPr>
          <w:p w14:paraId="3AA22FC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Sangat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Baik</w:t>
            </w:r>
            <w:proofErr w:type="spellEnd"/>
          </w:p>
        </w:tc>
        <w:tc>
          <w:tcPr>
            <w:tcW w:w="800" w:type="pct"/>
            <w:vMerge/>
            <w:shd w:val="clear" w:color="auto" w:fill="D9D9D9"/>
            <w:vAlign w:val="center"/>
          </w:tcPr>
          <w:p w14:paraId="7B103417" w14:textId="77777777" w:rsidR="005D612A" w:rsidRPr="005A513F" w:rsidRDefault="005D612A" w:rsidP="005D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</w:p>
        </w:tc>
      </w:tr>
      <w:tr w:rsidR="005A513F" w:rsidRPr="005A513F" w14:paraId="32925751" w14:textId="77777777" w:rsidTr="00965970">
        <w:tc>
          <w:tcPr>
            <w:tcW w:w="2489" w:type="pct"/>
            <w:gridSpan w:val="2"/>
          </w:tcPr>
          <w:p w14:paraId="450767F8" w14:textId="77777777" w:rsidR="005D612A" w:rsidRPr="005A513F" w:rsidRDefault="005D612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2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Pengetahuan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terkait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jabatan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memadai</w:t>
            </w:r>
            <w:proofErr w:type="spellEnd"/>
          </w:p>
        </w:tc>
        <w:tc>
          <w:tcPr>
            <w:tcW w:w="363" w:type="pct"/>
          </w:tcPr>
          <w:p w14:paraId="482C73A7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6C5DB059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614328A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687ADB0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4C320911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3692A35F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5E44B300" w14:textId="77777777" w:rsidTr="00965970">
        <w:tc>
          <w:tcPr>
            <w:tcW w:w="207" w:type="pct"/>
          </w:tcPr>
          <w:p w14:paraId="332C962B" w14:textId="77777777" w:rsidR="005D612A" w:rsidRPr="005A513F" w:rsidRDefault="005D612A">
            <w:pPr>
              <w:numPr>
                <w:ilvl w:val="3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6" w:hanging="259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281" w:type="pct"/>
            <w:vAlign w:val="center"/>
          </w:tcPr>
          <w:p w14:paraId="5089BDFF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Kemampuan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potensial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untuk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melakukan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analisis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proses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bisnis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363" w:type="pct"/>
          </w:tcPr>
          <w:p w14:paraId="4F4AB95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00B48F41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29E86BE2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547F8A94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3BF42E10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2197F95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1F209AA3" w14:textId="77777777" w:rsidTr="00965970">
        <w:tc>
          <w:tcPr>
            <w:tcW w:w="207" w:type="pct"/>
          </w:tcPr>
          <w:p w14:paraId="0C93FCA4" w14:textId="77777777" w:rsidR="005D612A" w:rsidRPr="005A513F" w:rsidRDefault="005D612A">
            <w:pPr>
              <w:numPr>
                <w:ilvl w:val="3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6" w:hanging="259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281" w:type="pct"/>
            <w:vAlign w:val="center"/>
          </w:tcPr>
          <w:p w14:paraId="244FD9CD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Kemampuan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untuk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mengelola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sumber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daya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manusia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untuk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mencapai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tujuan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organisasi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363" w:type="pct"/>
          </w:tcPr>
          <w:p w14:paraId="2663461F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4985D307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2DFD7D20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70B5F656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0FB8268C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26AB9284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206DD5EE" w14:textId="77777777" w:rsidTr="00965970">
        <w:trPr>
          <w:trHeight w:val="567"/>
        </w:trPr>
        <w:tc>
          <w:tcPr>
            <w:tcW w:w="207" w:type="pct"/>
          </w:tcPr>
          <w:p w14:paraId="40D91A09" w14:textId="77777777" w:rsidR="005D612A" w:rsidRPr="005A513F" w:rsidRDefault="005D612A">
            <w:pPr>
              <w:numPr>
                <w:ilvl w:val="3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6" w:hanging="259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281" w:type="pct"/>
            <w:vAlign w:val="center"/>
          </w:tcPr>
          <w:p w14:paraId="63C8954C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Pengetahuan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dasar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terkait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kepemimpinan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manajemen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konflik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.</w:t>
            </w:r>
          </w:p>
        </w:tc>
        <w:tc>
          <w:tcPr>
            <w:tcW w:w="363" w:type="pct"/>
          </w:tcPr>
          <w:p w14:paraId="21147022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363" w:type="pct"/>
          </w:tcPr>
          <w:p w14:paraId="281E94EE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363" w:type="pct"/>
          </w:tcPr>
          <w:p w14:paraId="38443A5D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259" w:type="pct"/>
          </w:tcPr>
          <w:p w14:paraId="2C7FDBB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363" w:type="pct"/>
          </w:tcPr>
          <w:p w14:paraId="401C3AAB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800" w:type="pct"/>
          </w:tcPr>
          <w:p w14:paraId="16038764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6566D6BA" w14:textId="77777777" w:rsidTr="00965970">
        <w:tc>
          <w:tcPr>
            <w:tcW w:w="207" w:type="pct"/>
          </w:tcPr>
          <w:p w14:paraId="30B4D3B1" w14:textId="77777777" w:rsidR="005D612A" w:rsidRPr="005A513F" w:rsidRDefault="005D612A">
            <w:pPr>
              <w:numPr>
                <w:ilvl w:val="3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6" w:hanging="259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2281" w:type="pct"/>
            <w:vAlign w:val="center"/>
          </w:tcPr>
          <w:p w14:paraId="242A0B0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Kemampuan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melakukan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evaluasi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terhadap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kewajiban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organisasi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.</w:t>
            </w:r>
          </w:p>
        </w:tc>
        <w:tc>
          <w:tcPr>
            <w:tcW w:w="363" w:type="pct"/>
          </w:tcPr>
          <w:p w14:paraId="7BF63B06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363" w:type="pct"/>
          </w:tcPr>
          <w:p w14:paraId="30433E75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363" w:type="pct"/>
          </w:tcPr>
          <w:p w14:paraId="1EBFC9ED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259" w:type="pct"/>
          </w:tcPr>
          <w:p w14:paraId="3EB23E26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363" w:type="pct"/>
          </w:tcPr>
          <w:p w14:paraId="5707025B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800" w:type="pct"/>
          </w:tcPr>
          <w:p w14:paraId="42F252FF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2ADF827A" w14:textId="77777777" w:rsidTr="00965970">
        <w:tc>
          <w:tcPr>
            <w:tcW w:w="207" w:type="pct"/>
          </w:tcPr>
          <w:p w14:paraId="35489276" w14:textId="77777777" w:rsidR="005D612A" w:rsidRPr="005A513F" w:rsidRDefault="005D612A">
            <w:pPr>
              <w:numPr>
                <w:ilvl w:val="3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6" w:hanging="259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2281" w:type="pct"/>
            <w:vAlign w:val="center"/>
          </w:tcPr>
          <w:p w14:paraId="3C277A21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Kemampuan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memimpin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sebuah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organisasi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untuk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mencapai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tujuan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organisasi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. </w:t>
            </w: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(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khusus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bagi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posisi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Ketua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Pengurus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)</w:t>
            </w:r>
          </w:p>
        </w:tc>
        <w:tc>
          <w:tcPr>
            <w:tcW w:w="363" w:type="pct"/>
          </w:tcPr>
          <w:p w14:paraId="518525D8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7C09B1D9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1AF8BEA1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53B5F670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06BBF94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74563942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24926C17" w14:textId="77777777" w:rsidTr="00965970">
        <w:tc>
          <w:tcPr>
            <w:tcW w:w="207" w:type="pct"/>
          </w:tcPr>
          <w:p w14:paraId="5B9D5291" w14:textId="77777777" w:rsidR="005D612A" w:rsidRPr="005A513F" w:rsidRDefault="005D612A">
            <w:pPr>
              <w:numPr>
                <w:ilvl w:val="3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6" w:hanging="259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281" w:type="pct"/>
            <w:vAlign w:val="center"/>
          </w:tcPr>
          <w:p w14:paraId="3D75731F" w14:textId="371763A5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Mampu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mengevaluasi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praktik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akuntansi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r w:rsidR="001F2652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manajemen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guna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meningkatkan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nilai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lembaga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. </w:t>
            </w: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(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khusus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bagi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posisi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Bendahara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)</w:t>
            </w:r>
          </w:p>
        </w:tc>
        <w:tc>
          <w:tcPr>
            <w:tcW w:w="363" w:type="pct"/>
          </w:tcPr>
          <w:p w14:paraId="5DCE3C0F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4BE2F672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5D155BF0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1774EEF1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7BFF447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0AF2ED9E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2EEC4978" w14:textId="77777777" w:rsidTr="00965970">
        <w:tc>
          <w:tcPr>
            <w:tcW w:w="207" w:type="pct"/>
          </w:tcPr>
          <w:p w14:paraId="20496FD8" w14:textId="77777777" w:rsidR="005D612A" w:rsidRPr="005A513F" w:rsidRDefault="005D612A">
            <w:pPr>
              <w:numPr>
                <w:ilvl w:val="3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6" w:hanging="259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281" w:type="pct"/>
            <w:vAlign w:val="center"/>
          </w:tcPr>
          <w:p w14:paraId="3C5481DE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Kemampuan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dalam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mengidentifikasi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tujuan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informasi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dihasilkan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oleh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bisnis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,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menentukan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fungsi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akuntansi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dalam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mendukung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operasi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bisnis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,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mengidentifikasi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sumber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metode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bagi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bisnis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personel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,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lastRenderedPageBreak/>
              <w:t>meningkatkan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keterampilan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analisis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teknis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harus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dimiliki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oleh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personel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,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serta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menjelaskan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manajemen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risiko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 (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khusus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bagi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Bendahara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)</w:t>
            </w:r>
          </w:p>
        </w:tc>
        <w:tc>
          <w:tcPr>
            <w:tcW w:w="363" w:type="pct"/>
          </w:tcPr>
          <w:p w14:paraId="1106F7AB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535822AD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77373297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1B9CD2B4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6A4C0301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011C1F60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133BAB0F" w14:textId="77777777" w:rsidTr="00965970">
        <w:tc>
          <w:tcPr>
            <w:tcW w:w="207" w:type="pct"/>
          </w:tcPr>
          <w:p w14:paraId="39CB3EC9" w14:textId="77777777" w:rsidR="005D612A" w:rsidRPr="005A513F" w:rsidRDefault="005D612A">
            <w:pPr>
              <w:numPr>
                <w:ilvl w:val="3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6" w:hanging="259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281" w:type="pct"/>
            <w:vAlign w:val="center"/>
          </w:tcPr>
          <w:p w14:paraId="45348138" w14:textId="32459452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Kemampuan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dalam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menyiapkan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informasi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diperlukan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dalam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mengelola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bisnis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,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serta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mampu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menganalisis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transaksi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terkait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dengan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pajak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laporan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 (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khusus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bagi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Bendahara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)</w:t>
            </w:r>
          </w:p>
        </w:tc>
        <w:tc>
          <w:tcPr>
            <w:tcW w:w="363" w:type="pct"/>
          </w:tcPr>
          <w:p w14:paraId="0A4E1B90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71840B19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71AAA93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3B2B0CAF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7D925DB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7322A5B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3F27622E" w14:textId="77777777" w:rsidTr="00965970">
        <w:tc>
          <w:tcPr>
            <w:tcW w:w="207" w:type="pct"/>
          </w:tcPr>
          <w:p w14:paraId="731E08A2" w14:textId="77777777" w:rsidR="005D612A" w:rsidRPr="005A513F" w:rsidRDefault="005D612A">
            <w:pPr>
              <w:numPr>
                <w:ilvl w:val="3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6" w:hanging="259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281" w:type="pct"/>
            <w:vAlign w:val="center"/>
          </w:tcPr>
          <w:p w14:paraId="623E12CE" w14:textId="26163D8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Mampu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mengevaluasi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keputusan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strategis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lembaga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 (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khusus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bagi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Bendahara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)</w:t>
            </w:r>
          </w:p>
        </w:tc>
        <w:tc>
          <w:tcPr>
            <w:tcW w:w="363" w:type="pct"/>
          </w:tcPr>
          <w:p w14:paraId="02644EAB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5D2AA3D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47DBCE37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5682E86C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771B6C45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721588A0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63FC8489" w14:textId="77777777" w:rsidTr="00965970">
        <w:tc>
          <w:tcPr>
            <w:tcW w:w="207" w:type="pct"/>
          </w:tcPr>
          <w:p w14:paraId="64EE4285" w14:textId="77777777" w:rsidR="005D612A" w:rsidRPr="005A513F" w:rsidRDefault="005D612A">
            <w:pPr>
              <w:numPr>
                <w:ilvl w:val="3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6" w:hanging="259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281" w:type="pct"/>
            <w:vAlign w:val="center"/>
          </w:tcPr>
          <w:p w14:paraId="237AD0EB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(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Dapat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mengisi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sesuai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dengan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pemahaman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atau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pengetahuan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spesifik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terkait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jabatan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dituju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selain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telah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dicantumkan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pada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poin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sebelumnya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)</w:t>
            </w:r>
          </w:p>
        </w:tc>
        <w:tc>
          <w:tcPr>
            <w:tcW w:w="363" w:type="pct"/>
          </w:tcPr>
          <w:p w14:paraId="39AD90B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529602BD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5FF3FE5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2E70A50C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3278909B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56505C94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3AD2D94F" w14:textId="77777777" w:rsidTr="00965970">
        <w:tc>
          <w:tcPr>
            <w:tcW w:w="2489" w:type="pct"/>
            <w:gridSpan w:val="2"/>
          </w:tcPr>
          <w:p w14:paraId="697575C0" w14:textId="77777777" w:rsidR="005D612A" w:rsidRPr="005A513F" w:rsidRDefault="005D612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2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lastRenderedPageBreak/>
              <w:t>Pemahaman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peraturan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perundang-undangan</w:t>
            </w:r>
            <w:proofErr w:type="spellEnd"/>
          </w:p>
        </w:tc>
        <w:tc>
          <w:tcPr>
            <w:tcW w:w="363" w:type="pct"/>
          </w:tcPr>
          <w:p w14:paraId="5A333BDD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7A8C637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76D02EA1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2B99E06F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4943C53C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47F27081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323A7057" w14:textId="77777777" w:rsidTr="00965970">
        <w:tc>
          <w:tcPr>
            <w:tcW w:w="207" w:type="pct"/>
          </w:tcPr>
          <w:p w14:paraId="45E77A60" w14:textId="77777777" w:rsidR="005D612A" w:rsidRPr="005A513F" w:rsidRDefault="005D612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 w:hanging="142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281" w:type="pct"/>
            <w:vAlign w:val="center"/>
          </w:tcPr>
          <w:p w14:paraId="5C4E8413" w14:textId="77777777" w:rsidR="005D612A" w:rsidRPr="005A513F" w:rsidRDefault="005D612A" w:rsidP="005D612A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Pemahaman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terhadap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peraturan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perundang-undangan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sektor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jasa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363" w:type="pct"/>
          </w:tcPr>
          <w:p w14:paraId="4B2DA684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3159F916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63B58061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450AFCB4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518D5BB5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3704122F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540C46C3" w14:textId="77777777" w:rsidTr="00965970">
        <w:tc>
          <w:tcPr>
            <w:tcW w:w="207" w:type="pct"/>
          </w:tcPr>
          <w:p w14:paraId="06F4763A" w14:textId="77777777" w:rsidR="005D612A" w:rsidRPr="005A513F" w:rsidRDefault="005D612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 w:hanging="142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281" w:type="pct"/>
            <w:vAlign w:val="center"/>
          </w:tcPr>
          <w:p w14:paraId="6B684085" w14:textId="5CE6D424" w:rsidR="005D612A" w:rsidRPr="005A513F" w:rsidRDefault="005D612A" w:rsidP="005D612A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Pemahaman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mengenai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peraturan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perundang-undangan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mengenai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</w:t>
            </w:r>
            <w:r w:rsidR="00042FD5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li</w:t>
            </w: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ndungan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konsumen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363" w:type="pct"/>
          </w:tcPr>
          <w:p w14:paraId="19802A07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64D8FDD2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738E52B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3608A9EC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056BA26C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0D42BAFD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348D7AC8" w14:textId="77777777" w:rsidTr="00965970">
        <w:tc>
          <w:tcPr>
            <w:tcW w:w="207" w:type="pct"/>
          </w:tcPr>
          <w:p w14:paraId="76039249" w14:textId="77777777" w:rsidR="005D612A" w:rsidRPr="005A513F" w:rsidRDefault="005D612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 w:hanging="142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281" w:type="pct"/>
            <w:vAlign w:val="center"/>
          </w:tcPr>
          <w:p w14:paraId="020FE67F" w14:textId="77777777" w:rsidR="005D612A" w:rsidRPr="005A513F" w:rsidRDefault="005D612A" w:rsidP="005D612A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Pemahaman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mengenai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peraturan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perundang-undangan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mengenai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penyelesaian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sengketa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363" w:type="pct"/>
          </w:tcPr>
          <w:p w14:paraId="370A3FDF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1F412E86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22A2935D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51FC119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4E3C3156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763D9BC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1CC705B3" w14:textId="77777777" w:rsidTr="00965970">
        <w:tc>
          <w:tcPr>
            <w:tcW w:w="207" w:type="pct"/>
          </w:tcPr>
          <w:p w14:paraId="32AC16B6" w14:textId="77777777" w:rsidR="005D612A" w:rsidRPr="005A513F" w:rsidRDefault="005D612A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 w:hanging="142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281" w:type="pct"/>
            <w:vAlign w:val="center"/>
          </w:tcPr>
          <w:p w14:paraId="0EF0059C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Pemahaman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mengenai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peraturan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perundang-undangan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lainnya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yang relevan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seperti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kepailitan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,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tindak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pidana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pencucian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uang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,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peraturan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lainnya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menunjang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operasional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jabatan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.</w:t>
            </w:r>
          </w:p>
        </w:tc>
        <w:tc>
          <w:tcPr>
            <w:tcW w:w="363" w:type="pct"/>
          </w:tcPr>
          <w:p w14:paraId="2913DBB5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363" w:type="pct"/>
          </w:tcPr>
          <w:p w14:paraId="79E084C5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363" w:type="pct"/>
          </w:tcPr>
          <w:p w14:paraId="3552677D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259" w:type="pct"/>
          </w:tcPr>
          <w:p w14:paraId="3558EBDF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363" w:type="pct"/>
          </w:tcPr>
          <w:p w14:paraId="2F5D8C1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800" w:type="pct"/>
          </w:tcPr>
          <w:p w14:paraId="32D47CDD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416E3661" w14:textId="77777777" w:rsidTr="00965970">
        <w:tc>
          <w:tcPr>
            <w:tcW w:w="2489" w:type="pct"/>
            <w:gridSpan w:val="2"/>
          </w:tcPr>
          <w:p w14:paraId="1A326E95" w14:textId="77777777" w:rsidR="005D612A" w:rsidRPr="005A513F" w:rsidRDefault="005D612A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2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Kemampuan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untuk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melakukan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pengelolaan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strategis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dalam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rangka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pengembangan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organisasi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sehat</w:t>
            </w:r>
            <w:proofErr w:type="spellEnd"/>
          </w:p>
        </w:tc>
        <w:tc>
          <w:tcPr>
            <w:tcW w:w="363" w:type="pct"/>
          </w:tcPr>
          <w:p w14:paraId="1BC919B5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0CEBE47D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50A93792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06C5C3AB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6BF0329D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78D2936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0AE735B0" w14:textId="77777777" w:rsidTr="00965970">
        <w:tc>
          <w:tcPr>
            <w:tcW w:w="207" w:type="pct"/>
          </w:tcPr>
          <w:p w14:paraId="3C28FE3B" w14:textId="77777777" w:rsidR="005D612A" w:rsidRPr="005A513F" w:rsidRDefault="005D612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 w:hanging="142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281" w:type="pct"/>
          </w:tcPr>
          <w:p w14:paraId="0BADF2DB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Kemampuan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merumuskan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visi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misi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organisasi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akan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dipimpin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. </w:t>
            </w: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(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khusus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bagi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Ketua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)</w:t>
            </w:r>
          </w:p>
        </w:tc>
        <w:tc>
          <w:tcPr>
            <w:tcW w:w="363" w:type="pct"/>
          </w:tcPr>
          <w:p w14:paraId="2B4A71BC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61F9F949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4DDD4401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3C86B613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1703DD55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0A4EC4F9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16440002" w14:textId="77777777" w:rsidTr="00965970">
        <w:tc>
          <w:tcPr>
            <w:tcW w:w="207" w:type="pct"/>
          </w:tcPr>
          <w:p w14:paraId="63036160" w14:textId="77777777" w:rsidR="005D612A" w:rsidRPr="005A513F" w:rsidRDefault="005D612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 w:hanging="142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281" w:type="pct"/>
          </w:tcPr>
          <w:p w14:paraId="13BB81CF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Kemampuan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melakukan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analisis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situasi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organisasi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363" w:type="pct"/>
          </w:tcPr>
          <w:p w14:paraId="1B6FA530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2520E4C0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79F46A12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309629F4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0BD44166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68DD8BAB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44E8097B" w14:textId="77777777" w:rsidTr="00965970">
        <w:tc>
          <w:tcPr>
            <w:tcW w:w="207" w:type="pct"/>
          </w:tcPr>
          <w:p w14:paraId="49C0FAE2" w14:textId="77777777" w:rsidR="005D612A" w:rsidRPr="005A513F" w:rsidRDefault="005D612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 w:hanging="142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281" w:type="pct"/>
          </w:tcPr>
          <w:p w14:paraId="0B6585C0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Kemampuan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melakukan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analisis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perkembangan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kondisi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internal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organisasi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363" w:type="pct"/>
          </w:tcPr>
          <w:p w14:paraId="50C8BB77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3FCC9E38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27DEA9F4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242AC6C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1819025C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127C4822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17B62888" w14:textId="77777777" w:rsidTr="00965970">
        <w:tc>
          <w:tcPr>
            <w:tcW w:w="207" w:type="pct"/>
          </w:tcPr>
          <w:p w14:paraId="14C09851" w14:textId="77777777" w:rsidR="005D612A" w:rsidRPr="005A513F" w:rsidRDefault="005D612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 w:hanging="142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281" w:type="pct"/>
          </w:tcPr>
          <w:p w14:paraId="3BA00CBB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Kemampuan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menetapkan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pencapaian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terkait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jabatan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diemban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.</w:t>
            </w:r>
          </w:p>
        </w:tc>
        <w:tc>
          <w:tcPr>
            <w:tcW w:w="363" w:type="pct"/>
          </w:tcPr>
          <w:p w14:paraId="06152958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363" w:type="pct"/>
          </w:tcPr>
          <w:p w14:paraId="74DFCC6A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363" w:type="pct"/>
          </w:tcPr>
          <w:p w14:paraId="48B1E83B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259" w:type="pct"/>
          </w:tcPr>
          <w:p w14:paraId="6C2704A9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363" w:type="pct"/>
          </w:tcPr>
          <w:p w14:paraId="2FEAB072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800" w:type="pct"/>
          </w:tcPr>
          <w:p w14:paraId="597FD25D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D612A" w:rsidRPr="005A513F" w14:paraId="2218C271" w14:textId="77777777" w:rsidTr="00965970">
        <w:trPr>
          <w:trHeight w:val="567"/>
        </w:trPr>
        <w:tc>
          <w:tcPr>
            <w:tcW w:w="207" w:type="pct"/>
          </w:tcPr>
          <w:p w14:paraId="423DAEB7" w14:textId="77777777" w:rsidR="005D612A" w:rsidRPr="005A513F" w:rsidRDefault="005D612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 w:hanging="142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2281" w:type="pct"/>
          </w:tcPr>
          <w:p w14:paraId="53647CFE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Kemampuan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merancang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strategi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jangka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pendek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,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menengah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,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panjang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dalam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rangka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mencapai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sasaran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organisasi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363" w:type="pct"/>
          </w:tcPr>
          <w:p w14:paraId="511C064C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3B2A6C46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65888B06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259" w:type="pct"/>
          </w:tcPr>
          <w:p w14:paraId="424A5DF7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363" w:type="pct"/>
          </w:tcPr>
          <w:p w14:paraId="3A039F14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800" w:type="pct"/>
          </w:tcPr>
          <w:p w14:paraId="37FA8DA5" w14:textId="77777777" w:rsidR="005D612A" w:rsidRPr="005A513F" w:rsidRDefault="005D612A" w:rsidP="005D6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</w:tbl>
    <w:p w14:paraId="2AE8382D" w14:textId="77777777" w:rsidR="005D612A" w:rsidRPr="005A513F" w:rsidRDefault="005D612A" w:rsidP="005D612A">
      <w:pPr>
        <w:spacing w:before="80"/>
        <w:ind w:left="284"/>
        <w:rPr>
          <w:rFonts w:ascii="Bookman Old Style" w:eastAsia="Bookman Old Style" w:hAnsi="Bookman Old Style" w:cs="Bookman Old Style"/>
          <w:color w:val="000000" w:themeColor="text1"/>
        </w:rPr>
      </w:pPr>
    </w:p>
    <w:p w14:paraId="756ACD06" w14:textId="77777777" w:rsidR="005D612A" w:rsidRPr="005A513F" w:rsidRDefault="005D612A" w:rsidP="005D612A">
      <w:pPr>
        <w:spacing w:after="120" w:line="360" w:lineRule="auto"/>
        <w:ind w:left="308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Demikian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daftar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riwayat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hidup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ini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saya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susun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dengan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sebenar-benarnya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. </w:t>
      </w:r>
    </w:p>
    <w:p w14:paraId="1D484981" w14:textId="77777777" w:rsidR="005D612A" w:rsidRPr="005A513F" w:rsidRDefault="005D612A" w:rsidP="005D612A">
      <w:pPr>
        <w:spacing w:after="120" w:line="360" w:lineRule="auto"/>
        <w:ind w:left="308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(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Kota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), ………….</w:t>
      </w:r>
    </w:p>
    <w:p w14:paraId="7938AA1C" w14:textId="7C0D707A" w:rsidR="005D612A" w:rsidRPr="005A513F" w:rsidRDefault="005D612A" w:rsidP="005D612A">
      <w:pPr>
        <w:spacing w:after="120" w:line="360" w:lineRule="auto"/>
        <w:ind w:left="308"/>
        <w:rPr>
          <w:rFonts w:ascii="Bookman Old Style" w:eastAsia="Bookman Old Style" w:hAnsi="Bookman Old Style" w:cs="Bookman Old Style"/>
          <w:color w:val="000000" w:themeColor="text1"/>
          <w:lang w:val="es-ES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 xml:space="preserve">(Tanda tangan di atas </w:t>
      </w:r>
      <w:proofErr w:type="spellStart"/>
      <w:r w:rsidR="004551D9"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meterai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  <w:lang w:val="es-ES"/>
        </w:rPr>
        <w:t>)</w:t>
      </w:r>
    </w:p>
    <w:p w14:paraId="5F0594EC" w14:textId="77777777" w:rsidR="00313399" w:rsidRPr="005A513F" w:rsidRDefault="005D612A" w:rsidP="005D612A">
      <w:pPr>
        <w:tabs>
          <w:tab w:val="left" w:pos="284"/>
          <w:tab w:val="left" w:pos="1134"/>
          <w:tab w:val="left" w:pos="2410"/>
          <w:tab w:val="left" w:pos="5245"/>
        </w:tabs>
        <w:spacing w:after="120" w:line="36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  <w:sectPr w:rsidR="00313399" w:rsidRPr="005A513F" w:rsidSect="005D612A">
          <w:pgSz w:w="15840" w:h="12240" w:orient="landscape"/>
          <w:pgMar w:top="1418" w:right="1418" w:bottom="1418" w:left="1701" w:header="720" w:footer="720" w:gutter="0"/>
          <w:cols w:space="720"/>
          <w:docGrid w:linePitch="326"/>
        </w:sect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   (Nama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jelas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>)</w:t>
      </w:r>
    </w:p>
    <w:p w14:paraId="032E0832" w14:textId="77777777" w:rsidR="00313399" w:rsidRPr="005A513F" w:rsidRDefault="0031339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84" w:hanging="290"/>
        <w:jc w:val="both"/>
        <w:rPr>
          <w:rFonts w:ascii="Bookman Old Style" w:eastAsia="Bookman Old Style" w:hAnsi="Bookman Old Style" w:cs="Bookman Old Style"/>
          <w:b/>
          <w:bCs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b/>
          <w:bCs/>
          <w:i/>
          <w:color w:val="000000" w:themeColor="text1"/>
        </w:rPr>
        <w:lastRenderedPageBreak/>
        <w:t>Compliance checklist</w:t>
      </w:r>
    </w:p>
    <w:tbl>
      <w:tblPr>
        <w:tblW w:w="831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142"/>
        <w:gridCol w:w="992"/>
        <w:gridCol w:w="3777"/>
      </w:tblGrid>
      <w:tr w:rsidR="005A513F" w:rsidRPr="005A513F" w14:paraId="60A5A1C5" w14:textId="77777777" w:rsidTr="00965970">
        <w:tc>
          <w:tcPr>
            <w:tcW w:w="35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FD1F0A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Identitas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Calon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9C70F0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Keterangan</w:t>
            </w:r>
            <w:proofErr w:type="spellEnd"/>
          </w:p>
        </w:tc>
      </w:tr>
      <w:tr w:rsidR="005A513F" w:rsidRPr="005A513F" w14:paraId="3B4C1AAA" w14:textId="77777777" w:rsidTr="00965970">
        <w:tc>
          <w:tcPr>
            <w:tcW w:w="3402" w:type="dxa"/>
            <w:tcBorders>
              <w:top w:val="single" w:sz="4" w:space="0" w:color="000000"/>
            </w:tcBorders>
          </w:tcPr>
          <w:p w14:paraId="4D3BE2B3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Nama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14:paraId="0D74C898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:</w:t>
            </w:r>
          </w:p>
        </w:tc>
        <w:tc>
          <w:tcPr>
            <w:tcW w:w="3777" w:type="dxa"/>
            <w:tcBorders>
              <w:top w:val="single" w:sz="4" w:space="0" w:color="000000"/>
            </w:tcBorders>
          </w:tcPr>
          <w:p w14:paraId="54402158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2607D739" w14:textId="77777777" w:rsidTr="00965970">
        <w:tc>
          <w:tcPr>
            <w:tcW w:w="3402" w:type="dxa"/>
          </w:tcPr>
          <w:p w14:paraId="71A7C299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Alamat</w:t>
            </w:r>
          </w:p>
        </w:tc>
        <w:tc>
          <w:tcPr>
            <w:tcW w:w="1134" w:type="dxa"/>
            <w:gridSpan w:val="2"/>
          </w:tcPr>
          <w:p w14:paraId="4BE1556D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:</w:t>
            </w:r>
          </w:p>
        </w:tc>
        <w:tc>
          <w:tcPr>
            <w:tcW w:w="3777" w:type="dxa"/>
          </w:tcPr>
          <w:p w14:paraId="1E971B87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16871AD9" w14:textId="77777777" w:rsidTr="00965970">
        <w:tc>
          <w:tcPr>
            <w:tcW w:w="3402" w:type="dxa"/>
          </w:tcPr>
          <w:p w14:paraId="15D85CA2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Tempat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&amp;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Tanggal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Lahir</w:t>
            </w:r>
          </w:p>
        </w:tc>
        <w:tc>
          <w:tcPr>
            <w:tcW w:w="1134" w:type="dxa"/>
            <w:gridSpan w:val="2"/>
          </w:tcPr>
          <w:p w14:paraId="28666BCD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:</w:t>
            </w:r>
          </w:p>
        </w:tc>
        <w:tc>
          <w:tcPr>
            <w:tcW w:w="3777" w:type="dxa"/>
          </w:tcPr>
          <w:p w14:paraId="7C424CBE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0A1EB222" w14:textId="77777777" w:rsidTr="00965970">
        <w:tc>
          <w:tcPr>
            <w:tcW w:w="3402" w:type="dxa"/>
          </w:tcPr>
          <w:p w14:paraId="581DBA31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Pendidikan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Terakhir</w:t>
            </w:r>
            <w:proofErr w:type="spellEnd"/>
          </w:p>
        </w:tc>
        <w:tc>
          <w:tcPr>
            <w:tcW w:w="1134" w:type="dxa"/>
            <w:gridSpan w:val="2"/>
          </w:tcPr>
          <w:p w14:paraId="077CCEF5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:</w:t>
            </w:r>
          </w:p>
        </w:tc>
        <w:tc>
          <w:tcPr>
            <w:tcW w:w="3777" w:type="dxa"/>
          </w:tcPr>
          <w:p w14:paraId="5A1C48B8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3368BAA9" w14:textId="77777777" w:rsidTr="00965970">
        <w:tc>
          <w:tcPr>
            <w:tcW w:w="3402" w:type="dxa"/>
          </w:tcPr>
          <w:p w14:paraId="56A47C6C" w14:textId="1055B2D1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Pekerjaan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A8124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Terakhir</w:t>
            </w:r>
            <w:proofErr w:type="spellEnd"/>
          </w:p>
        </w:tc>
        <w:tc>
          <w:tcPr>
            <w:tcW w:w="1134" w:type="dxa"/>
            <w:gridSpan w:val="2"/>
          </w:tcPr>
          <w:p w14:paraId="7F460C4E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:</w:t>
            </w:r>
          </w:p>
        </w:tc>
        <w:tc>
          <w:tcPr>
            <w:tcW w:w="3777" w:type="dxa"/>
          </w:tcPr>
          <w:p w14:paraId="3D52FAB5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313399" w:rsidRPr="005A513F" w14:paraId="67CE8C65" w14:textId="77777777" w:rsidTr="00965970">
        <w:tc>
          <w:tcPr>
            <w:tcW w:w="3402" w:type="dxa"/>
          </w:tcPr>
          <w:p w14:paraId="53CDB51E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Posisi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dijabat</w:t>
            </w:r>
            <w:proofErr w:type="spellEnd"/>
          </w:p>
        </w:tc>
        <w:tc>
          <w:tcPr>
            <w:tcW w:w="1134" w:type="dxa"/>
            <w:gridSpan w:val="2"/>
          </w:tcPr>
          <w:p w14:paraId="15AA23EE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:</w:t>
            </w:r>
          </w:p>
        </w:tc>
        <w:tc>
          <w:tcPr>
            <w:tcW w:w="3777" w:type="dxa"/>
          </w:tcPr>
          <w:p w14:paraId="3B3127BF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</w:tbl>
    <w:p w14:paraId="79ECFFDD" w14:textId="77777777" w:rsidR="00313399" w:rsidRPr="005A513F" w:rsidRDefault="00313399" w:rsidP="003133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color w:val="000000" w:themeColor="text1"/>
        </w:rPr>
      </w:pPr>
    </w:p>
    <w:tbl>
      <w:tblPr>
        <w:tblW w:w="842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5219"/>
        <w:gridCol w:w="735"/>
        <w:gridCol w:w="1792"/>
      </w:tblGrid>
      <w:tr w:rsidR="005A513F" w:rsidRPr="005A513F" w14:paraId="5E17D0FE" w14:textId="77777777" w:rsidTr="0065441E">
        <w:trPr>
          <w:tblHeader/>
        </w:trPr>
        <w:tc>
          <w:tcPr>
            <w:tcW w:w="674" w:type="dxa"/>
            <w:shd w:val="clear" w:color="auto" w:fill="D9D9D9"/>
            <w:vAlign w:val="center"/>
          </w:tcPr>
          <w:p w14:paraId="1420C72F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No</w:t>
            </w:r>
          </w:p>
        </w:tc>
        <w:tc>
          <w:tcPr>
            <w:tcW w:w="5219" w:type="dxa"/>
            <w:shd w:val="clear" w:color="auto" w:fill="D9D9D9"/>
            <w:vAlign w:val="center"/>
          </w:tcPr>
          <w:p w14:paraId="48862054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Uraian</w:t>
            </w:r>
            <w:proofErr w:type="spellEnd"/>
          </w:p>
        </w:tc>
        <w:tc>
          <w:tcPr>
            <w:tcW w:w="735" w:type="dxa"/>
            <w:shd w:val="clear" w:color="auto" w:fill="D9D9D9"/>
            <w:vAlign w:val="center"/>
          </w:tcPr>
          <w:p w14:paraId="5C931094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V/X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10EFE458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Keterangan</w:t>
            </w:r>
            <w:proofErr w:type="spellEnd"/>
          </w:p>
        </w:tc>
      </w:tr>
      <w:tr w:rsidR="005A513F" w:rsidRPr="005A513F" w14:paraId="75BBA0A3" w14:textId="77777777" w:rsidTr="0065441E">
        <w:tc>
          <w:tcPr>
            <w:tcW w:w="674" w:type="dxa"/>
          </w:tcPr>
          <w:p w14:paraId="52B995FC" w14:textId="77777777" w:rsidR="00313399" w:rsidRPr="005A513F" w:rsidRDefault="00313399">
            <w:pPr>
              <w:numPr>
                <w:ilvl w:val="6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8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5219" w:type="dxa"/>
          </w:tcPr>
          <w:p w14:paraId="34BBCC19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Daftar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pengurus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pengawas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sebelum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sesudah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pencalonan</w:t>
            </w:r>
            <w:proofErr w:type="spellEnd"/>
          </w:p>
        </w:tc>
        <w:tc>
          <w:tcPr>
            <w:tcW w:w="735" w:type="dxa"/>
          </w:tcPr>
          <w:p w14:paraId="2391B5F9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1792" w:type="dxa"/>
          </w:tcPr>
          <w:p w14:paraId="27FED199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1F2CEE19" w14:textId="77777777" w:rsidTr="0065441E">
        <w:tc>
          <w:tcPr>
            <w:tcW w:w="674" w:type="dxa"/>
          </w:tcPr>
          <w:p w14:paraId="3A0E870D" w14:textId="77777777" w:rsidR="00313399" w:rsidRPr="005A513F" w:rsidRDefault="00313399">
            <w:pPr>
              <w:numPr>
                <w:ilvl w:val="6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8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5219" w:type="dxa"/>
          </w:tcPr>
          <w:p w14:paraId="5A5FBEAF" w14:textId="7B5DBCA0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Fotokopi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tanda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pengenal</w:t>
            </w:r>
            <w:proofErr w:type="spellEnd"/>
            <w:r w:rsidR="003E737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E737F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berupa</w:t>
            </w:r>
            <w:proofErr w:type="spellEnd"/>
            <w:r w:rsidR="003E737F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E737F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kartu</w:t>
            </w:r>
            <w:proofErr w:type="spellEnd"/>
            <w:r w:rsidR="003E737F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tanda </w:t>
            </w:r>
            <w:proofErr w:type="spellStart"/>
            <w:r w:rsidR="003E737F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penduduk</w:t>
            </w:r>
            <w:proofErr w:type="spellEnd"/>
            <w:r w:rsidR="003E737F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/</w:t>
            </w:r>
            <w:proofErr w:type="spellStart"/>
            <w:r w:rsidR="003E737F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nomor</w:t>
            </w:r>
            <w:proofErr w:type="spellEnd"/>
            <w:r w:rsidR="003E737F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E737F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pokok</w:t>
            </w:r>
            <w:proofErr w:type="spellEnd"/>
            <w:r w:rsidR="003E737F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E737F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wajib</w:t>
            </w:r>
            <w:proofErr w:type="spellEnd"/>
            <w:r w:rsidR="003E737F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E737F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pajak</w:t>
            </w:r>
            <w:proofErr w:type="spellEnd"/>
            <w:r w:rsidR="003E737F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/</w:t>
            </w:r>
            <w:proofErr w:type="spellStart"/>
            <w:r w:rsidR="003E737F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paspor</w:t>
            </w:r>
            <w:proofErr w:type="spellEnd"/>
          </w:p>
        </w:tc>
        <w:tc>
          <w:tcPr>
            <w:tcW w:w="735" w:type="dxa"/>
          </w:tcPr>
          <w:p w14:paraId="26232BEC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1792" w:type="dxa"/>
          </w:tcPr>
          <w:p w14:paraId="2E58C93D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6AC8D11B" w14:textId="77777777" w:rsidTr="0065441E">
        <w:trPr>
          <w:trHeight w:val="383"/>
        </w:trPr>
        <w:tc>
          <w:tcPr>
            <w:tcW w:w="674" w:type="dxa"/>
          </w:tcPr>
          <w:p w14:paraId="19B6ECC2" w14:textId="77777777" w:rsidR="00313399" w:rsidRPr="005A513F" w:rsidRDefault="00313399">
            <w:pPr>
              <w:numPr>
                <w:ilvl w:val="6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8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5219" w:type="dxa"/>
          </w:tcPr>
          <w:p w14:paraId="19A58062" w14:textId="5322A82C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Daftar Riwayat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Hidup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sesuai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format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standar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ditandatangani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di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atas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4551D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meterai</w:t>
            </w:r>
            <w:proofErr w:type="spellEnd"/>
            <w:r w:rsidR="004551D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Rp10.000,00</w:t>
            </w:r>
          </w:p>
        </w:tc>
        <w:tc>
          <w:tcPr>
            <w:tcW w:w="735" w:type="dxa"/>
          </w:tcPr>
          <w:p w14:paraId="7D3AE206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792" w:type="dxa"/>
          </w:tcPr>
          <w:p w14:paraId="56FE09BF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759AE545" w14:textId="77777777" w:rsidTr="0065441E">
        <w:tc>
          <w:tcPr>
            <w:tcW w:w="674" w:type="dxa"/>
          </w:tcPr>
          <w:p w14:paraId="350AE827" w14:textId="77777777" w:rsidR="00313399" w:rsidRPr="005A513F" w:rsidRDefault="00313399">
            <w:pPr>
              <w:numPr>
                <w:ilvl w:val="6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8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5219" w:type="dxa"/>
          </w:tcPr>
          <w:p w14:paraId="7E78F702" w14:textId="285E174D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Dokumen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pendukung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riwayat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hidup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(</w:t>
            </w:r>
            <w:r w:rsidR="00E9067B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i</w:t>
            </w: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jazah/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sertifikat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keahlian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)</w:t>
            </w:r>
          </w:p>
        </w:tc>
        <w:tc>
          <w:tcPr>
            <w:tcW w:w="735" w:type="dxa"/>
          </w:tcPr>
          <w:p w14:paraId="01A8F593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792" w:type="dxa"/>
          </w:tcPr>
          <w:p w14:paraId="49E1C6F8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58285FAE" w14:textId="77777777" w:rsidTr="0065441E">
        <w:tc>
          <w:tcPr>
            <w:tcW w:w="674" w:type="dxa"/>
          </w:tcPr>
          <w:p w14:paraId="525A70D1" w14:textId="77777777" w:rsidR="00313399" w:rsidRPr="005A513F" w:rsidRDefault="00313399">
            <w:pPr>
              <w:numPr>
                <w:ilvl w:val="6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8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5219" w:type="dxa"/>
          </w:tcPr>
          <w:p w14:paraId="72A6D95D" w14:textId="22238F97" w:rsidR="00313399" w:rsidRPr="005A513F" w:rsidRDefault="0034050B" w:rsidP="0034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Pas foto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berwarna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terbaru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dengan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ukuran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4 x 6 cm</w:t>
            </w:r>
          </w:p>
        </w:tc>
        <w:tc>
          <w:tcPr>
            <w:tcW w:w="735" w:type="dxa"/>
          </w:tcPr>
          <w:p w14:paraId="05EDC404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1792" w:type="dxa"/>
          </w:tcPr>
          <w:p w14:paraId="0D85916B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6019219E" w14:textId="77777777" w:rsidTr="0065441E">
        <w:tc>
          <w:tcPr>
            <w:tcW w:w="674" w:type="dxa"/>
          </w:tcPr>
          <w:p w14:paraId="1FEB7DB0" w14:textId="77777777" w:rsidR="00313399" w:rsidRPr="005A513F" w:rsidRDefault="00313399">
            <w:pPr>
              <w:numPr>
                <w:ilvl w:val="6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8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5219" w:type="dxa"/>
          </w:tcPr>
          <w:p w14:paraId="28419CDC" w14:textId="1A6DE0D3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Proposal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rencana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CF51A3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pengembangan</w:t>
            </w:r>
            <w:proofErr w:type="spellEnd"/>
            <w:r w:rsidR="00CF51A3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LAPS SJK</w:t>
            </w:r>
          </w:p>
        </w:tc>
        <w:tc>
          <w:tcPr>
            <w:tcW w:w="735" w:type="dxa"/>
          </w:tcPr>
          <w:p w14:paraId="782B682E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792" w:type="dxa"/>
          </w:tcPr>
          <w:p w14:paraId="344898C2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5CFAA75C" w14:textId="77777777" w:rsidTr="0065441E">
        <w:tc>
          <w:tcPr>
            <w:tcW w:w="674" w:type="dxa"/>
          </w:tcPr>
          <w:p w14:paraId="3F2B8DC1" w14:textId="77777777" w:rsidR="00313399" w:rsidRPr="005A513F" w:rsidRDefault="00313399">
            <w:pPr>
              <w:numPr>
                <w:ilvl w:val="6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8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5219" w:type="dxa"/>
          </w:tcPr>
          <w:p w14:paraId="04E9F969" w14:textId="0B87BF91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Surat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lamaran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ditandatangani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berm</w:t>
            </w:r>
            <w:r w:rsidR="004551D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e</w:t>
            </w: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terai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Rp10.000,00</w:t>
            </w:r>
          </w:p>
        </w:tc>
        <w:tc>
          <w:tcPr>
            <w:tcW w:w="735" w:type="dxa"/>
          </w:tcPr>
          <w:p w14:paraId="1F11F1E3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1792" w:type="dxa"/>
          </w:tcPr>
          <w:p w14:paraId="0E79428C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184B8ED7" w14:textId="77777777" w:rsidTr="0065441E">
        <w:tc>
          <w:tcPr>
            <w:tcW w:w="674" w:type="dxa"/>
          </w:tcPr>
          <w:p w14:paraId="16F35E99" w14:textId="77777777" w:rsidR="00313399" w:rsidRPr="005A513F" w:rsidRDefault="00313399">
            <w:pPr>
              <w:numPr>
                <w:ilvl w:val="6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8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5219" w:type="dxa"/>
          </w:tcPr>
          <w:p w14:paraId="1180D5D2" w14:textId="47C80F4C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Daftar</w:t>
            </w:r>
            <w:r w:rsidR="0034050B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4050B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penilaian</w:t>
            </w:r>
            <w:proofErr w:type="spellEnd"/>
            <w:r w:rsidR="0034050B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4050B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sendiri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r w:rsidR="0034050B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(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self assessment</w:t>
            </w:r>
            <w:proofErr w:type="spellEnd"/>
            <w:r w:rsidR="0034050B"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)</w:t>
            </w:r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berm</w:t>
            </w:r>
            <w:r w:rsidR="004551D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e</w:t>
            </w: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terai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Rp10.000,00</w:t>
            </w:r>
          </w:p>
        </w:tc>
        <w:tc>
          <w:tcPr>
            <w:tcW w:w="735" w:type="dxa"/>
          </w:tcPr>
          <w:p w14:paraId="1697A2A6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792" w:type="dxa"/>
          </w:tcPr>
          <w:p w14:paraId="5247671C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54C69C70" w14:textId="77777777" w:rsidTr="0065441E">
        <w:tc>
          <w:tcPr>
            <w:tcW w:w="674" w:type="dxa"/>
          </w:tcPr>
          <w:p w14:paraId="25B396A3" w14:textId="77777777" w:rsidR="00313399" w:rsidRPr="005A513F" w:rsidRDefault="00313399">
            <w:pPr>
              <w:numPr>
                <w:ilvl w:val="6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8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5219" w:type="dxa"/>
          </w:tcPr>
          <w:p w14:paraId="75A6BE75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Surat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keterangan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: </w:t>
            </w:r>
          </w:p>
          <w:p w14:paraId="18E58724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lastRenderedPageBreak/>
              <w:t>(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disesuaikan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dengan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persyaratan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administrasi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 xml:space="preserve"> masing-masing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jabatan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)</w:t>
            </w:r>
          </w:p>
        </w:tc>
        <w:tc>
          <w:tcPr>
            <w:tcW w:w="735" w:type="dxa"/>
          </w:tcPr>
          <w:p w14:paraId="387E34A3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792" w:type="dxa"/>
          </w:tcPr>
          <w:p w14:paraId="5CB632C5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483DAC57" w14:textId="77777777" w:rsidTr="0065441E">
        <w:tc>
          <w:tcPr>
            <w:tcW w:w="674" w:type="dxa"/>
          </w:tcPr>
          <w:p w14:paraId="626C4B9A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8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5219" w:type="dxa"/>
          </w:tcPr>
          <w:p w14:paraId="6F9D47C2" w14:textId="7515544A" w:rsidR="00313399" w:rsidRPr="005A513F" w:rsidRDefault="003E737F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0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surat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keterangan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catatan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kepolisian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;</w:t>
            </w:r>
          </w:p>
        </w:tc>
        <w:tc>
          <w:tcPr>
            <w:tcW w:w="735" w:type="dxa"/>
          </w:tcPr>
          <w:p w14:paraId="7FD6BE21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792" w:type="dxa"/>
          </w:tcPr>
          <w:p w14:paraId="6C49047A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301A14DA" w14:textId="77777777" w:rsidTr="0065441E">
        <w:tc>
          <w:tcPr>
            <w:tcW w:w="674" w:type="dxa"/>
          </w:tcPr>
          <w:p w14:paraId="01094E5D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8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5219" w:type="dxa"/>
          </w:tcPr>
          <w:p w14:paraId="5D100792" w14:textId="55A316DB" w:rsidR="00313399" w:rsidRPr="005A513F" w:rsidRDefault="003E737F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0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 w:themeColor="text1"/>
              </w:rPr>
              <w:t>s</w:t>
            </w:r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urat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keterangan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/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bukti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telah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mendapatkan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rekomendasi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dari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LAPS SJK dan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disertai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dengan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dokumen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pemenuhan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persyaratan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(</w:t>
            </w:r>
            <w:r w:rsidR="00313399"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compliance checklist</w:t>
            </w:r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)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calon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diajukan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; </w:t>
            </w:r>
          </w:p>
        </w:tc>
        <w:tc>
          <w:tcPr>
            <w:tcW w:w="735" w:type="dxa"/>
          </w:tcPr>
          <w:p w14:paraId="4AFF5850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792" w:type="dxa"/>
          </w:tcPr>
          <w:p w14:paraId="40EBC60F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4DF52E82" w14:textId="77777777" w:rsidTr="0065441E">
        <w:tc>
          <w:tcPr>
            <w:tcW w:w="674" w:type="dxa"/>
          </w:tcPr>
          <w:p w14:paraId="739EBC25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8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5219" w:type="dxa"/>
          </w:tcPr>
          <w:p w14:paraId="2BA4C630" w14:textId="2E33D023" w:rsidR="00313399" w:rsidRPr="005A513F" w:rsidRDefault="003E737F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surat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keterangan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/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bukti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tertulis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dari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tempat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bekerja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sebelumnya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menyatakan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bahwa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bersangkutan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berpengalaman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dalam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hal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manajerial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operasional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; dan</w:t>
            </w:r>
          </w:p>
        </w:tc>
        <w:tc>
          <w:tcPr>
            <w:tcW w:w="735" w:type="dxa"/>
          </w:tcPr>
          <w:p w14:paraId="6B53E4E5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1792" w:type="dxa"/>
          </w:tcPr>
          <w:p w14:paraId="0C810DA5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64655408" w14:textId="77777777" w:rsidTr="0065441E">
        <w:tc>
          <w:tcPr>
            <w:tcW w:w="674" w:type="dxa"/>
          </w:tcPr>
          <w:p w14:paraId="52061A93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8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5219" w:type="dxa"/>
          </w:tcPr>
          <w:p w14:paraId="4F366214" w14:textId="670582F5" w:rsidR="00313399" w:rsidRPr="005A513F" w:rsidRDefault="003E737F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surat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keterangan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mengungkap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hubungan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keluarga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sampai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dengan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derajat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kedua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termasuk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besan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dengan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Pengawas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LAPS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Sektor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Jasa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,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Pengurus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LAPS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Sektor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Jasa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,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anggota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dewan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komisaris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,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atau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anggota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direksi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lembaga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jasa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</w:p>
        </w:tc>
        <w:tc>
          <w:tcPr>
            <w:tcW w:w="735" w:type="dxa"/>
          </w:tcPr>
          <w:p w14:paraId="745D6996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1792" w:type="dxa"/>
          </w:tcPr>
          <w:p w14:paraId="3EA894E8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283F6D4B" w14:textId="77777777" w:rsidTr="0065441E">
        <w:tc>
          <w:tcPr>
            <w:tcW w:w="674" w:type="dxa"/>
          </w:tcPr>
          <w:p w14:paraId="1E55A940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8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5219" w:type="dxa"/>
          </w:tcPr>
          <w:p w14:paraId="574AB6C5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Bagi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Pengawas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:</w:t>
            </w:r>
          </w:p>
        </w:tc>
        <w:tc>
          <w:tcPr>
            <w:tcW w:w="735" w:type="dxa"/>
          </w:tcPr>
          <w:p w14:paraId="68527815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792" w:type="dxa"/>
          </w:tcPr>
          <w:p w14:paraId="3ED5B9A3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680E9965" w14:textId="77777777" w:rsidTr="0065441E">
        <w:tc>
          <w:tcPr>
            <w:tcW w:w="674" w:type="dxa"/>
          </w:tcPr>
          <w:p w14:paraId="2450B03D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8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5219" w:type="dxa"/>
          </w:tcPr>
          <w:p w14:paraId="4685CD68" w14:textId="40D6D186" w:rsidR="00313399" w:rsidRPr="005A513F" w:rsidRDefault="003E737F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50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 w:themeColor="text1"/>
              </w:rPr>
              <w:t>s</w:t>
            </w:r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urat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 w:themeColor="text1"/>
              </w:rPr>
              <w:t>k</w:t>
            </w:r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eterangan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mengungkap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rangkap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jabatan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calon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Pengawas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735" w:type="dxa"/>
          </w:tcPr>
          <w:p w14:paraId="1625DFEE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792" w:type="dxa"/>
          </w:tcPr>
          <w:p w14:paraId="460C7C6F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6E5717DF" w14:textId="77777777" w:rsidTr="0065441E">
        <w:tc>
          <w:tcPr>
            <w:tcW w:w="674" w:type="dxa"/>
          </w:tcPr>
          <w:p w14:paraId="131FA730" w14:textId="77777777" w:rsidR="00313399" w:rsidRPr="005A513F" w:rsidRDefault="00313399">
            <w:pPr>
              <w:numPr>
                <w:ilvl w:val="6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8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5219" w:type="dxa"/>
          </w:tcPr>
          <w:p w14:paraId="405D9AB4" w14:textId="4E18FC3B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Surat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pernyataan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berm</w:t>
            </w:r>
            <w:r w:rsidR="004551D9"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e</w:t>
            </w:r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terai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Rp10.000,00:</w:t>
            </w:r>
          </w:p>
          <w:p w14:paraId="6204C30E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(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disesuaikan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dengan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persyaratan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administrasi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 xml:space="preserve"> masing-masing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jabatan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i/>
                <w:color w:val="000000" w:themeColor="text1"/>
              </w:rPr>
              <w:t>)</w:t>
            </w:r>
          </w:p>
        </w:tc>
        <w:tc>
          <w:tcPr>
            <w:tcW w:w="735" w:type="dxa"/>
          </w:tcPr>
          <w:p w14:paraId="6BBBDDDB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792" w:type="dxa"/>
          </w:tcPr>
          <w:p w14:paraId="213AF85F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140FEE8B" w14:textId="77777777" w:rsidTr="0065441E">
        <w:tc>
          <w:tcPr>
            <w:tcW w:w="674" w:type="dxa"/>
          </w:tcPr>
          <w:p w14:paraId="1E3BAB2B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5219" w:type="dxa"/>
          </w:tcPr>
          <w:p w14:paraId="72224C7C" w14:textId="6BC14CD4" w:rsidR="00313399" w:rsidRPr="005A513F" w:rsidRDefault="003E737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pemenuhan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syarat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integritas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,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kompetensi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,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reputasi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keuangan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;</w:t>
            </w:r>
          </w:p>
        </w:tc>
        <w:tc>
          <w:tcPr>
            <w:tcW w:w="735" w:type="dxa"/>
          </w:tcPr>
          <w:p w14:paraId="28DD3645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1792" w:type="dxa"/>
          </w:tcPr>
          <w:p w14:paraId="4977CD68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718BB9CF" w14:textId="77777777" w:rsidTr="0065441E">
        <w:tc>
          <w:tcPr>
            <w:tcW w:w="674" w:type="dxa"/>
          </w:tcPr>
          <w:p w14:paraId="423F0338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5219" w:type="dxa"/>
          </w:tcPr>
          <w:p w14:paraId="066B4214" w14:textId="0868CDA1" w:rsidR="00313399" w:rsidRPr="005A513F" w:rsidRDefault="003E737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bersedia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tanpa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syarat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mengikuti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proses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wawancara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atas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kemampuan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kepatutan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dilakukan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oleh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Otoritas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Jasa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Keuangan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;</w:t>
            </w:r>
          </w:p>
        </w:tc>
        <w:tc>
          <w:tcPr>
            <w:tcW w:w="735" w:type="dxa"/>
          </w:tcPr>
          <w:p w14:paraId="5BD2BEB9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1792" w:type="dxa"/>
          </w:tcPr>
          <w:p w14:paraId="3EEBA7A8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1139188A" w14:textId="77777777" w:rsidTr="0065441E">
        <w:tc>
          <w:tcPr>
            <w:tcW w:w="674" w:type="dxa"/>
          </w:tcPr>
          <w:p w14:paraId="18643BFA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5219" w:type="dxa"/>
          </w:tcPr>
          <w:p w14:paraId="585DB05F" w14:textId="5955EA9F" w:rsidR="00313399" w:rsidRPr="005A513F" w:rsidRDefault="003E737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b</w:t>
            </w:r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ersedia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untuk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dipilih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menjadi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Pengurus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/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Pengawas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LAPS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Sektor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Jasa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Keuangan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dan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untuk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bekerja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sama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sebaik-baiknya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dengan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pihak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terkait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;</w:t>
            </w:r>
          </w:p>
        </w:tc>
        <w:tc>
          <w:tcPr>
            <w:tcW w:w="735" w:type="dxa"/>
          </w:tcPr>
          <w:p w14:paraId="1D442274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1792" w:type="dxa"/>
          </w:tcPr>
          <w:p w14:paraId="59EA6BDE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4970D274" w14:textId="77777777" w:rsidTr="0065441E">
        <w:tc>
          <w:tcPr>
            <w:tcW w:w="674" w:type="dxa"/>
          </w:tcPr>
          <w:p w14:paraId="566F2765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5219" w:type="dxa"/>
          </w:tcPr>
          <w:p w14:paraId="01472F8D" w14:textId="10FC9CE3" w:rsidR="00313399" w:rsidRPr="005A513F" w:rsidRDefault="003E737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b</w:t>
            </w:r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erkomitmen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untuk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mematuhi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ketentuan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dan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peraturan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perundang-undangan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di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sektor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jasa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keuangan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,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khususnya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</w:t>
            </w:r>
            <w:r w:rsidR="00042FD5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li</w:t>
            </w:r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ndungan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konsumen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dan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mendukung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kebijakan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OJK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serta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mengembangkan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LAPS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Sektor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Jasa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Keuangan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yang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sehat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;  </w:t>
            </w:r>
          </w:p>
        </w:tc>
        <w:tc>
          <w:tcPr>
            <w:tcW w:w="735" w:type="dxa"/>
          </w:tcPr>
          <w:p w14:paraId="22F7F03E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1792" w:type="dxa"/>
          </w:tcPr>
          <w:p w14:paraId="1CC840F6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51EC635C" w14:textId="77777777" w:rsidTr="0065441E">
        <w:tc>
          <w:tcPr>
            <w:tcW w:w="674" w:type="dxa"/>
          </w:tcPr>
          <w:p w14:paraId="08468D5D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5219" w:type="dxa"/>
          </w:tcPr>
          <w:p w14:paraId="15A9E315" w14:textId="26E6A2EB" w:rsidR="00313399" w:rsidRPr="005A513F" w:rsidRDefault="003E737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b</w:t>
            </w:r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erkelakuan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baik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dan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tidak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pernah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melakukan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pelanggaran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hukum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atau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tindak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pidana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dan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pernyataan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tidak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pernah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dikenakan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sanksi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oleh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perusahaan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tempat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bekerja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maupun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regulator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;</w:t>
            </w:r>
          </w:p>
        </w:tc>
        <w:tc>
          <w:tcPr>
            <w:tcW w:w="735" w:type="dxa"/>
          </w:tcPr>
          <w:p w14:paraId="31795C3F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1792" w:type="dxa"/>
          </w:tcPr>
          <w:p w14:paraId="17D49888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274DEC0E" w14:textId="77777777" w:rsidTr="0065441E">
        <w:tc>
          <w:tcPr>
            <w:tcW w:w="674" w:type="dxa"/>
          </w:tcPr>
          <w:p w14:paraId="74ACA4F9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5219" w:type="dxa"/>
          </w:tcPr>
          <w:p w14:paraId="1E41DB85" w14:textId="35FAB073" w:rsidR="00313399" w:rsidRPr="005A513F" w:rsidRDefault="003E737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tidak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sedang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dilarang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menjadi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pihak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utama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sesuai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dengan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Peraturan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Otoritas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Jasa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tentang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Penilaian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Kemampuan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dan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Kepatutan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lastRenderedPageBreak/>
              <w:t>bagi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Pihak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Utama Lembaga Jasa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;</w:t>
            </w:r>
          </w:p>
        </w:tc>
        <w:tc>
          <w:tcPr>
            <w:tcW w:w="735" w:type="dxa"/>
          </w:tcPr>
          <w:p w14:paraId="5F8F48EB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1792" w:type="dxa"/>
          </w:tcPr>
          <w:p w14:paraId="16ED43C7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213BBE31" w14:textId="77777777" w:rsidTr="0065441E">
        <w:tc>
          <w:tcPr>
            <w:tcW w:w="674" w:type="dxa"/>
          </w:tcPr>
          <w:p w14:paraId="7365A8DA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5219" w:type="dxa"/>
          </w:tcPr>
          <w:p w14:paraId="1E0BB63F" w14:textId="2E8A8E64" w:rsidR="00313399" w:rsidRPr="005A513F" w:rsidRDefault="003E737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</w:t>
            </w:r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idak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pernah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dinyatakan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pailit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dan/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atau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tidak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pernah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menjadi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pengendali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yang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merupakan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pemegang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saham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ataupun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bukan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,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anggota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Direksi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atau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anggota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Komisaris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yang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dinyatakan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bersalah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menyebabkan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suatu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perseroan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dinyatakan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pailit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;</w:t>
            </w:r>
          </w:p>
        </w:tc>
        <w:tc>
          <w:tcPr>
            <w:tcW w:w="735" w:type="dxa"/>
          </w:tcPr>
          <w:p w14:paraId="425B5CE3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1792" w:type="dxa"/>
          </w:tcPr>
          <w:p w14:paraId="46074DAD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541470D0" w14:textId="77777777" w:rsidTr="0065441E">
        <w:tc>
          <w:tcPr>
            <w:tcW w:w="674" w:type="dxa"/>
          </w:tcPr>
          <w:p w14:paraId="0BFC1733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5219" w:type="dxa"/>
          </w:tcPr>
          <w:p w14:paraId="6112B83F" w14:textId="5A2F6659" w:rsidR="00313399" w:rsidRPr="005A513F" w:rsidRDefault="003E737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</w:t>
            </w:r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idak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sedang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menjalani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proses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hukum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,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proses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penilaian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kemampuan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dan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kepatutan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, dan/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atau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sedang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menjalani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proses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penilaian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kembali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karena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terdapat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indikasi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permasalahan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integritas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,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kelayakan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/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reputasi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keuangan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dan/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atau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kompetensi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pada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suatu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Lembaga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Jasa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Keuangan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; dan</w:t>
            </w:r>
          </w:p>
        </w:tc>
        <w:tc>
          <w:tcPr>
            <w:tcW w:w="735" w:type="dxa"/>
          </w:tcPr>
          <w:p w14:paraId="263335FC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1792" w:type="dxa"/>
          </w:tcPr>
          <w:p w14:paraId="15AACA02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459605E7" w14:textId="77777777" w:rsidTr="0065441E">
        <w:tc>
          <w:tcPr>
            <w:tcW w:w="674" w:type="dxa"/>
          </w:tcPr>
          <w:p w14:paraId="2F38BD58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5219" w:type="dxa"/>
          </w:tcPr>
          <w:p w14:paraId="2EC4B462" w14:textId="40B45334" w:rsidR="00313399" w:rsidRPr="005A513F" w:rsidRDefault="003E737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</w:t>
            </w:r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esediaan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untuk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tidak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memiliki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saham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sebagai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pengendali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baik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langsung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atau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tidak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langsung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Lembaga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Jasa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Keuangan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selama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menjabat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paling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lambat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6 (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enam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)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bulan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sejak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ditetapkan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menjadi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Pengurus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/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Pengawas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LAPS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Sektor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Jasa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Keuangan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melalui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A17112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rapat</w:t>
            </w:r>
            <w:proofErr w:type="spellEnd"/>
            <w:r w:rsidR="00A17112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A17112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umum</w:t>
            </w:r>
            <w:proofErr w:type="spellEnd"/>
            <w:r w:rsidR="00A17112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A17112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anggota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. </w:t>
            </w:r>
          </w:p>
        </w:tc>
        <w:tc>
          <w:tcPr>
            <w:tcW w:w="735" w:type="dxa"/>
          </w:tcPr>
          <w:p w14:paraId="4B48DE28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1792" w:type="dxa"/>
          </w:tcPr>
          <w:p w14:paraId="457F741B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</w:tr>
      <w:tr w:rsidR="005A513F" w:rsidRPr="005A513F" w14:paraId="0933BA5E" w14:textId="77777777" w:rsidTr="0065441E">
        <w:tc>
          <w:tcPr>
            <w:tcW w:w="674" w:type="dxa"/>
          </w:tcPr>
          <w:p w14:paraId="276D3D72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</w:pPr>
          </w:p>
        </w:tc>
        <w:tc>
          <w:tcPr>
            <w:tcW w:w="5219" w:type="dxa"/>
          </w:tcPr>
          <w:p w14:paraId="24DAFFAE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Bagi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Pengurus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:</w:t>
            </w:r>
          </w:p>
        </w:tc>
        <w:tc>
          <w:tcPr>
            <w:tcW w:w="735" w:type="dxa"/>
          </w:tcPr>
          <w:p w14:paraId="008F71B5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792" w:type="dxa"/>
          </w:tcPr>
          <w:p w14:paraId="1A09E8C6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084F92C3" w14:textId="77777777" w:rsidTr="0065441E">
        <w:tc>
          <w:tcPr>
            <w:tcW w:w="674" w:type="dxa"/>
          </w:tcPr>
          <w:p w14:paraId="20815D3D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5219" w:type="dxa"/>
          </w:tcPr>
          <w:p w14:paraId="1DE2A805" w14:textId="5FE7BF11" w:rsidR="00313399" w:rsidRPr="005A513F" w:rsidRDefault="003E737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 w:themeColor="text1"/>
              </w:rPr>
              <w:t>b</w:t>
            </w:r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ersedia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tanpa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syarat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mengikuti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proses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wawancara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atas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kemampuan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dan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lastRenderedPageBreak/>
              <w:t>kepatutan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dilakukan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oleh OJK dan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bersedia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dipilih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menjadi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calon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Pengurus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LAPS oleh OJK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untuk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jabatan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berbeda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dengan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jabatan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yang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diajukan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oleh</w:t>
            </w:r>
            <w:r w:rsidR="00A17112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A17112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rapat</w:t>
            </w:r>
            <w:proofErr w:type="spellEnd"/>
            <w:r w:rsidR="00A17112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A17112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umum</w:t>
            </w:r>
            <w:proofErr w:type="spellEnd"/>
            <w:r w:rsidR="00A17112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 xml:space="preserve"> </w:t>
            </w:r>
            <w:proofErr w:type="spellStart"/>
            <w:r w:rsidR="00A17112" w:rsidRPr="005A513F">
              <w:rPr>
                <w:rFonts w:ascii="Bookman Old Style" w:eastAsia="Bookman Old Style" w:hAnsi="Bookman Old Style" w:cs="Bookman Old Style"/>
                <w:color w:val="000000" w:themeColor="text1"/>
                <w:lang w:val="es-ES"/>
              </w:rPr>
              <w:t>anggota</w:t>
            </w:r>
            <w:proofErr w:type="spellEnd"/>
            <w:r w:rsidR="00A17112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LAPS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Sektor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Jasa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; dan</w:t>
            </w:r>
          </w:p>
        </w:tc>
        <w:tc>
          <w:tcPr>
            <w:tcW w:w="735" w:type="dxa"/>
          </w:tcPr>
          <w:p w14:paraId="1B548227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792" w:type="dxa"/>
          </w:tcPr>
          <w:p w14:paraId="1411C216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5A513F" w:rsidRPr="005A513F" w14:paraId="0BEE5CDD" w14:textId="77777777" w:rsidTr="0065441E">
        <w:trPr>
          <w:trHeight w:val="584"/>
        </w:trPr>
        <w:tc>
          <w:tcPr>
            <w:tcW w:w="674" w:type="dxa"/>
          </w:tcPr>
          <w:p w14:paraId="6FBDE69E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5219" w:type="dxa"/>
          </w:tcPr>
          <w:p w14:paraId="63451E31" w14:textId="21455328" w:rsidR="00313399" w:rsidRPr="005A513F" w:rsidRDefault="003E737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 w:themeColor="text1"/>
              </w:rPr>
              <w:t>t</w:t>
            </w:r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idak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merangkap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jabatan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dan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bersedia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untuk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tidak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merangkap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jabatan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930F72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sebagaimana</w:t>
            </w:r>
            <w:proofErr w:type="spellEnd"/>
            <w:r w:rsidR="00930F72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930F72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diatur</w:t>
            </w:r>
            <w:proofErr w:type="spellEnd"/>
            <w:r w:rsidR="00930F72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930F72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dalam</w:t>
            </w:r>
            <w:proofErr w:type="spellEnd"/>
            <w:r w:rsidR="00930F72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930F72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anggaran</w:t>
            </w:r>
            <w:proofErr w:type="spellEnd"/>
            <w:r w:rsidR="00930F72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930F72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dasar</w:t>
            </w:r>
            <w:proofErr w:type="spellEnd"/>
            <w:r w:rsidR="00930F72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LAPS </w:t>
            </w:r>
            <w:proofErr w:type="spellStart"/>
            <w:r w:rsidR="00930F72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Sektor</w:t>
            </w:r>
            <w:proofErr w:type="spellEnd"/>
            <w:r w:rsidR="00930F72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Jasa </w:t>
            </w:r>
            <w:proofErr w:type="spellStart"/>
            <w:r w:rsidR="00930F72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="00930F72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selama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masa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jabatan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sebagai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Pengurus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LAPS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Sektor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Jasa </w:t>
            </w:r>
            <w:proofErr w:type="spellStart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Keuangan</w:t>
            </w:r>
            <w:proofErr w:type="spellEnd"/>
            <w:r w:rsidR="00313399"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.</w:t>
            </w:r>
          </w:p>
        </w:tc>
        <w:tc>
          <w:tcPr>
            <w:tcW w:w="735" w:type="dxa"/>
          </w:tcPr>
          <w:p w14:paraId="6DA4177D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792" w:type="dxa"/>
          </w:tcPr>
          <w:p w14:paraId="4B260082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  <w:tr w:rsidR="00313399" w:rsidRPr="005A513F" w14:paraId="0E5DD6F7" w14:textId="77777777" w:rsidTr="0065441E">
        <w:trPr>
          <w:trHeight w:val="910"/>
        </w:trPr>
        <w:tc>
          <w:tcPr>
            <w:tcW w:w="674" w:type="dxa"/>
          </w:tcPr>
          <w:p w14:paraId="526D3166" w14:textId="77777777" w:rsidR="00313399" w:rsidRPr="005A513F" w:rsidRDefault="00313399" w:rsidP="00313399">
            <w:pP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11.</w:t>
            </w:r>
          </w:p>
        </w:tc>
        <w:tc>
          <w:tcPr>
            <w:tcW w:w="5219" w:type="dxa"/>
          </w:tcPr>
          <w:p w14:paraId="420CE8DA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Dokumen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pendukung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selain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yang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telah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</w:t>
            </w:r>
            <w:proofErr w:type="spellStart"/>
            <w:r w:rsidRPr="005A513F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>dicantumkan</w:t>
            </w:r>
            <w:proofErr w:type="spellEnd"/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:</w:t>
            </w:r>
          </w:p>
          <w:p w14:paraId="044DC206" w14:textId="77777777" w:rsidR="00313399" w:rsidRPr="005A513F" w:rsidRDefault="00313399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22" w:hanging="283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… </w:t>
            </w:r>
          </w:p>
          <w:p w14:paraId="361916F4" w14:textId="77777777" w:rsidR="00313399" w:rsidRPr="005A513F" w:rsidRDefault="00313399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22" w:hanging="283"/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005A513F">
              <w:rPr>
                <w:rFonts w:ascii="Bookman Old Style" w:eastAsia="Bookman Old Style" w:hAnsi="Bookman Old Style" w:cs="Bookman Old Style"/>
                <w:color w:val="000000" w:themeColor="text1"/>
              </w:rPr>
              <w:t>…</w:t>
            </w:r>
          </w:p>
          <w:p w14:paraId="7B926002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22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735" w:type="dxa"/>
          </w:tcPr>
          <w:p w14:paraId="397A36F8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  <w:tc>
          <w:tcPr>
            <w:tcW w:w="1792" w:type="dxa"/>
          </w:tcPr>
          <w:p w14:paraId="209BA6E1" w14:textId="77777777" w:rsidR="00313399" w:rsidRPr="005A513F" w:rsidRDefault="00313399" w:rsidP="00313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</w:tbl>
    <w:p w14:paraId="2C411146" w14:textId="41B86F15" w:rsidR="00313399" w:rsidRPr="005A513F" w:rsidRDefault="00313399" w:rsidP="00313399">
      <w:pPr>
        <w:tabs>
          <w:tab w:val="left" w:pos="284"/>
          <w:tab w:val="left" w:pos="1134"/>
          <w:tab w:val="left" w:pos="2410"/>
          <w:tab w:val="left" w:pos="5245"/>
        </w:tabs>
        <w:spacing w:after="120" w:line="360" w:lineRule="auto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14:paraId="62C74B91" w14:textId="77777777" w:rsidR="00313399" w:rsidRPr="005A513F" w:rsidRDefault="00313399" w:rsidP="003133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Ditetapkan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di Jakarta</w:t>
      </w:r>
    </w:p>
    <w:p w14:paraId="12AAF443" w14:textId="77777777" w:rsidR="00313399" w:rsidRPr="005A513F" w:rsidRDefault="00313399" w:rsidP="003133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pada </w:t>
      </w:r>
      <w:proofErr w:type="spellStart"/>
      <w:r w:rsidRPr="005A513F">
        <w:rPr>
          <w:rFonts w:ascii="Bookman Old Style" w:eastAsia="Bookman Old Style" w:hAnsi="Bookman Old Style" w:cs="Bookman Old Style"/>
          <w:color w:val="000000" w:themeColor="text1"/>
        </w:rPr>
        <w:t>tanggal</w:t>
      </w:r>
      <w:proofErr w:type="spellEnd"/>
      <w:r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</w:p>
    <w:p w14:paraId="4369681C" w14:textId="77777777" w:rsidR="00313399" w:rsidRPr="005A513F" w:rsidRDefault="00313399" w:rsidP="003133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14:paraId="785CF3B5" w14:textId="435C7BF0" w:rsidR="00313399" w:rsidRPr="005A513F" w:rsidRDefault="00195A29" w:rsidP="005917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t>KEPALA EKSEKUTIF PENGAWAS PERILAKU PELAKU USAHA JASA KEUANGAN, EDUKASI, DAN PELINDUNGAN KONSUMEN</w:t>
      </w:r>
      <w:r w:rsidR="0059171A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313399" w:rsidRPr="005A513F">
        <w:rPr>
          <w:rFonts w:ascii="Bookman Old Style" w:eastAsia="Bookman Old Style" w:hAnsi="Bookman Old Style" w:cs="Bookman Old Style"/>
          <w:color w:val="000000" w:themeColor="text1"/>
        </w:rPr>
        <w:t>OTORITAS JASA KEUANGAN</w:t>
      </w:r>
      <w:r w:rsidR="0059171A" w:rsidRPr="005A513F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313399" w:rsidRPr="005A513F">
        <w:rPr>
          <w:rFonts w:ascii="Bookman Old Style" w:eastAsia="Bookman Old Style" w:hAnsi="Bookman Old Style" w:cs="Bookman Old Style"/>
          <w:color w:val="000000" w:themeColor="text1"/>
        </w:rPr>
        <w:t>REPUBLIK INDONESIA,</w:t>
      </w:r>
    </w:p>
    <w:p w14:paraId="20FE5294" w14:textId="77777777" w:rsidR="00313399" w:rsidRPr="005A513F" w:rsidRDefault="00313399" w:rsidP="005917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14:paraId="7E93A1D8" w14:textId="4E0B7922" w:rsidR="00313399" w:rsidRPr="005A513F" w:rsidRDefault="00313399" w:rsidP="005917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14:paraId="2932EA1D" w14:textId="77777777" w:rsidR="0059171A" w:rsidRPr="005A513F" w:rsidRDefault="0059171A" w:rsidP="005917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14:paraId="628C8F21" w14:textId="77777777" w:rsidR="00E9067B" w:rsidRPr="005A513F" w:rsidRDefault="00E9067B" w:rsidP="005917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14:paraId="78BC8AB4" w14:textId="54BEBCE2" w:rsidR="0051286A" w:rsidRPr="005A513F" w:rsidRDefault="00F60C74" w:rsidP="005917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5A513F">
        <w:rPr>
          <w:rFonts w:ascii="Bookman Old Style" w:eastAsia="Bookman Old Style" w:hAnsi="Bookman Old Style" w:cs="Bookman Old Style"/>
          <w:color w:val="000000" w:themeColor="text1"/>
        </w:rPr>
        <w:t>FRIDERICA WIDYASARI DEWI</w:t>
      </w:r>
    </w:p>
    <w:p w14:paraId="59532184" w14:textId="6539B292" w:rsidR="0051286A" w:rsidRPr="005A513F" w:rsidRDefault="0051286A" w:rsidP="005917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0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sectPr w:rsidR="0051286A" w:rsidRPr="005A513F" w:rsidSect="00313399">
      <w:pgSz w:w="12240" w:h="15840"/>
      <w:pgMar w:top="1701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9C5C" w14:textId="77777777" w:rsidR="002E5FAE" w:rsidRDefault="002E5FAE">
      <w:r>
        <w:separator/>
      </w:r>
    </w:p>
  </w:endnote>
  <w:endnote w:type="continuationSeparator" w:id="0">
    <w:p w14:paraId="664B4554" w14:textId="77777777" w:rsidR="002E5FAE" w:rsidRDefault="002E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altName w:val="﷽﷽﷽﷽﷽﷽﷽﷽쟠Ŕ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C9F5" w14:textId="77777777" w:rsidR="00E07E35" w:rsidRDefault="00E07E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D12F" w14:textId="77777777" w:rsidR="00E07E35" w:rsidRDefault="00E07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4068" w14:textId="77777777" w:rsidR="00E07E35" w:rsidRDefault="00E07E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1E4B" w14:textId="77777777" w:rsidR="00E07E35" w:rsidRDefault="00E07E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BF1E" w14:textId="77777777" w:rsidR="00E07E35" w:rsidRDefault="00E07E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3E1C" w14:textId="77777777" w:rsidR="002E5FAE" w:rsidRDefault="002E5FAE">
      <w:r>
        <w:separator/>
      </w:r>
    </w:p>
  </w:footnote>
  <w:footnote w:type="continuationSeparator" w:id="0">
    <w:p w14:paraId="2863174B" w14:textId="77777777" w:rsidR="002E5FAE" w:rsidRDefault="002E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F678" w14:textId="30312E76" w:rsidR="00E07E35" w:rsidRDefault="002E5FAE">
    <w:pPr>
      <w:pStyle w:val="Header"/>
    </w:pPr>
    <w:r>
      <w:rPr>
        <w:noProof/>
      </w:rPr>
      <w:pict w14:anchorId="6E9031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81233" o:spid="_x0000_s1033" type="#_x0000_t136" alt="" style="position:absolute;margin-left:0;margin-top:0;width:480pt;height:160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Bookman Old Style&quot;;font-size:1pt" string="DRA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4BEC" w14:textId="327DA86C" w:rsidR="00E07E35" w:rsidRDefault="002E5FAE">
    <w:pPr>
      <w:pStyle w:val="Header"/>
    </w:pPr>
    <w:r>
      <w:rPr>
        <w:noProof/>
      </w:rPr>
      <w:pict w14:anchorId="76ADFE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81234" o:spid="_x0000_s1032" type="#_x0000_t136" alt="" style="position:absolute;margin-left:0;margin-top:0;width:480pt;height:160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Bookman Old Style&quot;;font-size:1pt" string="DRA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8686" w14:textId="69045EF2" w:rsidR="00E07E35" w:rsidRDefault="002E5FAE">
    <w:pPr>
      <w:pStyle w:val="Header"/>
    </w:pPr>
    <w:r>
      <w:rPr>
        <w:noProof/>
      </w:rPr>
      <w:pict w14:anchorId="40AEFB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81232" o:spid="_x0000_s1031" type="#_x0000_t136" alt="" style="position:absolute;margin-left:0;margin-top:0;width:480pt;height:160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Bookman Old Style&quot;;font-size:1pt" string="DRA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59E8" w14:textId="2450BA19" w:rsidR="00E07E35" w:rsidRDefault="002E5F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13BFBA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81236" o:spid="_x0000_s1030" type="#_x0000_t136" alt="" style="position:absolute;margin-left:0;margin-top:0;width:480pt;height:160pt;rotation:315;z-index:-2516254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Bookman Old Style&quot;;font-size:1pt" string="DRAF"/>
          <w10:wrap anchorx="margin" anchory="margin"/>
        </v:shape>
      </w:pict>
    </w:r>
    <w:r w:rsidR="00E07E35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7456" behindDoc="1" locked="0" layoutInCell="1" hidden="0" allowOverlap="1" wp14:anchorId="17ECC887" wp14:editId="71D5B4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3" cy="5938643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298953" y="2637318"/>
                        <a:ext cx="6094095" cy="2285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025CCC" w14:textId="77777777" w:rsidR="00E07E35" w:rsidRDefault="00E07E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 DPBK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ECC887" id="Rectangle 10" o:spid="_x0000_s1026" style="position:absolute;margin-left:0;margin-top:0;width:467.6pt;height:467.6pt;rotation:-45;z-index:-25164902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" filled="f" stroked="f">
              <v:textbox inset="2.53958mm,2.53958mm,2.53958mm,2.53958mm">
                <w:txbxContent>
                  <w:p w14:paraId="3D025CCC" w14:textId="77777777" w:rsidR="00E07E35" w:rsidRDefault="00E07E35">
                    <w:pPr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 DPBK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DB04" w14:textId="76349EBF" w:rsidR="00E07E35" w:rsidRDefault="002E5F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6173E6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81237" o:spid="_x0000_s1029" type="#_x0000_t136" alt="" style="position:absolute;margin-left:0;margin-top:0;width:480pt;height:160pt;rotation:315;z-index:-2516213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Bookman Old Style&quot;;font-size:1pt" string="DRA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5D72" w14:textId="791AEEB8" w:rsidR="00E07E35" w:rsidRDefault="002E5F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4C7FCB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81235" o:spid="_x0000_s1028" type="#_x0000_t136" alt="" style="position:absolute;margin-left:0;margin-top:0;width:480pt;height:160pt;rotation:315;z-index:-2516295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Bookman Old Style&quot;;font-size:1pt" string="DRAF"/>
          <w10:wrap anchorx="margin" anchory="margin"/>
        </v:shape>
      </w:pict>
    </w:r>
    <w:r w:rsidR="00E07E35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1" locked="0" layoutInCell="1" hidden="0" allowOverlap="1" wp14:anchorId="2E716AA6" wp14:editId="501522F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3" cy="5938643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298953" y="2637318"/>
                        <a:ext cx="6094095" cy="2285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A82213" w14:textId="77777777" w:rsidR="00E07E35" w:rsidRDefault="00E07E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 DPBK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716AA6" id="Rectangle 11" o:spid="_x0000_s1027" style="position:absolute;margin-left:0;margin-top:0;width:467.6pt;height:467.6pt;rotation:-45;z-index:-25165004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" filled="f" stroked="f">
              <v:textbox inset="2.53958mm,2.53958mm,2.53958mm,2.53958mm">
                <w:txbxContent>
                  <w:p w14:paraId="33A82213" w14:textId="77777777" w:rsidR="00E07E35" w:rsidRDefault="00E07E35">
                    <w:pPr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 DPBK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ED5" w14:textId="734A0F7D" w:rsidR="00E07E35" w:rsidRDefault="002E5F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33D1B3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81239" o:spid="_x0000_s1027" type="#_x0000_t136" alt="" style="position:absolute;margin-left:0;margin-top:0;width:480pt;height:160pt;rotation:315;z-index:-2516131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Bookman Old Style&quot;;font-size:1pt" string="DRAF"/>
          <w10:wrap anchorx="margin" anchory="margin"/>
        </v:shape>
      </w:pict>
    </w:r>
    <w:r w:rsidR="00E07E35">
      <w:rPr>
        <w:noProof/>
        <w:color w:val="000000"/>
      </w:rPr>
      <mc:AlternateContent>
        <mc:Choice Requires="wps">
          <w:drawing>
            <wp:anchor distT="0" distB="0" distL="114300" distR="114300" simplePos="0" relativeHeight="251670528" behindDoc="1" locked="0" layoutInCell="1" hidden="0" allowOverlap="1" wp14:anchorId="7B38D821" wp14:editId="4EC86F9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3" cy="5938643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298953" y="2637318"/>
                        <a:ext cx="6094095" cy="2285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C6D273" w14:textId="77777777" w:rsidR="00E07E35" w:rsidRDefault="00E07E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 DPBK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38D821" id="Rectangle 13" o:spid="_x0000_s1028" style="position:absolute;margin-left:0;margin-top:0;width:467.6pt;height:467.6pt;rotation:-45;z-index:-25164595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" filled="f" stroked="f">
              <v:textbox inset="2.53958mm,2.53958mm,2.53958mm,2.53958mm">
                <w:txbxContent>
                  <w:p w14:paraId="56C6D273" w14:textId="77777777" w:rsidR="00E07E35" w:rsidRDefault="00E07E35">
                    <w:pPr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 DPBK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A15F" w14:textId="0D212B3A" w:rsidR="00E07E35" w:rsidRDefault="002E5F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1A8E1F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81240" o:spid="_x0000_s1026" type="#_x0000_t136" alt="" style="position:absolute;margin-left:0;margin-top:0;width:480pt;height:160pt;rotation:315;z-index:-2516090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Bookman Old Style&quot;;font-size:1pt" string="DRA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06B9" w14:textId="791ADEB4" w:rsidR="00E07E35" w:rsidRDefault="002E5F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1653A6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081238" o:spid="_x0000_s1025" type="#_x0000_t136" alt="" style="position:absolute;margin-left:0;margin-top:0;width:480pt;height:160pt;rotation:315;z-index:-2516172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Bookman Old Style&quot;;font-size:1pt" string="DRAF"/>
          <w10:wrap anchorx="margin" anchory="margin"/>
        </v:shape>
      </w:pict>
    </w:r>
    <w:r w:rsidR="00E07E35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9504" behindDoc="1" locked="0" layoutInCell="1" hidden="0" allowOverlap="1" wp14:anchorId="7A6DA23C" wp14:editId="5AF5C25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3" cy="5938643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298953" y="2637318"/>
                        <a:ext cx="6094095" cy="2285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2935F9" w14:textId="77777777" w:rsidR="00E07E35" w:rsidRDefault="00E07E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 DPBK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6DA23C" id="Rectangle 14" o:spid="_x0000_s1029" style="position:absolute;margin-left:0;margin-top:0;width:467.6pt;height:467.6pt;rotation:-45;z-index:-25164697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" filled="f" stroked="f">
              <v:textbox inset="2.53958mm,2.53958mm,2.53958mm,2.53958mm">
                <w:txbxContent>
                  <w:p w14:paraId="092935F9" w14:textId="77777777" w:rsidR="00E07E35" w:rsidRDefault="00E07E35">
                    <w:pPr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 DPBK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C9C"/>
    <w:multiLevelType w:val="multilevel"/>
    <w:tmpl w:val="7D327A9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F200A7"/>
    <w:multiLevelType w:val="multilevel"/>
    <w:tmpl w:val="4BCA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74D72"/>
    <w:multiLevelType w:val="hybridMultilevel"/>
    <w:tmpl w:val="357A1634"/>
    <w:lvl w:ilvl="0" w:tplc="FFFFFFFF">
      <w:start w:val="1"/>
      <w:numFmt w:val="lowerLetter"/>
      <w:lvlText w:val="%1."/>
      <w:lvlJc w:val="left"/>
      <w:pPr>
        <w:ind w:left="16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38667BA"/>
    <w:multiLevelType w:val="multilevel"/>
    <w:tmpl w:val="1856F0D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930BAD"/>
    <w:multiLevelType w:val="multilevel"/>
    <w:tmpl w:val="E8E424DA"/>
    <w:lvl w:ilvl="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-142" w:hanging="360"/>
      </w:pPr>
    </w:lvl>
    <w:lvl w:ilvl="2">
      <w:start w:val="1"/>
      <w:numFmt w:val="lowerRoman"/>
      <w:lvlText w:val="%3."/>
      <w:lvlJc w:val="right"/>
      <w:pPr>
        <w:ind w:left="578" w:hanging="180"/>
      </w:pPr>
    </w:lvl>
    <w:lvl w:ilvl="3">
      <w:start w:val="1"/>
      <w:numFmt w:val="decimal"/>
      <w:lvlText w:val="%4."/>
      <w:lvlJc w:val="left"/>
      <w:pPr>
        <w:ind w:left="1298" w:hanging="359"/>
      </w:pPr>
    </w:lvl>
    <w:lvl w:ilvl="4">
      <w:start w:val="1"/>
      <w:numFmt w:val="lowerLetter"/>
      <w:lvlText w:val="%5."/>
      <w:lvlJc w:val="left"/>
      <w:pPr>
        <w:ind w:left="2018" w:hanging="360"/>
      </w:pPr>
    </w:lvl>
    <w:lvl w:ilvl="5">
      <w:start w:val="1"/>
      <w:numFmt w:val="lowerRoman"/>
      <w:lvlText w:val="%6."/>
      <w:lvlJc w:val="right"/>
      <w:pPr>
        <w:ind w:left="2738" w:hanging="180"/>
      </w:pPr>
    </w:lvl>
    <w:lvl w:ilvl="6">
      <w:start w:val="1"/>
      <w:numFmt w:val="decimal"/>
      <w:lvlText w:val="%7."/>
      <w:lvlJc w:val="left"/>
      <w:pPr>
        <w:ind w:left="3458" w:hanging="360"/>
      </w:pPr>
    </w:lvl>
    <w:lvl w:ilvl="7">
      <w:start w:val="1"/>
      <w:numFmt w:val="lowerLetter"/>
      <w:lvlText w:val="%8."/>
      <w:lvlJc w:val="left"/>
      <w:pPr>
        <w:ind w:left="4178" w:hanging="360"/>
      </w:pPr>
    </w:lvl>
    <w:lvl w:ilvl="8">
      <w:start w:val="1"/>
      <w:numFmt w:val="lowerRoman"/>
      <w:lvlText w:val="%9."/>
      <w:lvlJc w:val="right"/>
      <w:pPr>
        <w:ind w:left="4898" w:hanging="180"/>
      </w:pPr>
    </w:lvl>
  </w:abstractNum>
  <w:abstractNum w:abstractNumId="5" w15:restartNumberingAfterBreak="0">
    <w:nsid w:val="0689665C"/>
    <w:multiLevelType w:val="multilevel"/>
    <w:tmpl w:val="4D4E1922"/>
    <w:lvl w:ilvl="0">
      <w:start w:val="1"/>
      <w:numFmt w:val="decimal"/>
      <w:lvlText w:val="%1."/>
      <w:lvlJc w:val="left"/>
      <w:pPr>
        <w:ind w:left="-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03528"/>
    <w:multiLevelType w:val="multilevel"/>
    <w:tmpl w:val="E48C879E"/>
    <w:lvl w:ilvl="0">
      <w:start w:val="1"/>
      <w:numFmt w:val="decimal"/>
      <w:lvlText w:val="(%1)"/>
      <w:lvlJc w:val="left"/>
      <w:pPr>
        <w:ind w:left="378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-147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lowerLetter"/>
      <w:lvlText w:val="%4)"/>
      <w:lvlJc w:val="left"/>
      <w:pPr>
        <w:ind w:left="-30" w:hanging="360"/>
      </w:pPr>
    </w:lvl>
    <w:lvl w:ilvl="4">
      <w:start w:val="1"/>
      <w:numFmt w:val="decimal"/>
      <w:lvlText w:val="(%5)"/>
      <w:lvlJc w:val="left"/>
      <w:pPr>
        <w:ind w:left="690" w:hanging="360"/>
      </w:pPr>
    </w:lvl>
    <w:lvl w:ilvl="5">
      <w:start w:val="1"/>
      <w:numFmt w:val="lowerRoman"/>
      <w:lvlText w:val="%6."/>
      <w:lvlJc w:val="right"/>
      <w:pPr>
        <w:ind w:left="1410" w:hanging="180"/>
      </w:pPr>
    </w:lvl>
    <w:lvl w:ilvl="6">
      <w:start w:val="1"/>
      <w:numFmt w:val="decimal"/>
      <w:lvlText w:val="%7."/>
      <w:lvlJc w:val="left"/>
      <w:pPr>
        <w:ind w:left="2130" w:hanging="360"/>
      </w:pPr>
    </w:lvl>
    <w:lvl w:ilvl="7">
      <w:start w:val="1"/>
      <w:numFmt w:val="decimal"/>
      <w:lvlText w:val="%8)"/>
      <w:lvlJc w:val="left"/>
      <w:pPr>
        <w:ind w:left="2850" w:hanging="360"/>
      </w:pPr>
    </w:lvl>
    <w:lvl w:ilvl="8">
      <w:start w:val="1"/>
      <w:numFmt w:val="lowerRoman"/>
      <w:lvlText w:val="%9."/>
      <w:lvlJc w:val="right"/>
      <w:pPr>
        <w:ind w:left="3570" w:hanging="180"/>
      </w:pPr>
    </w:lvl>
  </w:abstractNum>
  <w:abstractNum w:abstractNumId="7" w15:restartNumberingAfterBreak="0">
    <w:nsid w:val="0A3F42E8"/>
    <w:multiLevelType w:val="multilevel"/>
    <w:tmpl w:val="8AF8D234"/>
    <w:lvl w:ilvl="0">
      <w:start w:val="1"/>
      <w:numFmt w:val="decimal"/>
      <w:lvlText w:val="%1."/>
      <w:lvlJc w:val="left"/>
      <w:pPr>
        <w:ind w:left="18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8352B"/>
    <w:multiLevelType w:val="multilevel"/>
    <w:tmpl w:val="15420634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0E4D612F"/>
    <w:multiLevelType w:val="hybridMultilevel"/>
    <w:tmpl w:val="4970A380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F9C73ED"/>
    <w:multiLevelType w:val="hybridMultilevel"/>
    <w:tmpl w:val="3DD2319A"/>
    <w:lvl w:ilvl="0" w:tplc="27FC5794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151706"/>
    <w:multiLevelType w:val="multilevel"/>
    <w:tmpl w:val="DB4208CA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15A6F82"/>
    <w:multiLevelType w:val="multilevel"/>
    <w:tmpl w:val="0034041A"/>
    <w:lvl w:ilvl="0">
      <w:start w:val="1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15C31FE3"/>
    <w:multiLevelType w:val="multilevel"/>
    <w:tmpl w:val="F4AAD158"/>
    <w:lvl w:ilvl="0">
      <w:start w:val="1"/>
      <w:numFmt w:val="upperLetter"/>
      <w:lvlText w:val="%1."/>
      <w:lvlJc w:val="left"/>
      <w:pPr>
        <w:ind w:left="28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92" w:hanging="360"/>
      </w:pPr>
    </w:lvl>
    <w:lvl w:ilvl="2">
      <w:start w:val="1"/>
      <w:numFmt w:val="lowerRoman"/>
      <w:lvlText w:val="%3."/>
      <w:lvlJc w:val="right"/>
      <w:pPr>
        <w:ind w:left="1212" w:hanging="180"/>
      </w:pPr>
    </w:lvl>
    <w:lvl w:ilvl="3">
      <w:start w:val="1"/>
      <w:numFmt w:val="decimal"/>
      <w:lvlText w:val="%4."/>
      <w:lvlJc w:val="left"/>
      <w:pPr>
        <w:ind w:left="1932" w:hanging="360"/>
      </w:pPr>
    </w:lvl>
    <w:lvl w:ilvl="4">
      <w:start w:val="1"/>
      <w:numFmt w:val="lowerLetter"/>
      <w:lvlText w:val="%5."/>
      <w:lvlJc w:val="left"/>
      <w:pPr>
        <w:ind w:left="2652" w:hanging="360"/>
      </w:pPr>
    </w:lvl>
    <w:lvl w:ilvl="5">
      <w:start w:val="1"/>
      <w:numFmt w:val="lowerRoman"/>
      <w:lvlText w:val="%6."/>
      <w:lvlJc w:val="right"/>
      <w:pPr>
        <w:ind w:left="3372" w:hanging="180"/>
      </w:pPr>
    </w:lvl>
    <w:lvl w:ilvl="6">
      <w:start w:val="1"/>
      <w:numFmt w:val="decimal"/>
      <w:lvlText w:val="%7."/>
      <w:lvlJc w:val="left"/>
      <w:pPr>
        <w:ind w:left="4092" w:hanging="360"/>
      </w:pPr>
    </w:lvl>
    <w:lvl w:ilvl="7">
      <w:start w:val="1"/>
      <w:numFmt w:val="lowerLetter"/>
      <w:lvlText w:val="%8."/>
      <w:lvlJc w:val="left"/>
      <w:pPr>
        <w:ind w:left="4812" w:hanging="360"/>
      </w:pPr>
    </w:lvl>
    <w:lvl w:ilvl="8">
      <w:start w:val="1"/>
      <w:numFmt w:val="lowerRoman"/>
      <w:lvlText w:val="%9."/>
      <w:lvlJc w:val="right"/>
      <w:pPr>
        <w:ind w:left="5532" w:hanging="180"/>
      </w:pPr>
    </w:lvl>
  </w:abstractNum>
  <w:abstractNum w:abstractNumId="14" w15:restartNumberingAfterBreak="0">
    <w:nsid w:val="166E36B4"/>
    <w:multiLevelType w:val="multilevel"/>
    <w:tmpl w:val="4DA64BD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-142" w:hanging="360"/>
      </w:pPr>
    </w:lvl>
    <w:lvl w:ilvl="2">
      <w:start w:val="1"/>
      <w:numFmt w:val="lowerRoman"/>
      <w:lvlText w:val="%3."/>
      <w:lvlJc w:val="right"/>
      <w:pPr>
        <w:ind w:left="578" w:hanging="180"/>
      </w:pPr>
    </w:lvl>
    <w:lvl w:ilvl="3">
      <w:start w:val="1"/>
      <w:numFmt w:val="decimal"/>
      <w:lvlText w:val="%4."/>
      <w:lvlJc w:val="left"/>
      <w:pPr>
        <w:ind w:left="1298" w:hanging="359"/>
      </w:pPr>
    </w:lvl>
    <w:lvl w:ilvl="4">
      <w:start w:val="1"/>
      <w:numFmt w:val="lowerLetter"/>
      <w:lvlText w:val="%5."/>
      <w:lvlJc w:val="left"/>
      <w:pPr>
        <w:ind w:left="2018" w:hanging="360"/>
      </w:pPr>
    </w:lvl>
    <w:lvl w:ilvl="5">
      <w:start w:val="1"/>
      <w:numFmt w:val="lowerRoman"/>
      <w:lvlText w:val="%6."/>
      <w:lvlJc w:val="right"/>
      <w:pPr>
        <w:ind w:left="2738" w:hanging="180"/>
      </w:pPr>
    </w:lvl>
    <w:lvl w:ilvl="6">
      <w:start w:val="1"/>
      <w:numFmt w:val="decimal"/>
      <w:lvlText w:val="%7."/>
      <w:lvlJc w:val="left"/>
      <w:pPr>
        <w:ind w:left="3458" w:hanging="360"/>
      </w:pPr>
    </w:lvl>
    <w:lvl w:ilvl="7">
      <w:start w:val="1"/>
      <w:numFmt w:val="lowerLetter"/>
      <w:lvlText w:val="%8."/>
      <w:lvlJc w:val="left"/>
      <w:pPr>
        <w:ind w:left="4178" w:hanging="360"/>
      </w:pPr>
    </w:lvl>
    <w:lvl w:ilvl="8">
      <w:start w:val="1"/>
      <w:numFmt w:val="lowerRoman"/>
      <w:lvlText w:val="%9."/>
      <w:lvlJc w:val="right"/>
      <w:pPr>
        <w:ind w:left="4898" w:hanging="180"/>
      </w:pPr>
    </w:lvl>
  </w:abstractNum>
  <w:abstractNum w:abstractNumId="15" w15:restartNumberingAfterBreak="0">
    <w:nsid w:val="16F4339F"/>
    <w:multiLevelType w:val="multilevel"/>
    <w:tmpl w:val="ACFA8C64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81C08"/>
    <w:multiLevelType w:val="multilevel"/>
    <w:tmpl w:val="B7B65208"/>
    <w:lvl w:ilvl="0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-142" w:hanging="360"/>
      </w:pPr>
    </w:lvl>
    <w:lvl w:ilvl="2">
      <w:start w:val="1"/>
      <w:numFmt w:val="lowerRoman"/>
      <w:lvlText w:val="%3."/>
      <w:lvlJc w:val="right"/>
      <w:pPr>
        <w:ind w:left="578" w:hanging="180"/>
      </w:pPr>
    </w:lvl>
    <w:lvl w:ilvl="3">
      <w:start w:val="1"/>
      <w:numFmt w:val="decimal"/>
      <w:lvlText w:val="%4."/>
      <w:lvlJc w:val="left"/>
      <w:pPr>
        <w:ind w:left="1298" w:hanging="359"/>
      </w:pPr>
    </w:lvl>
    <w:lvl w:ilvl="4">
      <w:start w:val="1"/>
      <w:numFmt w:val="lowerLetter"/>
      <w:lvlText w:val="%5."/>
      <w:lvlJc w:val="left"/>
      <w:pPr>
        <w:ind w:left="2018" w:hanging="360"/>
      </w:pPr>
    </w:lvl>
    <w:lvl w:ilvl="5">
      <w:start w:val="1"/>
      <w:numFmt w:val="lowerRoman"/>
      <w:lvlText w:val="%6."/>
      <w:lvlJc w:val="right"/>
      <w:pPr>
        <w:ind w:left="2738" w:hanging="180"/>
      </w:pPr>
    </w:lvl>
    <w:lvl w:ilvl="6">
      <w:start w:val="1"/>
      <w:numFmt w:val="decimal"/>
      <w:lvlText w:val="%7."/>
      <w:lvlJc w:val="left"/>
      <w:pPr>
        <w:ind w:left="3458" w:hanging="360"/>
      </w:pPr>
    </w:lvl>
    <w:lvl w:ilvl="7">
      <w:start w:val="1"/>
      <w:numFmt w:val="lowerLetter"/>
      <w:lvlText w:val="%8."/>
      <w:lvlJc w:val="left"/>
      <w:pPr>
        <w:ind w:left="4178" w:hanging="360"/>
      </w:pPr>
    </w:lvl>
    <w:lvl w:ilvl="8">
      <w:start w:val="1"/>
      <w:numFmt w:val="lowerRoman"/>
      <w:lvlText w:val="%9."/>
      <w:lvlJc w:val="right"/>
      <w:pPr>
        <w:ind w:left="4898" w:hanging="180"/>
      </w:pPr>
    </w:lvl>
  </w:abstractNum>
  <w:abstractNum w:abstractNumId="17" w15:restartNumberingAfterBreak="0">
    <w:nsid w:val="1B6D5439"/>
    <w:multiLevelType w:val="multilevel"/>
    <w:tmpl w:val="1856F0D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3F52430"/>
    <w:multiLevelType w:val="multilevel"/>
    <w:tmpl w:val="93EADF3A"/>
    <w:lvl w:ilvl="0">
      <w:start w:val="1"/>
      <w:numFmt w:val="decimal"/>
      <w:lvlText w:val="%1."/>
      <w:lvlJc w:val="left"/>
      <w:pPr>
        <w:ind w:left="1800" w:hanging="360"/>
      </w:pPr>
      <w:rPr>
        <w:strike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0354D"/>
    <w:multiLevelType w:val="multilevel"/>
    <w:tmpl w:val="22DEEB66"/>
    <w:lvl w:ilvl="0">
      <w:start w:val="1"/>
      <w:numFmt w:val="upperLetter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</w:lvl>
    <w:lvl w:ilvl="4">
      <w:start w:val="1"/>
      <w:numFmt w:val="decimal"/>
      <w:lvlText w:val="%5)"/>
      <w:lvlJc w:val="left"/>
      <w:pPr>
        <w:ind w:left="753" w:hanging="360"/>
      </w:p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5F13669"/>
    <w:multiLevelType w:val="multilevel"/>
    <w:tmpl w:val="8AF8D234"/>
    <w:lvl w:ilvl="0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294735DE"/>
    <w:multiLevelType w:val="multilevel"/>
    <w:tmpl w:val="74C4F9B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-1470" w:hanging="360"/>
      </w:pPr>
    </w:lvl>
    <w:lvl w:ilvl="2">
      <w:start w:val="1"/>
      <w:numFmt w:val="lowerRoman"/>
      <w:lvlText w:val="%3."/>
      <w:lvlJc w:val="right"/>
      <w:pPr>
        <w:ind w:left="-750" w:hanging="180"/>
      </w:pPr>
    </w:lvl>
    <w:lvl w:ilvl="3">
      <w:start w:val="1"/>
      <w:numFmt w:val="decimal"/>
      <w:lvlText w:val="%4."/>
      <w:lvlJc w:val="left"/>
      <w:pPr>
        <w:ind w:left="-30" w:hanging="360"/>
      </w:pPr>
    </w:lvl>
    <w:lvl w:ilvl="4">
      <w:start w:val="1"/>
      <w:numFmt w:val="lowerLetter"/>
      <w:lvlText w:val="(%5)"/>
      <w:lvlJc w:val="left"/>
      <w:pPr>
        <w:ind w:left="2560" w:hanging="360"/>
      </w:pPr>
    </w:lvl>
    <w:lvl w:ilvl="5">
      <w:start w:val="1"/>
      <w:numFmt w:val="lowerRoman"/>
      <w:lvlText w:val="%6."/>
      <w:lvlJc w:val="right"/>
      <w:pPr>
        <w:ind w:left="1410" w:hanging="180"/>
      </w:pPr>
    </w:lvl>
    <w:lvl w:ilvl="6">
      <w:start w:val="1"/>
      <w:numFmt w:val="decimal"/>
      <w:lvlText w:val="%7."/>
      <w:lvlJc w:val="left"/>
      <w:pPr>
        <w:ind w:left="2130" w:hanging="360"/>
      </w:pPr>
    </w:lvl>
    <w:lvl w:ilvl="7">
      <w:start w:val="1"/>
      <w:numFmt w:val="lowerLetter"/>
      <w:lvlText w:val="%8."/>
      <w:lvlJc w:val="left"/>
      <w:pPr>
        <w:ind w:left="2850" w:hanging="360"/>
      </w:pPr>
    </w:lvl>
    <w:lvl w:ilvl="8">
      <w:start w:val="1"/>
      <w:numFmt w:val="lowerRoman"/>
      <w:lvlText w:val="%9."/>
      <w:lvlJc w:val="right"/>
      <w:pPr>
        <w:ind w:left="3570" w:hanging="180"/>
      </w:pPr>
    </w:lvl>
  </w:abstractNum>
  <w:abstractNum w:abstractNumId="22" w15:restartNumberingAfterBreak="0">
    <w:nsid w:val="2AE66825"/>
    <w:multiLevelType w:val="multilevel"/>
    <w:tmpl w:val="004E1E6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2BEC4655"/>
    <w:multiLevelType w:val="multilevel"/>
    <w:tmpl w:val="1856F0D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004A1D"/>
    <w:multiLevelType w:val="multilevel"/>
    <w:tmpl w:val="64184A5C"/>
    <w:lvl w:ilvl="0">
      <w:start w:val="1"/>
      <w:numFmt w:val="decimal"/>
      <w:lvlText w:val="3.%1"/>
      <w:lvlJc w:val="left"/>
      <w:pPr>
        <w:ind w:left="157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2.1.%2"/>
      <w:lvlJc w:val="left"/>
      <w:pPr>
        <w:ind w:left="2160" w:hanging="360"/>
      </w:pPr>
      <w:rPr>
        <w:rFonts w:hint="default"/>
        <w:b/>
        <w:sz w:val="24"/>
      </w:rPr>
    </w:lvl>
    <w:lvl w:ilvl="2">
      <w:start w:val="1"/>
      <w:numFmt w:val="upperLetter"/>
      <w:pStyle w:val="Heading3"/>
      <w:lvlText w:val="%3."/>
      <w:lvlJc w:val="left"/>
      <w:pPr>
        <w:ind w:left="3011" w:hanging="180"/>
      </w:pPr>
      <w:rPr>
        <w:rFonts w:hint="default"/>
        <w:b/>
        <w:color w:val="auto"/>
      </w:rPr>
    </w:lvl>
    <w:lvl w:ilvl="3">
      <w:start w:val="1"/>
      <w:numFmt w:val="decimal"/>
      <w:pStyle w:val="Heading4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7331" w:hanging="180"/>
      </w:pPr>
      <w:rPr>
        <w:rFonts w:hint="default"/>
      </w:rPr>
    </w:lvl>
  </w:abstractNum>
  <w:abstractNum w:abstractNumId="25" w15:restartNumberingAfterBreak="0">
    <w:nsid w:val="2F755A21"/>
    <w:multiLevelType w:val="multilevel"/>
    <w:tmpl w:val="004E1E6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2FCF59D2"/>
    <w:multiLevelType w:val="multilevel"/>
    <w:tmpl w:val="0B0ACD7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-1470" w:hanging="360"/>
      </w:pPr>
    </w:lvl>
    <w:lvl w:ilvl="2">
      <w:start w:val="1"/>
      <w:numFmt w:val="lowerRoman"/>
      <w:lvlText w:val="%3."/>
      <w:lvlJc w:val="right"/>
      <w:pPr>
        <w:ind w:left="-750" w:hanging="180"/>
      </w:pPr>
    </w:lvl>
    <w:lvl w:ilvl="3">
      <w:start w:val="1"/>
      <w:numFmt w:val="decimal"/>
      <w:lvlText w:val="%4."/>
      <w:lvlJc w:val="left"/>
      <w:pPr>
        <w:ind w:left="-30" w:hanging="360"/>
      </w:pPr>
    </w:lvl>
    <w:lvl w:ilvl="4">
      <w:start w:val="1"/>
      <w:numFmt w:val="lowerLetter"/>
      <w:lvlText w:val="(%5)"/>
      <w:lvlJc w:val="left"/>
      <w:pPr>
        <w:ind w:left="2560" w:hanging="360"/>
      </w:pPr>
    </w:lvl>
    <w:lvl w:ilvl="5">
      <w:start w:val="1"/>
      <w:numFmt w:val="lowerRoman"/>
      <w:lvlText w:val="%6."/>
      <w:lvlJc w:val="right"/>
      <w:pPr>
        <w:ind w:left="1410" w:hanging="180"/>
      </w:pPr>
    </w:lvl>
    <w:lvl w:ilvl="6">
      <w:start w:val="1"/>
      <w:numFmt w:val="decimal"/>
      <w:lvlText w:val="%7."/>
      <w:lvlJc w:val="left"/>
      <w:pPr>
        <w:ind w:left="2130" w:hanging="360"/>
      </w:pPr>
    </w:lvl>
    <w:lvl w:ilvl="7">
      <w:start w:val="1"/>
      <w:numFmt w:val="lowerLetter"/>
      <w:lvlText w:val="%8."/>
      <w:lvlJc w:val="left"/>
      <w:pPr>
        <w:ind w:left="2850" w:hanging="360"/>
      </w:pPr>
    </w:lvl>
    <w:lvl w:ilvl="8">
      <w:start w:val="1"/>
      <w:numFmt w:val="lowerRoman"/>
      <w:lvlText w:val="%9."/>
      <w:lvlJc w:val="right"/>
      <w:pPr>
        <w:ind w:left="3570" w:hanging="180"/>
      </w:pPr>
    </w:lvl>
  </w:abstractNum>
  <w:abstractNum w:abstractNumId="27" w15:restartNumberingAfterBreak="0">
    <w:nsid w:val="304F00B7"/>
    <w:multiLevelType w:val="multilevel"/>
    <w:tmpl w:val="004E1E6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0CE09C0"/>
    <w:multiLevelType w:val="hybridMultilevel"/>
    <w:tmpl w:val="357A1634"/>
    <w:lvl w:ilvl="0" w:tplc="0D00242A">
      <w:start w:val="1"/>
      <w:numFmt w:val="lowerLetter"/>
      <w:lvlText w:val="%1."/>
      <w:lvlJc w:val="left"/>
      <w:pPr>
        <w:ind w:left="16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375740DB"/>
    <w:multiLevelType w:val="multilevel"/>
    <w:tmpl w:val="B7B65208"/>
    <w:lvl w:ilvl="0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-142" w:hanging="360"/>
      </w:pPr>
    </w:lvl>
    <w:lvl w:ilvl="2">
      <w:start w:val="1"/>
      <w:numFmt w:val="lowerRoman"/>
      <w:lvlText w:val="%3."/>
      <w:lvlJc w:val="right"/>
      <w:pPr>
        <w:ind w:left="578" w:hanging="180"/>
      </w:pPr>
    </w:lvl>
    <w:lvl w:ilvl="3">
      <w:start w:val="1"/>
      <w:numFmt w:val="decimal"/>
      <w:lvlText w:val="%4."/>
      <w:lvlJc w:val="left"/>
      <w:pPr>
        <w:ind w:left="1298" w:hanging="359"/>
      </w:pPr>
    </w:lvl>
    <w:lvl w:ilvl="4">
      <w:start w:val="1"/>
      <w:numFmt w:val="lowerLetter"/>
      <w:lvlText w:val="%5."/>
      <w:lvlJc w:val="left"/>
      <w:pPr>
        <w:ind w:left="2018" w:hanging="360"/>
      </w:pPr>
    </w:lvl>
    <w:lvl w:ilvl="5">
      <w:start w:val="1"/>
      <w:numFmt w:val="lowerRoman"/>
      <w:lvlText w:val="%6."/>
      <w:lvlJc w:val="right"/>
      <w:pPr>
        <w:ind w:left="2738" w:hanging="180"/>
      </w:pPr>
    </w:lvl>
    <w:lvl w:ilvl="6">
      <w:start w:val="1"/>
      <w:numFmt w:val="decimal"/>
      <w:lvlText w:val="%7."/>
      <w:lvlJc w:val="left"/>
      <w:pPr>
        <w:ind w:left="3458" w:hanging="360"/>
      </w:pPr>
    </w:lvl>
    <w:lvl w:ilvl="7">
      <w:start w:val="1"/>
      <w:numFmt w:val="lowerLetter"/>
      <w:lvlText w:val="%8."/>
      <w:lvlJc w:val="left"/>
      <w:pPr>
        <w:ind w:left="4178" w:hanging="360"/>
      </w:pPr>
    </w:lvl>
    <w:lvl w:ilvl="8">
      <w:start w:val="1"/>
      <w:numFmt w:val="lowerRoman"/>
      <w:lvlText w:val="%9."/>
      <w:lvlJc w:val="right"/>
      <w:pPr>
        <w:ind w:left="4898" w:hanging="180"/>
      </w:pPr>
    </w:lvl>
  </w:abstractNum>
  <w:abstractNum w:abstractNumId="30" w15:restartNumberingAfterBreak="0">
    <w:nsid w:val="37F91916"/>
    <w:multiLevelType w:val="hybridMultilevel"/>
    <w:tmpl w:val="EC74ABDE"/>
    <w:lvl w:ilvl="0" w:tplc="04685722">
      <w:start w:val="1"/>
      <w:numFmt w:val="decimal"/>
      <w:lvlText w:val="%1."/>
      <w:lvlJc w:val="left"/>
      <w:pPr>
        <w:ind w:left="1620" w:hanging="360"/>
      </w:pPr>
      <w:rPr>
        <w:rFonts w:ascii="Bookman Old Style" w:hAnsi="Bookman Old Style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9E54106"/>
    <w:multiLevelType w:val="hybridMultilevel"/>
    <w:tmpl w:val="912E37F0"/>
    <w:lvl w:ilvl="0" w:tplc="4FE21C8A">
      <w:start w:val="1"/>
      <w:numFmt w:val="decimal"/>
      <w:lvlText w:val="%1)"/>
      <w:lvlJc w:val="left"/>
      <w:pPr>
        <w:ind w:left="173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52" w:hanging="360"/>
      </w:pPr>
    </w:lvl>
    <w:lvl w:ilvl="2" w:tplc="0409001B" w:tentative="1">
      <w:start w:val="1"/>
      <w:numFmt w:val="lowerRoman"/>
      <w:lvlText w:val="%3."/>
      <w:lvlJc w:val="right"/>
      <w:pPr>
        <w:ind w:left="3172" w:hanging="180"/>
      </w:pPr>
    </w:lvl>
    <w:lvl w:ilvl="3" w:tplc="0409000F" w:tentative="1">
      <w:start w:val="1"/>
      <w:numFmt w:val="decimal"/>
      <w:lvlText w:val="%4."/>
      <w:lvlJc w:val="left"/>
      <w:pPr>
        <w:ind w:left="3892" w:hanging="360"/>
      </w:pPr>
    </w:lvl>
    <w:lvl w:ilvl="4" w:tplc="04090019" w:tentative="1">
      <w:start w:val="1"/>
      <w:numFmt w:val="lowerLetter"/>
      <w:lvlText w:val="%5."/>
      <w:lvlJc w:val="left"/>
      <w:pPr>
        <w:ind w:left="4612" w:hanging="360"/>
      </w:pPr>
    </w:lvl>
    <w:lvl w:ilvl="5" w:tplc="0409001B" w:tentative="1">
      <w:start w:val="1"/>
      <w:numFmt w:val="lowerRoman"/>
      <w:lvlText w:val="%6."/>
      <w:lvlJc w:val="right"/>
      <w:pPr>
        <w:ind w:left="5332" w:hanging="180"/>
      </w:pPr>
    </w:lvl>
    <w:lvl w:ilvl="6" w:tplc="0409000F" w:tentative="1">
      <w:start w:val="1"/>
      <w:numFmt w:val="decimal"/>
      <w:lvlText w:val="%7."/>
      <w:lvlJc w:val="left"/>
      <w:pPr>
        <w:ind w:left="6052" w:hanging="360"/>
      </w:pPr>
    </w:lvl>
    <w:lvl w:ilvl="7" w:tplc="04090019" w:tentative="1">
      <w:start w:val="1"/>
      <w:numFmt w:val="lowerLetter"/>
      <w:lvlText w:val="%8."/>
      <w:lvlJc w:val="left"/>
      <w:pPr>
        <w:ind w:left="6772" w:hanging="360"/>
      </w:pPr>
    </w:lvl>
    <w:lvl w:ilvl="8" w:tplc="040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32" w15:restartNumberingAfterBreak="0">
    <w:nsid w:val="3A406880"/>
    <w:multiLevelType w:val="multilevel"/>
    <w:tmpl w:val="D71CD2A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5070E"/>
    <w:multiLevelType w:val="hybridMultilevel"/>
    <w:tmpl w:val="357A1634"/>
    <w:lvl w:ilvl="0" w:tplc="FFFFFFFF">
      <w:start w:val="1"/>
      <w:numFmt w:val="lowerLetter"/>
      <w:lvlText w:val="%1."/>
      <w:lvlJc w:val="left"/>
      <w:pPr>
        <w:ind w:left="16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430A276B"/>
    <w:multiLevelType w:val="multilevel"/>
    <w:tmpl w:val="013EF756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5430" w:hanging="360"/>
      </w:pPr>
    </w:lvl>
    <w:lvl w:ilvl="2">
      <w:start w:val="1"/>
      <w:numFmt w:val="lowerRoman"/>
      <w:lvlText w:val="%3."/>
      <w:lvlJc w:val="right"/>
      <w:pPr>
        <w:ind w:left="6150" w:hanging="180"/>
      </w:pPr>
    </w:lvl>
    <w:lvl w:ilvl="3">
      <w:start w:val="1"/>
      <w:numFmt w:val="decimal"/>
      <w:lvlText w:val="%4."/>
      <w:lvlJc w:val="left"/>
      <w:pPr>
        <w:ind w:left="6870" w:hanging="360"/>
      </w:pPr>
    </w:lvl>
    <w:lvl w:ilvl="4">
      <w:start w:val="1"/>
      <w:numFmt w:val="lowerLetter"/>
      <w:lvlText w:val="%5."/>
      <w:lvlJc w:val="left"/>
      <w:pPr>
        <w:ind w:left="7590" w:hanging="360"/>
      </w:pPr>
    </w:lvl>
    <w:lvl w:ilvl="5">
      <w:start w:val="1"/>
      <w:numFmt w:val="lowerRoman"/>
      <w:lvlText w:val="%6."/>
      <w:lvlJc w:val="right"/>
      <w:pPr>
        <w:ind w:left="8310" w:hanging="180"/>
      </w:pPr>
    </w:lvl>
    <w:lvl w:ilvl="6">
      <w:start w:val="1"/>
      <w:numFmt w:val="decimal"/>
      <w:lvlText w:val="%7."/>
      <w:lvlJc w:val="left"/>
      <w:pPr>
        <w:ind w:left="9030" w:hanging="360"/>
      </w:pPr>
    </w:lvl>
    <w:lvl w:ilvl="7">
      <w:start w:val="1"/>
      <w:numFmt w:val="lowerLetter"/>
      <w:lvlText w:val="%8."/>
      <w:lvlJc w:val="left"/>
      <w:pPr>
        <w:ind w:left="9750" w:hanging="360"/>
      </w:pPr>
    </w:lvl>
    <w:lvl w:ilvl="8">
      <w:start w:val="1"/>
      <w:numFmt w:val="lowerRoman"/>
      <w:lvlText w:val="%9."/>
      <w:lvlJc w:val="right"/>
      <w:pPr>
        <w:ind w:left="10470" w:hanging="180"/>
      </w:pPr>
    </w:lvl>
  </w:abstractNum>
  <w:abstractNum w:abstractNumId="35" w15:restartNumberingAfterBreak="0">
    <w:nsid w:val="43CF246B"/>
    <w:multiLevelType w:val="multilevel"/>
    <w:tmpl w:val="7D327A9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4E43151"/>
    <w:multiLevelType w:val="multilevel"/>
    <w:tmpl w:val="D71CD2A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C80AB6"/>
    <w:multiLevelType w:val="multilevel"/>
    <w:tmpl w:val="1AB276B8"/>
    <w:lvl w:ilvl="0">
      <w:start w:val="1"/>
      <w:numFmt w:val="decimal"/>
      <w:lvlText w:val="(%1)"/>
      <w:lvlJc w:val="left"/>
      <w:pPr>
        <w:ind w:left="328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0B74DE"/>
    <w:multiLevelType w:val="multilevel"/>
    <w:tmpl w:val="9168BD1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-1470" w:hanging="360"/>
      </w:pPr>
    </w:lvl>
    <w:lvl w:ilvl="2">
      <w:start w:val="1"/>
      <w:numFmt w:val="lowerRoman"/>
      <w:lvlText w:val="%3."/>
      <w:lvlJc w:val="right"/>
      <w:pPr>
        <w:ind w:left="-750" w:hanging="180"/>
      </w:pPr>
    </w:lvl>
    <w:lvl w:ilvl="3">
      <w:start w:val="1"/>
      <w:numFmt w:val="decimal"/>
      <w:lvlText w:val="%4."/>
      <w:lvlJc w:val="left"/>
      <w:pPr>
        <w:ind w:left="-30" w:hanging="360"/>
      </w:pPr>
    </w:lvl>
    <w:lvl w:ilvl="4">
      <w:start w:val="1"/>
      <w:numFmt w:val="lowerLetter"/>
      <w:lvlText w:val="(%5)"/>
      <w:lvlJc w:val="left"/>
      <w:pPr>
        <w:ind w:left="2560" w:hanging="360"/>
      </w:pPr>
    </w:lvl>
    <w:lvl w:ilvl="5">
      <w:start w:val="1"/>
      <w:numFmt w:val="lowerRoman"/>
      <w:lvlText w:val="%6."/>
      <w:lvlJc w:val="right"/>
      <w:pPr>
        <w:ind w:left="1410" w:hanging="180"/>
      </w:pPr>
    </w:lvl>
    <w:lvl w:ilvl="6">
      <w:start w:val="1"/>
      <w:numFmt w:val="decimal"/>
      <w:lvlText w:val="%7."/>
      <w:lvlJc w:val="left"/>
      <w:pPr>
        <w:ind w:left="2130" w:hanging="360"/>
      </w:pPr>
    </w:lvl>
    <w:lvl w:ilvl="7">
      <w:start w:val="1"/>
      <w:numFmt w:val="lowerLetter"/>
      <w:lvlText w:val="%8."/>
      <w:lvlJc w:val="left"/>
      <w:pPr>
        <w:ind w:left="2850" w:hanging="360"/>
      </w:pPr>
    </w:lvl>
    <w:lvl w:ilvl="8">
      <w:start w:val="1"/>
      <w:numFmt w:val="lowerRoman"/>
      <w:lvlText w:val="%9."/>
      <w:lvlJc w:val="right"/>
      <w:pPr>
        <w:ind w:left="3570" w:hanging="180"/>
      </w:pPr>
    </w:lvl>
  </w:abstractNum>
  <w:abstractNum w:abstractNumId="39" w15:restartNumberingAfterBreak="0">
    <w:nsid w:val="4FA65721"/>
    <w:multiLevelType w:val="multilevel"/>
    <w:tmpl w:val="1D441D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40" w15:restartNumberingAfterBreak="0">
    <w:nsid w:val="561E7C7B"/>
    <w:multiLevelType w:val="multilevel"/>
    <w:tmpl w:val="B8C4B458"/>
    <w:lvl w:ilvl="0">
      <w:start w:val="1"/>
      <w:numFmt w:val="upperLetter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</w:lvl>
    <w:lvl w:ilvl="4">
      <w:start w:val="1"/>
      <w:numFmt w:val="decimal"/>
      <w:lvlText w:val="%5)"/>
      <w:lvlJc w:val="left"/>
      <w:pPr>
        <w:ind w:left="753" w:hanging="360"/>
      </w:p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9293CFD"/>
    <w:multiLevelType w:val="multilevel"/>
    <w:tmpl w:val="DB4208CA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59B23957"/>
    <w:multiLevelType w:val="multilevel"/>
    <w:tmpl w:val="DB4208CA"/>
    <w:lvl w:ilvl="0">
      <w:start w:val="1"/>
      <w:numFmt w:val="decimal"/>
      <w:lvlText w:val="%1)"/>
      <w:lvlJc w:val="left"/>
      <w:pPr>
        <w:ind w:left="1414" w:hanging="360"/>
      </w:pPr>
    </w:lvl>
    <w:lvl w:ilvl="1">
      <w:start w:val="1"/>
      <w:numFmt w:val="lowerLetter"/>
      <w:lvlText w:val="%2."/>
      <w:lvlJc w:val="left"/>
      <w:pPr>
        <w:ind w:left="2134" w:hanging="360"/>
      </w:pPr>
    </w:lvl>
    <w:lvl w:ilvl="2">
      <w:start w:val="1"/>
      <w:numFmt w:val="lowerRoman"/>
      <w:lvlText w:val="%3."/>
      <w:lvlJc w:val="right"/>
      <w:pPr>
        <w:ind w:left="2854" w:hanging="180"/>
      </w:pPr>
    </w:lvl>
    <w:lvl w:ilvl="3">
      <w:start w:val="1"/>
      <w:numFmt w:val="decimal"/>
      <w:lvlText w:val="%4."/>
      <w:lvlJc w:val="left"/>
      <w:pPr>
        <w:ind w:left="3574" w:hanging="360"/>
      </w:pPr>
    </w:lvl>
    <w:lvl w:ilvl="4">
      <w:start w:val="1"/>
      <w:numFmt w:val="lowerLetter"/>
      <w:lvlText w:val="%5."/>
      <w:lvlJc w:val="left"/>
      <w:pPr>
        <w:ind w:left="4294" w:hanging="360"/>
      </w:pPr>
    </w:lvl>
    <w:lvl w:ilvl="5">
      <w:start w:val="1"/>
      <w:numFmt w:val="lowerRoman"/>
      <w:lvlText w:val="%6."/>
      <w:lvlJc w:val="right"/>
      <w:pPr>
        <w:ind w:left="5014" w:hanging="180"/>
      </w:pPr>
    </w:lvl>
    <w:lvl w:ilvl="6">
      <w:start w:val="1"/>
      <w:numFmt w:val="decimal"/>
      <w:lvlText w:val="%7."/>
      <w:lvlJc w:val="left"/>
      <w:pPr>
        <w:ind w:left="5734" w:hanging="360"/>
      </w:pPr>
    </w:lvl>
    <w:lvl w:ilvl="7">
      <w:start w:val="1"/>
      <w:numFmt w:val="lowerLetter"/>
      <w:lvlText w:val="%8."/>
      <w:lvlJc w:val="left"/>
      <w:pPr>
        <w:ind w:left="6454" w:hanging="360"/>
      </w:pPr>
    </w:lvl>
    <w:lvl w:ilvl="8">
      <w:start w:val="1"/>
      <w:numFmt w:val="lowerRoman"/>
      <w:lvlText w:val="%9."/>
      <w:lvlJc w:val="right"/>
      <w:pPr>
        <w:ind w:left="7174" w:hanging="180"/>
      </w:pPr>
    </w:lvl>
  </w:abstractNum>
  <w:abstractNum w:abstractNumId="43" w15:restartNumberingAfterBreak="0">
    <w:nsid w:val="5B06470E"/>
    <w:multiLevelType w:val="multilevel"/>
    <w:tmpl w:val="5A1C6CF2"/>
    <w:lvl w:ilvl="0">
      <w:start w:val="1"/>
      <w:numFmt w:val="upperLetter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</w:lvl>
    <w:lvl w:ilvl="4">
      <w:start w:val="1"/>
      <w:numFmt w:val="decimal"/>
      <w:lvlText w:val="%5)"/>
      <w:lvlJc w:val="left"/>
      <w:pPr>
        <w:ind w:left="753" w:hanging="360"/>
      </w:p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C4645F9"/>
    <w:multiLevelType w:val="hybridMultilevel"/>
    <w:tmpl w:val="0D90A142"/>
    <w:lvl w:ilvl="0" w:tplc="0DD03890">
      <w:start w:val="1"/>
      <w:numFmt w:val="upperRoman"/>
      <w:lvlText w:val="%1."/>
      <w:lvlJc w:val="left"/>
      <w:pPr>
        <w:ind w:left="12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5F0F0EA3"/>
    <w:multiLevelType w:val="hybridMultilevel"/>
    <w:tmpl w:val="5448C9F2"/>
    <w:lvl w:ilvl="0" w:tplc="04090019">
      <w:start w:val="1"/>
      <w:numFmt w:val="lowerLetter"/>
      <w:lvlText w:val="%1."/>
      <w:lvlJc w:val="left"/>
      <w:pPr>
        <w:ind w:left="1474" w:hanging="360"/>
      </w:pPr>
    </w:lvl>
    <w:lvl w:ilvl="1" w:tplc="04090019" w:tentative="1">
      <w:start w:val="1"/>
      <w:numFmt w:val="lowerLetter"/>
      <w:lvlText w:val="%2."/>
      <w:lvlJc w:val="left"/>
      <w:pPr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46" w15:restartNumberingAfterBreak="0">
    <w:nsid w:val="65897B3F"/>
    <w:multiLevelType w:val="multilevel"/>
    <w:tmpl w:val="C14E724E"/>
    <w:lvl w:ilvl="0">
      <w:start w:val="1"/>
      <w:numFmt w:val="upperRoman"/>
      <w:lvlText w:val="%1."/>
      <w:lvlJc w:val="righ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30" w:hanging="360"/>
      </w:pPr>
    </w:lvl>
    <w:lvl w:ilvl="2">
      <w:start w:val="1"/>
      <w:numFmt w:val="decimal"/>
      <w:lvlText w:val="%3."/>
      <w:lvlJc w:val="left"/>
      <w:pPr>
        <w:ind w:left="2130" w:hanging="360"/>
      </w:pPr>
    </w:lvl>
    <w:lvl w:ilvl="3">
      <w:start w:val="1"/>
      <w:numFmt w:val="decimal"/>
      <w:lvlText w:val="%4."/>
      <w:lvlJc w:val="left"/>
      <w:pPr>
        <w:ind w:left="1470" w:hanging="360"/>
      </w:pPr>
    </w:lvl>
    <w:lvl w:ilvl="4">
      <w:start w:val="1"/>
      <w:numFmt w:val="lowerLetter"/>
      <w:lvlText w:val="%5."/>
      <w:lvlJc w:val="left"/>
      <w:pPr>
        <w:ind w:left="2190" w:hanging="360"/>
      </w:pPr>
    </w:lvl>
    <w:lvl w:ilvl="5">
      <w:start w:val="1"/>
      <w:numFmt w:val="lowerRoman"/>
      <w:lvlText w:val="%6."/>
      <w:lvlJc w:val="right"/>
      <w:pPr>
        <w:ind w:left="2910" w:hanging="180"/>
      </w:pPr>
    </w:lvl>
    <w:lvl w:ilvl="6">
      <w:start w:val="1"/>
      <w:numFmt w:val="decimal"/>
      <w:lvlText w:val="%7."/>
      <w:lvlJc w:val="left"/>
      <w:pPr>
        <w:ind w:left="3630" w:hanging="360"/>
      </w:pPr>
    </w:lvl>
    <w:lvl w:ilvl="7">
      <w:start w:val="1"/>
      <w:numFmt w:val="lowerLetter"/>
      <w:lvlText w:val="%8."/>
      <w:lvlJc w:val="left"/>
      <w:pPr>
        <w:ind w:left="4350" w:hanging="360"/>
      </w:pPr>
    </w:lvl>
    <w:lvl w:ilvl="8">
      <w:start w:val="1"/>
      <w:numFmt w:val="lowerRoman"/>
      <w:lvlText w:val="%9."/>
      <w:lvlJc w:val="right"/>
      <w:pPr>
        <w:ind w:left="5070" w:hanging="180"/>
      </w:pPr>
    </w:lvl>
  </w:abstractNum>
  <w:abstractNum w:abstractNumId="47" w15:restartNumberingAfterBreak="0">
    <w:nsid w:val="66C55252"/>
    <w:multiLevelType w:val="hybridMultilevel"/>
    <w:tmpl w:val="B7A0E42A"/>
    <w:lvl w:ilvl="0" w:tplc="D5A6CAE6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8" w15:restartNumberingAfterBreak="0">
    <w:nsid w:val="67421E6B"/>
    <w:multiLevelType w:val="multilevel"/>
    <w:tmpl w:val="4DA64BD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-142" w:hanging="360"/>
      </w:pPr>
    </w:lvl>
    <w:lvl w:ilvl="2">
      <w:start w:val="1"/>
      <w:numFmt w:val="lowerRoman"/>
      <w:lvlText w:val="%3."/>
      <w:lvlJc w:val="right"/>
      <w:pPr>
        <w:ind w:left="578" w:hanging="180"/>
      </w:pPr>
    </w:lvl>
    <w:lvl w:ilvl="3">
      <w:start w:val="1"/>
      <w:numFmt w:val="decimal"/>
      <w:lvlText w:val="%4."/>
      <w:lvlJc w:val="left"/>
      <w:pPr>
        <w:ind w:left="1298" w:hanging="359"/>
      </w:pPr>
    </w:lvl>
    <w:lvl w:ilvl="4">
      <w:start w:val="1"/>
      <w:numFmt w:val="lowerLetter"/>
      <w:lvlText w:val="%5."/>
      <w:lvlJc w:val="left"/>
      <w:pPr>
        <w:ind w:left="2018" w:hanging="360"/>
      </w:pPr>
    </w:lvl>
    <w:lvl w:ilvl="5">
      <w:start w:val="1"/>
      <w:numFmt w:val="lowerRoman"/>
      <w:lvlText w:val="%6."/>
      <w:lvlJc w:val="right"/>
      <w:pPr>
        <w:ind w:left="2738" w:hanging="180"/>
      </w:pPr>
    </w:lvl>
    <w:lvl w:ilvl="6">
      <w:start w:val="1"/>
      <w:numFmt w:val="decimal"/>
      <w:lvlText w:val="%7."/>
      <w:lvlJc w:val="left"/>
      <w:pPr>
        <w:ind w:left="3458" w:hanging="360"/>
      </w:pPr>
    </w:lvl>
    <w:lvl w:ilvl="7">
      <w:start w:val="1"/>
      <w:numFmt w:val="lowerLetter"/>
      <w:lvlText w:val="%8."/>
      <w:lvlJc w:val="left"/>
      <w:pPr>
        <w:ind w:left="4178" w:hanging="360"/>
      </w:pPr>
    </w:lvl>
    <w:lvl w:ilvl="8">
      <w:start w:val="1"/>
      <w:numFmt w:val="lowerRoman"/>
      <w:lvlText w:val="%9."/>
      <w:lvlJc w:val="right"/>
      <w:pPr>
        <w:ind w:left="4898" w:hanging="180"/>
      </w:pPr>
    </w:lvl>
  </w:abstractNum>
  <w:abstractNum w:abstractNumId="49" w15:restartNumberingAfterBreak="0">
    <w:nsid w:val="6D6048EE"/>
    <w:multiLevelType w:val="multilevel"/>
    <w:tmpl w:val="22E6139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3C51EB3"/>
    <w:multiLevelType w:val="multilevel"/>
    <w:tmpl w:val="D71CD2A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0B0EE1"/>
    <w:multiLevelType w:val="multilevel"/>
    <w:tmpl w:val="05CA5EDC"/>
    <w:lvl w:ilvl="0">
      <w:start w:val="1"/>
      <w:numFmt w:val="upperLetter"/>
      <w:lvlText w:val="%1."/>
      <w:lvlJc w:val="left"/>
      <w:pPr>
        <w:ind w:left="38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9B651C"/>
    <w:multiLevelType w:val="multilevel"/>
    <w:tmpl w:val="4DA64BD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-142" w:hanging="360"/>
      </w:pPr>
    </w:lvl>
    <w:lvl w:ilvl="2">
      <w:start w:val="1"/>
      <w:numFmt w:val="lowerRoman"/>
      <w:lvlText w:val="%3."/>
      <w:lvlJc w:val="right"/>
      <w:pPr>
        <w:ind w:left="578" w:hanging="180"/>
      </w:pPr>
    </w:lvl>
    <w:lvl w:ilvl="3">
      <w:start w:val="1"/>
      <w:numFmt w:val="decimal"/>
      <w:lvlText w:val="%4."/>
      <w:lvlJc w:val="left"/>
      <w:pPr>
        <w:ind w:left="1298" w:hanging="359"/>
      </w:pPr>
    </w:lvl>
    <w:lvl w:ilvl="4">
      <w:start w:val="1"/>
      <w:numFmt w:val="lowerLetter"/>
      <w:lvlText w:val="%5."/>
      <w:lvlJc w:val="left"/>
      <w:pPr>
        <w:ind w:left="2018" w:hanging="360"/>
      </w:pPr>
    </w:lvl>
    <w:lvl w:ilvl="5">
      <w:start w:val="1"/>
      <w:numFmt w:val="lowerRoman"/>
      <w:lvlText w:val="%6."/>
      <w:lvlJc w:val="right"/>
      <w:pPr>
        <w:ind w:left="2738" w:hanging="180"/>
      </w:pPr>
    </w:lvl>
    <w:lvl w:ilvl="6">
      <w:start w:val="1"/>
      <w:numFmt w:val="decimal"/>
      <w:lvlText w:val="%7."/>
      <w:lvlJc w:val="left"/>
      <w:pPr>
        <w:ind w:left="3458" w:hanging="360"/>
      </w:pPr>
    </w:lvl>
    <w:lvl w:ilvl="7">
      <w:start w:val="1"/>
      <w:numFmt w:val="lowerLetter"/>
      <w:lvlText w:val="%8."/>
      <w:lvlJc w:val="left"/>
      <w:pPr>
        <w:ind w:left="4178" w:hanging="360"/>
      </w:pPr>
    </w:lvl>
    <w:lvl w:ilvl="8">
      <w:start w:val="1"/>
      <w:numFmt w:val="lowerRoman"/>
      <w:lvlText w:val="%9."/>
      <w:lvlJc w:val="right"/>
      <w:pPr>
        <w:ind w:left="4898" w:hanging="180"/>
      </w:pPr>
    </w:lvl>
  </w:abstractNum>
  <w:num w:numId="1" w16cid:durableId="1254318030">
    <w:abstractNumId w:val="24"/>
  </w:num>
  <w:num w:numId="2" w16cid:durableId="934243890">
    <w:abstractNumId w:val="22"/>
  </w:num>
  <w:num w:numId="3" w16cid:durableId="1444153595">
    <w:abstractNumId w:val="18"/>
  </w:num>
  <w:num w:numId="4" w16cid:durableId="2095087447">
    <w:abstractNumId w:val="10"/>
  </w:num>
  <w:num w:numId="5" w16cid:durableId="1360936504">
    <w:abstractNumId w:val="44"/>
  </w:num>
  <w:num w:numId="6" w16cid:durableId="61490319">
    <w:abstractNumId w:val="39"/>
  </w:num>
  <w:num w:numId="7" w16cid:durableId="1118722442">
    <w:abstractNumId w:val="27"/>
  </w:num>
  <w:num w:numId="8" w16cid:durableId="1196774294">
    <w:abstractNumId w:val="28"/>
  </w:num>
  <w:num w:numId="9" w16cid:durableId="913316830">
    <w:abstractNumId w:val="52"/>
  </w:num>
  <w:num w:numId="10" w16cid:durableId="1555236080">
    <w:abstractNumId w:val="33"/>
  </w:num>
  <w:num w:numId="11" w16cid:durableId="342973660">
    <w:abstractNumId w:val="2"/>
  </w:num>
  <w:num w:numId="12" w16cid:durableId="712920658">
    <w:abstractNumId w:val="31"/>
  </w:num>
  <w:num w:numId="13" w16cid:durableId="293877280">
    <w:abstractNumId w:val="19"/>
  </w:num>
  <w:num w:numId="14" w16cid:durableId="868490498">
    <w:abstractNumId w:val="40"/>
  </w:num>
  <w:num w:numId="15" w16cid:durableId="1896575023">
    <w:abstractNumId w:val="43"/>
  </w:num>
  <w:num w:numId="16" w16cid:durableId="1075861838">
    <w:abstractNumId w:val="7"/>
  </w:num>
  <w:num w:numId="17" w16cid:durableId="1426725971">
    <w:abstractNumId w:val="47"/>
  </w:num>
  <w:num w:numId="18" w16cid:durableId="1429696266">
    <w:abstractNumId w:val="11"/>
  </w:num>
  <w:num w:numId="19" w16cid:durableId="508181325">
    <w:abstractNumId w:val="6"/>
  </w:num>
  <w:num w:numId="20" w16cid:durableId="367684997">
    <w:abstractNumId w:val="16"/>
  </w:num>
  <w:num w:numId="21" w16cid:durableId="711920756">
    <w:abstractNumId w:val="36"/>
  </w:num>
  <w:num w:numId="22" w16cid:durableId="17388838">
    <w:abstractNumId w:val="35"/>
  </w:num>
  <w:num w:numId="23" w16cid:durableId="1075590391">
    <w:abstractNumId w:val="23"/>
  </w:num>
  <w:num w:numId="24" w16cid:durableId="1022129307">
    <w:abstractNumId w:val="46"/>
  </w:num>
  <w:num w:numId="25" w16cid:durableId="363404460">
    <w:abstractNumId w:val="51"/>
  </w:num>
  <w:num w:numId="26" w16cid:durableId="1568027065">
    <w:abstractNumId w:val="26"/>
  </w:num>
  <w:num w:numId="27" w16cid:durableId="888301454">
    <w:abstractNumId w:val="38"/>
  </w:num>
  <w:num w:numId="28" w16cid:durableId="1256670392">
    <w:abstractNumId w:val="5"/>
  </w:num>
  <w:num w:numId="29" w16cid:durableId="2006778788">
    <w:abstractNumId w:val="13"/>
  </w:num>
  <w:num w:numId="30" w16cid:durableId="846942124">
    <w:abstractNumId w:val="21"/>
  </w:num>
  <w:num w:numId="31" w16cid:durableId="1462116656">
    <w:abstractNumId w:val="34"/>
  </w:num>
  <w:num w:numId="32" w16cid:durableId="315888672">
    <w:abstractNumId w:val="37"/>
  </w:num>
  <w:num w:numId="33" w16cid:durableId="1149856902">
    <w:abstractNumId w:val="49"/>
  </w:num>
  <w:num w:numId="34" w16cid:durableId="267155676">
    <w:abstractNumId w:val="12"/>
  </w:num>
  <w:num w:numId="35" w16cid:durableId="721976205">
    <w:abstractNumId w:val="9"/>
  </w:num>
  <w:num w:numId="36" w16cid:durableId="1430345624">
    <w:abstractNumId w:val="45"/>
  </w:num>
  <w:num w:numId="37" w16cid:durableId="676463215">
    <w:abstractNumId w:val="30"/>
  </w:num>
  <w:num w:numId="38" w16cid:durableId="206378111">
    <w:abstractNumId w:val="14"/>
  </w:num>
  <w:num w:numId="39" w16cid:durableId="529143766">
    <w:abstractNumId w:val="15"/>
  </w:num>
  <w:num w:numId="40" w16cid:durableId="2074769273">
    <w:abstractNumId w:val="0"/>
  </w:num>
  <w:num w:numId="41" w16cid:durableId="837233996">
    <w:abstractNumId w:val="20"/>
  </w:num>
  <w:num w:numId="42" w16cid:durableId="1739551873">
    <w:abstractNumId w:val="4"/>
  </w:num>
  <w:num w:numId="43" w16cid:durableId="1978875499">
    <w:abstractNumId w:val="42"/>
  </w:num>
  <w:num w:numId="44" w16cid:durableId="1363901907">
    <w:abstractNumId w:val="3"/>
  </w:num>
  <w:num w:numId="45" w16cid:durableId="1525093929">
    <w:abstractNumId w:val="1"/>
  </w:num>
  <w:num w:numId="46" w16cid:durableId="2024093479">
    <w:abstractNumId w:val="8"/>
  </w:num>
  <w:num w:numId="47" w16cid:durableId="624508181">
    <w:abstractNumId w:val="25"/>
  </w:num>
  <w:num w:numId="48" w16cid:durableId="911045046">
    <w:abstractNumId w:val="48"/>
  </w:num>
  <w:num w:numId="49" w16cid:durableId="119690322">
    <w:abstractNumId w:val="32"/>
  </w:num>
  <w:num w:numId="50" w16cid:durableId="1619482171">
    <w:abstractNumId w:val="50"/>
  </w:num>
  <w:num w:numId="51" w16cid:durableId="1017198344">
    <w:abstractNumId w:val="29"/>
  </w:num>
  <w:num w:numId="52" w16cid:durableId="837498791">
    <w:abstractNumId w:val="41"/>
  </w:num>
  <w:num w:numId="53" w16cid:durableId="1329552711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DB"/>
    <w:rsid w:val="00000646"/>
    <w:rsid w:val="00000A72"/>
    <w:rsid w:val="00000BC9"/>
    <w:rsid w:val="000020C2"/>
    <w:rsid w:val="00002DFE"/>
    <w:rsid w:val="00003340"/>
    <w:rsid w:val="00004048"/>
    <w:rsid w:val="00007646"/>
    <w:rsid w:val="00012911"/>
    <w:rsid w:val="000136B9"/>
    <w:rsid w:val="000141A2"/>
    <w:rsid w:val="000145DE"/>
    <w:rsid w:val="00014733"/>
    <w:rsid w:val="000152E6"/>
    <w:rsid w:val="00021EB9"/>
    <w:rsid w:val="000228E1"/>
    <w:rsid w:val="00022D56"/>
    <w:rsid w:val="0002510D"/>
    <w:rsid w:val="00027242"/>
    <w:rsid w:val="000340E1"/>
    <w:rsid w:val="00034499"/>
    <w:rsid w:val="000356D1"/>
    <w:rsid w:val="00036EAA"/>
    <w:rsid w:val="000373AA"/>
    <w:rsid w:val="00037F6E"/>
    <w:rsid w:val="00042A6D"/>
    <w:rsid w:val="00042FD5"/>
    <w:rsid w:val="000463FB"/>
    <w:rsid w:val="0004756F"/>
    <w:rsid w:val="00047E78"/>
    <w:rsid w:val="0005110C"/>
    <w:rsid w:val="00052CE2"/>
    <w:rsid w:val="0005355D"/>
    <w:rsid w:val="00053EB9"/>
    <w:rsid w:val="000577D6"/>
    <w:rsid w:val="000630C6"/>
    <w:rsid w:val="00063A0E"/>
    <w:rsid w:val="000646C7"/>
    <w:rsid w:val="000647C0"/>
    <w:rsid w:val="00064978"/>
    <w:rsid w:val="000673BE"/>
    <w:rsid w:val="00070D76"/>
    <w:rsid w:val="00077827"/>
    <w:rsid w:val="00080D1C"/>
    <w:rsid w:val="00085261"/>
    <w:rsid w:val="00085769"/>
    <w:rsid w:val="0008691D"/>
    <w:rsid w:val="00091CF1"/>
    <w:rsid w:val="00091F2F"/>
    <w:rsid w:val="000957C7"/>
    <w:rsid w:val="00095B5F"/>
    <w:rsid w:val="000A0255"/>
    <w:rsid w:val="000A0538"/>
    <w:rsid w:val="000A114B"/>
    <w:rsid w:val="000A1E2B"/>
    <w:rsid w:val="000A7585"/>
    <w:rsid w:val="000B0CA9"/>
    <w:rsid w:val="000B336D"/>
    <w:rsid w:val="000B54B6"/>
    <w:rsid w:val="000B5BA3"/>
    <w:rsid w:val="000B7E38"/>
    <w:rsid w:val="000C1843"/>
    <w:rsid w:val="000C21B7"/>
    <w:rsid w:val="000C2FD5"/>
    <w:rsid w:val="000C4998"/>
    <w:rsid w:val="000C6119"/>
    <w:rsid w:val="000C7D40"/>
    <w:rsid w:val="000D0239"/>
    <w:rsid w:val="000D1EB5"/>
    <w:rsid w:val="000D39E5"/>
    <w:rsid w:val="000D6597"/>
    <w:rsid w:val="000D681E"/>
    <w:rsid w:val="000D6A2C"/>
    <w:rsid w:val="000E0A38"/>
    <w:rsid w:val="000E120F"/>
    <w:rsid w:val="000E21E6"/>
    <w:rsid w:val="000E292E"/>
    <w:rsid w:val="000E3CE3"/>
    <w:rsid w:val="000F0C71"/>
    <w:rsid w:val="000F2210"/>
    <w:rsid w:val="000F68BD"/>
    <w:rsid w:val="00101AA0"/>
    <w:rsid w:val="00103E02"/>
    <w:rsid w:val="001045C8"/>
    <w:rsid w:val="00104885"/>
    <w:rsid w:val="00104F41"/>
    <w:rsid w:val="001055BE"/>
    <w:rsid w:val="00107934"/>
    <w:rsid w:val="00107F44"/>
    <w:rsid w:val="001101DB"/>
    <w:rsid w:val="00112423"/>
    <w:rsid w:val="001139FB"/>
    <w:rsid w:val="00114D3F"/>
    <w:rsid w:val="00117567"/>
    <w:rsid w:val="00117B98"/>
    <w:rsid w:val="00121253"/>
    <w:rsid w:val="00121A35"/>
    <w:rsid w:val="0012478D"/>
    <w:rsid w:val="00126007"/>
    <w:rsid w:val="00127B57"/>
    <w:rsid w:val="0013323C"/>
    <w:rsid w:val="001355CF"/>
    <w:rsid w:val="00141250"/>
    <w:rsid w:val="00141C2B"/>
    <w:rsid w:val="00141FB1"/>
    <w:rsid w:val="0014230B"/>
    <w:rsid w:val="00144F59"/>
    <w:rsid w:val="00145590"/>
    <w:rsid w:val="001468D5"/>
    <w:rsid w:val="00146DF6"/>
    <w:rsid w:val="0015088E"/>
    <w:rsid w:val="00150C71"/>
    <w:rsid w:val="001513B6"/>
    <w:rsid w:val="00155D37"/>
    <w:rsid w:val="00156AA5"/>
    <w:rsid w:val="00161836"/>
    <w:rsid w:val="00164AC1"/>
    <w:rsid w:val="0016595B"/>
    <w:rsid w:val="0016597C"/>
    <w:rsid w:val="00166F6F"/>
    <w:rsid w:val="00167C08"/>
    <w:rsid w:val="001749D9"/>
    <w:rsid w:val="00174D6C"/>
    <w:rsid w:val="0017545C"/>
    <w:rsid w:val="00176274"/>
    <w:rsid w:val="00177966"/>
    <w:rsid w:val="00177BCC"/>
    <w:rsid w:val="00180EE6"/>
    <w:rsid w:val="001869D2"/>
    <w:rsid w:val="001922AE"/>
    <w:rsid w:val="001924F3"/>
    <w:rsid w:val="00193BEC"/>
    <w:rsid w:val="00195A29"/>
    <w:rsid w:val="00197CF8"/>
    <w:rsid w:val="001A00B7"/>
    <w:rsid w:val="001A1065"/>
    <w:rsid w:val="001A4828"/>
    <w:rsid w:val="001A5781"/>
    <w:rsid w:val="001B0FC7"/>
    <w:rsid w:val="001B124A"/>
    <w:rsid w:val="001B2A1E"/>
    <w:rsid w:val="001B2C6E"/>
    <w:rsid w:val="001B308B"/>
    <w:rsid w:val="001B363C"/>
    <w:rsid w:val="001B44E2"/>
    <w:rsid w:val="001B7716"/>
    <w:rsid w:val="001C1DE3"/>
    <w:rsid w:val="001D028D"/>
    <w:rsid w:val="001D1324"/>
    <w:rsid w:val="001D1828"/>
    <w:rsid w:val="001D2D1A"/>
    <w:rsid w:val="001D3A04"/>
    <w:rsid w:val="001D4DC5"/>
    <w:rsid w:val="001D5CB1"/>
    <w:rsid w:val="001E118C"/>
    <w:rsid w:val="001F0D8B"/>
    <w:rsid w:val="001F1BCB"/>
    <w:rsid w:val="001F2652"/>
    <w:rsid w:val="001F5559"/>
    <w:rsid w:val="00200192"/>
    <w:rsid w:val="002062E9"/>
    <w:rsid w:val="00212F6B"/>
    <w:rsid w:val="002132D7"/>
    <w:rsid w:val="00213FBE"/>
    <w:rsid w:val="00220120"/>
    <w:rsid w:val="00220E59"/>
    <w:rsid w:val="002217D2"/>
    <w:rsid w:val="00221CC4"/>
    <w:rsid w:val="00222771"/>
    <w:rsid w:val="00222F28"/>
    <w:rsid w:val="00224AB0"/>
    <w:rsid w:val="00230DED"/>
    <w:rsid w:val="00231394"/>
    <w:rsid w:val="00233487"/>
    <w:rsid w:val="00234460"/>
    <w:rsid w:val="00235877"/>
    <w:rsid w:val="00236B62"/>
    <w:rsid w:val="00237B54"/>
    <w:rsid w:val="0024022D"/>
    <w:rsid w:val="00242D41"/>
    <w:rsid w:val="00244EF3"/>
    <w:rsid w:val="002468CD"/>
    <w:rsid w:val="00246D7F"/>
    <w:rsid w:val="00251CD7"/>
    <w:rsid w:val="00255A0E"/>
    <w:rsid w:val="00256FC2"/>
    <w:rsid w:val="002570CF"/>
    <w:rsid w:val="0025718C"/>
    <w:rsid w:val="00257C8A"/>
    <w:rsid w:val="002603DC"/>
    <w:rsid w:val="00261EE1"/>
    <w:rsid w:val="00265011"/>
    <w:rsid w:val="00265C28"/>
    <w:rsid w:val="00270BDC"/>
    <w:rsid w:val="0027158C"/>
    <w:rsid w:val="00272679"/>
    <w:rsid w:val="00273E5B"/>
    <w:rsid w:val="002755E3"/>
    <w:rsid w:val="00275F74"/>
    <w:rsid w:val="002833B9"/>
    <w:rsid w:val="0028395F"/>
    <w:rsid w:val="0028591E"/>
    <w:rsid w:val="0028693A"/>
    <w:rsid w:val="002946A3"/>
    <w:rsid w:val="0029495A"/>
    <w:rsid w:val="002952C8"/>
    <w:rsid w:val="002954DD"/>
    <w:rsid w:val="00296C8B"/>
    <w:rsid w:val="002A3961"/>
    <w:rsid w:val="002A3CF2"/>
    <w:rsid w:val="002A3DB4"/>
    <w:rsid w:val="002A4480"/>
    <w:rsid w:val="002A56A3"/>
    <w:rsid w:val="002A6D9F"/>
    <w:rsid w:val="002A6E00"/>
    <w:rsid w:val="002A766D"/>
    <w:rsid w:val="002B0B40"/>
    <w:rsid w:val="002B3451"/>
    <w:rsid w:val="002B41A8"/>
    <w:rsid w:val="002B4ECC"/>
    <w:rsid w:val="002B7004"/>
    <w:rsid w:val="002C12E8"/>
    <w:rsid w:val="002C1877"/>
    <w:rsid w:val="002C32D1"/>
    <w:rsid w:val="002C42C2"/>
    <w:rsid w:val="002C4560"/>
    <w:rsid w:val="002C52C9"/>
    <w:rsid w:val="002C6B06"/>
    <w:rsid w:val="002C6C93"/>
    <w:rsid w:val="002C7D78"/>
    <w:rsid w:val="002D0C46"/>
    <w:rsid w:val="002D3C21"/>
    <w:rsid w:val="002D5D9F"/>
    <w:rsid w:val="002E15D8"/>
    <w:rsid w:val="002E18CB"/>
    <w:rsid w:val="002E3E02"/>
    <w:rsid w:val="002E52D4"/>
    <w:rsid w:val="002E5FAE"/>
    <w:rsid w:val="002E62F8"/>
    <w:rsid w:val="002E78FC"/>
    <w:rsid w:val="002F6758"/>
    <w:rsid w:val="00302BA0"/>
    <w:rsid w:val="0030438C"/>
    <w:rsid w:val="00311154"/>
    <w:rsid w:val="00313399"/>
    <w:rsid w:val="00313C90"/>
    <w:rsid w:val="003165EF"/>
    <w:rsid w:val="00316C6A"/>
    <w:rsid w:val="00324BDF"/>
    <w:rsid w:val="00324DBF"/>
    <w:rsid w:val="00324EAA"/>
    <w:rsid w:val="00325941"/>
    <w:rsid w:val="00325A90"/>
    <w:rsid w:val="003272D2"/>
    <w:rsid w:val="00327B77"/>
    <w:rsid w:val="00331509"/>
    <w:rsid w:val="003319AF"/>
    <w:rsid w:val="00332F4D"/>
    <w:rsid w:val="00333054"/>
    <w:rsid w:val="00333DD7"/>
    <w:rsid w:val="00333F28"/>
    <w:rsid w:val="0033422A"/>
    <w:rsid w:val="00335202"/>
    <w:rsid w:val="00336326"/>
    <w:rsid w:val="00336D18"/>
    <w:rsid w:val="0034050B"/>
    <w:rsid w:val="003433E5"/>
    <w:rsid w:val="00344506"/>
    <w:rsid w:val="0034456A"/>
    <w:rsid w:val="0034721A"/>
    <w:rsid w:val="00347EFC"/>
    <w:rsid w:val="00353416"/>
    <w:rsid w:val="00354DFF"/>
    <w:rsid w:val="003566A2"/>
    <w:rsid w:val="00356876"/>
    <w:rsid w:val="003569C2"/>
    <w:rsid w:val="00357829"/>
    <w:rsid w:val="00360362"/>
    <w:rsid w:val="00360C6A"/>
    <w:rsid w:val="00363650"/>
    <w:rsid w:val="00372AB7"/>
    <w:rsid w:val="0037411C"/>
    <w:rsid w:val="00375E63"/>
    <w:rsid w:val="00376B1A"/>
    <w:rsid w:val="0038173E"/>
    <w:rsid w:val="00383EEA"/>
    <w:rsid w:val="00384006"/>
    <w:rsid w:val="003879A6"/>
    <w:rsid w:val="003901A4"/>
    <w:rsid w:val="0039264F"/>
    <w:rsid w:val="0039266F"/>
    <w:rsid w:val="00392CA9"/>
    <w:rsid w:val="003935F5"/>
    <w:rsid w:val="00394150"/>
    <w:rsid w:val="003951ED"/>
    <w:rsid w:val="003A06D0"/>
    <w:rsid w:val="003A36EC"/>
    <w:rsid w:val="003A3921"/>
    <w:rsid w:val="003A7E92"/>
    <w:rsid w:val="003B146A"/>
    <w:rsid w:val="003B39B0"/>
    <w:rsid w:val="003B5E83"/>
    <w:rsid w:val="003B753D"/>
    <w:rsid w:val="003B779D"/>
    <w:rsid w:val="003C07E2"/>
    <w:rsid w:val="003C2012"/>
    <w:rsid w:val="003C240E"/>
    <w:rsid w:val="003C6FD6"/>
    <w:rsid w:val="003D00DB"/>
    <w:rsid w:val="003D220B"/>
    <w:rsid w:val="003D3552"/>
    <w:rsid w:val="003D43BC"/>
    <w:rsid w:val="003E02D8"/>
    <w:rsid w:val="003E3861"/>
    <w:rsid w:val="003E3B6D"/>
    <w:rsid w:val="003E433D"/>
    <w:rsid w:val="003E71B4"/>
    <w:rsid w:val="003E737F"/>
    <w:rsid w:val="003E7FD3"/>
    <w:rsid w:val="003F0967"/>
    <w:rsid w:val="0040027A"/>
    <w:rsid w:val="004066EF"/>
    <w:rsid w:val="00406EE2"/>
    <w:rsid w:val="0040701B"/>
    <w:rsid w:val="00414C6F"/>
    <w:rsid w:val="00415CD7"/>
    <w:rsid w:val="00422968"/>
    <w:rsid w:val="00423AE2"/>
    <w:rsid w:val="00427E99"/>
    <w:rsid w:val="00430E2D"/>
    <w:rsid w:val="004313C1"/>
    <w:rsid w:val="00431992"/>
    <w:rsid w:val="0043207E"/>
    <w:rsid w:val="00434754"/>
    <w:rsid w:val="00435B42"/>
    <w:rsid w:val="00436023"/>
    <w:rsid w:val="004361DA"/>
    <w:rsid w:val="00441039"/>
    <w:rsid w:val="00442606"/>
    <w:rsid w:val="00442F76"/>
    <w:rsid w:val="00443019"/>
    <w:rsid w:val="0044464C"/>
    <w:rsid w:val="00445C5E"/>
    <w:rsid w:val="00451C2A"/>
    <w:rsid w:val="004530D1"/>
    <w:rsid w:val="0045345C"/>
    <w:rsid w:val="004544D1"/>
    <w:rsid w:val="004551D9"/>
    <w:rsid w:val="004553EE"/>
    <w:rsid w:val="004572A7"/>
    <w:rsid w:val="00460BCC"/>
    <w:rsid w:val="004614D2"/>
    <w:rsid w:val="004626DC"/>
    <w:rsid w:val="0046350E"/>
    <w:rsid w:val="00463D65"/>
    <w:rsid w:val="00470DC8"/>
    <w:rsid w:val="00471765"/>
    <w:rsid w:val="00472152"/>
    <w:rsid w:val="004730AA"/>
    <w:rsid w:val="004733E5"/>
    <w:rsid w:val="00474117"/>
    <w:rsid w:val="004757B1"/>
    <w:rsid w:val="00475D59"/>
    <w:rsid w:val="00476EFE"/>
    <w:rsid w:val="004800AA"/>
    <w:rsid w:val="00480CED"/>
    <w:rsid w:val="00480F1A"/>
    <w:rsid w:val="00483563"/>
    <w:rsid w:val="00483961"/>
    <w:rsid w:val="00484D15"/>
    <w:rsid w:val="0048565E"/>
    <w:rsid w:val="00486295"/>
    <w:rsid w:val="0048647D"/>
    <w:rsid w:val="004904AE"/>
    <w:rsid w:val="00491C42"/>
    <w:rsid w:val="00494AF1"/>
    <w:rsid w:val="00494D8B"/>
    <w:rsid w:val="004963F2"/>
    <w:rsid w:val="00497997"/>
    <w:rsid w:val="004A1421"/>
    <w:rsid w:val="004A164B"/>
    <w:rsid w:val="004A271E"/>
    <w:rsid w:val="004A3CF8"/>
    <w:rsid w:val="004A4528"/>
    <w:rsid w:val="004A6381"/>
    <w:rsid w:val="004B0E9F"/>
    <w:rsid w:val="004B1A61"/>
    <w:rsid w:val="004B4F51"/>
    <w:rsid w:val="004B7405"/>
    <w:rsid w:val="004C0FD6"/>
    <w:rsid w:val="004C1DF3"/>
    <w:rsid w:val="004C2902"/>
    <w:rsid w:val="004C2E2F"/>
    <w:rsid w:val="004C3718"/>
    <w:rsid w:val="004C59AE"/>
    <w:rsid w:val="004C705E"/>
    <w:rsid w:val="004D0150"/>
    <w:rsid w:val="004D2488"/>
    <w:rsid w:val="004D36F5"/>
    <w:rsid w:val="004D4B95"/>
    <w:rsid w:val="004E185C"/>
    <w:rsid w:val="004E280C"/>
    <w:rsid w:val="004E3103"/>
    <w:rsid w:val="004E3576"/>
    <w:rsid w:val="004E37BC"/>
    <w:rsid w:val="004F0422"/>
    <w:rsid w:val="004F2A9E"/>
    <w:rsid w:val="004F2D1E"/>
    <w:rsid w:val="004F3187"/>
    <w:rsid w:val="004F459B"/>
    <w:rsid w:val="004F4B76"/>
    <w:rsid w:val="004F4D63"/>
    <w:rsid w:val="004F50F7"/>
    <w:rsid w:val="004F57E4"/>
    <w:rsid w:val="004F5BC5"/>
    <w:rsid w:val="0050258C"/>
    <w:rsid w:val="0050578B"/>
    <w:rsid w:val="00511B41"/>
    <w:rsid w:val="005125DA"/>
    <w:rsid w:val="0051286A"/>
    <w:rsid w:val="00512B64"/>
    <w:rsid w:val="00514C1F"/>
    <w:rsid w:val="00514E3C"/>
    <w:rsid w:val="005150FE"/>
    <w:rsid w:val="00517232"/>
    <w:rsid w:val="0052139C"/>
    <w:rsid w:val="0052211C"/>
    <w:rsid w:val="005253E4"/>
    <w:rsid w:val="005253EC"/>
    <w:rsid w:val="0052598F"/>
    <w:rsid w:val="00525B08"/>
    <w:rsid w:val="00526433"/>
    <w:rsid w:val="00526727"/>
    <w:rsid w:val="005273B7"/>
    <w:rsid w:val="0053033B"/>
    <w:rsid w:val="00531609"/>
    <w:rsid w:val="00533A3B"/>
    <w:rsid w:val="00535B10"/>
    <w:rsid w:val="00535C1D"/>
    <w:rsid w:val="005367E4"/>
    <w:rsid w:val="00537DB6"/>
    <w:rsid w:val="0054321E"/>
    <w:rsid w:val="005442CC"/>
    <w:rsid w:val="00544AA3"/>
    <w:rsid w:val="0054653E"/>
    <w:rsid w:val="00546D0D"/>
    <w:rsid w:val="0055000F"/>
    <w:rsid w:val="00550437"/>
    <w:rsid w:val="0055078B"/>
    <w:rsid w:val="00552666"/>
    <w:rsid w:val="00552981"/>
    <w:rsid w:val="005557BF"/>
    <w:rsid w:val="005566A4"/>
    <w:rsid w:val="00556BC9"/>
    <w:rsid w:val="00561CCA"/>
    <w:rsid w:val="00563ED4"/>
    <w:rsid w:val="005655BF"/>
    <w:rsid w:val="00565BEA"/>
    <w:rsid w:val="00570FB7"/>
    <w:rsid w:val="005713DE"/>
    <w:rsid w:val="0057155F"/>
    <w:rsid w:val="0057360F"/>
    <w:rsid w:val="0057672B"/>
    <w:rsid w:val="0058099D"/>
    <w:rsid w:val="00580EA9"/>
    <w:rsid w:val="005852A3"/>
    <w:rsid w:val="00586302"/>
    <w:rsid w:val="00590CBC"/>
    <w:rsid w:val="0059168F"/>
    <w:rsid w:val="0059171A"/>
    <w:rsid w:val="00591BE7"/>
    <w:rsid w:val="00595C9A"/>
    <w:rsid w:val="00596A34"/>
    <w:rsid w:val="00596E58"/>
    <w:rsid w:val="005A306A"/>
    <w:rsid w:val="005A407A"/>
    <w:rsid w:val="005A4494"/>
    <w:rsid w:val="005A513F"/>
    <w:rsid w:val="005A5B75"/>
    <w:rsid w:val="005A6FFF"/>
    <w:rsid w:val="005A7656"/>
    <w:rsid w:val="005B0023"/>
    <w:rsid w:val="005B094C"/>
    <w:rsid w:val="005B2595"/>
    <w:rsid w:val="005B2EA4"/>
    <w:rsid w:val="005B3161"/>
    <w:rsid w:val="005B334D"/>
    <w:rsid w:val="005B4370"/>
    <w:rsid w:val="005B6679"/>
    <w:rsid w:val="005C0D45"/>
    <w:rsid w:val="005C1F69"/>
    <w:rsid w:val="005C2D38"/>
    <w:rsid w:val="005C69C8"/>
    <w:rsid w:val="005D092D"/>
    <w:rsid w:val="005D2677"/>
    <w:rsid w:val="005D2BC4"/>
    <w:rsid w:val="005D2F6D"/>
    <w:rsid w:val="005D407F"/>
    <w:rsid w:val="005D5BC8"/>
    <w:rsid w:val="005D5BD7"/>
    <w:rsid w:val="005D612A"/>
    <w:rsid w:val="005E0883"/>
    <w:rsid w:val="005E1A4B"/>
    <w:rsid w:val="005E4882"/>
    <w:rsid w:val="005E4DC2"/>
    <w:rsid w:val="005F1495"/>
    <w:rsid w:val="005F38EE"/>
    <w:rsid w:val="005F39CD"/>
    <w:rsid w:val="005F3BA4"/>
    <w:rsid w:val="005F4E62"/>
    <w:rsid w:val="005F5F6F"/>
    <w:rsid w:val="005F721F"/>
    <w:rsid w:val="005F733C"/>
    <w:rsid w:val="00600411"/>
    <w:rsid w:val="00600945"/>
    <w:rsid w:val="00603397"/>
    <w:rsid w:val="006104B5"/>
    <w:rsid w:val="00611759"/>
    <w:rsid w:val="00612340"/>
    <w:rsid w:val="00615AFF"/>
    <w:rsid w:val="00616863"/>
    <w:rsid w:val="006173D1"/>
    <w:rsid w:val="006178EA"/>
    <w:rsid w:val="006202C8"/>
    <w:rsid w:val="006206B4"/>
    <w:rsid w:val="00621D19"/>
    <w:rsid w:val="00626C9E"/>
    <w:rsid w:val="00633DC6"/>
    <w:rsid w:val="00634231"/>
    <w:rsid w:val="00634F21"/>
    <w:rsid w:val="0063570C"/>
    <w:rsid w:val="0063696A"/>
    <w:rsid w:val="00637EC8"/>
    <w:rsid w:val="006403C2"/>
    <w:rsid w:val="00641526"/>
    <w:rsid w:val="00641551"/>
    <w:rsid w:val="00641850"/>
    <w:rsid w:val="00642A4E"/>
    <w:rsid w:val="00644408"/>
    <w:rsid w:val="00651693"/>
    <w:rsid w:val="006525C3"/>
    <w:rsid w:val="0065441E"/>
    <w:rsid w:val="0065561F"/>
    <w:rsid w:val="00655D92"/>
    <w:rsid w:val="00661F5E"/>
    <w:rsid w:val="006655FC"/>
    <w:rsid w:val="006664E5"/>
    <w:rsid w:val="00666872"/>
    <w:rsid w:val="00670107"/>
    <w:rsid w:val="00671050"/>
    <w:rsid w:val="00671B32"/>
    <w:rsid w:val="00672E49"/>
    <w:rsid w:val="0067377F"/>
    <w:rsid w:val="00673D30"/>
    <w:rsid w:val="00677EB4"/>
    <w:rsid w:val="00680616"/>
    <w:rsid w:val="00680DA7"/>
    <w:rsid w:val="0068480C"/>
    <w:rsid w:val="006965D8"/>
    <w:rsid w:val="006A0213"/>
    <w:rsid w:val="006A066B"/>
    <w:rsid w:val="006A30DB"/>
    <w:rsid w:val="006A318B"/>
    <w:rsid w:val="006B09AF"/>
    <w:rsid w:val="006B4A9F"/>
    <w:rsid w:val="006B520A"/>
    <w:rsid w:val="006B580A"/>
    <w:rsid w:val="006C01BA"/>
    <w:rsid w:val="006C15F2"/>
    <w:rsid w:val="006C2BE0"/>
    <w:rsid w:val="006C4662"/>
    <w:rsid w:val="006D218E"/>
    <w:rsid w:val="006D4C5C"/>
    <w:rsid w:val="006D7CC1"/>
    <w:rsid w:val="006F05F7"/>
    <w:rsid w:val="006F108F"/>
    <w:rsid w:val="006F2678"/>
    <w:rsid w:val="006F2997"/>
    <w:rsid w:val="006F4FD1"/>
    <w:rsid w:val="006F5391"/>
    <w:rsid w:val="006F599A"/>
    <w:rsid w:val="006F6489"/>
    <w:rsid w:val="006F717A"/>
    <w:rsid w:val="006F79CF"/>
    <w:rsid w:val="00701E17"/>
    <w:rsid w:val="007042A7"/>
    <w:rsid w:val="00704A53"/>
    <w:rsid w:val="00707F94"/>
    <w:rsid w:val="00711AC2"/>
    <w:rsid w:val="007145DB"/>
    <w:rsid w:val="007229F4"/>
    <w:rsid w:val="0072381B"/>
    <w:rsid w:val="00724083"/>
    <w:rsid w:val="0072735E"/>
    <w:rsid w:val="00731FAE"/>
    <w:rsid w:val="0073293D"/>
    <w:rsid w:val="0073394A"/>
    <w:rsid w:val="007376AF"/>
    <w:rsid w:val="00737F10"/>
    <w:rsid w:val="00743024"/>
    <w:rsid w:val="00743285"/>
    <w:rsid w:val="0074414A"/>
    <w:rsid w:val="00744DF1"/>
    <w:rsid w:val="00744E37"/>
    <w:rsid w:val="00745D25"/>
    <w:rsid w:val="00746575"/>
    <w:rsid w:val="0075212D"/>
    <w:rsid w:val="0075252A"/>
    <w:rsid w:val="00752FAB"/>
    <w:rsid w:val="007531F3"/>
    <w:rsid w:val="007536E0"/>
    <w:rsid w:val="00756D3F"/>
    <w:rsid w:val="00760642"/>
    <w:rsid w:val="00762C77"/>
    <w:rsid w:val="007651DA"/>
    <w:rsid w:val="007655E3"/>
    <w:rsid w:val="0076740F"/>
    <w:rsid w:val="007704B7"/>
    <w:rsid w:val="00772C33"/>
    <w:rsid w:val="007730D7"/>
    <w:rsid w:val="00776D88"/>
    <w:rsid w:val="00776FD5"/>
    <w:rsid w:val="00777C03"/>
    <w:rsid w:val="007810BB"/>
    <w:rsid w:val="007815A3"/>
    <w:rsid w:val="00782FB9"/>
    <w:rsid w:val="00785D43"/>
    <w:rsid w:val="00786AD2"/>
    <w:rsid w:val="00787539"/>
    <w:rsid w:val="00790735"/>
    <w:rsid w:val="007908BC"/>
    <w:rsid w:val="007909C4"/>
    <w:rsid w:val="0079260F"/>
    <w:rsid w:val="00793F6E"/>
    <w:rsid w:val="0079418D"/>
    <w:rsid w:val="00796298"/>
    <w:rsid w:val="007A27A1"/>
    <w:rsid w:val="007A3D46"/>
    <w:rsid w:val="007A56F1"/>
    <w:rsid w:val="007A5A14"/>
    <w:rsid w:val="007A71DD"/>
    <w:rsid w:val="007B23F9"/>
    <w:rsid w:val="007B26BD"/>
    <w:rsid w:val="007B42F8"/>
    <w:rsid w:val="007B6D45"/>
    <w:rsid w:val="007B7C5D"/>
    <w:rsid w:val="007C1102"/>
    <w:rsid w:val="007C1E2A"/>
    <w:rsid w:val="007C330F"/>
    <w:rsid w:val="007C5291"/>
    <w:rsid w:val="007C54F6"/>
    <w:rsid w:val="007C590E"/>
    <w:rsid w:val="007C6175"/>
    <w:rsid w:val="007C7E02"/>
    <w:rsid w:val="007D0EE5"/>
    <w:rsid w:val="007D1499"/>
    <w:rsid w:val="007D4421"/>
    <w:rsid w:val="007D4547"/>
    <w:rsid w:val="007D48DD"/>
    <w:rsid w:val="007D4BCA"/>
    <w:rsid w:val="007E2F3A"/>
    <w:rsid w:val="007E42D8"/>
    <w:rsid w:val="007E4894"/>
    <w:rsid w:val="007E7122"/>
    <w:rsid w:val="007E74F1"/>
    <w:rsid w:val="007F3FF4"/>
    <w:rsid w:val="007F4118"/>
    <w:rsid w:val="007F42FF"/>
    <w:rsid w:val="007F46B0"/>
    <w:rsid w:val="007F722F"/>
    <w:rsid w:val="008004A3"/>
    <w:rsid w:val="008017A2"/>
    <w:rsid w:val="00806003"/>
    <w:rsid w:val="00807102"/>
    <w:rsid w:val="00810262"/>
    <w:rsid w:val="00810527"/>
    <w:rsid w:val="0081231A"/>
    <w:rsid w:val="008132FA"/>
    <w:rsid w:val="00815B5F"/>
    <w:rsid w:val="00821DB9"/>
    <w:rsid w:val="0082213D"/>
    <w:rsid w:val="0082268D"/>
    <w:rsid w:val="008229FB"/>
    <w:rsid w:val="00823832"/>
    <w:rsid w:val="00823958"/>
    <w:rsid w:val="00823B6D"/>
    <w:rsid w:val="00824C55"/>
    <w:rsid w:val="00824DCF"/>
    <w:rsid w:val="00825831"/>
    <w:rsid w:val="0082666C"/>
    <w:rsid w:val="00836566"/>
    <w:rsid w:val="008367EC"/>
    <w:rsid w:val="00840E2D"/>
    <w:rsid w:val="008432CE"/>
    <w:rsid w:val="0084659E"/>
    <w:rsid w:val="00850137"/>
    <w:rsid w:val="0085072D"/>
    <w:rsid w:val="00854607"/>
    <w:rsid w:val="00855877"/>
    <w:rsid w:val="00855980"/>
    <w:rsid w:val="00856C8E"/>
    <w:rsid w:val="00860B57"/>
    <w:rsid w:val="00862F79"/>
    <w:rsid w:val="00864297"/>
    <w:rsid w:val="008645AA"/>
    <w:rsid w:val="008647A2"/>
    <w:rsid w:val="0087157F"/>
    <w:rsid w:val="00871690"/>
    <w:rsid w:val="00876D2A"/>
    <w:rsid w:val="0088070E"/>
    <w:rsid w:val="00880933"/>
    <w:rsid w:val="00882266"/>
    <w:rsid w:val="00886787"/>
    <w:rsid w:val="00890C0F"/>
    <w:rsid w:val="00891080"/>
    <w:rsid w:val="00892004"/>
    <w:rsid w:val="0089378F"/>
    <w:rsid w:val="008939ED"/>
    <w:rsid w:val="0089471F"/>
    <w:rsid w:val="00895BAD"/>
    <w:rsid w:val="00896176"/>
    <w:rsid w:val="00896DDD"/>
    <w:rsid w:val="008A099E"/>
    <w:rsid w:val="008A17CC"/>
    <w:rsid w:val="008A3076"/>
    <w:rsid w:val="008A6AD5"/>
    <w:rsid w:val="008A7510"/>
    <w:rsid w:val="008B13F9"/>
    <w:rsid w:val="008B1C37"/>
    <w:rsid w:val="008B1F32"/>
    <w:rsid w:val="008B6832"/>
    <w:rsid w:val="008B6E11"/>
    <w:rsid w:val="008C20B8"/>
    <w:rsid w:val="008C239C"/>
    <w:rsid w:val="008C4114"/>
    <w:rsid w:val="008C4DFF"/>
    <w:rsid w:val="008C524A"/>
    <w:rsid w:val="008C670E"/>
    <w:rsid w:val="008C6763"/>
    <w:rsid w:val="008C7804"/>
    <w:rsid w:val="008C7B2E"/>
    <w:rsid w:val="008C7D7D"/>
    <w:rsid w:val="008C7E63"/>
    <w:rsid w:val="008D001A"/>
    <w:rsid w:val="008D0795"/>
    <w:rsid w:val="008D3342"/>
    <w:rsid w:val="008D3453"/>
    <w:rsid w:val="008E35B3"/>
    <w:rsid w:val="008E41BC"/>
    <w:rsid w:val="008E5320"/>
    <w:rsid w:val="008E5F2B"/>
    <w:rsid w:val="008F2C8C"/>
    <w:rsid w:val="00900033"/>
    <w:rsid w:val="00903117"/>
    <w:rsid w:val="00903C12"/>
    <w:rsid w:val="00907F1D"/>
    <w:rsid w:val="00910774"/>
    <w:rsid w:val="00910F3E"/>
    <w:rsid w:val="009111BA"/>
    <w:rsid w:val="009115A6"/>
    <w:rsid w:val="009119E7"/>
    <w:rsid w:val="009142CB"/>
    <w:rsid w:val="009201F9"/>
    <w:rsid w:val="00921B75"/>
    <w:rsid w:val="009250BD"/>
    <w:rsid w:val="00926E87"/>
    <w:rsid w:val="009271A8"/>
    <w:rsid w:val="00927F35"/>
    <w:rsid w:val="00930F72"/>
    <w:rsid w:val="00931657"/>
    <w:rsid w:val="00933137"/>
    <w:rsid w:val="00936AA0"/>
    <w:rsid w:val="009421DE"/>
    <w:rsid w:val="009427B5"/>
    <w:rsid w:val="00942CAD"/>
    <w:rsid w:val="00943091"/>
    <w:rsid w:val="00943D25"/>
    <w:rsid w:val="00947393"/>
    <w:rsid w:val="009510C3"/>
    <w:rsid w:val="00953FA7"/>
    <w:rsid w:val="00956544"/>
    <w:rsid w:val="009575C4"/>
    <w:rsid w:val="00957857"/>
    <w:rsid w:val="00962843"/>
    <w:rsid w:val="00962AF8"/>
    <w:rsid w:val="0096491E"/>
    <w:rsid w:val="00965970"/>
    <w:rsid w:val="00967493"/>
    <w:rsid w:val="0096784C"/>
    <w:rsid w:val="009720C7"/>
    <w:rsid w:val="009726E5"/>
    <w:rsid w:val="0097314D"/>
    <w:rsid w:val="009762C5"/>
    <w:rsid w:val="009840C8"/>
    <w:rsid w:val="0099113F"/>
    <w:rsid w:val="00991618"/>
    <w:rsid w:val="00991A68"/>
    <w:rsid w:val="00994421"/>
    <w:rsid w:val="00997F1D"/>
    <w:rsid w:val="009A052E"/>
    <w:rsid w:val="009A09E1"/>
    <w:rsid w:val="009A0C48"/>
    <w:rsid w:val="009A34F9"/>
    <w:rsid w:val="009A45FE"/>
    <w:rsid w:val="009A4BD6"/>
    <w:rsid w:val="009A4C08"/>
    <w:rsid w:val="009B0A86"/>
    <w:rsid w:val="009B2485"/>
    <w:rsid w:val="009B366F"/>
    <w:rsid w:val="009B625C"/>
    <w:rsid w:val="009B6E9D"/>
    <w:rsid w:val="009B798B"/>
    <w:rsid w:val="009C0683"/>
    <w:rsid w:val="009C1BAB"/>
    <w:rsid w:val="009C28D9"/>
    <w:rsid w:val="009C43D7"/>
    <w:rsid w:val="009C51F9"/>
    <w:rsid w:val="009C58CF"/>
    <w:rsid w:val="009C619A"/>
    <w:rsid w:val="009C66BD"/>
    <w:rsid w:val="009D0002"/>
    <w:rsid w:val="009D0BAA"/>
    <w:rsid w:val="009D1514"/>
    <w:rsid w:val="009D1728"/>
    <w:rsid w:val="009D443F"/>
    <w:rsid w:val="009D64EE"/>
    <w:rsid w:val="009D6924"/>
    <w:rsid w:val="009D6BA6"/>
    <w:rsid w:val="009E00E1"/>
    <w:rsid w:val="009E067B"/>
    <w:rsid w:val="009E1A9A"/>
    <w:rsid w:val="009E27D7"/>
    <w:rsid w:val="009E3064"/>
    <w:rsid w:val="009E5763"/>
    <w:rsid w:val="009E5A2F"/>
    <w:rsid w:val="009F1B7B"/>
    <w:rsid w:val="009F3919"/>
    <w:rsid w:val="009F4138"/>
    <w:rsid w:val="009F45E5"/>
    <w:rsid w:val="009F53DB"/>
    <w:rsid w:val="009F54D4"/>
    <w:rsid w:val="009F6940"/>
    <w:rsid w:val="009F7AC6"/>
    <w:rsid w:val="00A01BEF"/>
    <w:rsid w:val="00A02DEB"/>
    <w:rsid w:val="00A06894"/>
    <w:rsid w:val="00A125D3"/>
    <w:rsid w:val="00A12B52"/>
    <w:rsid w:val="00A13183"/>
    <w:rsid w:val="00A14FB9"/>
    <w:rsid w:val="00A161AA"/>
    <w:rsid w:val="00A164BE"/>
    <w:rsid w:val="00A16C53"/>
    <w:rsid w:val="00A16EDB"/>
    <w:rsid w:val="00A17112"/>
    <w:rsid w:val="00A179A7"/>
    <w:rsid w:val="00A17E83"/>
    <w:rsid w:val="00A229A5"/>
    <w:rsid w:val="00A22F08"/>
    <w:rsid w:val="00A24060"/>
    <w:rsid w:val="00A24C77"/>
    <w:rsid w:val="00A32378"/>
    <w:rsid w:val="00A33AD3"/>
    <w:rsid w:val="00A35039"/>
    <w:rsid w:val="00A35F13"/>
    <w:rsid w:val="00A36D58"/>
    <w:rsid w:val="00A424BB"/>
    <w:rsid w:val="00A4371B"/>
    <w:rsid w:val="00A43E46"/>
    <w:rsid w:val="00A47ABA"/>
    <w:rsid w:val="00A5029C"/>
    <w:rsid w:val="00A52712"/>
    <w:rsid w:val="00A565F1"/>
    <w:rsid w:val="00A570A2"/>
    <w:rsid w:val="00A62096"/>
    <w:rsid w:val="00A6320A"/>
    <w:rsid w:val="00A6583E"/>
    <w:rsid w:val="00A713E4"/>
    <w:rsid w:val="00A72AE9"/>
    <w:rsid w:val="00A73F68"/>
    <w:rsid w:val="00A753A6"/>
    <w:rsid w:val="00A77AB2"/>
    <w:rsid w:val="00A8030D"/>
    <w:rsid w:val="00A80ACC"/>
    <w:rsid w:val="00A81249"/>
    <w:rsid w:val="00A81EF8"/>
    <w:rsid w:val="00A83987"/>
    <w:rsid w:val="00A85B12"/>
    <w:rsid w:val="00A87887"/>
    <w:rsid w:val="00A907E5"/>
    <w:rsid w:val="00A96F69"/>
    <w:rsid w:val="00A972F4"/>
    <w:rsid w:val="00AA0FD3"/>
    <w:rsid w:val="00AA3F9E"/>
    <w:rsid w:val="00AA59EB"/>
    <w:rsid w:val="00AA65EC"/>
    <w:rsid w:val="00AA6B39"/>
    <w:rsid w:val="00AB2001"/>
    <w:rsid w:val="00AB2C5A"/>
    <w:rsid w:val="00AB3892"/>
    <w:rsid w:val="00AB38C1"/>
    <w:rsid w:val="00AB3B58"/>
    <w:rsid w:val="00AB3C87"/>
    <w:rsid w:val="00AB6A07"/>
    <w:rsid w:val="00AC2009"/>
    <w:rsid w:val="00AC5BF9"/>
    <w:rsid w:val="00AD173B"/>
    <w:rsid w:val="00AD6DED"/>
    <w:rsid w:val="00AE2445"/>
    <w:rsid w:val="00AE275B"/>
    <w:rsid w:val="00AE33FC"/>
    <w:rsid w:val="00AF00D3"/>
    <w:rsid w:val="00AF5DCE"/>
    <w:rsid w:val="00AF646B"/>
    <w:rsid w:val="00AF7FDE"/>
    <w:rsid w:val="00B01E67"/>
    <w:rsid w:val="00B02A9B"/>
    <w:rsid w:val="00B05164"/>
    <w:rsid w:val="00B052CB"/>
    <w:rsid w:val="00B05336"/>
    <w:rsid w:val="00B0674E"/>
    <w:rsid w:val="00B073DF"/>
    <w:rsid w:val="00B16300"/>
    <w:rsid w:val="00B2153B"/>
    <w:rsid w:val="00B3349E"/>
    <w:rsid w:val="00B33FBC"/>
    <w:rsid w:val="00B354BE"/>
    <w:rsid w:val="00B366DB"/>
    <w:rsid w:val="00B417B9"/>
    <w:rsid w:val="00B41F73"/>
    <w:rsid w:val="00B42996"/>
    <w:rsid w:val="00B47369"/>
    <w:rsid w:val="00B501AF"/>
    <w:rsid w:val="00B51625"/>
    <w:rsid w:val="00B547BD"/>
    <w:rsid w:val="00B559F1"/>
    <w:rsid w:val="00B565FD"/>
    <w:rsid w:val="00B573A4"/>
    <w:rsid w:val="00B57ED9"/>
    <w:rsid w:val="00B61685"/>
    <w:rsid w:val="00B623CD"/>
    <w:rsid w:val="00B62A6F"/>
    <w:rsid w:val="00B63299"/>
    <w:rsid w:val="00B6341E"/>
    <w:rsid w:val="00B649CB"/>
    <w:rsid w:val="00B64EE1"/>
    <w:rsid w:val="00B65CE9"/>
    <w:rsid w:val="00B7035E"/>
    <w:rsid w:val="00B70CB9"/>
    <w:rsid w:val="00B72B6F"/>
    <w:rsid w:val="00B75ABD"/>
    <w:rsid w:val="00B75BFC"/>
    <w:rsid w:val="00B75C21"/>
    <w:rsid w:val="00B80482"/>
    <w:rsid w:val="00B830CC"/>
    <w:rsid w:val="00B86772"/>
    <w:rsid w:val="00B9236F"/>
    <w:rsid w:val="00B92E4F"/>
    <w:rsid w:val="00B943B3"/>
    <w:rsid w:val="00B94ECA"/>
    <w:rsid w:val="00B954BA"/>
    <w:rsid w:val="00B96B5B"/>
    <w:rsid w:val="00BA19A4"/>
    <w:rsid w:val="00BA4BAE"/>
    <w:rsid w:val="00BB0791"/>
    <w:rsid w:val="00BB0BF6"/>
    <w:rsid w:val="00BB27F4"/>
    <w:rsid w:val="00BB2B13"/>
    <w:rsid w:val="00BB42D3"/>
    <w:rsid w:val="00BB5602"/>
    <w:rsid w:val="00BB598E"/>
    <w:rsid w:val="00BB70F1"/>
    <w:rsid w:val="00BB72C6"/>
    <w:rsid w:val="00BC1B97"/>
    <w:rsid w:val="00BC2D80"/>
    <w:rsid w:val="00BC2F93"/>
    <w:rsid w:val="00BD775C"/>
    <w:rsid w:val="00BE190B"/>
    <w:rsid w:val="00BE4569"/>
    <w:rsid w:val="00BE5215"/>
    <w:rsid w:val="00C0134E"/>
    <w:rsid w:val="00C017E4"/>
    <w:rsid w:val="00C020E8"/>
    <w:rsid w:val="00C04559"/>
    <w:rsid w:val="00C102AB"/>
    <w:rsid w:val="00C10BAE"/>
    <w:rsid w:val="00C116B5"/>
    <w:rsid w:val="00C1299E"/>
    <w:rsid w:val="00C13C5C"/>
    <w:rsid w:val="00C14C8A"/>
    <w:rsid w:val="00C1648A"/>
    <w:rsid w:val="00C16B42"/>
    <w:rsid w:val="00C16BD5"/>
    <w:rsid w:val="00C217A8"/>
    <w:rsid w:val="00C2194B"/>
    <w:rsid w:val="00C221A7"/>
    <w:rsid w:val="00C23607"/>
    <w:rsid w:val="00C26E93"/>
    <w:rsid w:val="00C30BC2"/>
    <w:rsid w:val="00C313C1"/>
    <w:rsid w:val="00C35908"/>
    <w:rsid w:val="00C37606"/>
    <w:rsid w:val="00C37B54"/>
    <w:rsid w:val="00C41305"/>
    <w:rsid w:val="00C417C9"/>
    <w:rsid w:val="00C41D00"/>
    <w:rsid w:val="00C4269C"/>
    <w:rsid w:val="00C4308F"/>
    <w:rsid w:val="00C44DCB"/>
    <w:rsid w:val="00C469D6"/>
    <w:rsid w:val="00C46DBC"/>
    <w:rsid w:val="00C50915"/>
    <w:rsid w:val="00C510E2"/>
    <w:rsid w:val="00C51D15"/>
    <w:rsid w:val="00C52E6A"/>
    <w:rsid w:val="00C53C06"/>
    <w:rsid w:val="00C53DAE"/>
    <w:rsid w:val="00C60F96"/>
    <w:rsid w:val="00C621DF"/>
    <w:rsid w:val="00C6373D"/>
    <w:rsid w:val="00C65275"/>
    <w:rsid w:val="00C66133"/>
    <w:rsid w:val="00C67F8E"/>
    <w:rsid w:val="00C707B3"/>
    <w:rsid w:val="00C7297F"/>
    <w:rsid w:val="00C72CC4"/>
    <w:rsid w:val="00C740A1"/>
    <w:rsid w:val="00C7458A"/>
    <w:rsid w:val="00C77597"/>
    <w:rsid w:val="00C77BA8"/>
    <w:rsid w:val="00C85996"/>
    <w:rsid w:val="00C85E2D"/>
    <w:rsid w:val="00C91EF4"/>
    <w:rsid w:val="00C92B0D"/>
    <w:rsid w:val="00C935FE"/>
    <w:rsid w:val="00C9542B"/>
    <w:rsid w:val="00C962B6"/>
    <w:rsid w:val="00C965A2"/>
    <w:rsid w:val="00CA09D2"/>
    <w:rsid w:val="00CA259B"/>
    <w:rsid w:val="00CA6A05"/>
    <w:rsid w:val="00CB5E42"/>
    <w:rsid w:val="00CC408B"/>
    <w:rsid w:val="00CC4731"/>
    <w:rsid w:val="00CC5AAB"/>
    <w:rsid w:val="00CC5C5C"/>
    <w:rsid w:val="00CC64B9"/>
    <w:rsid w:val="00CC6F7C"/>
    <w:rsid w:val="00CD1056"/>
    <w:rsid w:val="00CD2925"/>
    <w:rsid w:val="00CD3F75"/>
    <w:rsid w:val="00CD456C"/>
    <w:rsid w:val="00CD4C71"/>
    <w:rsid w:val="00CD6759"/>
    <w:rsid w:val="00CE13E0"/>
    <w:rsid w:val="00CE1F68"/>
    <w:rsid w:val="00CE5483"/>
    <w:rsid w:val="00CF433C"/>
    <w:rsid w:val="00CF4763"/>
    <w:rsid w:val="00CF51A3"/>
    <w:rsid w:val="00CF58EA"/>
    <w:rsid w:val="00CF5D5C"/>
    <w:rsid w:val="00CF7BCE"/>
    <w:rsid w:val="00D05890"/>
    <w:rsid w:val="00D05AC5"/>
    <w:rsid w:val="00D05B3F"/>
    <w:rsid w:val="00D10AAE"/>
    <w:rsid w:val="00D12A83"/>
    <w:rsid w:val="00D15456"/>
    <w:rsid w:val="00D2204A"/>
    <w:rsid w:val="00D2380F"/>
    <w:rsid w:val="00D24703"/>
    <w:rsid w:val="00D25773"/>
    <w:rsid w:val="00D27158"/>
    <w:rsid w:val="00D323DA"/>
    <w:rsid w:val="00D352B4"/>
    <w:rsid w:val="00D35623"/>
    <w:rsid w:val="00D40195"/>
    <w:rsid w:val="00D43BA1"/>
    <w:rsid w:val="00D4707D"/>
    <w:rsid w:val="00D478C3"/>
    <w:rsid w:val="00D50F08"/>
    <w:rsid w:val="00D5591D"/>
    <w:rsid w:val="00D56660"/>
    <w:rsid w:val="00D568DE"/>
    <w:rsid w:val="00D578DF"/>
    <w:rsid w:val="00D60337"/>
    <w:rsid w:val="00D61D6D"/>
    <w:rsid w:val="00D61FC1"/>
    <w:rsid w:val="00D642F8"/>
    <w:rsid w:val="00D6598E"/>
    <w:rsid w:val="00D704B3"/>
    <w:rsid w:val="00D709BB"/>
    <w:rsid w:val="00D70B09"/>
    <w:rsid w:val="00D73A5E"/>
    <w:rsid w:val="00D7603D"/>
    <w:rsid w:val="00D7609A"/>
    <w:rsid w:val="00D85678"/>
    <w:rsid w:val="00D873F6"/>
    <w:rsid w:val="00D87DCB"/>
    <w:rsid w:val="00D91650"/>
    <w:rsid w:val="00D9279C"/>
    <w:rsid w:val="00D94CEC"/>
    <w:rsid w:val="00D97B41"/>
    <w:rsid w:val="00DA146A"/>
    <w:rsid w:val="00DA177E"/>
    <w:rsid w:val="00DA1BC9"/>
    <w:rsid w:val="00DA26A1"/>
    <w:rsid w:val="00DA2F47"/>
    <w:rsid w:val="00DA674F"/>
    <w:rsid w:val="00DA6FA5"/>
    <w:rsid w:val="00DB2AB1"/>
    <w:rsid w:val="00DB3108"/>
    <w:rsid w:val="00DB480E"/>
    <w:rsid w:val="00DB7788"/>
    <w:rsid w:val="00DC0A0F"/>
    <w:rsid w:val="00DC37E3"/>
    <w:rsid w:val="00DC3D89"/>
    <w:rsid w:val="00DC3F92"/>
    <w:rsid w:val="00DC4EFD"/>
    <w:rsid w:val="00DC7503"/>
    <w:rsid w:val="00DC7E8B"/>
    <w:rsid w:val="00DD10B6"/>
    <w:rsid w:val="00DD3162"/>
    <w:rsid w:val="00DD5C58"/>
    <w:rsid w:val="00DD611E"/>
    <w:rsid w:val="00DD6AEF"/>
    <w:rsid w:val="00DD6C1D"/>
    <w:rsid w:val="00DD7D93"/>
    <w:rsid w:val="00DE03E8"/>
    <w:rsid w:val="00DE0C44"/>
    <w:rsid w:val="00DE2DB2"/>
    <w:rsid w:val="00DE3A32"/>
    <w:rsid w:val="00DE435C"/>
    <w:rsid w:val="00DE43AE"/>
    <w:rsid w:val="00DE5FCD"/>
    <w:rsid w:val="00DE7090"/>
    <w:rsid w:val="00DE79D5"/>
    <w:rsid w:val="00DF146C"/>
    <w:rsid w:val="00DF42C2"/>
    <w:rsid w:val="00DF7A28"/>
    <w:rsid w:val="00E01ECD"/>
    <w:rsid w:val="00E045D9"/>
    <w:rsid w:val="00E06B13"/>
    <w:rsid w:val="00E06D3F"/>
    <w:rsid w:val="00E07E35"/>
    <w:rsid w:val="00E10541"/>
    <w:rsid w:val="00E107F2"/>
    <w:rsid w:val="00E116DF"/>
    <w:rsid w:val="00E12348"/>
    <w:rsid w:val="00E13074"/>
    <w:rsid w:val="00E13D37"/>
    <w:rsid w:val="00E15235"/>
    <w:rsid w:val="00E1591F"/>
    <w:rsid w:val="00E15FE5"/>
    <w:rsid w:val="00E16972"/>
    <w:rsid w:val="00E16AC1"/>
    <w:rsid w:val="00E2107D"/>
    <w:rsid w:val="00E23226"/>
    <w:rsid w:val="00E25589"/>
    <w:rsid w:val="00E26EF7"/>
    <w:rsid w:val="00E2753A"/>
    <w:rsid w:val="00E31393"/>
    <w:rsid w:val="00E31BF0"/>
    <w:rsid w:val="00E34D61"/>
    <w:rsid w:val="00E36E51"/>
    <w:rsid w:val="00E376B4"/>
    <w:rsid w:val="00E40D7B"/>
    <w:rsid w:val="00E41B26"/>
    <w:rsid w:val="00E44654"/>
    <w:rsid w:val="00E46B1F"/>
    <w:rsid w:val="00E504EC"/>
    <w:rsid w:val="00E50F94"/>
    <w:rsid w:val="00E5321A"/>
    <w:rsid w:val="00E53B40"/>
    <w:rsid w:val="00E55DE3"/>
    <w:rsid w:val="00E5686F"/>
    <w:rsid w:val="00E57483"/>
    <w:rsid w:val="00E60162"/>
    <w:rsid w:val="00E640D5"/>
    <w:rsid w:val="00E72C24"/>
    <w:rsid w:val="00E7795C"/>
    <w:rsid w:val="00E802A3"/>
    <w:rsid w:val="00E81987"/>
    <w:rsid w:val="00E826A1"/>
    <w:rsid w:val="00E84838"/>
    <w:rsid w:val="00E8490A"/>
    <w:rsid w:val="00E84FD4"/>
    <w:rsid w:val="00E8546F"/>
    <w:rsid w:val="00E87757"/>
    <w:rsid w:val="00E87E47"/>
    <w:rsid w:val="00E9067B"/>
    <w:rsid w:val="00E90AA7"/>
    <w:rsid w:val="00E90FF1"/>
    <w:rsid w:val="00E91404"/>
    <w:rsid w:val="00E93A62"/>
    <w:rsid w:val="00E9611F"/>
    <w:rsid w:val="00E97DA7"/>
    <w:rsid w:val="00EA116C"/>
    <w:rsid w:val="00EA1CD2"/>
    <w:rsid w:val="00EA29F1"/>
    <w:rsid w:val="00EA3CD1"/>
    <w:rsid w:val="00EA596A"/>
    <w:rsid w:val="00EB155D"/>
    <w:rsid w:val="00EB4818"/>
    <w:rsid w:val="00EB6DEC"/>
    <w:rsid w:val="00EC124B"/>
    <w:rsid w:val="00EC2888"/>
    <w:rsid w:val="00EC5C45"/>
    <w:rsid w:val="00ED0670"/>
    <w:rsid w:val="00ED39B2"/>
    <w:rsid w:val="00ED4A3A"/>
    <w:rsid w:val="00ED51A2"/>
    <w:rsid w:val="00EE14F8"/>
    <w:rsid w:val="00EE232C"/>
    <w:rsid w:val="00EE330D"/>
    <w:rsid w:val="00EE472C"/>
    <w:rsid w:val="00EE7142"/>
    <w:rsid w:val="00EE7935"/>
    <w:rsid w:val="00EF11C2"/>
    <w:rsid w:val="00EF1BB4"/>
    <w:rsid w:val="00EF1D78"/>
    <w:rsid w:val="00EF7B4F"/>
    <w:rsid w:val="00F04D64"/>
    <w:rsid w:val="00F07F93"/>
    <w:rsid w:val="00F10D3D"/>
    <w:rsid w:val="00F13B66"/>
    <w:rsid w:val="00F13EAC"/>
    <w:rsid w:val="00F14271"/>
    <w:rsid w:val="00F2008B"/>
    <w:rsid w:val="00F2146F"/>
    <w:rsid w:val="00F217FF"/>
    <w:rsid w:val="00F22671"/>
    <w:rsid w:val="00F26BD3"/>
    <w:rsid w:val="00F26DD4"/>
    <w:rsid w:val="00F27AB4"/>
    <w:rsid w:val="00F32D47"/>
    <w:rsid w:val="00F372A0"/>
    <w:rsid w:val="00F406A6"/>
    <w:rsid w:val="00F41680"/>
    <w:rsid w:val="00F41CFC"/>
    <w:rsid w:val="00F43249"/>
    <w:rsid w:val="00F43A9C"/>
    <w:rsid w:val="00F45570"/>
    <w:rsid w:val="00F5251E"/>
    <w:rsid w:val="00F535DD"/>
    <w:rsid w:val="00F557DF"/>
    <w:rsid w:val="00F60C74"/>
    <w:rsid w:val="00F614DB"/>
    <w:rsid w:val="00F6190E"/>
    <w:rsid w:val="00F6285A"/>
    <w:rsid w:val="00F63019"/>
    <w:rsid w:val="00F63B05"/>
    <w:rsid w:val="00F64260"/>
    <w:rsid w:val="00F644ED"/>
    <w:rsid w:val="00F64996"/>
    <w:rsid w:val="00F6575B"/>
    <w:rsid w:val="00F67CDC"/>
    <w:rsid w:val="00F71E8E"/>
    <w:rsid w:val="00F735CB"/>
    <w:rsid w:val="00F76FF9"/>
    <w:rsid w:val="00F806B7"/>
    <w:rsid w:val="00F83B85"/>
    <w:rsid w:val="00F848B1"/>
    <w:rsid w:val="00F852AC"/>
    <w:rsid w:val="00F87537"/>
    <w:rsid w:val="00F90C94"/>
    <w:rsid w:val="00F91752"/>
    <w:rsid w:val="00F9517A"/>
    <w:rsid w:val="00F976F4"/>
    <w:rsid w:val="00FA25F4"/>
    <w:rsid w:val="00FA2874"/>
    <w:rsid w:val="00FA50DA"/>
    <w:rsid w:val="00FA7219"/>
    <w:rsid w:val="00FA7B49"/>
    <w:rsid w:val="00FA7D35"/>
    <w:rsid w:val="00FB3B3C"/>
    <w:rsid w:val="00FB3EFA"/>
    <w:rsid w:val="00FB3F90"/>
    <w:rsid w:val="00FB40DF"/>
    <w:rsid w:val="00FB501F"/>
    <w:rsid w:val="00FB56F5"/>
    <w:rsid w:val="00FC3011"/>
    <w:rsid w:val="00FC74FA"/>
    <w:rsid w:val="00FD2CEB"/>
    <w:rsid w:val="00FD39F9"/>
    <w:rsid w:val="00FD4329"/>
    <w:rsid w:val="00FD67CC"/>
    <w:rsid w:val="00FE4077"/>
    <w:rsid w:val="00FE4FB8"/>
    <w:rsid w:val="00FF4116"/>
    <w:rsid w:val="00FF4A6A"/>
    <w:rsid w:val="00FF542A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002FD"/>
  <w15:docId w15:val="{D6B9BC3C-3C3F-4107-B64A-AAF9C6B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2C9"/>
  </w:style>
  <w:style w:type="paragraph" w:styleId="Heading1">
    <w:name w:val="heading 1"/>
    <w:basedOn w:val="Normal"/>
    <w:next w:val="Normal"/>
    <w:link w:val="Heading1Char"/>
    <w:uiPriority w:val="9"/>
    <w:qFormat/>
    <w:rsid w:val="00C801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1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19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01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01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01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01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1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1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80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01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01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C801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801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801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801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1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1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Bab,Source,Atan,Colorful List - Accent 11,Cell bullets,Noise heading,RUS List,Text,Recommendation,List Paragraph1,Item2,List Paragraph11,Bulleted Para,NFP GP Bulleted List,FooterText,numbered,Paragraphe de liste1,列出段落,列出段落1,リスト段落1,lp1"/>
    <w:basedOn w:val="Normal"/>
    <w:link w:val="ListParagraphChar"/>
    <w:uiPriority w:val="34"/>
    <w:qFormat/>
    <w:rsid w:val="00C80192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279AC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6F0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D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AB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224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24B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224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24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4BC"/>
    <w:rPr>
      <w:color w:val="800080"/>
      <w:u w:val="single"/>
    </w:rPr>
  </w:style>
  <w:style w:type="paragraph" w:customStyle="1" w:styleId="font0">
    <w:name w:val="font0"/>
    <w:basedOn w:val="Normal"/>
    <w:rsid w:val="000224BC"/>
    <w:pPr>
      <w:spacing w:before="100" w:beforeAutospacing="1" w:after="100" w:afterAutospacing="1"/>
    </w:pPr>
    <w:rPr>
      <w:rFonts w:eastAsia="Times New Roman" w:cs="Times New Roman"/>
      <w:color w:val="000000"/>
      <w:sz w:val="22"/>
      <w:szCs w:val="22"/>
    </w:rPr>
  </w:style>
  <w:style w:type="paragraph" w:customStyle="1" w:styleId="font5">
    <w:name w:val="font5"/>
    <w:basedOn w:val="Normal"/>
    <w:rsid w:val="000224BC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2"/>
      <w:szCs w:val="22"/>
    </w:rPr>
  </w:style>
  <w:style w:type="paragraph" w:customStyle="1" w:styleId="xl67">
    <w:name w:val="xl67"/>
    <w:basedOn w:val="Normal"/>
    <w:rsid w:val="000224BC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0224BC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rsid w:val="000224BC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Normal"/>
    <w:rsid w:val="000224B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Normal"/>
    <w:rsid w:val="000224BC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Normal"/>
    <w:rsid w:val="000224B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Normal"/>
    <w:rsid w:val="000224B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Normal"/>
    <w:rsid w:val="000224B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Normal"/>
    <w:rsid w:val="000224B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Normal"/>
    <w:rsid w:val="000224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Normal"/>
    <w:rsid w:val="000224B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76933C"/>
      <w:sz w:val="14"/>
      <w:szCs w:val="14"/>
    </w:rPr>
  </w:style>
  <w:style w:type="paragraph" w:customStyle="1" w:styleId="xl78">
    <w:name w:val="xl78"/>
    <w:basedOn w:val="Normal"/>
    <w:rsid w:val="000224B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Normal"/>
    <w:rsid w:val="000224B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79646"/>
      <w:sz w:val="14"/>
      <w:szCs w:val="14"/>
    </w:rPr>
  </w:style>
  <w:style w:type="paragraph" w:customStyle="1" w:styleId="xl80">
    <w:name w:val="xl80"/>
    <w:basedOn w:val="Normal"/>
    <w:rsid w:val="000224B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948A54"/>
      <w:sz w:val="14"/>
      <w:szCs w:val="14"/>
    </w:rPr>
  </w:style>
  <w:style w:type="paragraph" w:customStyle="1" w:styleId="xl81">
    <w:name w:val="xl81"/>
    <w:basedOn w:val="Normal"/>
    <w:rsid w:val="000224B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79646"/>
      <w:sz w:val="14"/>
      <w:szCs w:val="14"/>
    </w:rPr>
  </w:style>
  <w:style w:type="paragraph" w:customStyle="1" w:styleId="xl82">
    <w:name w:val="xl82"/>
    <w:basedOn w:val="Normal"/>
    <w:rsid w:val="000224BC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Normal"/>
    <w:rsid w:val="000224B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Normal"/>
    <w:rsid w:val="000224B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</w:rPr>
  </w:style>
  <w:style w:type="paragraph" w:customStyle="1" w:styleId="xl85">
    <w:name w:val="xl85"/>
    <w:basedOn w:val="Normal"/>
    <w:rsid w:val="000224B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6">
    <w:name w:val="xl86"/>
    <w:basedOn w:val="Normal"/>
    <w:rsid w:val="000224B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7">
    <w:name w:val="xl87"/>
    <w:basedOn w:val="Normal"/>
    <w:rsid w:val="000224B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Normal"/>
    <w:rsid w:val="000224B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Normal"/>
    <w:rsid w:val="000224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0224B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4BACC6"/>
      <w:sz w:val="14"/>
      <w:szCs w:val="14"/>
    </w:rPr>
  </w:style>
  <w:style w:type="paragraph" w:customStyle="1" w:styleId="xl91">
    <w:name w:val="xl91"/>
    <w:basedOn w:val="Normal"/>
    <w:rsid w:val="000224B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4BACC6"/>
      <w:sz w:val="14"/>
      <w:szCs w:val="14"/>
    </w:rPr>
  </w:style>
  <w:style w:type="paragraph" w:customStyle="1" w:styleId="xl92">
    <w:name w:val="xl92"/>
    <w:basedOn w:val="Normal"/>
    <w:rsid w:val="000224B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0224B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0224BC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95">
    <w:name w:val="xl95"/>
    <w:basedOn w:val="Normal"/>
    <w:rsid w:val="000224BC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0224B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</w:rPr>
  </w:style>
  <w:style w:type="paragraph" w:customStyle="1" w:styleId="xl97">
    <w:name w:val="xl97"/>
    <w:basedOn w:val="Normal"/>
    <w:rsid w:val="000224BC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98">
    <w:name w:val="xl98"/>
    <w:basedOn w:val="Normal"/>
    <w:rsid w:val="000224BC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99">
    <w:name w:val="xl99"/>
    <w:basedOn w:val="Normal"/>
    <w:rsid w:val="000224B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"/>
    <w:rsid w:val="000224BC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01">
    <w:name w:val="xl101"/>
    <w:basedOn w:val="Normal"/>
    <w:rsid w:val="000224BC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</w:rPr>
  </w:style>
  <w:style w:type="paragraph" w:customStyle="1" w:styleId="xl102">
    <w:name w:val="xl102"/>
    <w:basedOn w:val="Normal"/>
    <w:rsid w:val="000224B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0224BC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4">
    <w:name w:val="xl104"/>
    <w:basedOn w:val="Normal"/>
    <w:rsid w:val="000224B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5">
    <w:name w:val="xl105"/>
    <w:basedOn w:val="Normal"/>
    <w:rsid w:val="000224BC"/>
    <w:pPr>
      <w:pBdr>
        <w:top w:val="single" w:sz="8" w:space="0" w:color="auto"/>
        <w:bottom w:val="single" w:sz="8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6">
    <w:name w:val="xl106"/>
    <w:basedOn w:val="Normal"/>
    <w:rsid w:val="000224BC"/>
    <w:pPr>
      <w:pBdr>
        <w:left w:val="single" w:sz="8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Normal"/>
    <w:rsid w:val="000224BC"/>
    <w:pPr>
      <w:shd w:val="clear" w:color="000000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8">
    <w:name w:val="xl108"/>
    <w:basedOn w:val="Normal"/>
    <w:rsid w:val="000224BC"/>
    <w:pPr>
      <w:pBdr>
        <w:left w:val="single" w:sz="8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sz w:val="14"/>
      <w:szCs w:val="14"/>
    </w:rPr>
  </w:style>
  <w:style w:type="paragraph" w:customStyle="1" w:styleId="xl109">
    <w:name w:val="xl109"/>
    <w:basedOn w:val="Normal"/>
    <w:rsid w:val="000224BC"/>
    <w:pPr>
      <w:shd w:val="clear" w:color="000000" w:fill="C0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sz w:val="14"/>
      <w:szCs w:val="14"/>
    </w:rPr>
  </w:style>
  <w:style w:type="paragraph" w:customStyle="1" w:styleId="xl110">
    <w:name w:val="xl110"/>
    <w:basedOn w:val="Normal"/>
    <w:rsid w:val="000224BC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79646"/>
      <w:sz w:val="14"/>
      <w:szCs w:val="14"/>
    </w:rPr>
  </w:style>
  <w:style w:type="paragraph" w:customStyle="1" w:styleId="xl111">
    <w:name w:val="xl111"/>
    <w:basedOn w:val="Normal"/>
    <w:rsid w:val="000224BC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79646"/>
      <w:sz w:val="14"/>
      <w:szCs w:val="14"/>
    </w:rPr>
  </w:style>
  <w:style w:type="paragraph" w:customStyle="1" w:styleId="xl112">
    <w:name w:val="xl112"/>
    <w:basedOn w:val="Normal"/>
    <w:rsid w:val="000224BC"/>
    <w:pPr>
      <w:shd w:val="clear" w:color="000000" w:fill="538DD5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3">
    <w:name w:val="xl113"/>
    <w:basedOn w:val="Normal"/>
    <w:rsid w:val="000224BC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4">
    <w:name w:val="xl114"/>
    <w:basedOn w:val="Normal"/>
    <w:rsid w:val="000224BC"/>
    <w:pPr>
      <w:pBdr>
        <w:right w:val="single" w:sz="8" w:space="0" w:color="auto"/>
      </w:pBdr>
      <w:shd w:val="clear" w:color="000000" w:fill="538DD5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5">
    <w:name w:val="xl115"/>
    <w:basedOn w:val="Normal"/>
    <w:rsid w:val="000224B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</w:rPr>
  </w:style>
  <w:style w:type="paragraph" w:customStyle="1" w:styleId="xl116">
    <w:name w:val="xl116"/>
    <w:basedOn w:val="Normal"/>
    <w:rsid w:val="000224BC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7">
    <w:name w:val="xl117"/>
    <w:basedOn w:val="Normal"/>
    <w:rsid w:val="000224B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18">
    <w:name w:val="xl118"/>
    <w:basedOn w:val="Normal"/>
    <w:rsid w:val="000224B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tanya">
    <w:name w:val="tanya"/>
    <w:basedOn w:val="BodyTextIndent2"/>
    <w:rsid w:val="000224BC"/>
    <w:pPr>
      <w:tabs>
        <w:tab w:val="left" w:pos="990"/>
      </w:tabs>
      <w:spacing w:after="0" w:line="240" w:lineRule="auto"/>
      <w:ind w:left="0"/>
    </w:pPr>
    <w:rPr>
      <w:rFonts w:ascii="Garamond" w:eastAsia="Times New Roman" w:hAnsi="Garamond" w:cs="Times New Roman"/>
      <w:szCs w:val="20"/>
      <w:lang w:val="id-I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24BC"/>
    <w:pPr>
      <w:spacing w:after="120" w:line="480" w:lineRule="auto"/>
      <w:ind w:left="283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24BC"/>
    <w:rPr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2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4BC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4B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4BC"/>
    <w:rPr>
      <w:b/>
      <w:bCs/>
      <w:sz w:val="20"/>
      <w:szCs w:val="20"/>
      <w:lang w:val="en-US"/>
    </w:rPr>
  </w:style>
  <w:style w:type="character" w:customStyle="1" w:styleId="highlight">
    <w:name w:val="highlight"/>
    <w:basedOn w:val="DefaultParagraphFont"/>
    <w:rsid w:val="000224BC"/>
  </w:style>
  <w:style w:type="paragraph" w:styleId="Header">
    <w:name w:val="header"/>
    <w:basedOn w:val="Normal"/>
    <w:link w:val="HeaderChar"/>
    <w:uiPriority w:val="99"/>
    <w:unhideWhenUsed/>
    <w:rsid w:val="000224BC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24BC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24BC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24BC"/>
    <w:rPr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C16DC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5561F"/>
    <w:pPr>
      <w:tabs>
        <w:tab w:val="left" w:pos="720"/>
        <w:tab w:val="right" w:leader="dot" w:pos="9010"/>
      </w:tabs>
      <w:spacing w:before="120"/>
      <w:ind w:left="720" w:hanging="7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460BCC"/>
    <w:pPr>
      <w:tabs>
        <w:tab w:val="left" w:pos="960"/>
        <w:tab w:val="right" w:leader="dot" w:pos="9010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C16DC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16DC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C16DC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C16DC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C16DC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C16DC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C16DC"/>
    <w:pPr>
      <w:ind w:left="1920"/>
    </w:pPr>
    <w:rPr>
      <w:rFonts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D048A"/>
  </w:style>
  <w:style w:type="paragraph" w:styleId="Revision">
    <w:name w:val="Revision"/>
    <w:hidden/>
    <w:uiPriority w:val="99"/>
    <w:semiHidden/>
    <w:rsid w:val="00866B4C"/>
  </w:style>
  <w:style w:type="character" w:customStyle="1" w:styleId="UnresolvedMention1">
    <w:name w:val="Unresolved Mention1"/>
    <w:basedOn w:val="DefaultParagraphFont"/>
    <w:uiPriority w:val="99"/>
    <w:unhideWhenUsed/>
    <w:rsid w:val="00122579"/>
    <w:rPr>
      <w:color w:val="605E5C"/>
      <w:shd w:val="clear" w:color="auto" w:fill="E1DFDD"/>
    </w:rPr>
  </w:style>
  <w:style w:type="character" w:customStyle="1" w:styleId="ListParagraphChar">
    <w:name w:val="List Paragraph Char"/>
    <w:aliases w:val="Bab Char,Source Char,Atan Char,Colorful List - Accent 11 Char,Cell bullets Char,Noise heading Char,RUS List Char,Text Char,Recommendation Char,List Paragraph1 Char,Item2 Char,List Paragraph11 Char,Bulleted Para Char,FooterText Char"/>
    <w:link w:val="ListParagraph"/>
    <w:uiPriority w:val="34"/>
    <w:qFormat/>
    <w:rsid w:val="007E6712"/>
    <w:rPr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7E6712"/>
    <w:rPr>
      <w:i/>
      <w:iCs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737F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character" w:customStyle="1" w:styleId="TitleChar">
    <w:name w:val="Title Char"/>
    <w:basedOn w:val="DefaultParagraphFont"/>
    <w:link w:val="Title"/>
    <w:rsid w:val="00737F10"/>
    <w:rPr>
      <w:b/>
      <w:sz w:val="72"/>
      <w:szCs w:val="72"/>
    </w:rPr>
  </w:style>
  <w:style w:type="paragraph" w:customStyle="1" w:styleId="Default">
    <w:name w:val="Default"/>
    <w:rsid w:val="00737F1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</w:rPr>
  </w:style>
  <w:style w:type="character" w:customStyle="1" w:styleId="CaptionChar">
    <w:name w:val="Caption Char"/>
    <w:link w:val="Caption"/>
    <w:uiPriority w:val="35"/>
    <w:rsid w:val="00737F10"/>
    <w:rPr>
      <w:i/>
      <w:iCs/>
      <w:color w:val="44546A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37F10"/>
    <w:rPr>
      <w:rFonts w:asciiTheme="minorHAnsi" w:eastAsiaTheme="minorHAnsi" w:hAnsiTheme="minorHAnsi" w:cstheme="minorBid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7F10"/>
    <w:rPr>
      <w:rFonts w:asciiTheme="minorHAnsi" w:eastAsiaTheme="minorHAnsi" w:hAnsiTheme="minorHAnsi" w:cstheme="minorBidi"/>
      <w:sz w:val="22"/>
      <w:szCs w:val="22"/>
    </w:rPr>
  </w:style>
  <w:style w:type="paragraph" w:customStyle="1" w:styleId="Normal1">
    <w:name w:val="Normal1"/>
    <w:rsid w:val="00737F10"/>
    <w:pPr>
      <w:spacing w:line="276" w:lineRule="auto"/>
    </w:pPr>
    <w:rPr>
      <w:rFonts w:ascii="Arial" w:eastAsia="Arial" w:hAnsi="Arial" w:cs="Arial"/>
      <w:sz w:val="22"/>
      <w:szCs w:val="22"/>
      <w:lang w:val="uz-Cyrl-UZ"/>
    </w:rPr>
  </w:style>
  <w:style w:type="character" w:customStyle="1" w:styleId="tlid-translation">
    <w:name w:val="tlid-translation"/>
    <w:basedOn w:val="DefaultParagraphFont"/>
    <w:rsid w:val="00737F10"/>
  </w:style>
  <w:style w:type="paragraph" w:styleId="EndnoteText">
    <w:name w:val="endnote text"/>
    <w:basedOn w:val="Normal"/>
    <w:link w:val="EndnoteTextChar"/>
    <w:uiPriority w:val="99"/>
    <w:semiHidden/>
    <w:unhideWhenUsed/>
    <w:rsid w:val="00737F10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7F10"/>
    <w:rPr>
      <w:rFonts w:asciiTheme="minorHAnsi" w:eastAsiaTheme="minorHAnsi" w:hAnsiTheme="minorHAnsi" w:cstheme="min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37F10"/>
    <w:rPr>
      <w:vertAlign w:val="superscript"/>
    </w:rPr>
  </w:style>
  <w:style w:type="paragraph" w:customStyle="1" w:styleId="paragraph">
    <w:name w:val="paragraph"/>
    <w:basedOn w:val="Normal"/>
    <w:rsid w:val="00737F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7F10"/>
    <w:rPr>
      <w:rFonts w:ascii="Lucida Grande" w:eastAsiaTheme="minorHAnsi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7F10"/>
    <w:rPr>
      <w:rFonts w:ascii="Lucida Grande" w:eastAsiaTheme="minorHAnsi" w:hAnsi="Lucida Grande" w:cs="Lucida Grande"/>
    </w:rPr>
  </w:style>
  <w:style w:type="table" w:customStyle="1" w:styleId="TableGrid2">
    <w:name w:val="Table Grid2"/>
    <w:basedOn w:val="TableNormal"/>
    <w:next w:val="TableGrid"/>
    <w:uiPriority w:val="39"/>
    <w:rsid w:val="00737F1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737F10"/>
  </w:style>
  <w:style w:type="numbering" w:customStyle="1" w:styleId="CurrentList2">
    <w:name w:val="Current List2"/>
    <w:uiPriority w:val="99"/>
    <w:rsid w:val="00737F10"/>
  </w:style>
  <w:style w:type="numbering" w:customStyle="1" w:styleId="CurrentList3">
    <w:name w:val="Current List3"/>
    <w:uiPriority w:val="99"/>
    <w:rsid w:val="00737F10"/>
  </w:style>
  <w:style w:type="numbering" w:customStyle="1" w:styleId="CurrentList4">
    <w:name w:val="Current List4"/>
    <w:uiPriority w:val="99"/>
    <w:rsid w:val="00737F10"/>
  </w:style>
  <w:style w:type="numbering" w:customStyle="1" w:styleId="CurrentList5">
    <w:name w:val="Current List5"/>
    <w:uiPriority w:val="99"/>
    <w:rsid w:val="00737F10"/>
  </w:style>
  <w:style w:type="character" w:customStyle="1" w:styleId="SubtitleChar">
    <w:name w:val="Subtitle Char"/>
    <w:basedOn w:val="DefaultParagraphFont"/>
    <w:link w:val="Subtitle"/>
    <w:rsid w:val="00737F10"/>
    <w:rPr>
      <w:rFonts w:ascii="Georgia" w:eastAsia="Georgia" w:hAnsi="Georgia" w:cs="Georgia"/>
      <w:i/>
      <w:color w:val="666666"/>
      <w:sz w:val="48"/>
      <w:szCs w:val="48"/>
    </w:rPr>
  </w:style>
  <w:style w:type="paragraph" w:styleId="TableofFigures">
    <w:name w:val="table of figures"/>
    <w:basedOn w:val="Normal"/>
    <w:next w:val="Normal"/>
    <w:uiPriority w:val="99"/>
    <w:unhideWhenUsed/>
    <w:rsid w:val="00737F10"/>
    <w:pPr>
      <w:ind w:left="480" w:hanging="480"/>
    </w:pPr>
    <w:rPr>
      <w:rFonts w:asciiTheme="minorHAnsi" w:eastAsiaTheme="minorHAnsi" w:hAnsiTheme="minorHAnsi" w:cstheme="minorHAnsi"/>
      <w:b/>
      <w:bCs/>
      <w:sz w:val="20"/>
      <w:szCs w:val="20"/>
      <w:lang w:val="en-I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03DC"/>
    <w:rPr>
      <w:color w:val="605E5C"/>
      <w:shd w:val="clear" w:color="auto" w:fill="E1DFDD"/>
    </w:rPr>
  </w:style>
  <w:style w:type="paragraph" w:customStyle="1" w:styleId="myvuie">
    <w:name w:val="myvuie"/>
    <w:basedOn w:val="Normal"/>
    <w:rsid w:val="00A527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6303">
          <w:marLeft w:val="648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767">
          <w:marLeft w:val="648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630">
          <w:marLeft w:val="648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028">
          <w:marLeft w:val="648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903">
          <w:marLeft w:val="648"/>
          <w:marRight w:val="259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37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9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0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7014">
          <w:marLeft w:val="0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112">
          <w:marLeft w:val="0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9414">
          <w:marLeft w:val="0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458">
          <w:marLeft w:val="0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9">
          <w:marLeft w:val="0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103">
          <w:marLeft w:val="0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8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1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customXml" Target="../customXml/item3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customXml" Target="../customXml/item5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zstXdbywIL9XHAKHsN+SSR0KSQ==">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C59B32-4B15-458D-B264-012BA9606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39F5F0B-24ED-426B-9214-DCDB46337A84}"/>
</file>

<file path=customXml/itemProps4.xml><?xml version="1.0" encoding="utf-8"?>
<ds:datastoreItem xmlns:ds="http://schemas.openxmlformats.org/officeDocument/2006/customXml" ds:itemID="{FA231DE0-C633-4A3D-9475-1A58C581E8C9}"/>
</file>

<file path=customXml/itemProps5.xml><?xml version="1.0" encoding="utf-8"?>
<ds:datastoreItem xmlns:ds="http://schemas.openxmlformats.org/officeDocument/2006/customXml" ds:itemID="{74AE62DD-645A-46C6-AD32-EF374C6375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37</Pages>
  <Words>5634</Words>
  <Characters>32120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</dc:creator>
  <cp:lastModifiedBy>Tasya Kurnia</cp:lastModifiedBy>
  <cp:revision>5</cp:revision>
  <cp:lastPrinted>2021-12-20T09:12:00Z</cp:lastPrinted>
  <dcterms:created xsi:type="dcterms:W3CDTF">2023-02-13T06:10:00Z</dcterms:created>
  <dcterms:modified xsi:type="dcterms:W3CDTF">2023-02-14T02:31:00Z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