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218A9" w14:textId="29F3897D" w:rsidR="008A77FF" w:rsidRDefault="008A77FF" w:rsidP="00C6267A">
      <w:pPr>
        <w:widowControl w:val="0"/>
        <w:spacing w:after="0" w:line="360" w:lineRule="auto"/>
        <w:jc w:val="center"/>
        <w:rPr>
          <w:rFonts w:ascii="Bookman Old Style" w:hAnsi="Bookman Old Style"/>
          <w:noProof/>
          <w:sz w:val="24"/>
          <w:szCs w:val="24"/>
        </w:rPr>
      </w:pPr>
      <w:r w:rsidRPr="001E123C">
        <w:rPr>
          <w:rFonts w:ascii="Bookman Old Style" w:eastAsia="MS Mincho" w:hAnsi="Bookman Old Style" w:cs="Arial"/>
          <w:b/>
          <w:noProof/>
          <w:lang w:val="en-US"/>
        </w:rPr>
        <w:drawing>
          <wp:anchor distT="0" distB="0" distL="114300" distR="114300" simplePos="0" relativeHeight="251660288" behindDoc="0" locked="0" layoutInCell="1" allowOverlap="1" wp14:anchorId="63706814" wp14:editId="796EB044">
            <wp:simplePos x="0" y="0"/>
            <wp:positionH relativeFrom="column">
              <wp:posOffset>2501900</wp:posOffset>
            </wp:positionH>
            <wp:positionV relativeFrom="paragraph">
              <wp:posOffset>2540</wp:posOffset>
            </wp:positionV>
            <wp:extent cx="914400" cy="972820"/>
            <wp:effectExtent l="0" t="0" r="0" b="0"/>
            <wp:wrapNone/>
            <wp:docPr id="3" name="Picture 3" descr="Description: 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aru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72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E89DF7" w14:textId="77777777" w:rsidR="008A77FF" w:rsidRDefault="008A77FF" w:rsidP="008A77FF">
      <w:pPr>
        <w:spacing w:after="0" w:line="360" w:lineRule="auto"/>
        <w:ind w:right="27"/>
        <w:jc w:val="center"/>
        <w:rPr>
          <w:rFonts w:ascii="Bookman Old Style" w:eastAsia="MS Mincho" w:hAnsi="Bookman Old Style" w:cs="Arial"/>
          <w:sz w:val="16"/>
        </w:rPr>
      </w:pPr>
    </w:p>
    <w:p w14:paraId="59449B6E" w14:textId="77777777" w:rsidR="008A77FF" w:rsidRDefault="008A77FF" w:rsidP="008A77FF">
      <w:pPr>
        <w:spacing w:after="0" w:line="360" w:lineRule="auto"/>
        <w:ind w:right="27"/>
        <w:jc w:val="center"/>
        <w:rPr>
          <w:rFonts w:ascii="Bookman Old Style" w:eastAsia="MS Mincho" w:hAnsi="Bookman Old Style" w:cs="Arial"/>
          <w:sz w:val="16"/>
        </w:rPr>
      </w:pPr>
    </w:p>
    <w:p w14:paraId="4B63099F" w14:textId="77777777" w:rsidR="008A77FF" w:rsidRDefault="008A77FF" w:rsidP="008A77FF">
      <w:pPr>
        <w:spacing w:after="0" w:line="360" w:lineRule="auto"/>
        <w:ind w:right="27"/>
        <w:jc w:val="center"/>
        <w:rPr>
          <w:rFonts w:ascii="Bookman Old Style" w:eastAsia="MS Mincho" w:hAnsi="Bookman Old Style" w:cs="Arial"/>
          <w:sz w:val="16"/>
        </w:rPr>
      </w:pPr>
    </w:p>
    <w:p w14:paraId="26C079BE" w14:textId="77777777" w:rsidR="008A77FF" w:rsidRDefault="008A77FF" w:rsidP="008A77FF">
      <w:pPr>
        <w:spacing w:after="0" w:line="360" w:lineRule="auto"/>
        <w:ind w:right="27"/>
        <w:jc w:val="center"/>
        <w:rPr>
          <w:rFonts w:ascii="Bookman Old Style" w:eastAsia="MS Mincho" w:hAnsi="Bookman Old Style" w:cs="Arial"/>
          <w:sz w:val="16"/>
        </w:rPr>
      </w:pPr>
    </w:p>
    <w:p w14:paraId="3EA1AA34" w14:textId="77777777" w:rsidR="008A77FF" w:rsidRPr="00FF040C" w:rsidRDefault="008A77FF" w:rsidP="008A77FF">
      <w:pPr>
        <w:spacing w:after="0" w:line="360" w:lineRule="auto"/>
        <w:ind w:right="27"/>
        <w:jc w:val="center"/>
        <w:rPr>
          <w:rFonts w:ascii="Bookman Old Style" w:eastAsia="MS Mincho" w:hAnsi="Bookman Old Style" w:cs="Arial"/>
          <w:sz w:val="16"/>
        </w:rPr>
      </w:pPr>
      <w:r w:rsidRPr="00FF040C">
        <w:rPr>
          <w:rFonts w:ascii="Bookman Old Style" w:eastAsia="MS Mincho" w:hAnsi="Bookman Old Style" w:cs="Arial"/>
          <w:sz w:val="16"/>
        </w:rPr>
        <w:t>OTORITAS JASA KEUANGAN</w:t>
      </w:r>
    </w:p>
    <w:p w14:paraId="5B0B6C20" w14:textId="77777777" w:rsidR="008A77FF" w:rsidRPr="00D71CB1" w:rsidRDefault="008A77FF" w:rsidP="008A77FF">
      <w:pPr>
        <w:tabs>
          <w:tab w:val="left" w:pos="1701"/>
        </w:tabs>
        <w:spacing w:after="0" w:line="360" w:lineRule="auto"/>
        <w:ind w:right="28"/>
        <w:jc w:val="center"/>
      </w:pPr>
      <w:r w:rsidRPr="00FF040C">
        <w:rPr>
          <w:rFonts w:ascii="Bookman Old Style" w:eastAsia="MS Mincho" w:hAnsi="Bookman Old Style" w:cs="Arial"/>
          <w:sz w:val="16"/>
        </w:rPr>
        <w:t>REPUBLIK INDONESIA</w:t>
      </w:r>
    </w:p>
    <w:p w14:paraId="5F334FFF" w14:textId="45230689" w:rsidR="008A77FF" w:rsidRDefault="008A77FF" w:rsidP="008A77FF">
      <w:pPr>
        <w:widowControl w:val="0"/>
        <w:spacing w:after="0" w:line="360" w:lineRule="auto"/>
        <w:rPr>
          <w:rFonts w:ascii="Bookman Old Style" w:hAnsi="Bookman Old Style"/>
          <w:noProof/>
          <w:sz w:val="24"/>
          <w:szCs w:val="24"/>
        </w:rPr>
      </w:pPr>
    </w:p>
    <w:p w14:paraId="4AB41F15" w14:textId="4334E49E" w:rsidR="00C6267A" w:rsidRPr="006332B7" w:rsidRDefault="00816676" w:rsidP="00C6267A">
      <w:pPr>
        <w:widowControl w:val="0"/>
        <w:spacing w:after="0" w:line="360" w:lineRule="auto"/>
        <w:jc w:val="center"/>
        <w:rPr>
          <w:rFonts w:ascii="Bookman Old Style" w:hAnsi="Bookman Old Style"/>
          <w:noProof/>
          <w:sz w:val="24"/>
          <w:szCs w:val="24"/>
        </w:rPr>
      </w:pPr>
      <w:r w:rsidRPr="006332B7">
        <w:rPr>
          <w:rFonts w:ascii="Bookman Old Style" w:hAnsi="Bookman Old Style"/>
          <w:noProof/>
          <w:sz w:val="24"/>
          <w:szCs w:val="24"/>
          <w:lang w:val="en-US"/>
        </w:rPr>
        <mc:AlternateContent>
          <mc:Choice Requires="wps">
            <w:drawing>
              <wp:anchor distT="0" distB="0" distL="114300" distR="114300" simplePos="0" relativeHeight="251659264" behindDoc="0" locked="0" layoutInCell="1" allowOverlap="1" wp14:anchorId="707D0BC8" wp14:editId="040C1FBA">
                <wp:simplePos x="0" y="0"/>
                <wp:positionH relativeFrom="column">
                  <wp:posOffset>2392985</wp:posOffset>
                </wp:positionH>
                <wp:positionV relativeFrom="paragraph">
                  <wp:posOffset>-2532660</wp:posOffset>
                </wp:positionV>
                <wp:extent cx="1257300" cy="685800"/>
                <wp:effectExtent l="0" t="0" r="0" b="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6858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186163" id="Rectangle 80" o:spid="_x0000_s1026" style="position:absolute;margin-left:188.4pt;margin-top:-199.4pt;width:99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" fillcolor="window" stroked="f" strokeweight="2pt">
                <v:path arrowok="t"/>
              </v:rect>
            </w:pict>
          </mc:Fallback>
        </mc:AlternateContent>
      </w:r>
      <w:r w:rsidR="00C6267A" w:rsidRPr="006332B7">
        <w:rPr>
          <w:rFonts w:ascii="Bookman Old Style" w:hAnsi="Bookman Old Style"/>
          <w:noProof/>
          <w:sz w:val="24"/>
          <w:szCs w:val="24"/>
        </w:rPr>
        <w:t>PERATURAN OTORITAS JASA KEUANGAN</w:t>
      </w:r>
    </w:p>
    <w:p w14:paraId="7B19361A" w14:textId="124EE0A6" w:rsidR="00C6267A" w:rsidRPr="006332B7" w:rsidRDefault="00C6267A" w:rsidP="00C6267A">
      <w:pPr>
        <w:widowControl w:val="0"/>
        <w:spacing w:after="0" w:line="360" w:lineRule="auto"/>
        <w:jc w:val="center"/>
        <w:rPr>
          <w:rFonts w:ascii="Bookman Old Style" w:hAnsi="Bookman Old Style"/>
          <w:noProof/>
          <w:sz w:val="24"/>
          <w:szCs w:val="24"/>
          <w:lang w:val="it-IT"/>
        </w:rPr>
      </w:pPr>
      <w:r w:rsidRPr="006332B7">
        <w:rPr>
          <w:rFonts w:ascii="Bookman Old Style" w:hAnsi="Bookman Old Style"/>
          <w:noProof/>
          <w:sz w:val="24"/>
          <w:szCs w:val="24"/>
          <w:lang w:val="it-IT"/>
        </w:rPr>
        <w:t>REPUBLIK INDONESIA</w:t>
      </w:r>
    </w:p>
    <w:p w14:paraId="034C305F" w14:textId="77777777" w:rsidR="008A77FF" w:rsidRDefault="00C6267A" w:rsidP="008A77FF">
      <w:pPr>
        <w:widowControl w:val="0"/>
        <w:spacing w:before="120" w:after="0" w:line="360" w:lineRule="auto"/>
        <w:jc w:val="center"/>
        <w:rPr>
          <w:rFonts w:ascii="Bookman Old Style" w:hAnsi="Bookman Old Style"/>
          <w:noProof/>
          <w:sz w:val="24"/>
          <w:szCs w:val="24"/>
        </w:rPr>
      </w:pPr>
      <w:r w:rsidRPr="006332B7">
        <w:rPr>
          <w:rFonts w:ascii="Bookman Old Style" w:hAnsi="Bookman Old Style"/>
          <w:noProof/>
          <w:sz w:val="24"/>
          <w:szCs w:val="24"/>
          <w:lang w:val="en-US"/>
        </w:rPr>
        <w:t xml:space="preserve">NOMOR    </w:t>
      </w:r>
      <w:r w:rsidRPr="006332B7">
        <w:rPr>
          <w:rFonts w:ascii="Bookman Old Style" w:hAnsi="Bookman Old Style"/>
          <w:noProof/>
          <w:sz w:val="24"/>
          <w:szCs w:val="24"/>
        </w:rPr>
        <w:t xml:space="preserve">     </w:t>
      </w:r>
      <w:r w:rsidRPr="006332B7">
        <w:rPr>
          <w:rFonts w:ascii="Bookman Old Style" w:hAnsi="Bookman Old Style"/>
          <w:noProof/>
          <w:sz w:val="24"/>
          <w:szCs w:val="24"/>
          <w:lang w:val="en-US"/>
        </w:rPr>
        <w:t xml:space="preserve">   /POJK.04/20</w:t>
      </w:r>
      <w:r w:rsidR="00D83F4D" w:rsidRPr="006332B7">
        <w:rPr>
          <w:rFonts w:ascii="Bookman Old Style" w:hAnsi="Bookman Old Style"/>
          <w:noProof/>
          <w:sz w:val="24"/>
          <w:szCs w:val="24"/>
          <w:lang w:val="en-US"/>
        </w:rPr>
        <w:t>21</w:t>
      </w:r>
    </w:p>
    <w:p w14:paraId="2D235BA5" w14:textId="6F71FEE3" w:rsidR="00D83F4D" w:rsidRPr="008A77FF" w:rsidRDefault="00C6267A" w:rsidP="008A77FF">
      <w:pPr>
        <w:widowControl w:val="0"/>
        <w:spacing w:before="120" w:after="0" w:line="360" w:lineRule="auto"/>
        <w:jc w:val="center"/>
        <w:rPr>
          <w:rFonts w:ascii="Bookman Old Style" w:hAnsi="Bookman Old Style"/>
          <w:noProof/>
          <w:sz w:val="24"/>
          <w:szCs w:val="24"/>
        </w:rPr>
      </w:pPr>
      <w:r w:rsidRPr="006332B7">
        <w:rPr>
          <w:rFonts w:ascii="Bookman Old Style" w:hAnsi="Bookman Old Style"/>
          <w:noProof/>
          <w:sz w:val="24"/>
          <w:szCs w:val="24"/>
          <w:lang w:val="it-IT"/>
        </w:rPr>
        <w:t>TENTANG</w:t>
      </w:r>
      <w:r w:rsidRPr="006332B7">
        <w:rPr>
          <w:rFonts w:ascii="Bookman Old Style" w:hAnsi="Bookman Old Style"/>
          <w:noProof/>
          <w:sz w:val="24"/>
          <w:szCs w:val="24"/>
          <w:lang w:eastAsia="id-ID"/>
        </w:rPr>
        <w:t xml:space="preserve"> </w:t>
      </w:r>
    </w:p>
    <w:p w14:paraId="3D4D74AC" w14:textId="363D05CD" w:rsidR="00C6267A" w:rsidRDefault="00D83F4D" w:rsidP="008A77FF">
      <w:pPr>
        <w:widowControl w:val="0"/>
        <w:spacing w:after="0" w:line="360" w:lineRule="auto"/>
        <w:jc w:val="center"/>
        <w:rPr>
          <w:rFonts w:ascii="Bookman Old Style" w:hAnsi="Bookman Old Style" w:cs="Calibri"/>
          <w:sz w:val="24"/>
          <w:szCs w:val="24"/>
        </w:rPr>
      </w:pPr>
      <w:r w:rsidRPr="006332B7">
        <w:rPr>
          <w:rFonts w:ascii="Bookman Old Style" w:hAnsi="Bookman Old Style" w:cs="Calibri"/>
          <w:sz w:val="24"/>
          <w:szCs w:val="24"/>
        </w:rPr>
        <w:t>TATA CARA PENGAJUAN PERMOHONAN PERNYATAAN PAILIT DAN PENUNDAAN KEWAJIBAN PEMBAYARAN UTANG TERHADAP PERUSAHAAN EFEK</w:t>
      </w:r>
    </w:p>
    <w:p w14:paraId="5E1450BA" w14:textId="77777777" w:rsidR="00A37E4E" w:rsidRPr="008A77FF" w:rsidRDefault="00A37E4E" w:rsidP="008A77FF">
      <w:pPr>
        <w:widowControl w:val="0"/>
        <w:spacing w:after="0" w:line="360" w:lineRule="auto"/>
        <w:jc w:val="center"/>
        <w:rPr>
          <w:rFonts w:ascii="Bookman Old Style" w:hAnsi="Bookman Old Style" w:cs="Calibri"/>
          <w:sz w:val="24"/>
          <w:szCs w:val="24"/>
        </w:rPr>
      </w:pPr>
      <w:bookmarkStart w:id="0" w:name="_GoBack"/>
      <w:bookmarkEnd w:id="0"/>
    </w:p>
    <w:p w14:paraId="5F81CEBD" w14:textId="77777777" w:rsidR="00C6267A" w:rsidRPr="006332B7" w:rsidRDefault="00C6267A" w:rsidP="00C6267A">
      <w:pPr>
        <w:widowControl w:val="0"/>
        <w:spacing w:after="0" w:line="360" w:lineRule="auto"/>
        <w:jc w:val="center"/>
        <w:rPr>
          <w:rFonts w:ascii="Bookman Old Style" w:hAnsi="Bookman Old Style"/>
          <w:noProof/>
          <w:sz w:val="24"/>
          <w:szCs w:val="24"/>
          <w:lang w:val="it-IT"/>
        </w:rPr>
      </w:pPr>
      <w:r w:rsidRPr="006332B7">
        <w:rPr>
          <w:rFonts w:ascii="Bookman Old Style" w:hAnsi="Bookman Old Style"/>
          <w:noProof/>
          <w:sz w:val="24"/>
          <w:szCs w:val="24"/>
          <w:lang w:val="it-IT"/>
        </w:rPr>
        <w:t>DENGAN RAHMAT TUHAN YANG MAHA ESA</w:t>
      </w:r>
    </w:p>
    <w:p w14:paraId="11E503DA" w14:textId="77777777" w:rsidR="00C6267A" w:rsidRPr="006332B7" w:rsidRDefault="00C6267A" w:rsidP="00C6267A">
      <w:pPr>
        <w:widowControl w:val="0"/>
        <w:spacing w:after="0" w:line="360" w:lineRule="auto"/>
        <w:ind w:hanging="1"/>
        <w:jc w:val="center"/>
        <w:rPr>
          <w:rFonts w:ascii="Bookman Old Style" w:hAnsi="Bookman Old Style"/>
          <w:noProof/>
          <w:sz w:val="24"/>
          <w:szCs w:val="24"/>
        </w:rPr>
      </w:pPr>
    </w:p>
    <w:p w14:paraId="19D177D9" w14:textId="77777777" w:rsidR="00C6267A" w:rsidRPr="006332B7" w:rsidRDefault="00C6267A" w:rsidP="00C6267A">
      <w:pPr>
        <w:widowControl w:val="0"/>
        <w:spacing w:after="0" w:line="360" w:lineRule="auto"/>
        <w:ind w:hanging="1"/>
        <w:jc w:val="center"/>
        <w:rPr>
          <w:rFonts w:ascii="Bookman Old Style" w:hAnsi="Bookman Old Style"/>
          <w:noProof/>
          <w:sz w:val="24"/>
          <w:szCs w:val="24"/>
        </w:rPr>
      </w:pPr>
      <w:r w:rsidRPr="006332B7">
        <w:rPr>
          <w:rFonts w:ascii="Bookman Old Style" w:hAnsi="Bookman Old Style"/>
          <w:noProof/>
          <w:sz w:val="24"/>
          <w:szCs w:val="24"/>
          <w:lang w:val="it-IT"/>
        </w:rPr>
        <w:t>DEWAN KOMISIONER OTORITAS JASA KEUANGAN</w:t>
      </w:r>
      <w:r w:rsidRPr="006332B7">
        <w:rPr>
          <w:rFonts w:ascii="Bookman Old Style" w:hAnsi="Bookman Old Style"/>
          <w:noProof/>
          <w:sz w:val="24"/>
          <w:szCs w:val="24"/>
        </w:rPr>
        <w:t>,</w:t>
      </w:r>
    </w:p>
    <w:p w14:paraId="13EF7569" w14:textId="77777777" w:rsidR="00C6267A" w:rsidRPr="006332B7" w:rsidRDefault="00C6267A" w:rsidP="00C6267A">
      <w:pPr>
        <w:widowControl w:val="0"/>
        <w:spacing w:after="0" w:line="360" w:lineRule="auto"/>
        <w:ind w:hanging="1"/>
        <w:jc w:val="center"/>
        <w:rPr>
          <w:rFonts w:ascii="Bookman Old Style" w:hAnsi="Bookman Old Style"/>
          <w:noProof/>
          <w:sz w:val="24"/>
          <w:szCs w:val="24"/>
        </w:rPr>
      </w:pPr>
    </w:p>
    <w:p w14:paraId="6477EBBF" w14:textId="77777777" w:rsidR="00C6267A" w:rsidRPr="006332B7" w:rsidRDefault="00C6267A" w:rsidP="00C6267A">
      <w:pPr>
        <w:widowControl w:val="0"/>
        <w:spacing w:after="0" w:line="360" w:lineRule="auto"/>
        <w:ind w:hanging="1"/>
        <w:jc w:val="center"/>
        <w:rPr>
          <w:rFonts w:ascii="Bookman Old Style" w:hAnsi="Bookman Old Style"/>
          <w:noProof/>
          <w:sz w:val="24"/>
          <w:szCs w:val="24"/>
        </w:rPr>
      </w:pPr>
    </w:p>
    <w:p w14:paraId="679BFDD6" w14:textId="4A9D0B20" w:rsidR="00C6267A" w:rsidRPr="006332B7" w:rsidRDefault="00C6267A" w:rsidP="00B12F3E">
      <w:pPr>
        <w:pStyle w:val="Header"/>
        <w:tabs>
          <w:tab w:val="left" w:pos="1701"/>
          <w:tab w:val="left" w:pos="1985"/>
          <w:tab w:val="left" w:pos="2127"/>
          <w:tab w:val="left" w:pos="2590"/>
          <w:tab w:val="left" w:pos="3119"/>
          <w:tab w:val="left" w:pos="3686"/>
        </w:tabs>
        <w:spacing w:before="120" w:after="0" w:line="360" w:lineRule="auto"/>
        <w:ind w:left="2552" w:hanging="2552"/>
        <w:jc w:val="both"/>
        <w:rPr>
          <w:rFonts w:ascii="Bookman Old Style" w:hAnsi="Bookman Old Style"/>
          <w:sz w:val="24"/>
          <w:szCs w:val="24"/>
        </w:rPr>
      </w:pPr>
      <w:r w:rsidRPr="006332B7">
        <w:rPr>
          <w:rFonts w:ascii="Bookman Old Style" w:hAnsi="Bookman Old Style"/>
          <w:sz w:val="24"/>
          <w:szCs w:val="24"/>
          <w:lang w:val="it-IT"/>
        </w:rPr>
        <w:t>Menimbang</w:t>
      </w:r>
      <w:r w:rsidRPr="006332B7">
        <w:rPr>
          <w:rFonts w:ascii="Bookman Old Style" w:hAnsi="Bookman Old Style"/>
          <w:sz w:val="24"/>
          <w:szCs w:val="24"/>
          <w:lang w:val="it-IT"/>
        </w:rPr>
        <w:tab/>
        <w:t>:</w:t>
      </w:r>
      <w:r w:rsidRPr="006332B7">
        <w:rPr>
          <w:rFonts w:ascii="Bookman Old Style" w:hAnsi="Bookman Old Style"/>
          <w:sz w:val="24"/>
          <w:szCs w:val="24"/>
        </w:rPr>
        <w:tab/>
        <w:t>a.</w:t>
      </w:r>
      <w:r w:rsidRPr="006332B7">
        <w:rPr>
          <w:rFonts w:ascii="Bookman Old Style" w:hAnsi="Bookman Old Style"/>
          <w:sz w:val="24"/>
          <w:szCs w:val="24"/>
        </w:rPr>
        <w:tab/>
      </w:r>
      <w:r w:rsidR="00D83F4D" w:rsidRPr="006332B7">
        <w:rPr>
          <w:rFonts w:ascii="Bookman Old Style" w:hAnsi="Bookman Old Style"/>
          <w:sz w:val="24"/>
          <w:szCs w:val="24"/>
          <w:lang w:val="en-US"/>
        </w:rPr>
        <w:t>bahwa pengaturan ketentuan Undang-undang Nomor 8 Tahun 1995 tentang Pasar Modal pada dasarnya bertujuan untuk terciptanya Pasar Modal yang teratur, wajar, transparan dan efisien termasuk di dalamnya adalah pengaturan perlindungan hukum terhadap masyarakat yang menginvestasikan dananya di Pasar Modal;</w:t>
      </w:r>
    </w:p>
    <w:p w14:paraId="72B903E5" w14:textId="447B9BB3" w:rsidR="007D2B7E" w:rsidRPr="006332B7" w:rsidRDefault="00C6267A" w:rsidP="00B12F3E">
      <w:pPr>
        <w:pStyle w:val="Header"/>
        <w:tabs>
          <w:tab w:val="left" w:pos="1960"/>
          <w:tab w:val="left" w:pos="2552"/>
          <w:tab w:val="left" w:pos="2590"/>
          <w:tab w:val="left" w:pos="3119"/>
          <w:tab w:val="left" w:pos="3686"/>
        </w:tabs>
        <w:spacing w:before="120" w:after="0" w:line="360" w:lineRule="auto"/>
        <w:ind w:left="2552" w:hanging="567"/>
        <w:jc w:val="both"/>
        <w:rPr>
          <w:rFonts w:ascii="Bookman Old Style" w:hAnsi="Bookman Old Style"/>
          <w:sz w:val="24"/>
          <w:szCs w:val="24"/>
          <w:lang w:val="en-US"/>
        </w:rPr>
      </w:pPr>
      <w:r w:rsidRPr="006332B7">
        <w:rPr>
          <w:rFonts w:ascii="Bookman Old Style" w:hAnsi="Bookman Old Style"/>
          <w:sz w:val="24"/>
          <w:szCs w:val="24"/>
        </w:rPr>
        <w:t>b.</w:t>
      </w:r>
      <w:r w:rsidRPr="006332B7">
        <w:rPr>
          <w:rFonts w:ascii="Bookman Old Style" w:hAnsi="Bookman Old Style"/>
          <w:sz w:val="24"/>
          <w:szCs w:val="24"/>
        </w:rPr>
        <w:tab/>
      </w:r>
      <w:r w:rsidR="00D83F4D" w:rsidRPr="006332B7">
        <w:rPr>
          <w:rFonts w:ascii="Bookman Old Style" w:hAnsi="Bookman Old Style"/>
          <w:sz w:val="24"/>
          <w:szCs w:val="24"/>
          <w:lang w:val="en-US"/>
        </w:rPr>
        <w:t>bahwa dalam perkembangannya, terdapat beberapa Perusahaan Efek yang mengalami kesulitan keuangan dalam menjalankan kegiatan usahanya. Kesulitan keuangan yang dialami oleh suatu Perusahaan Efek dapat mengakibatkan kerugian pada masyarakat yang menyimpan dananya pada Perusahaan Efek dimaksud;</w:t>
      </w:r>
    </w:p>
    <w:p w14:paraId="712DC986" w14:textId="53E5D526" w:rsidR="00C6267A" w:rsidRPr="00B12F3E" w:rsidRDefault="00C6267A" w:rsidP="00B12F3E">
      <w:pPr>
        <w:pStyle w:val="Header"/>
        <w:tabs>
          <w:tab w:val="left" w:pos="1960"/>
          <w:tab w:val="left" w:pos="2552"/>
          <w:tab w:val="left" w:pos="2590"/>
          <w:tab w:val="left" w:pos="3119"/>
          <w:tab w:val="left" w:pos="3686"/>
        </w:tabs>
        <w:spacing w:before="120" w:after="0" w:line="360" w:lineRule="auto"/>
        <w:ind w:left="2552" w:hanging="567"/>
        <w:jc w:val="both"/>
        <w:rPr>
          <w:rFonts w:ascii="Bookman Old Style" w:hAnsi="Bookman Old Style"/>
          <w:b/>
          <w:bCs/>
          <w:sz w:val="24"/>
          <w:szCs w:val="24"/>
        </w:rPr>
      </w:pPr>
      <w:r w:rsidRPr="006332B7">
        <w:rPr>
          <w:rFonts w:ascii="Bookman Old Style" w:hAnsi="Bookman Old Style"/>
          <w:sz w:val="24"/>
          <w:szCs w:val="24"/>
        </w:rPr>
        <w:t xml:space="preserve"> </w:t>
      </w:r>
      <w:r w:rsidR="00D83F4D" w:rsidRPr="006332B7">
        <w:rPr>
          <w:rFonts w:ascii="Bookman Old Style" w:hAnsi="Bookman Old Style"/>
          <w:sz w:val="24"/>
          <w:szCs w:val="24"/>
          <w:lang w:val="en-US"/>
        </w:rPr>
        <w:t xml:space="preserve">c. </w:t>
      </w:r>
      <w:r w:rsidR="00D83F4D" w:rsidRPr="006332B7">
        <w:rPr>
          <w:rFonts w:ascii="Bookman Old Style" w:hAnsi="Bookman Old Style"/>
          <w:sz w:val="24"/>
          <w:szCs w:val="24"/>
          <w:lang w:val="en-US"/>
        </w:rPr>
        <w:tab/>
      </w:r>
      <w:r w:rsidR="007D2B7E" w:rsidRPr="006332B7">
        <w:rPr>
          <w:rFonts w:ascii="Bookman Old Style" w:hAnsi="Bookman Old Style"/>
          <w:sz w:val="24"/>
          <w:szCs w:val="24"/>
          <w:lang w:val="en-US"/>
        </w:rPr>
        <w:t>bahwa berdasarkan pertimbangan sebagaimana dimaksud pada huruf a dan huruf b di atas</w:t>
      </w:r>
      <w:r w:rsidR="007D2B7E">
        <w:rPr>
          <w:rFonts w:ascii="Bookman Old Style" w:hAnsi="Bookman Old Style"/>
          <w:sz w:val="24"/>
          <w:szCs w:val="24"/>
        </w:rPr>
        <w:t xml:space="preserve"> perlu untuk </w:t>
      </w:r>
      <w:r w:rsidR="00D83F4D" w:rsidRPr="006332B7">
        <w:rPr>
          <w:rFonts w:ascii="Bookman Old Style" w:hAnsi="Bookman Old Style"/>
          <w:sz w:val="24"/>
          <w:szCs w:val="24"/>
          <w:lang w:val="en-US"/>
        </w:rPr>
        <w:t xml:space="preserve">menetapkan Peraturan Otoritas Jasa Keuangan tentang </w:t>
      </w:r>
      <w:r w:rsidR="00D83F4D" w:rsidRPr="006332B7">
        <w:rPr>
          <w:rFonts w:ascii="Bookman Old Style" w:hAnsi="Bookman Old Style"/>
          <w:sz w:val="24"/>
          <w:szCs w:val="24"/>
          <w:lang w:val="en-US"/>
        </w:rPr>
        <w:lastRenderedPageBreak/>
        <w:t>Tata Cara Pengajuan Permohonan Pernyataan Pailit Dan Penundaan Kewajiban Pembayaran Utang Terhadap Perusahaan Efek;</w:t>
      </w:r>
    </w:p>
    <w:p w14:paraId="04990A87" w14:textId="63A7ACA7" w:rsidR="00C6267A" w:rsidRPr="006332B7" w:rsidRDefault="00C6267A" w:rsidP="00B12F3E">
      <w:pPr>
        <w:pStyle w:val="Header"/>
        <w:tabs>
          <w:tab w:val="left" w:pos="1701"/>
          <w:tab w:val="left" w:pos="1985"/>
          <w:tab w:val="left" w:pos="2127"/>
          <w:tab w:val="left" w:pos="2552"/>
          <w:tab w:val="left" w:pos="3119"/>
          <w:tab w:val="left" w:pos="3686"/>
        </w:tabs>
        <w:spacing w:before="120" w:after="0" w:line="360" w:lineRule="auto"/>
        <w:ind w:left="2552" w:hanging="2552"/>
        <w:jc w:val="both"/>
        <w:rPr>
          <w:rFonts w:ascii="Bookman Old Style" w:hAnsi="Bookman Old Style"/>
          <w:sz w:val="24"/>
          <w:szCs w:val="24"/>
        </w:rPr>
      </w:pPr>
      <w:r w:rsidRPr="006332B7">
        <w:rPr>
          <w:rFonts w:ascii="Bookman Old Style" w:hAnsi="Bookman Old Style"/>
          <w:sz w:val="24"/>
          <w:szCs w:val="24"/>
          <w:lang w:val="it-IT"/>
        </w:rPr>
        <w:t>Mengingat</w:t>
      </w:r>
      <w:r w:rsidRPr="006332B7">
        <w:rPr>
          <w:rFonts w:ascii="Bookman Old Style" w:hAnsi="Bookman Old Style"/>
          <w:sz w:val="24"/>
          <w:szCs w:val="24"/>
          <w:lang w:val="it-IT"/>
        </w:rPr>
        <w:tab/>
      </w:r>
      <w:r w:rsidRPr="006332B7">
        <w:rPr>
          <w:rFonts w:ascii="Bookman Old Style" w:hAnsi="Bookman Old Style"/>
          <w:sz w:val="24"/>
          <w:szCs w:val="24"/>
        </w:rPr>
        <w:t>:</w:t>
      </w:r>
      <w:r w:rsidRPr="006332B7">
        <w:rPr>
          <w:rFonts w:ascii="Bookman Old Style" w:hAnsi="Bookman Old Style"/>
          <w:sz w:val="24"/>
          <w:szCs w:val="24"/>
        </w:rPr>
        <w:tab/>
        <w:t>1.</w:t>
      </w:r>
      <w:r w:rsidRPr="006332B7">
        <w:rPr>
          <w:rFonts w:ascii="Bookman Old Style" w:hAnsi="Bookman Old Style"/>
          <w:sz w:val="24"/>
          <w:szCs w:val="24"/>
        </w:rPr>
        <w:tab/>
      </w:r>
      <w:r w:rsidR="00D83F4D" w:rsidRPr="006332B7">
        <w:rPr>
          <w:rFonts w:ascii="Bookman Old Style" w:hAnsi="Bookman Old Style" w:cs="Calibri"/>
          <w:sz w:val="24"/>
          <w:szCs w:val="24"/>
        </w:rPr>
        <w:t>Undang-Undang Nomor 8 Tahun 1995 tentang Pasar Modal (Lembaran Negara Republik Indonesia Tahun 1995 Nomor 64, Tambahan Lembaran Negara Republik Indonesia Nomor 3608);</w:t>
      </w:r>
    </w:p>
    <w:p w14:paraId="4127E8DF" w14:textId="0FD7B3B3" w:rsidR="00D83F4D" w:rsidRPr="006332B7" w:rsidRDefault="00C6267A" w:rsidP="00B12F3E">
      <w:pPr>
        <w:pStyle w:val="Header"/>
        <w:tabs>
          <w:tab w:val="left" w:pos="1701"/>
          <w:tab w:val="left" w:pos="1985"/>
          <w:tab w:val="left" w:pos="2127"/>
          <w:tab w:val="left" w:pos="2552"/>
          <w:tab w:val="left" w:pos="3119"/>
          <w:tab w:val="left" w:pos="3686"/>
        </w:tabs>
        <w:spacing w:before="120" w:after="0" w:line="360" w:lineRule="auto"/>
        <w:ind w:left="2552" w:hanging="2552"/>
        <w:jc w:val="both"/>
        <w:rPr>
          <w:rFonts w:ascii="Bookman Old Style" w:hAnsi="Bookman Old Style" w:cs="Calibri"/>
          <w:sz w:val="24"/>
          <w:szCs w:val="24"/>
        </w:rPr>
      </w:pPr>
      <w:r w:rsidRPr="006332B7">
        <w:rPr>
          <w:rFonts w:ascii="Bookman Old Style" w:hAnsi="Bookman Old Style"/>
          <w:sz w:val="24"/>
          <w:szCs w:val="24"/>
        </w:rPr>
        <w:tab/>
      </w:r>
      <w:r w:rsidRPr="006332B7">
        <w:rPr>
          <w:rFonts w:ascii="Bookman Old Style" w:hAnsi="Bookman Old Style"/>
          <w:sz w:val="24"/>
          <w:szCs w:val="24"/>
        </w:rPr>
        <w:tab/>
        <w:t xml:space="preserve">2. </w:t>
      </w:r>
      <w:r w:rsidRPr="006332B7">
        <w:rPr>
          <w:rFonts w:ascii="Bookman Old Style" w:hAnsi="Bookman Old Style"/>
          <w:sz w:val="24"/>
          <w:szCs w:val="24"/>
        </w:rPr>
        <w:tab/>
      </w:r>
      <w:r w:rsidR="00D83F4D" w:rsidRPr="006332B7">
        <w:rPr>
          <w:rFonts w:ascii="Bookman Old Style" w:hAnsi="Bookman Old Style" w:cs="Calibri"/>
          <w:sz w:val="24"/>
          <w:szCs w:val="24"/>
        </w:rPr>
        <w:t>Undang-Undang Nomor 37 Tahun 2004 tentang Kepailitan Dan Penundaan Kewajiban Pembayaran Utang (Lembaran Negara Republik Indonesia Tahun 2004 Nomor 131, Tambahan Lembaran Negara Republik Indonesia Nomor 4443);</w:t>
      </w:r>
    </w:p>
    <w:p w14:paraId="7F7A7A80" w14:textId="77777777" w:rsidR="00564BD6" w:rsidRDefault="00D83F4D" w:rsidP="00B12F3E">
      <w:pPr>
        <w:pStyle w:val="Header"/>
        <w:tabs>
          <w:tab w:val="left" w:pos="1701"/>
          <w:tab w:val="left" w:pos="1985"/>
          <w:tab w:val="left" w:pos="2127"/>
          <w:tab w:val="left" w:pos="2552"/>
          <w:tab w:val="left" w:pos="3119"/>
          <w:tab w:val="left" w:pos="3686"/>
        </w:tabs>
        <w:spacing w:before="120" w:after="0" w:line="360" w:lineRule="auto"/>
        <w:ind w:left="2552" w:hanging="567"/>
        <w:jc w:val="both"/>
        <w:rPr>
          <w:rFonts w:ascii="Bookman Old Style" w:hAnsi="Bookman Old Style"/>
          <w:sz w:val="24"/>
          <w:szCs w:val="24"/>
        </w:rPr>
      </w:pPr>
      <w:r w:rsidRPr="006332B7">
        <w:rPr>
          <w:rFonts w:ascii="Bookman Old Style" w:hAnsi="Bookman Old Style" w:cs="Calibri"/>
          <w:sz w:val="24"/>
          <w:szCs w:val="24"/>
          <w:lang w:val="en-US"/>
        </w:rPr>
        <w:t xml:space="preserve">3. </w:t>
      </w:r>
      <w:r w:rsidRPr="006332B7">
        <w:rPr>
          <w:rFonts w:ascii="Bookman Old Style" w:hAnsi="Bookman Old Style" w:cs="Calibri"/>
          <w:sz w:val="24"/>
          <w:szCs w:val="24"/>
          <w:lang w:val="en-US"/>
        </w:rPr>
        <w:tab/>
      </w:r>
      <w:r w:rsidRPr="006332B7">
        <w:rPr>
          <w:rFonts w:ascii="Bookman Old Style" w:hAnsi="Bookman Old Style" w:cs="Calibri"/>
          <w:sz w:val="24"/>
          <w:szCs w:val="24"/>
        </w:rPr>
        <w:t>Undang-Undang Nomor 21 Tahun 2011 tentang Otoritas Jasa Keuangan (Lembaran Negara Republik Indonesia Tahun 2011 Nomor 111, Tambahan Lembaran Negara Republik Indonesia Nomor 5253);</w:t>
      </w:r>
      <w:r w:rsidR="007D2B7E">
        <w:rPr>
          <w:rFonts w:ascii="Bookman Old Style" w:hAnsi="Bookman Old Style" w:cs="Calibri"/>
          <w:sz w:val="24"/>
          <w:szCs w:val="24"/>
        </w:rPr>
        <w:t xml:space="preserve"> </w:t>
      </w:r>
    </w:p>
    <w:p w14:paraId="55C94920" w14:textId="77777777" w:rsidR="00564BD6" w:rsidRDefault="00564BD6" w:rsidP="00564BD6">
      <w:pPr>
        <w:pStyle w:val="Header"/>
        <w:tabs>
          <w:tab w:val="left" w:pos="1701"/>
          <w:tab w:val="left" w:pos="1985"/>
          <w:tab w:val="left" w:pos="2127"/>
          <w:tab w:val="left" w:pos="2552"/>
          <w:tab w:val="left" w:pos="3119"/>
          <w:tab w:val="left" w:pos="3686"/>
        </w:tabs>
        <w:spacing w:after="0" w:line="360" w:lineRule="auto"/>
        <w:jc w:val="both"/>
        <w:rPr>
          <w:rFonts w:ascii="Bookman Old Style" w:hAnsi="Bookman Old Style"/>
          <w:noProof/>
          <w:sz w:val="24"/>
          <w:szCs w:val="24"/>
          <w:lang w:val="en-US"/>
        </w:rPr>
      </w:pPr>
    </w:p>
    <w:p w14:paraId="2F19E761" w14:textId="332F0539" w:rsidR="00316B43" w:rsidRPr="006332B7" w:rsidRDefault="00AF186C" w:rsidP="00B12F3E">
      <w:pPr>
        <w:pStyle w:val="Header"/>
        <w:tabs>
          <w:tab w:val="left" w:pos="1701"/>
          <w:tab w:val="left" w:pos="1985"/>
          <w:tab w:val="left" w:pos="2127"/>
          <w:tab w:val="left" w:pos="2552"/>
          <w:tab w:val="left" w:pos="3119"/>
          <w:tab w:val="left" w:pos="3686"/>
        </w:tabs>
        <w:spacing w:after="0" w:line="360" w:lineRule="auto"/>
        <w:jc w:val="center"/>
        <w:rPr>
          <w:rFonts w:ascii="Bookman Old Style" w:hAnsi="Bookman Old Style"/>
          <w:noProof/>
          <w:sz w:val="24"/>
          <w:szCs w:val="24"/>
          <w:lang w:val="en-US"/>
        </w:rPr>
      </w:pPr>
      <w:r w:rsidRPr="006332B7">
        <w:rPr>
          <w:rFonts w:ascii="Bookman Old Style" w:hAnsi="Bookman Old Style"/>
          <w:noProof/>
          <w:sz w:val="24"/>
          <w:szCs w:val="24"/>
          <w:lang w:val="en-US"/>
        </w:rPr>
        <w:t>MEMUTUSKAN:</w:t>
      </w:r>
    </w:p>
    <w:p w14:paraId="0FCE47B6" w14:textId="467DB7F0" w:rsidR="00AF186C" w:rsidRPr="006332B7" w:rsidRDefault="00AF186C" w:rsidP="00B12F3E">
      <w:pPr>
        <w:widowControl w:val="0"/>
        <w:tabs>
          <w:tab w:val="left" w:pos="234"/>
          <w:tab w:val="left" w:pos="1701"/>
        </w:tabs>
        <w:spacing w:after="0" w:line="360" w:lineRule="auto"/>
        <w:ind w:left="2014" w:hanging="1985"/>
        <w:jc w:val="both"/>
        <w:rPr>
          <w:rFonts w:ascii="Bookman Old Style" w:hAnsi="Bookman Old Style"/>
          <w:noProof/>
          <w:color w:val="000000" w:themeColor="text1"/>
          <w:sz w:val="24"/>
          <w:szCs w:val="24"/>
        </w:rPr>
      </w:pPr>
      <w:r w:rsidRPr="006332B7">
        <w:rPr>
          <w:rFonts w:ascii="Bookman Old Style" w:hAnsi="Bookman Old Style"/>
          <w:noProof/>
          <w:sz w:val="24"/>
          <w:szCs w:val="24"/>
          <w:lang w:val="en-US"/>
        </w:rPr>
        <w:t>Menetapkan</w:t>
      </w:r>
      <w:r w:rsidRPr="006332B7">
        <w:rPr>
          <w:rFonts w:ascii="Bookman Old Style" w:hAnsi="Bookman Old Style"/>
          <w:noProof/>
          <w:sz w:val="24"/>
          <w:szCs w:val="24"/>
          <w:lang w:val="en-US"/>
        </w:rPr>
        <w:tab/>
        <w:t xml:space="preserve">: </w:t>
      </w:r>
      <w:r w:rsidRPr="006332B7">
        <w:rPr>
          <w:rFonts w:ascii="Bookman Old Style" w:hAnsi="Bookman Old Style"/>
          <w:noProof/>
          <w:sz w:val="24"/>
          <w:szCs w:val="24"/>
          <w:lang w:val="en-US"/>
        </w:rPr>
        <w:tab/>
      </w:r>
      <w:r w:rsidR="00D83F4D" w:rsidRPr="006332B7">
        <w:rPr>
          <w:rFonts w:ascii="Bookman Old Style" w:hAnsi="Bookman Old Style" w:cs="Calibri"/>
          <w:sz w:val="24"/>
          <w:szCs w:val="24"/>
        </w:rPr>
        <w:t xml:space="preserve">PERATURAN OTORITAS JASA KEUANGAN TENTANG TATA CARA </w:t>
      </w:r>
      <w:r w:rsidR="00D83F4D" w:rsidRPr="006332B7">
        <w:rPr>
          <w:rFonts w:ascii="Bookman Old Style" w:hAnsi="Bookman Old Style"/>
          <w:sz w:val="24"/>
          <w:szCs w:val="24"/>
        </w:rPr>
        <w:t>PENGAJUAN PERMOHONAN PERNYATAAN PAILIT DAN PENUNDAAN KEWAJIBAN PEMBAYARAN UTANG TERHADAP PERUSAHAAN EFEK</w:t>
      </w:r>
      <w:r w:rsidR="00D83F4D" w:rsidRPr="006332B7">
        <w:rPr>
          <w:rFonts w:ascii="Bookman Old Style" w:hAnsi="Bookman Old Style" w:cs="Calibri"/>
          <w:sz w:val="24"/>
          <w:szCs w:val="24"/>
        </w:rPr>
        <w:t>.</w:t>
      </w:r>
    </w:p>
    <w:p w14:paraId="77A1D1ED" w14:textId="77777777" w:rsidR="00DF090E" w:rsidRPr="006332B7" w:rsidRDefault="00DF090E" w:rsidP="00445331">
      <w:pPr>
        <w:widowControl w:val="0"/>
        <w:spacing w:after="0" w:line="360" w:lineRule="auto"/>
        <w:jc w:val="center"/>
        <w:rPr>
          <w:rFonts w:ascii="Bookman Old Style" w:hAnsi="Bookman Old Style"/>
          <w:noProof/>
          <w:sz w:val="24"/>
          <w:szCs w:val="24"/>
          <w:lang w:val="en-US"/>
        </w:rPr>
      </w:pPr>
    </w:p>
    <w:p w14:paraId="15FF75E0" w14:textId="77777777" w:rsidR="00AF186C" w:rsidRPr="006332B7" w:rsidRDefault="00AF186C" w:rsidP="00445331">
      <w:pPr>
        <w:widowControl w:val="0"/>
        <w:spacing w:after="0" w:line="360" w:lineRule="auto"/>
        <w:ind w:left="1985"/>
        <w:jc w:val="center"/>
        <w:rPr>
          <w:rFonts w:ascii="Bookman Old Style" w:hAnsi="Bookman Old Style"/>
          <w:noProof/>
          <w:sz w:val="24"/>
          <w:szCs w:val="24"/>
          <w:lang w:val="en-US"/>
        </w:rPr>
      </w:pPr>
      <w:r w:rsidRPr="006332B7">
        <w:rPr>
          <w:rFonts w:ascii="Bookman Old Style" w:hAnsi="Bookman Old Style"/>
          <w:noProof/>
          <w:sz w:val="24"/>
          <w:szCs w:val="24"/>
          <w:lang w:val="en-US"/>
        </w:rPr>
        <w:t>BAB I</w:t>
      </w:r>
    </w:p>
    <w:p w14:paraId="0459C0C2" w14:textId="77777777" w:rsidR="00AF186C" w:rsidRPr="006332B7" w:rsidRDefault="00AF186C" w:rsidP="00445331">
      <w:pPr>
        <w:widowControl w:val="0"/>
        <w:spacing w:after="0" w:line="360" w:lineRule="auto"/>
        <w:ind w:left="1985"/>
        <w:jc w:val="center"/>
        <w:rPr>
          <w:rFonts w:ascii="Bookman Old Style" w:hAnsi="Bookman Old Style"/>
          <w:noProof/>
          <w:sz w:val="24"/>
          <w:szCs w:val="24"/>
          <w:lang w:val="en-US"/>
        </w:rPr>
      </w:pPr>
      <w:r w:rsidRPr="006332B7">
        <w:rPr>
          <w:rFonts w:ascii="Bookman Old Style" w:hAnsi="Bookman Old Style"/>
          <w:noProof/>
          <w:sz w:val="24"/>
          <w:szCs w:val="24"/>
          <w:lang w:val="en-US"/>
        </w:rPr>
        <w:t>KETENTUAN UMUM</w:t>
      </w:r>
    </w:p>
    <w:p w14:paraId="024496AA" w14:textId="77777777" w:rsidR="00605BDF" w:rsidRPr="006332B7" w:rsidRDefault="00605BDF" w:rsidP="00445331">
      <w:pPr>
        <w:widowControl w:val="0"/>
        <w:spacing w:after="0" w:line="360" w:lineRule="auto"/>
        <w:ind w:left="1985"/>
        <w:jc w:val="center"/>
        <w:rPr>
          <w:rFonts w:ascii="Bookman Old Style" w:hAnsi="Bookman Old Style"/>
          <w:noProof/>
          <w:sz w:val="24"/>
          <w:szCs w:val="24"/>
          <w:lang w:val="en-US"/>
        </w:rPr>
      </w:pPr>
    </w:p>
    <w:p w14:paraId="1C54B67A" w14:textId="77777777" w:rsidR="00AF186C" w:rsidRPr="006332B7" w:rsidRDefault="00AF186C" w:rsidP="00445331">
      <w:pPr>
        <w:widowControl w:val="0"/>
        <w:spacing w:after="0" w:line="360" w:lineRule="auto"/>
        <w:ind w:left="1985"/>
        <w:jc w:val="center"/>
        <w:rPr>
          <w:rFonts w:ascii="Bookman Old Style" w:hAnsi="Bookman Old Style"/>
          <w:noProof/>
          <w:sz w:val="24"/>
          <w:szCs w:val="24"/>
          <w:lang w:val="en-US"/>
        </w:rPr>
      </w:pPr>
      <w:r w:rsidRPr="006332B7">
        <w:rPr>
          <w:rFonts w:ascii="Bookman Old Style" w:hAnsi="Bookman Old Style"/>
          <w:noProof/>
          <w:sz w:val="24"/>
          <w:szCs w:val="24"/>
          <w:lang w:val="en-US"/>
        </w:rPr>
        <w:t>Pasal 1</w:t>
      </w:r>
    </w:p>
    <w:p w14:paraId="78E91B12" w14:textId="77777777" w:rsidR="00AF186C" w:rsidRPr="006332B7" w:rsidRDefault="00AF186C" w:rsidP="00445331">
      <w:pPr>
        <w:widowControl w:val="0"/>
        <w:tabs>
          <w:tab w:val="left" w:pos="234"/>
          <w:tab w:val="left" w:pos="1701"/>
          <w:tab w:val="left" w:pos="1985"/>
        </w:tabs>
        <w:spacing w:after="0" w:line="360" w:lineRule="auto"/>
        <w:ind w:left="1985"/>
        <w:jc w:val="both"/>
        <w:rPr>
          <w:rFonts w:ascii="Bookman Old Style" w:hAnsi="Bookman Old Style"/>
          <w:noProof/>
          <w:color w:val="000000" w:themeColor="text1"/>
          <w:sz w:val="24"/>
          <w:szCs w:val="24"/>
          <w:lang w:val="en-US"/>
        </w:rPr>
      </w:pPr>
      <w:r w:rsidRPr="006332B7">
        <w:rPr>
          <w:rFonts w:ascii="Bookman Old Style" w:hAnsi="Bookman Old Style"/>
          <w:noProof/>
          <w:color w:val="000000" w:themeColor="text1"/>
          <w:sz w:val="24"/>
          <w:szCs w:val="24"/>
          <w:lang w:val="en-US"/>
        </w:rPr>
        <w:t>Dalam Peraturan Otoritas Jasa Keuangan ini yang dimaksud dengan:</w:t>
      </w:r>
    </w:p>
    <w:p w14:paraId="21C06D96" w14:textId="3BDF35C5" w:rsidR="005B1A64" w:rsidRPr="006332B7" w:rsidRDefault="00D83F4D" w:rsidP="00B71040">
      <w:pPr>
        <w:pStyle w:val="ListParagraph"/>
        <w:widowControl w:val="0"/>
        <w:numPr>
          <w:ilvl w:val="0"/>
          <w:numId w:val="3"/>
        </w:numPr>
        <w:spacing w:after="0" w:line="360" w:lineRule="auto"/>
        <w:ind w:left="2552" w:hanging="567"/>
        <w:contextualSpacing w:val="0"/>
        <w:jc w:val="both"/>
        <w:rPr>
          <w:rFonts w:ascii="Bookman Old Style" w:hAnsi="Bookman Old Style"/>
          <w:noProof/>
          <w:sz w:val="24"/>
          <w:szCs w:val="24"/>
        </w:rPr>
      </w:pPr>
      <w:r w:rsidRPr="006332B7">
        <w:rPr>
          <w:rFonts w:ascii="Bookman Old Style" w:hAnsi="Bookman Old Style"/>
          <w:sz w:val="24"/>
          <w:szCs w:val="24"/>
        </w:rPr>
        <w:t>Perusahaan Efek adalah Pihak yang melakukan kegiatan usaha sebagai Penjamin Emisi Efek, Perantara Pedagang Efek, dan/atau Manajer Investasi.</w:t>
      </w:r>
    </w:p>
    <w:p w14:paraId="6E38EAA2" w14:textId="0D242886" w:rsidR="00373E07" w:rsidRPr="006332B7" w:rsidRDefault="00D83F4D" w:rsidP="00B71040">
      <w:pPr>
        <w:pStyle w:val="ListParagraph"/>
        <w:widowControl w:val="0"/>
        <w:numPr>
          <w:ilvl w:val="0"/>
          <w:numId w:val="3"/>
        </w:numPr>
        <w:spacing w:line="360" w:lineRule="auto"/>
        <w:ind w:left="2552" w:hanging="567"/>
        <w:jc w:val="both"/>
        <w:rPr>
          <w:rFonts w:ascii="Bookman Old Style" w:hAnsi="Bookman Old Style"/>
          <w:noProof/>
          <w:sz w:val="24"/>
          <w:szCs w:val="24"/>
          <w:lang w:val="id-ID"/>
        </w:rPr>
      </w:pPr>
      <w:r w:rsidRPr="006332B7">
        <w:rPr>
          <w:rFonts w:ascii="Bookman Old Style" w:hAnsi="Bookman Old Style"/>
          <w:sz w:val="24"/>
          <w:szCs w:val="24"/>
        </w:rPr>
        <w:t xml:space="preserve">Kreditor Perusahaan Efek adalah Pihak yang memiliki piutang atau tagihan kepada Perusahaan Efek karena perjanjian atau Undang-Undang yang pelunasannya </w:t>
      </w:r>
      <w:r w:rsidRPr="006332B7">
        <w:rPr>
          <w:rFonts w:ascii="Bookman Old Style" w:hAnsi="Bookman Old Style"/>
          <w:sz w:val="24"/>
          <w:szCs w:val="24"/>
        </w:rPr>
        <w:lastRenderedPageBreak/>
        <w:t>dapat ditagih di muka pengadilan.</w:t>
      </w:r>
    </w:p>
    <w:p w14:paraId="188E2C36" w14:textId="5A87A8E7" w:rsidR="003D2C32" w:rsidRPr="006332B7" w:rsidRDefault="00D83F4D" w:rsidP="00B71040">
      <w:pPr>
        <w:pStyle w:val="ListParagraph"/>
        <w:widowControl w:val="0"/>
        <w:numPr>
          <w:ilvl w:val="0"/>
          <w:numId w:val="3"/>
        </w:numPr>
        <w:spacing w:line="360" w:lineRule="auto"/>
        <w:ind w:left="2552" w:hanging="567"/>
        <w:jc w:val="both"/>
        <w:rPr>
          <w:rFonts w:ascii="Bookman Old Style" w:hAnsi="Bookman Old Style"/>
          <w:noProof/>
          <w:sz w:val="24"/>
          <w:szCs w:val="24"/>
          <w:lang w:val="id-ID"/>
        </w:rPr>
      </w:pPr>
      <w:r w:rsidRPr="006332B7">
        <w:rPr>
          <w:rFonts w:ascii="Bookman Old Style" w:hAnsi="Bookman Old Style"/>
          <w:sz w:val="24"/>
          <w:szCs w:val="24"/>
        </w:rPr>
        <w:t>Pemohon adalah Kreditor Perusahaan Efek atau Perusahaan Efek yang mengajukan Kepailitan atau Penundaan Kewajiban Pembayaran Utang terhadap Perusahaan Efek.</w:t>
      </w:r>
    </w:p>
    <w:p w14:paraId="2142C1B3" w14:textId="5B76FF8E" w:rsidR="00790A1F" w:rsidRPr="006332B7" w:rsidRDefault="00D83F4D" w:rsidP="00B71040">
      <w:pPr>
        <w:pStyle w:val="ListParagraph"/>
        <w:widowControl w:val="0"/>
        <w:numPr>
          <w:ilvl w:val="0"/>
          <w:numId w:val="3"/>
        </w:numPr>
        <w:spacing w:after="0" w:line="360" w:lineRule="auto"/>
        <w:ind w:left="2552" w:hanging="567"/>
        <w:contextualSpacing w:val="0"/>
        <w:jc w:val="both"/>
        <w:rPr>
          <w:rFonts w:ascii="Bookman Old Style" w:hAnsi="Bookman Old Style"/>
          <w:noProof/>
          <w:color w:val="000000" w:themeColor="text1"/>
          <w:sz w:val="24"/>
          <w:szCs w:val="24"/>
        </w:rPr>
      </w:pPr>
      <w:r w:rsidRPr="006332B7">
        <w:rPr>
          <w:rFonts w:ascii="Bookman Old Style" w:hAnsi="Bookman Old Style"/>
          <w:sz w:val="24"/>
          <w:szCs w:val="24"/>
        </w:rPr>
        <w:t>Utang adalah kewajiban yang dinyatakan atau dapat dinyatakan dalam jumlah uang baik dalam mata uang Indonesia maupun mata uang asing, baik secara langsung maupun yang akan timbul di kemudian hari atau kontinjen, yang timbul karena perjanjian atau undang-undang dan yang wajib dipenuhi oleh Debitor dan bila tidak dipenuhi memberi hak kepada Kreditor untuk mendapat pemenuhannya dari harta Kekayaan Debitor</w:t>
      </w:r>
      <w:r w:rsidR="00C152F2" w:rsidRPr="006332B7">
        <w:rPr>
          <w:rFonts w:ascii="Bookman Old Style" w:hAnsi="Bookman Old Style"/>
          <w:noProof/>
          <w:color w:val="000000" w:themeColor="text1"/>
          <w:sz w:val="24"/>
          <w:szCs w:val="24"/>
          <w:lang w:val="id-ID"/>
        </w:rPr>
        <w:t>.</w:t>
      </w:r>
    </w:p>
    <w:p w14:paraId="190DBEB4" w14:textId="78E39593" w:rsidR="00DB6698" w:rsidRPr="006332B7" w:rsidRDefault="00D83F4D" w:rsidP="00B71040">
      <w:pPr>
        <w:pStyle w:val="ListParagraph"/>
        <w:widowControl w:val="0"/>
        <w:numPr>
          <w:ilvl w:val="0"/>
          <w:numId w:val="3"/>
        </w:numPr>
        <w:spacing w:after="0" w:line="360" w:lineRule="auto"/>
        <w:ind w:left="2552" w:hanging="567"/>
        <w:contextualSpacing w:val="0"/>
        <w:jc w:val="both"/>
        <w:rPr>
          <w:rFonts w:ascii="Bookman Old Style" w:hAnsi="Bookman Old Style"/>
          <w:noProof/>
          <w:color w:val="000000" w:themeColor="text1"/>
          <w:sz w:val="24"/>
          <w:szCs w:val="24"/>
          <w:lang w:val="id-ID"/>
        </w:rPr>
      </w:pPr>
      <w:r w:rsidRPr="006332B7">
        <w:rPr>
          <w:rFonts w:ascii="Bookman Old Style" w:hAnsi="Bookman Old Style"/>
          <w:sz w:val="24"/>
          <w:szCs w:val="24"/>
        </w:rPr>
        <w:t>Nasabah adalah Pihak yang menggunakan jasa Penyedia Jasa Keuangan di Sektor Pasar Modal dalam rangka kegiatan investasi di Pasar Modal baik diikuti dengan atau tanpa melalui pembukaan rekening Efek.</w:t>
      </w:r>
    </w:p>
    <w:p w14:paraId="228EE18D" w14:textId="18F59BFD" w:rsidR="0048084F" w:rsidRPr="006332B7" w:rsidRDefault="00D83F4D" w:rsidP="00B71040">
      <w:pPr>
        <w:pStyle w:val="ListParagraph"/>
        <w:widowControl w:val="0"/>
        <w:numPr>
          <w:ilvl w:val="0"/>
          <w:numId w:val="3"/>
        </w:numPr>
        <w:spacing w:after="0" w:line="360" w:lineRule="auto"/>
        <w:ind w:left="2552" w:hanging="567"/>
        <w:contextualSpacing w:val="0"/>
        <w:jc w:val="both"/>
        <w:rPr>
          <w:rFonts w:ascii="Bookman Old Style" w:hAnsi="Bookman Old Style"/>
          <w:noProof/>
          <w:color w:val="000000" w:themeColor="text1"/>
          <w:sz w:val="24"/>
          <w:szCs w:val="24"/>
          <w:lang w:val="id-ID"/>
        </w:rPr>
      </w:pPr>
      <w:r w:rsidRPr="006332B7">
        <w:rPr>
          <w:rFonts w:ascii="Bookman Old Style" w:hAnsi="Bookman Old Style"/>
          <w:sz w:val="24"/>
          <w:szCs w:val="24"/>
        </w:rPr>
        <w:t>Pengadilan adalah Pengadilan Niaga yang berwenang sebagaimana ditentukan dalam Pasal 2 Undang-undang Nomor 4 Tahun 1998 tentang Penetapan Peraturan Pemerintah Pengganti Undang-undang Nomor 1 Tahun 1998 tentang Perubahan atas Undang-undang tentang Kepailitan menjadi Undang-undang.</w:t>
      </w:r>
    </w:p>
    <w:p w14:paraId="5E6F9166" w14:textId="77777777" w:rsidR="00953225" w:rsidRPr="006332B7" w:rsidRDefault="00953225" w:rsidP="008A7F48">
      <w:pPr>
        <w:widowControl w:val="0"/>
        <w:spacing w:after="0" w:line="360" w:lineRule="auto"/>
        <w:ind w:left="1985"/>
        <w:jc w:val="center"/>
        <w:rPr>
          <w:rFonts w:ascii="Bookman Old Style" w:hAnsi="Bookman Old Style"/>
          <w:noProof/>
          <w:color w:val="000000" w:themeColor="text1"/>
          <w:sz w:val="24"/>
          <w:szCs w:val="24"/>
        </w:rPr>
      </w:pPr>
    </w:p>
    <w:p w14:paraId="76DA3039" w14:textId="0F13BAE9" w:rsidR="00D83F4D" w:rsidRPr="006332B7" w:rsidRDefault="00D83F4D" w:rsidP="008A7F48">
      <w:pPr>
        <w:widowControl w:val="0"/>
        <w:spacing w:after="0" w:line="360" w:lineRule="auto"/>
        <w:ind w:left="1985"/>
        <w:jc w:val="center"/>
        <w:rPr>
          <w:rFonts w:ascii="Bookman Old Style" w:hAnsi="Bookman Old Style"/>
          <w:noProof/>
          <w:color w:val="000000" w:themeColor="text1"/>
          <w:sz w:val="24"/>
          <w:szCs w:val="24"/>
          <w:lang w:val="en-US"/>
        </w:rPr>
      </w:pPr>
      <w:r w:rsidRPr="006332B7">
        <w:rPr>
          <w:rFonts w:ascii="Bookman Old Style" w:hAnsi="Bookman Old Style"/>
          <w:noProof/>
          <w:color w:val="000000" w:themeColor="text1"/>
          <w:sz w:val="24"/>
          <w:szCs w:val="24"/>
          <w:lang w:val="en-US"/>
        </w:rPr>
        <w:t>Pasal 2</w:t>
      </w:r>
    </w:p>
    <w:p w14:paraId="02F6269C" w14:textId="04C457D4" w:rsidR="00D83F4D" w:rsidRPr="006332B7" w:rsidRDefault="00D83F4D" w:rsidP="00D83F4D">
      <w:pPr>
        <w:widowControl w:val="0"/>
        <w:spacing w:after="0" w:line="360" w:lineRule="auto"/>
        <w:ind w:left="1985"/>
        <w:jc w:val="both"/>
        <w:rPr>
          <w:rFonts w:ascii="Bookman Old Style" w:hAnsi="Bookman Old Style"/>
          <w:sz w:val="24"/>
          <w:szCs w:val="24"/>
          <w:lang w:val="en-US"/>
        </w:rPr>
      </w:pPr>
      <w:r w:rsidRPr="006332B7">
        <w:rPr>
          <w:rFonts w:ascii="Bookman Old Style" w:hAnsi="Bookman Old Style"/>
          <w:sz w:val="24"/>
          <w:szCs w:val="24"/>
        </w:rPr>
        <w:t>Permohonan pernyataan pailit</w:t>
      </w:r>
      <w:r w:rsidRPr="006332B7">
        <w:rPr>
          <w:rFonts w:ascii="Bookman Old Style" w:hAnsi="Bookman Old Style"/>
          <w:sz w:val="24"/>
          <w:szCs w:val="24"/>
          <w:lang w:val="en-US"/>
        </w:rPr>
        <w:t xml:space="preserve"> dan penundaan kewajiban pembayaran utang</w:t>
      </w:r>
      <w:r w:rsidRPr="006332B7">
        <w:rPr>
          <w:rFonts w:ascii="Bookman Old Style" w:hAnsi="Bookman Old Style"/>
          <w:sz w:val="24"/>
          <w:szCs w:val="24"/>
        </w:rPr>
        <w:t xml:space="preserve"> terhadap Perusahaan Efek wajib memenuhi ketentuan dalam</w:t>
      </w:r>
      <w:r w:rsidRPr="006332B7">
        <w:rPr>
          <w:rFonts w:ascii="Bookman Old Style" w:hAnsi="Bookman Old Style"/>
          <w:sz w:val="24"/>
          <w:szCs w:val="24"/>
          <w:lang w:val="en-US"/>
        </w:rPr>
        <w:t xml:space="preserve"> Undang-Undang</w:t>
      </w:r>
      <w:r w:rsidRPr="006332B7">
        <w:rPr>
          <w:rFonts w:ascii="Bookman Old Style" w:hAnsi="Bookman Old Style"/>
          <w:sz w:val="24"/>
          <w:szCs w:val="24"/>
        </w:rPr>
        <w:t xml:space="preserve"> </w:t>
      </w:r>
      <w:r w:rsidRPr="006332B7">
        <w:rPr>
          <w:rFonts w:ascii="Bookman Old Style" w:hAnsi="Bookman Old Style" w:cs="Calibri"/>
          <w:sz w:val="24"/>
          <w:szCs w:val="24"/>
        </w:rPr>
        <w:t>37 Tahun 2004 tentang Kepailitan Dan Penundaan Kewajiban Pembayaran Utang</w:t>
      </w:r>
      <w:r w:rsidRPr="006332B7">
        <w:rPr>
          <w:rFonts w:ascii="Bookman Old Style" w:hAnsi="Bookman Old Style"/>
          <w:sz w:val="24"/>
          <w:szCs w:val="24"/>
          <w:lang w:val="en-US"/>
        </w:rPr>
        <w:t>.</w:t>
      </w:r>
    </w:p>
    <w:p w14:paraId="7B6A2266" w14:textId="77777777" w:rsidR="00D83F4D" w:rsidRPr="006332B7" w:rsidRDefault="00D83F4D" w:rsidP="00D83F4D">
      <w:pPr>
        <w:widowControl w:val="0"/>
        <w:spacing w:after="0" w:line="360" w:lineRule="auto"/>
        <w:ind w:left="1985"/>
        <w:jc w:val="both"/>
        <w:rPr>
          <w:rFonts w:ascii="Bookman Old Style" w:hAnsi="Bookman Old Style"/>
          <w:noProof/>
          <w:color w:val="000000" w:themeColor="text1"/>
          <w:sz w:val="24"/>
          <w:szCs w:val="24"/>
          <w:lang w:val="en-US"/>
        </w:rPr>
      </w:pPr>
    </w:p>
    <w:p w14:paraId="290F2A70" w14:textId="77777777" w:rsidR="003B2586" w:rsidRDefault="003B2586">
      <w:pPr>
        <w:rPr>
          <w:rFonts w:ascii="Bookman Old Style" w:hAnsi="Bookman Old Style"/>
          <w:noProof/>
          <w:color w:val="000000" w:themeColor="text1"/>
          <w:sz w:val="24"/>
          <w:szCs w:val="24"/>
          <w:lang w:val="en-US"/>
        </w:rPr>
      </w:pPr>
      <w:r>
        <w:rPr>
          <w:rFonts w:ascii="Bookman Old Style" w:hAnsi="Bookman Old Style"/>
          <w:noProof/>
          <w:color w:val="000000" w:themeColor="text1"/>
          <w:sz w:val="24"/>
          <w:szCs w:val="24"/>
          <w:lang w:val="en-US"/>
        </w:rPr>
        <w:br w:type="page"/>
      </w:r>
    </w:p>
    <w:p w14:paraId="7929D237" w14:textId="4CB3CEBE" w:rsidR="00AF186C" w:rsidRPr="006332B7" w:rsidRDefault="00AF186C" w:rsidP="008A7F48">
      <w:pPr>
        <w:widowControl w:val="0"/>
        <w:spacing w:after="0" w:line="360" w:lineRule="auto"/>
        <w:ind w:left="1985"/>
        <w:jc w:val="center"/>
        <w:rPr>
          <w:rFonts w:ascii="Bookman Old Style" w:hAnsi="Bookman Old Style"/>
          <w:noProof/>
          <w:color w:val="000000" w:themeColor="text1"/>
          <w:sz w:val="24"/>
          <w:szCs w:val="24"/>
          <w:lang w:val="en-US"/>
        </w:rPr>
      </w:pPr>
      <w:r w:rsidRPr="006332B7">
        <w:rPr>
          <w:rFonts w:ascii="Bookman Old Style" w:hAnsi="Bookman Old Style"/>
          <w:noProof/>
          <w:color w:val="000000" w:themeColor="text1"/>
          <w:sz w:val="24"/>
          <w:szCs w:val="24"/>
          <w:lang w:val="en-US"/>
        </w:rPr>
        <w:lastRenderedPageBreak/>
        <w:t>BAB II</w:t>
      </w:r>
    </w:p>
    <w:p w14:paraId="547271DA" w14:textId="1722D4B7" w:rsidR="00AF186C" w:rsidRPr="006332B7" w:rsidRDefault="00D83F4D" w:rsidP="008A7F48">
      <w:pPr>
        <w:widowControl w:val="0"/>
        <w:spacing w:after="0" w:line="360" w:lineRule="auto"/>
        <w:ind w:left="1985"/>
        <w:jc w:val="center"/>
        <w:rPr>
          <w:rFonts w:ascii="Bookman Old Style" w:hAnsi="Bookman Old Style"/>
          <w:noProof/>
          <w:color w:val="000000" w:themeColor="text1"/>
          <w:sz w:val="24"/>
          <w:szCs w:val="24"/>
        </w:rPr>
      </w:pPr>
      <w:r w:rsidRPr="006332B7">
        <w:rPr>
          <w:rFonts w:ascii="Bookman Old Style" w:hAnsi="Bookman Old Style"/>
          <w:sz w:val="24"/>
          <w:szCs w:val="24"/>
          <w:lang w:val="en-US"/>
        </w:rPr>
        <w:t>PERMOHONAN PERNYATAAN PAILIT DAN PENUNDAAN KEWAJIBAN PEMBAYARAN UTANG PERUSAHAAN EFEK</w:t>
      </w:r>
    </w:p>
    <w:p w14:paraId="4586AB5C" w14:textId="77777777" w:rsidR="000516B3" w:rsidRPr="006332B7" w:rsidRDefault="000516B3" w:rsidP="008A7F48">
      <w:pPr>
        <w:widowControl w:val="0"/>
        <w:spacing w:after="0" w:line="360" w:lineRule="auto"/>
        <w:ind w:left="1985"/>
        <w:jc w:val="center"/>
        <w:rPr>
          <w:rFonts w:ascii="Bookman Old Style" w:hAnsi="Bookman Old Style"/>
          <w:noProof/>
          <w:color w:val="000000" w:themeColor="text1"/>
          <w:sz w:val="24"/>
          <w:szCs w:val="24"/>
          <w:lang w:val="en-US"/>
        </w:rPr>
      </w:pPr>
    </w:p>
    <w:p w14:paraId="19DA7B0E" w14:textId="021B38C9" w:rsidR="00D83F4D" w:rsidRPr="006332B7" w:rsidRDefault="00D83F4D" w:rsidP="008A7F48">
      <w:pPr>
        <w:widowControl w:val="0"/>
        <w:spacing w:after="0" w:line="360" w:lineRule="auto"/>
        <w:ind w:left="1985"/>
        <w:jc w:val="center"/>
        <w:rPr>
          <w:rFonts w:ascii="Bookman Old Style" w:hAnsi="Bookman Old Style"/>
          <w:noProof/>
          <w:color w:val="000000" w:themeColor="text1"/>
          <w:sz w:val="24"/>
          <w:szCs w:val="24"/>
          <w:lang w:val="en-US"/>
        </w:rPr>
      </w:pPr>
      <w:r w:rsidRPr="006332B7">
        <w:rPr>
          <w:rFonts w:ascii="Bookman Old Style" w:hAnsi="Bookman Old Style"/>
          <w:noProof/>
          <w:color w:val="000000" w:themeColor="text1"/>
          <w:sz w:val="24"/>
          <w:szCs w:val="24"/>
          <w:lang w:val="en-US"/>
        </w:rPr>
        <w:t>Bagian Pertama</w:t>
      </w:r>
    </w:p>
    <w:p w14:paraId="695E301D" w14:textId="02417E77" w:rsidR="00D83F4D" w:rsidRPr="006332B7" w:rsidRDefault="00D83F4D" w:rsidP="008A7F48">
      <w:pPr>
        <w:widowControl w:val="0"/>
        <w:spacing w:after="0" w:line="360" w:lineRule="auto"/>
        <w:ind w:left="1985"/>
        <w:jc w:val="center"/>
        <w:rPr>
          <w:rFonts w:ascii="Bookman Old Style" w:hAnsi="Bookman Old Style"/>
          <w:sz w:val="24"/>
          <w:szCs w:val="24"/>
          <w:lang w:val="en-US"/>
        </w:rPr>
      </w:pPr>
      <w:r w:rsidRPr="006332B7">
        <w:rPr>
          <w:rFonts w:ascii="Bookman Old Style" w:hAnsi="Bookman Old Style"/>
          <w:sz w:val="24"/>
          <w:szCs w:val="24"/>
          <w:lang w:val="en-US"/>
        </w:rPr>
        <w:t>Permohonan Pernyataan Pailit Perusahaan Efek</w:t>
      </w:r>
    </w:p>
    <w:p w14:paraId="259D4ABD" w14:textId="77777777" w:rsidR="006332B7" w:rsidRPr="006332B7" w:rsidRDefault="006332B7" w:rsidP="008A7F48">
      <w:pPr>
        <w:widowControl w:val="0"/>
        <w:spacing w:after="0" w:line="360" w:lineRule="auto"/>
        <w:ind w:left="1985"/>
        <w:jc w:val="center"/>
        <w:rPr>
          <w:rFonts w:ascii="Bookman Old Style" w:hAnsi="Bookman Old Style"/>
          <w:noProof/>
          <w:color w:val="000000" w:themeColor="text1"/>
          <w:sz w:val="24"/>
          <w:szCs w:val="24"/>
          <w:lang w:val="en-US"/>
        </w:rPr>
      </w:pPr>
    </w:p>
    <w:p w14:paraId="5A68C93A" w14:textId="4640311F" w:rsidR="008C2224" w:rsidRPr="006332B7" w:rsidRDefault="008C2224" w:rsidP="008A7F48">
      <w:pPr>
        <w:widowControl w:val="0"/>
        <w:spacing w:after="0" w:line="360" w:lineRule="auto"/>
        <w:ind w:left="1985"/>
        <w:jc w:val="center"/>
        <w:rPr>
          <w:rFonts w:ascii="Bookman Old Style" w:hAnsi="Bookman Old Style"/>
          <w:noProof/>
          <w:color w:val="000000" w:themeColor="text1"/>
          <w:sz w:val="24"/>
          <w:szCs w:val="24"/>
          <w:lang w:val="en-US"/>
        </w:rPr>
      </w:pPr>
      <w:r w:rsidRPr="006332B7">
        <w:rPr>
          <w:rFonts w:ascii="Bookman Old Style" w:hAnsi="Bookman Old Style"/>
          <w:noProof/>
          <w:color w:val="000000" w:themeColor="text1"/>
          <w:sz w:val="24"/>
          <w:szCs w:val="24"/>
          <w:lang w:val="en-US"/>
        </w:rPr>
        <w:t xml:space="preserve">Pasal </w:t>
      </w:r>
      <w:r w:rsidR="00D83F4D" w:rsidRPr="006332B7">
        <w:rPr>
          <w:rFonts w:ascii="Bookman Old Style" w:hAnsi="Bookman Old Style"/>
          <w:noProof/>
          <w:color w:val="000000" w:themeColor="text1"/>
          <w:sz w:val="24"/>
          <w:szCs w:val="24"/>
          <w:lang w:val="en-US"/>
        </w:rPr>
        <w:t>3</w:t>
      </w:r>
    </w:p>
    <w:p w14:paraId="00FCA9FD" w14:textId="4582E65F" w:rsidR="000516B3" w:rsidRPr="006332B7" w:rsidRDefault="00D83F4D" w:rsidP="00B71040">
      <w:pPr>
        <w:pStyle w:val="ListParagraph"/>
        <w:widowControl w:val="0"/>
        <w:numPr>
          <w:ilvl w:val="0"/>
          <w:numId w:val="7"/>
        </w:numPr>
        <w:spacing w:after="0" w:line="360" w:lineRule="auto"/>
        <w:ind w:left="2552" w:hanging="567"/>
        <w:jc w:val="both"/>
        <w:rPr>
          <w:rFonts w:ascii="Bookman Old Style" w:hAnsi="Bookman Old Style"/>
          <w:noProof/>
          <w:color w:val="000000" w:themeColor="text1"/>
          <w:sz w:val="24"/>
          <w:szCs w:val="24"/>
        </w:rPr>
      </w:pPr>
      <w:r w:rsidRPr="006332B7">
        <w:rPr>
          <w:rFonts w:ascii="Bookman Old Style" w:hAnsi="Bookman Old Style"/>
          <w:sz w:val="24"/>
          <w:szCs w:val="24"/>
        </w:rPr>
        <w:t>Permohonan pernyataan pailit terhadap Perusahaan Efek hanya dapat diajukan oleh Otoritas Jasa Keuangan dengan dasar sebagai berikut:</w:t>
      </w:r>
    </w:p>
    <w:p w14:paraId="49CC943E" w14:textId="78654A68" w:rsidR="00D83F4D" w:rsidRPr="006332B7" w:rsidRDefault="00D83F4D" w:rsidP="00B71040">
      <w:pPr>
        <w:pStyle w:val="ListParagraph"/>
        <w:widowControl w:val="0"/>
        <w:numPr>
          <w:ilvl w:val="0"/>
          <w:numId w:val="8"/>
        </w:numPr>
        <w:spacing w:after="0" w:line="360" w:lineRule="auto"/>
        <w:ind w:left="3119" w:hanging="567"/>
        <w:jc w:val="both"/>
        <w:rPr>
          <w:rFonts w:ascii="Bookman Old Style" w:hAnsi="Bookman Old Style"/>
          <w:sz w:val="24"/>
          <w:szCs w:val="24"/>
        </w:rPr>
      </w:pPr>
      <w:r w:rsidRPr="006332B7">
        <w:rPr>
          <w:rFonts w:ascii="Bookman Old Style" w:hAnsi="Bookman Old Style"/>
          <w:sz w:val="24"/>
          <w:szCs w:val="24"/>
        </w:rPr>
        <w:t>Terdapat permohonan yang diajukan oleh 2 (dua) pihak Kreditor Perusahaan Efek yang memiliki paling sedikit satu Utang yang telah jatuh waktu dan dapat ditagih, kepada Otoritas Jasa Keuangan; atau</w:t>
      </w:r>
    </w:p>
    <w:p w14:paraId="60E4616E" w14:textId="728C6E8B" w:rsidR="00D83F4D" w:rsidRPr="006332B7" w:rsidRDefault="00D83F4D" w:rsidP="00B71040">
      <w:pPr>
        <w:pStyle w:val="ListParagraph"/>
        <w:widowControl w:val="0"/>
        <w:numPr>
          <w:ilvl w:val="0"/>
          <w:numId w:val="8"/>
        </w:numPr>
        <w:spacing w:after="0" w:line="360" w:lineRule="auto"/>
        <w:ind w:left="3119" w:hanging="567"/>
        <w:jc w:val="both"/>
        <w:rPr>
          <w:rFonts w:ascii="Bookman Old Style" w:hAnsi="Bookman Old Style"/>
          <w:noProof/>
          <w:color w:val="000000" w:themeColor="text1"/>
          <w:sz w:val="24"/>
          <w:szCs w:val="24"/>
        </w:rPr>
      </w:pPr>
      <w:r w:rsidRPr="006332B7">
        <w:rPr>
          <w:rFonts w:ascii="Bookman Old Style" w:hAnsi="Bookman Old Style"/>
          <w:sz w:val="24"/>
          <w:szCs w:val="24"/>
        </w:rPr>
        <w:t>Terdapat permohonan yang diajukan oleh Perusahaan Efek sendiri kepada Otoritas Jasa Keuangan.</w:t>
      </w:r>
    </w:p>
    <w:p w14:paraId="1079CF1F" w14:textId="6BA700AD" w:rsidR="00D83F4D" w:rsidRPr="006332B7" w:rsidRDefault="00D83F4D" w:rsidP="00B71040">
      <w:pPr>
        <w:pStyle w:val="ListParagraph"/>
        <w:widowControl w:val="0"/>
        <w:numPr>
          <w:ilvl w:val="0"/>
          <w:numId w:val="7"/>
        </w:numPr>
        <w:spacing w:after="0" w:line="360" w:lineRule="auto"/>
        <w:ind w:left="2552" w:hanging="567"/>
        <w:jc w:val="both"/>
        <w:rPr>
          <w:rFonts w:ascii="Bookman Old Style" w:hAnsi="Bookman Old Style"/>
          <w:sz w:val="24"/>
          <w:szCs w:val="24"/>
        </w:rPr>
      </w:pPr>
      <w:r w:rsidRPr="006332B7">
        <w:rPr>
          <w:rFonts w:ascii="Bookman Old Style" w:hAnsi="Bookman Old Style"/>
          <w:sz w:val="24"/>
          <w:szCs w:val="24"/>
        </w:rPr>
        <w:t>Otoritas Jasa Keuangan dapat mengajukan permohonan pernyataan pailit terhadap Perusahaan Efek berdasarkan permintaan kejaksaan untuk kepentingan umum.</w:t>
      </w:r>
    </w:p>
    <w:p w14:paraId="00D1D1C8" w14:textId="49C36B0A" w:rsidR="00D83F4D" w:rsidRPr="006332B7" w:rsidRDefault="00D83F4D" w:rsidP="00B71040">
      <w:pPr>
        <w:pStyle w:val="ListParagraph"/>
        <w:widowControl w:val="0"/>
        <w:numPr>
          <w:ilvl w:val="0"/>
          <w:numId w:val="7"/>
        </w:numPr>
        <w:spacing w:after="0" w:line="360" w:lineRule="auto"/>
        <w:ind w:left="2552" w:hanging="567"/>
        <w:jc w:val="both"/>
        <w:rPr>
          <w:rFonts w:ascii="Bookman Old Style" w:hAnsi="Bookman Old Style"/>
          <w:noProof/>
          <w:color w:val="000000" w:themeColor="text1"/>
          <w:sz w:val="24"/>
          <w:szCs w:val="24"/>
        </w:rPr>
      </w:pPr>
      <w:r w:rsidRPr="006332B7">
        <w:rPr>
          <w:rFonts w:ascii="Bookman Old Style" w:hAnsi="Bookman Old Style"/>
          <w:sz w:val="24"/>
          <w:szCs w:val="24"/>
        </w:rPr>
        <w:t xml:space="preserve">Permohonan pernyataan pailit terhadap Perusahaan Efek hanya dapat diajukan oleh Kreditor sebagaimana </w:t>
      </w:r>
      <w:r w:rsidR="00B74FB1">
        <w:rPr>
          <w:rFonts w:ascii="Bookman Old Style" w:hAnsi="Bookman Old Style"/>
          <w:sz w:val="24"/>
          <w:szCs w:val="24"/>
        </w:rPr>
        <w:t xml:space="preserve">dimaksud pada </w:t>
      </w:r>
      <w:r w:rsidRPr="006332B7">
        <w:rPr>
          <w:rFonts w:ascii="Bookman Old Style" w:hAnsi="Bookman Old Style"/>
          <w:sz w:val="24"/>
          <w:szCs w:val="24"/>
        </w:rPr>
        <w:t>ayat (1) huruf a terhadap Utang yang dapat dibuktikan secara sederhana.</w:t>
      </w:r>
    </w:p>
    <w:p w14:paraId="7812024F" w14:textId="77777777" w:rsidR="005C5776" w:rsidRPr="006332B7" w:rsidRDefault="005C5776" w:rsidP="005C5776">
      <w:pPr>
        <w:widowControl w:val="0"/>
        <w:spacing w:after="0" w:line="360" w:lineRule="auto"/>
        <w:jc w:val="both"/>
        <w:rPr>
          <w:rFonts w:ascii="Bookman Old Style" w:hAnsi="Bookman Old Style"/>
          <w:noProof/>
          <w:sz w:val="24"/>
          <w:szCs w:val="24"/>
        </w:rPr>
      </w:pPr>
    </w:p>
    <w:p w14:paraId="65EF81C4" w14:textId="683F8BD6" w:rsidR="005C5776" w:rsidRPr="006332B7" w:rsidRDefault="005C5776" w:rsidP="005C5776">
      <w:pPr>
        <w:widowControl w:val="0"/>
        <w:spacing w:after="0" w:line="360" w:lineRule="auto"/>
        <w:ind w:left="1985"/>
        <w:jc w:val="center"/>
        <w:rPr>
          <w:rFonts w:ascii="Bookman Old Style" w:hAnsi="Bookman Old Style"/>
          <w:noProof/>
          <w:sz w:val="24"/>
          <w:szCs w:val="24"/>
          <w:lang w:val="en-US"/>
        </w:rPr>
      </w:pPr>
      <w:r w:rsidRPr="006332B7">
        <w:rPr>
          <w:rFonts w:ascii="Bookman Old Style" w:hAnsi="Bookman Old Style"/>
          <w:noProof/>
          <w:sz w:val="24"/>
          <w:szCs w:val="24"/>
          <w:lang w:val="en-US"/>
        </w:rPr>
        <w:t xml:space="preserve">Pasal </w:t>
      </w:r>
      <w:r w:rsidR="00D83F4D" w:rsidRPr="006332B7">
        <w:rPr>
          <w:rFonts w:ascii="Bookman Old Style" w:hAnsi="Bookman Old Style"/>
          <w:noProof/>
          <w:sz w:val="24"/>
          <w:szCs w:val="24"/>
          <w:lang w:val="en-US"/>
        </w:rPr>
        <w:t>4</w:t>
      </w:r>
    </w:p>
    <w:p w14:paraId="30522554" w14:textId="0D672A03" w:rsidR="005C5776" w:rsidRDefault="00D83F4D" w:rsidP="00B71040">
      <w:pPr>
        <w:pStyle w:val="ListParagraph"/>
        <w:widowControl w:val="0"/>
        <w:numPr>
          <w:ilvl w:val="0"/>
          <w:numId w:val="5"/>
        </w:numPr>
        <w:spacing w:after="0" w:line="360" w:lineRule="auto"/>
        <w:ind w:left="2552" w:hanging="567"/>
        <w:contextualSpacing w:val="0"/>
        <w:jc w:val="both"/>
        <w:rPr>
          <w:rFonts w:ascii="Bookman Old Style" w:hAnsi="Bookman Old Style"/>
          <w:noProof/>
          <w:sz w:val="24"/>
          <w:szCs w:val="24"/>
        </w:rPr>
      </w:pPr>
      <w:r w:rsidRPr="006332B7">
        <w:rPr>
          <w:rFonts w:ascii="Bookman Old Style" w:hAnsi="Bookman Old Style"/>
          <w:sz w:val="24"/>
          <w:szCs w:val="24"/>
        </w:rPr>
        <w:t xml:space="preserve">Permohonan pailit yang diajukan oleh Kreditor Perusahaan Efek sebagaimana dimaksud dalam Pasal 3 </w:t>
      </w:r>
      <w:r w:rsidR="00B74FB1">
        <w:rPr>
          <w:rFonts w:ascii="Bookman Old Style" w:hAnsi="Bookman Old Style"/>
          <w:sz w:val="24"/>
          <w:szCs w:val="24"/>
        </w:rPr>
        <w:t xml:space="preserve">ayat (1) </w:t>
      </w:r>
      <w:r w:rsidRPr="006332B7">
        <w:rPr>
          <w:rFonts w:ascii="Bookman Old Style" w:hAnsi="Bookman Old Style"/>
          <w:sz w:val="24"/>
          <w:szCs w:val="24"/>
        </w:rPr>
        <w:t>huruf a wajib disampaikan dalam bentuk tertulis kepada Ketua Dewan Komisioner Otoritas Jasa Keuangan dengan tembusan kepada Kepala Eksekutif Pengawas Pasar Modal.</w:t>
      </w:r>
    </w:p>
    <w:p w14:paraId="666A676A" w14:textId="77777777" w:rsidR="002A4171" w:rsidRPr="006332B7" w:rsidRDefault="002A4171" w:rsidP="002A4171">
      <w:pPr>
        <w:pStyle w:val="ListParagraph"/>
        <w:widowControl w:val="0"/>
        <w:spacing w:after="0" w:line="360" w:lineRule="auto"/>
        <w:ind w:left="2552"/>
        <w:contextualSpacing w:val="0"/>
        <w:jc w:val="both"/>
        <w:rPr>
          <w:rFonts w:ascii="Bookman Old Style" w:hAnsi="Bookman Old Style"/>
          <w:noProof/>
          <w:sz w:val="24"/>
          <w:szCs w:val="24"/>
        </w:rPr>
      </w:pPr>
    </w:p>
    <w:p w14:paraId="5A6EDB49" w14:textId="04FF41C7" w:rsidR="003377BB" w:rsidRPr="006332B7" w:rsidRDefault="00D83F4D" w:rsidP="00B71040">
      <w:pPr>
        <w:pStyle w:val="ListParagraph"/>
        <w:widowControl w:val="0"/>
        <w:numPr>
          <w:ilvl w:val="0"/>
          <w:numId w:val="5"/>
        </w:numPr>
        <w:spacing w:after="0" w:line="360" w:lineRule="auto"/>
        <w:ind w:left="2552" w:hanging="567"/>
        <w:contextualSpacing w:val="0"/>
        <w:jc w:val="both"/>
        <w:rPr>
          <w:rFonts w:ascii="Bookman Old Style" w:hAnsi="Bookman Old Style"/>
          <w:noProof/>
          <w:color w:val="000000" w:themeColor="text1"/>
          <w:sz w:val="24"/>
          <w:szCs w:val="24"/>
        </w:rPr>
      </w:pPr>
      <w:r w:rsidRPr="006332B7">
        <w:rPr>
          <w:rFonts w:ascii="Bookman Old Style" w:hAnsi="Bookman Old Style"/>
          <w:sz w:val="24"/>
          <w:szCs w:val="24"/>
        </w:rPr>
        <w:t xml:space="preserve">Permohonan pailit sebagaimana dimaksud pada ayat (1) tersebut disampaikan dengan melampirkan dokumen </w:t>
      </w:r>
      <w:r w:rsidRPr="006332B7">
        <w:rPr>
          <w:rFonts w:ascii="Bookman Old Style" w:hAnsi="Bookman Old Style"/>
          <w:sz w:val="24"/>
          <w:szCs w:val="24"/>
        </w:rPr>
        <w:lastRenderedPageBreak/>
        <w:t>pendukung sebagai berikut:</w:t>
      </w:r>
    </w:p>
    <w:p w14:paraId="4F8B2517" w14:textId="19FBEB7C" w:rsidR="00D83F4D" w:rsidRPr="006332B7" w:rsidRDefault="00D83F4D" w:rsidP="00B71040">
      <w:pPr>
        <w:pStyle w:val="ListParagraph"/>
        <w:widowControl w:val="0"/>
        <w:numPr>
          <w:ilvl w:val="0"/>
          <w:numId w:val="9"/>
        </w:numPr>
        <w:spacing w:after="0" w:line="360" w:lineRule="auto"/>
        <w:ind w:left="3119" w:hanging="567"/>
        <w:contextualSpacing w:val="0"/>
        <w:jc w:val="both"/>
        <w:rPr>
          <w:rFonts w:ascii="Bookman Old Style" w:hAnsi="Bookman Old Style"/>
          <w:sz w:val="24"/>
          <w:szCs w:val="24"/>
        </w:rPr>
      </w:pPr>
      <w:r w:rsidRPr="006332B7">
        <w:rPr>
          <w:rFonts w:ascii="Bookman Old Style" w:hAnsi="Bookman Old Style"/>
          <w:sz w:val="24"/>
          <w:szCs w:val="24"/>
        </w:rPr>
        <w:t>identitas Pemohon, paling sedikit meliputi nama lengkap dan alamat Pemohon;</w:t>
      </w:r>
    </w:p>
    <w:p w14:paraId="7085C245" w14:textId="74AE83C0" w:rsidR="00D83F4D" w:rsidRPr="006332B7" w:rsidRDefault="00D83F4D" w:rsidP="00B71040">
      <w:pPr>
        <w:pStyle w:val="ListParagraph"/>
        <w:widowControl w:val="0"/>
        <w:numPr>
          <w:ilvl w:val="0"/>
          <w:numId w:val="9"/>
        </w:numPr>
        <w:spacing w:after="0" w:line="360" w:lineRule="auto"/>
        <w:ind w:left="3119" w:hanging="567"/>
        <w:contextualSpacing w:val="0"/>
        <w:jc w:val="both"/>
        <w:rPr>
          <w:rFonts w:ascii="Bookman Old Style" w:hAnsi="Bookman Old Style"/>
          <w:sz w:val="24"/>
          <w:szCs w:val="24"/>
        </w:rPr>
      </w:pPr>
      <w:r w:rsidRPr="006332B7">
        <w:rPr>
          <w:rFonts w:ascii="Bookman Old Style" w:hAnsi="Bookman Old Style"/>
          <w:sz w:val="24"/>
          <w:szCs w:val="24"/>
        </w:rPr>
        <w:t>identitas Perusahaan Efek yang dimohonkan untuk dinyatakan pailit oleh Pengadilan;</w:t>
      </w:r>
    </w:p>
    <w:p w14:paraId="66014ECA" w14:textId="36420316" w:rsidR="00D83F4D" w:rsidRPr="006332B7" w:rsidRDefault="00D83F4D" w:rsidP="00B71040">
      <w:pPr>
        <w:pStyle w:val="ListParagraph"/>
        <w:widowControl w:val="0"/>
        <w:numPr>
          <w:ilvl w:val="0"/>
          <w:numId w:val="9"/>
        </w:numPr>
        <w:spacing w:after="0" w:line="360" w:lineRule="auto"/>
        <w:ind w:left="3119" w:hanging="567"/>
        <w:contextualSpacing w:val="0"/>
        <w:jc w:val="both"/>
        <w:rPr>
          <w:rFonts w:ascii="Bookman Old Style" w:hAnsi="Bookman Old Style"/>
          <w:noProof/>
          <w:color w:val="000000" w:themeColor="text1"/>
          <w:sz w:val="24"/>
          <w:szCs w:val="24"/>
        </w:rPr>
      </w:pPr>
      <w:r w:rsidRPr="006332B7">
        <w:rPr>
          <w:rFonts w:ascii="Bookman Old Style" w:hAnsi="Bookman Old Style"/>
          <w:sz w:val="24"/>
          <w:szCs w:val="24"/>
        </w:rPr>
        <w:t>uraian mengenai hal yang menjadi dasar permohonan yang meliputi:</w:t>
      </w:r>
    </w:p>
    <w:p w14:paraId="1D7D24EE" w14:textId="6B66B505" w:rsidR="006332B7" w:rsidRPr="006332B7" w:rsidRDefault="006332B7" w:rsidP="00B71040">
      <w:pPr>
        <w:pStyle w:val="ListParagraph"/>
        <w:widowControl w:val="0"/>
        <w:numPr>
          <w:ilvl w:val="0"/>
          <w:numId w:val="10"/>
        </w:numPr>
        <w:spacing w:after="0" w:line="360" w:lineRule="auto"/>
        <w:ind w:left="3686" w:hanging="567"/>
        <w:contextualSpacing w:val="0"/>
        <w:jc w:val="both"/>
        <w:rPr>
          <w:rFonts w:ascii="Bookman Old Style" w:hAnsi="Bookman Old Style"/>
          <w:sz w:val="24"/>
          <w:szCs w:val="24"/>
        </w:rPr>
      </w:pPr>
      <w:r w:rsidRPr="006332B7">
        <w:rPr>
          <w:rFonts w:ascii="Bookman Old Style" w:hAnsi="Bookman Old Style"/>
          <w:sz w:val="24"/>
          <w:szCs w:val="24"/>
        </w:rPr>
        <w:t>kedudukan hukum (</w:t>
      </w:r>
      <w:r w:rsidRPr="006332B7">
        <w:rPr>
          <w:rFonts w:ascii="Bookman Old Style" w:hAnsi="Bookman Old Style"/>
          <w:i/>
          <w:iCs/>
          <w:sz w:val="24"/>
          <w:szCs w:val="24"/>
        </w:rPr>
        <w:t>legal standing</w:t>
      </w:r>
      <w:r w:rsidRPr="006332B7">
        <w:rPr>
          <w:rFonts w:ascii="Bookman Old Style" w:hAnsi="Bookman Old Style"/>
          <w:sz w:val="24"/>
          <w:szCs w:val="24"/>
        </w:rPr>
        <w:t>) pemohon yang berisi uraian yang jelas mengenai hak pemohon untuk mengajukan permohonan;</w:t>
      </w:r>
    </w:p>
    <w:p w14:paraId="5E3B843D" w14:textId="04F323D0" w:rsidR="006332B7" w:rsidRPr="006332B7" w:rsidRDefault="006332B7" w:rsidP="00B71040">
      <w:pPr>
        <w:pStyle w:val="ListParagraph"/>
        <w:widowControl w:val="0"/>
        <w:numPr>
          <w:ilvl w:val="0"/>
          <w:numId w:val="10"/>
        </w:numPr>
        <w:spacing w:after="0" w:line="360" w:lineRule="auto"/>
        <w:ind w:left="3686" w:hanging="567"/>
        <w:contextualSpacing w:val="0"/>
        <w:jc w:val="both"/>
        <w:rPr>
          <w:rFonts w:ascii="Bookman Old Style" w:hAnsi="Bookman Old Style"/>
          <w:sz w:val="24"/>
          <w:szCs w:val="24"/>
        </w:rPr>
      </w:pPr>
      <w:r w:rsidRPr="006332B7">
        <w:rPr>
          <w:rFonts w:ascii="Bookman Old Style" w:hAnsi="Bookman Old Style"/>
          <w:sz w:val="24"/>
          <w:szCs w:val="24"/>
        </w:rPr>
        <w:t>alasan permohonan pengujian diuraikan secara jelas dan rinci; dan</w:t>
      </w:r>
    </w:p>
    <w:p w14:paraId="7EB18B65" w14:textId="3BE8229C" w:rsidR="006332B7" w:rsidRPr="006332B7" w:rsidRDefault="006332B7" w:rsidP="00B71040">
      <w:pPr>
        <w:pStyle w:val="ListParagraph"/>
        <w:widowControl w:val="0"/>
        <w:numPr>
          <w:ilvl w:val="0"/>
          <w:numId w:val="10"/>
        </w:numPr>
        <w:spacing w:after="0" w:line="360" w:lineRule="auto"/>
        <w:ind w:left="3686" w:hanging="567"/>
        <w:contextualSpacing w:val="0"/>
        <w:jc w:val="both"/>
        <w:rPr>
          <w:rFonts w:ascii="Bookman Old Style" w:hAnsi="Bookman Old Style"/>
          <w:noProof/>
          <w:color w:val="000000" w:themeColor="text1"/>
          <w:sz w:val="24"/>
          <w:szCs w:val="24"/>
        </w:rPr>
      </w:pPr>
      <w:r w:rsidRPr="006332B7">
        <w:rPr>
          <w:rFonts w:ascii="Bookman Old Style" w:hAnsi="Bookman Old Style"/>
          <w:sz w:val="24"/>
          <w:szCs w:val="24"/>
        </w:rPr>
        <w:t>hal-hal yang dimohonkan untuk diputus oleh pengadilan niaga.</w:t>
      </w:r>
    </w:p>
    <w:p w14:paraId="53849509" w14:textId="1E2B54D4" w:rsidR="006332B7" w:rsidRPr="006332B7" w:rsidRDefault="006332B7" w:rsidP="00B71040">
      <w:pPr>
        <w:pStyle w:val="ListParagraph"/>
        <w:widowControl w:val="0"/>
        <w:numPr>
          <w:ilvl w:val="0"/>
          <w:numId w:val="9"/>
        </w:numPr>
        <w:spacing w:after="0" w:line="360" w:lineRule="auto"/>
        <w:ind w:left="3119" w:hanging="567"/>
        <w:contextualSpacing w:val="0"/>
        <w:jc w:val="both"/>
        <w:rPr>
          <w:rFonts w:ascii="Bookman Old Style" w:hAnsi="Bookman Old Style"/>
          <w:noProof/>
          <w:color w:val="000000" w:themeColor="text1"/>
          <w:sz w:val="24"/>
          <w:szCs w:val="24"/>
        </w:rPr>
      </w:pPr>
      <w:r w:rsidRPr="006332B7">
        <w:rPr>
          <w:rFonts w:ascii="Bookman Old Style" w:hAnsi="Bookman Old Style"/>
          <w:sz w:val="24"/>
          <w:szCs w:val="24"/>
        </w:rPr>
        <w:t>surat perjanjian atau bentuk-bentuk lain yang dapat menunjukkan adanya hubungan hutang piutang antara Perusahaan Efek dengan Kreditor yang mengajukan permohonan pernyataan pailit, yang telah jatuh tempo dan dapat ditagih;</w:t>
      </w:r>
    </w:p>
    <w:p w14:paraId="7F620554" w14:textId="57306E73" w:rsidR="006332B7" w:rsidRPr="006332B7" w:rsidRDefault="006332B7" w:rsidP="00B71040">
      <w:pPr>
        <w:pStyle w:val="ListParagraph"/>
        <w:widowControl w:val="0"/>
        <w:numPr>
          <w:ilvl w:val="0"/>
          <w:numId w:val="9"/>
        </w:numPr>
        <w:spacing w:after="0" w:line="360" w:lineRule="auto"/>
        <w:ind w:left="3119" w:hanging="567"/>
        <w:contextualSpacing w:val="0"/>
        <w:jc w:val="both"/>
        <w:rPr>
          <w:rFonts w:ascii="Bookman Old Style" w:hAnsi="Bookman Old Style"/>
          <w:noProof/>
          <w:color w:val="000000" w:themeColor="text1"/>
          <w:sz w:val="24"/>
          <w:szCs w:val="24"/>
        </w:rPr>
      </w:pPr>
      <w:r w:rsidRPr="006332B7">
        <w:rPr>
          <w:rFonts w:ascii="Bookman Old Style" w:hAnsi="Bookman Old Style"/>
          <w:sz w:val="24"/>
          <w:szCs w:val="24"/>
        </w:rPr>
        <w:t>surat perjanjian-surat perjanjian atau bentuk-bentuk lain yang dapat menunjukkan adanya hubungan hutang piutang antara Perusahaan Efek dengan Kreditor lain;</w:t>
      </w:r>
    </w:p>
    <w:p w14:paraId="780A2829" w14:textId="5605A63F" w:rsidR="006332B7" w:rsidRPr="006332B7" w:rsidRDefault="006332B7" w:rsidP="00B71040">
      <w:pPr>
        <w:pStyle w:val="ListParagraph"/>
        <w:widowControl w:val="0"/>
        <w:numPr>
          <w:ilvl w:val="0"/>
          <w:numId w:val="9"/>
        </w:numPr>
        <w:spacing w:after="0" w:line="360" w:lineRule="auto"/>
        <w:ind w:left="3119" w:hanging="567"/>
        <w:contextualSpacing w:val="0"/>
        <w:jc w:val="both"/>
        <w:rPr>
          <w:rFonts w:ascii="Bookman Old Style" w:hAnsi="Bookman Old Style"/>
          <w:noProof/>
          <w:color w:val="000000" w:themeColor="text1"/>
          <w:sz w:val="24"/>
          <w:szCs w:val="24"/>
        </w:rPr>
      </w:pPr>
      <w:r w:rsidRPr="006332B7">
        <w:rPr>
          <w:rFonts w:ascii="Bookman Old Style" w:hAnsi="Bookman Old Style"/>
          <w:sz w:val="24"/>
          <w:szCs w:val="24"/>
        </w:rPr>
        <w:t>bukti penagihan Kreditor kepada Perusahaan Efek;</w:t>
      </w:r>
    </w:p>
    <w:p w14:paraId="31C7A8B0" w14:textId="064362CE" w:rsidR="006332B7" w:rsidRPr="006332B7" w:rsidRDefault="006332B7" w:rsidP="00B71040">
      <w:pPr>
        <w:pStyle w:val="ListParagraph"/>
        <w:widowControl w:val="0"/>
        <w:numPr>
          <w:ilvl w:val="0"/>
          <w:numId w:val="9"/>
        </w:numPr>
        <w:spacing w:after="0" w:line="360" w:lineRule="auto"/>
        <w:ind w:left="3119" w:hanging="567"/>
        <w:contextualSpacing w:val="0"/>
        <w:jc w:val="both"/>
        <w:rPr>
          <w:rFonts w:ascii="Bookman Old Style" w:hAnsi="Bookman Old Style"/>
          <w:noProof/>
          <w:color w:val="000000" w:themeColor="text1"/>
          <w:sz w:val="24"/>
          <w:szCs w:val="24"/>
        </w:rPr>
      </w:pPr>
      <w:r w:rsidRPr="006332B7">
        <w:rPr>
          <w:rFonts w:ascii="Bookman Old Style" w:hAnsi="Bookman Old Style"/>
          <w:sz w:val="24"/>
          <w:szCs w:val="24"/>
        </w:rPr>
        <w:t>dokumen yang mendukung informasi bahwa Perusahaan Efek dalam keadaan insolvensi sehingga tidak dapat memenuhi kewajibannya yang telah jatuh tempo; dan</w:t>
      </w:r>
    </w:p>
    <w:p w14:paraId="62323FB7" w14:textId="4C2F6BD6" w:rsidR="006332B7" w:rsidRPr="006332B7" w:rsidRDefault="006332B7" w:rsidP="00B71040">
      <w:pPr>
        <w:pStyle w:val="ListParagraph"/>
        <w:widowControl w:val="0"/>
        <w:numPr>
          <w:ilvl w:val="0"/>
          <w:numId w:val="9"/>
        </w:numPr>
        <w:spacing w:after="0" w:line="360" w:lineRule="auto"/>
        <w:ind w:left="3119" w:hanging="567"/>
        <w:contextualSpacing w:val="0"/>
        <w:jc w:val="both"/>
        <w:rPr>
          <w:rFonts w:ascii="Bookman Old Style" w:hAnsi="Bookman Old Style"/>
          <w:noProof/>
          <w:color w:val="000000" w:themeColor="text1"/>
          <w:sz w:val="24"/>
          <w:szCs w:val="24"/>
        </w:rPr>
      </w:pPr>
      <w:r w:rsidRPr="006332B7">
        <w:rPr>
          <w:rFonts w:ascii="Bookman Old Style" w:hAnsi="Bookman Old Style"/>
          <w:sz w:val="24"/>
          <w:szCs w:val="24"/>
        </w:rPr>
        <w:t>bukti pendukung lain (jika ada).</w:t>
      </w:r>
    </w:p>
    <w:p w14:paraId="69DF5C34" w14:textId="47EE7149" w:rsidR="003377BB" w:rsidRPr="006332B7" w:rsidRDefault="006332B7" w:rsidP="00B71040">
      <w:pPr>
        <w:pStyle w:val="ListParagraph"/>
        <w:widowControl w:val="0"/>
        <w:numPr>
          <w:ilvl w:val="0"/>
          <w:numId w:val="5"/>
        </w:numPr>
        <w:spacing w:after="0" w:line="360" w:lineRule="auto"/>
        <w:ind w:left="2552" w:hanging="567"/>
        <w:contextualSpacing w:val="0"/>
        <w:jc w:val="both"/>
        <w:rPr>
          <w:rFonts w:ascii="Bookman Old Style" w:hAnsi="Bookman Old Style"/>
          <w:noProof/>
          <w:color w:val="000000" w:themeColor="text1"/>
          <w:sz w:val="24"/>
          <w:szCs w:val="24"/>
        </w:rPr>
      </w:pPr>
      <w:r w:rsidRPr="006332B7">
        <w:rPr>
          <w:rFonts w:ascii="Bookman Old Style" w:hAnsi="Bookman Old Style"/>
          <w:sz w:val="24"/>
          <w:szCs w:val="24"/>
        </w:rPr>
        <w:t>Di samping diajukan dalam bentuk tertulis, permohonan juga diajukan dalam format digital dalam media elektronik berupa cakram padat (</w:t>
      </w:r>
      <w:r w:rsidRPr="006332B7">
        <w:rPr>
          <w:rFonts w:ascii="Bookman Old Style" w:hAnsi="Bookman Old Style"/>
          <w:i/>
          <w:sz w:val="24"/>
          <w:szCs w:val="24"/>
        </w:rPr>
        <w:t>compact disk</w:t>
      </w:r>
      <w:r w:rsidRPr="006332B7">
        <w:rPr>
          <w:rFonts w:ascii="Bookman Old Style" w:hAnsi="Bookman Old Style"/>
          <w:sz w:val="24"/>
          <w:szCs w:val="24"/>
        </w:rPr>
        <w:t>) atau bentuk lain yang serupa dengan itu.</w:t>
      </w:r>
    </w:p>
    <w:p w14:paraId="217CC6A7" w14:textId="1D53A85F" w:rsidR="006332B7" w:rsidRPr="006332B7" w:rsidRDefault="006332B7" w:rsidP="006332B7">
      <w:pPr>
        <w:widowControl w:val="0"/>
        <w:spacing w:after="0" w:line="360" w:lineRule="auto"/>
        <w:ind w:left="1985"/>
        <w:jc w:val="both"/>
        <w:rPr>
          <w:rFonts w:ascii="Bookman Old Style" w:hAnsi="Bookman Old Style"/>
          <w:noProof/>
          <w:color w:val="000000" w:themeColor="text1"/>
          <w:sz w:val="24"/>
          <w:szCs w:val="24"/>
        </w:rPr>
      </w:pPr>
    </w:p>
    <w:p w14:paraId="2D6EFE95" w14:textId="5BF630BF" w:rsidR="006332B7" w:rsidRPr="006332B7" w:rsidRDefault="006332B7" w:rsidP="006332B7">
      <w:pPr>
        <w:widowControl w:val="0"/>
        <w:spacing w:after="0" w:line="360" w:lineRule="auto"/>
        <w:ind w:left="1985"/>
        <w:jc w:val="center"/>
        <w:rPr>
          <w:rFonts w:ascii="Bookman Old Style" w:hAnsi="Bookman Old Style"/>
          <w:noProof/>
          <w:color w:val="000000" w:themeColor="text1"/>
          <w:sz w:val="24"/>
          <w:szCs w:val="24"/>
          <w:lang w:val="en-US"/>
        </w:rPr>
      </w:pPr>
      <w:r w:rsidRPr="006332B7">
        <w:rPr>
          <w:rFonts w:ascii="Bookman Old Style" w:hAnsi="Bookman Old Style"/>
          <w:noProof/>
          <w:color w:val="000000" w:themeColor="text1"/>
          <w:sz w:val="24"/>
          <w:szCs w:val="24"/>
          <w:lang w:val="en-US"/>
        </w:rPr>
        <w:t>Pasal 5</w:t>
      </w:r>
    </w:p>
    <w:p w14:paraId="0EB8ED0D" w14:textId="1F5011D3" w:rsidR="006332B7" w:rsidRPr="006332B7" w:rsidRDefault="006332B7" w:rsidP="00B71040">
      <w:pPr>
        <w:pStyle w:val="ListParagraph"/>
        <w:widowControl w:val="0"/>
        <w:numPr>
          <w:ilvl w:val="0"/>
          <w:numId w:val="11"/>
        </w:numPr>
        <w:spacing w:after="0" w:line="360" w:lineRule="auto"/>
        <w:ind w:left="2552" w:hanging="567"/>
        <w:jc w:val="both"/>
        <w:rPr>
          <w:rFonts w:ascii="Bookman Old Style" w:hAnsi="Bookman Old Style"/>
          <w:noProof/>
          <w:color w:val="000000" w:themeColor="text1"/>
          <w:sz w:val="24"/>
          <w:szCs w:val="24"/>
        </w:rPr>
      </w:pPr>
      <w:r w:rsidRPr="006332B7">
        <w:rPr>
          <w:rFonts w:ascii="Bookman Old Style" w:hAnsi="Bookman Old Style"/>
          <w:sz w:val="24"/>
          <w:szCs w:val="24"/>
        </w:rPr>
        <w:t xml:space="preserve">Permohonan pailit yang diajukan oleh Perusahaan Efek </w:t>
      </w:r>
      <w:r w:rsidRPr="006332B7">
        <w:rPr>
          <w:rFonts w:ascii="Bookman Old Style" w:hAnsi="Bookman Old Style"/>
          <w:sz w:val="24"/>
          <w:szCs w:val="24"/>
        </w:rPr>
        <w:lastRenderedPageBreak/>
        <w:t>sebagaimana dimaksud dalam Pasal 3</w:t>
      </w:r>
      <w:r w:rsidR="002A4171">
        <w:rPr>
          <w:rFonts w:ascii="Bookman Old Style" w:hAnsi="Bookman Old Style"/>
          <w:sz w:val="24"/>
          <w:szCs w:val="24"/>
        </w:rPr>
        <w:t xml:space="preserve"> ayat (1)</w:t>
      </w:r>
      <w:r w:rsidRPr="006332B7">
        <w:rPr>
          <w:rFonts w:ascii="Bookman Old Style" w:hAnsi="Bookman Old Style"/>
          <w:sz w:val="24"/>
          <w:szCs w:val="24"/>
        </w:rPr>
        <w:t xml:space="preserve"> huruf b wajib disampaikan kepada Ketua Dewan Komisioner Otoritas Jasa Keuangan dengan tembusan kepada Kepala Eksekutif Pengawas Pasar Modal.</w:t>
      </w:r>
    </w:p>
    <w:p w14:paraId="57F22755" w14:textId="188E6EEF" w:rsidR="006332B7" w:rsidRPr="006332B7" w:rsidRDefault="006332B7" w:rsidP="00B71040">
      <w:pPr>
        <w:pStyle w:val="ListParagraph"/>
        <w:widowControl w:val="0"/>
        <w:numPr>
          <w:ilvl w:val="0"/>
          <w:numId w:val="11"/>
        </w:numPr>
        <w:spacing w:after="0" w:line="360" w:lineRule="auto"/>
        <w:ind w:left="2552" w:hanging="567"/>
        <w:jc w:val="both"/>
        <w:rPr>
          <w:rFonts w:ascii="Bookman Old Style" w:hAnsi="Bookman Old Style"/>
          <w:noProof/>
          <w:color w:val="000000" w:themeColor="text1"/>
          <w:sz w:val="24"/>
          <w:szCs w:val="24"/>
        </w:rPr>
      </w:pPr>
      <w:r w:rsidRPr="006332B7">
        <w:rPr>
          <w:rFonts w:ascii="Bookman Old Style" w:hAnsi="Bookman Old Style"/>
          <w:sz w:val="24"/>
          <w:szCs w:val="24"/>
        </w:rPr>
        <w:t>Permohonan pailit sebagaimana dimaksud pada ayat (1) tersebut disampaikan dengan melampirkan dokumen pendukung sebagai berikut:</w:t>
      </w:r>
    </w:p>
    <w:p w14:paraId="2B427907" w14:textId="04A83032" w:rsidR="006332B7" w:rsidRPr="006332B7" w:rsidRDefault="006332B7" w:rsidP="00B71040">
      <w:pPr>
        <w:pStyle w:val="ListParagraph"/>
        <w:widowControl w:val="0"/>
        <w:numPr>
          <w:ilvl w:val="0"/>
          <w:numId w:val="12"/>
        </w:numPr>
        <w:spacing w:after="0" w:line="360" w:lineRule="auto"/>
        <w:ind w:left="3119" w:hanging="567"/>
        <w:jc w:val="both"/>
        <w:rPr>
          <w:rFonts w:ascii="Bookman Old Style" w:hAnsi="Bookman Old Style"/>
          <w:sz w:val="24"/>
          <w:szCs w:val="24"/>
        </w:rPr>
      </w:pPr>
      <w:r w:rsidRPr="006332B7">
        <w:rPr>
          <w:rFonts w:ascii="Bookman Old Style" w:hAnsi="Bookman Old Style"/>
          <w:sz w:val="24"/>
          <w:szCs w:val="24"/>
        </w:rPr>
        <w:t>Anggaran Dasar Perusahaan Efek beserta seluruh perubahannya;</w:t>
      </w:r>
    </w:p>
    <w:p w14:paraId="434DA264" w14:textId="654ABD29" w:rsidR="006332B7" w:rsidRPr="006332B7" w:rsidRDefault="006332B7" w:rsidP="00B71040">
      <w:pPr>
        <w:pStyle w:val="ListParagraph"/>
        <w:widowControl w:val="0"/>
        <w:numPr>
          <w:ilvl w:val="0"/>
          <w:numId w:val="12"/>
        </w:numPr>
        <w:spacing w:after="0" w:line="360" w:lineRule="auto"/>
        <w:ind w:left="3119" w:hanging="567"/>
        <w:jc w:val="both"/>
        <w:rPr>
          <w:rFonts w:ascii="Bookman Old Style" w:hAnsi="Bookman Old Style"/>
          <w:sz w:val="24"/>
          <w:szCs w:val="24"/>
        </w:rPr>
      </w:pPr>
      <w:r w:rsidRPr="006332B7">
        <w:rPr>
          <w:rFonts w:ascii="Bookman Old Style" w:hAnsi="Bookman Old Style"/>
          <w:sz w:val="24"/>
          <w:szCs w:val="24"/>
        </w:rPr>
        <w:t>surat izin Perusahaan Efek yang dimiliki;</w:t>
      </w:r>
    </w:p>
    <w:p w14:paraId="7F47C939" w14:textId="6D8C27D1" w:rsidR="006332B7" w:rsidRPr="006332B7" w:rsidRDefault="006332B7" w:rsidP="00B71040">
      <w:pPr>
        <w:pStyle w:val="ListParagraph"/>
        <w:widowControl w:val="0"/>
        <w:numPr>
          <w:ilvl w:val="0"/>
          <w:numId w:val="12"/>
        </w:numPr>
        <w:spacing w:after="0" w:line="360" w:lineRule="auto"/>
        <w:ind w:left="3119" w:hanging="567"/>
        <w:jc w:val="both"/>
        <w:rPr>
          <w:rFonts w:ascii="Bookman Old Style" w:hAnsi="Bookman Old Style"/>
          <w:sz w:val="24"/>
          <w:szCs w:val="24"/>
        </w:rPr>
      </w:pPr>
      <w:r w:rsidRPr="006332B7">
        <w:rPr>
          <w:rFonts w:ascii="Bookman Old Style" w:hAnsi="Bookman Old Style"/>
          <w:sz w:val="24"/>
          <w:szCs w:val="24"/>
        </w:rPr>
        <w:t>daftar seluruh Kreditor Perusahaan Efek;</w:t>
      </w:r>
    </w:p>
    <w:p w14:paraId="34E0635B" w14:textId="453707FE" w:rsidR="006332B7" w:rsidRPr="006332B7" w:rsidRDefault="006332B7" w:rsidP="00B71040">
      <w:pPr>
        <w:pStyle w:val="ListParagraph"/>
        <w:widowControl w:val="0"/>
        <w:numPr>
          <w:ilvl w:val="0"/>
          <w:numId w:val="12"/>
        </w:numPr>
        <w:spacing w:after="0" w:line="360" w:lineRule="auto"/>
        <w:ind w:left="3119" w:hanging="567"/>
        <w:jc w:val="both"/>
        <w:rPr>
          <w:rFonts w:ascii="Bookman Old Style" w:hAnsi="Bookman Old Style"/>
          <w:sz w:val="24"/>
          <w:szCs w:val="24"/>
        </w:rPr>
      </w:pPr>
      <w:r w:rsidRPr="006332B7">
        <w:rPr>
          <w:rFonts w:ascii="Bookman Old Style" w:hAnsi="Bookman Old Style"/>
          <w:sz w:val="24"/>
          <w:szCs w:val="24"/>
        </w:rPr>
        <w:t>seluruh perjanjian atau bentuk lain yang dapat menunjukkan adanya hubungan hutang piutang antara Perusahaan Efek dengan Kreditor dan sekurang-kurangnya 1 (satu) hubungan hutang piutang telah jatuh tempo atau dapat ditagih;</w:t>
      </w:r>
    </w:p>
    <w:p w14:paraId="6B3A6C7E" w14:textId="7BC5356C" w:rsidR="006332B7" w:rsidRPr="006332B7" w:rsidRDefault="006332B7" w:rsidP="00B71040">
      <w:pPr>
        <w:pStyle w:val="ListParagraph"/>
        <w:widowControl w:val="0"/>
        <w:numPr>
          <w:ilvl w:val="0"/>
          <w:numId w:val="12"/>
        </w:numPr>
        <w:spacing w:after="0" w:line="360" w:lineRule="auto"/>
        <w:ind w:left="3119" w:hanging="567"/>
        <w:jc w:val="both"/>
        <w:rPr>
          <w:rFonts w:ascii="Bookman Old Style" w:hAnsi="Bookman Old Style"/>
          <w:sz w:val="24"/>
          <w:szCs w:val="24"/>
          <w:lang w:val="fi-FI"/>
        </w:rPr>
      </w:pPr>
      <w:r w:rsidRPr="006332B7">
        <w:rPr>
          <w:rFonts w:ascii="Bookman Old Style" w:hAnsi="Bookman Old Style"/>
          <w:sz w:val="24"/>
          <w:szCs w:val="24"/>
          <w:lang w:val="fi-FI"/>
        </w:rPr>
        <w:t>laporan Keuangan Perusahaan Efek terakhir yang tidak melampaui 180 (seratus delapan puluh) hari pada saat disampaikan;</w:t>
      </w:r>
    </w:p>
    <w:p w14:paraId="579F72C2" w14:textId="42E249B2" w:rsidR="006332B7" w:rsidRPr="006332B7" w:rsidRDefault="006332B7" w:rsidP="00B71040">
      <w:pPr>
        <w:pStyle w:val="ListParagraph"/>
        <w:widowControl w:val="0"/>
        <w:numPr>
          <w:ilvl w:val="0"/>
          <w:numId w:val="12"/>
        </w:numPr>
        <w:spacing w:after="0" w:line="360" w:lineRule="auto"/>
        <w:ind w:left="3119" w:hanging="567"/>
        <w:jc w:val="both"/>
        <w:rPr>
          <w:rFonts w:ascii="Bookman Old Style" w:hAnsi="Bookman Old Style"/>
          <w:sz w:val="24"/>
          <w:szCs w:val="24"/>
        </w:rPr>
      </w:pPr>
      <w:r w:rsidRPr="006332B7">
        <w:rPr>
          <w:rFonts w:ascii="Bookman Old Style" w:hAnsi="Bookman Old Style"/>
          <w:sz w:val="24"/>
          <w:szCs w:val="24"/>
          <w:lang w:val="fi-FI"/>
        </w:rPr>
        <w:t>rencana</w:t>
      </w:r>
      <w:r w:rsidRPr="006332B7">
        <w:rPr>
          <w:rFonts w:ascii="Bookman Old Style" w:hAnsi="Bookman Old Style"/>
          <w:sz w:val="24"/>
          <w:szCs w:val="24"/>
        </w:rPr>
        <w:t xml:space="preserve"> penyelesaian seluruh kewajiban Perusahaan Efek kepada nasabah; dan</w:t>
      </w:r>
    </w:p>
    <w:p w14:paraId="7E3218E9" w14:textId="0D4363DE" w:rsidR="006332B7" w:rsidRPr="006332B7" w:rsidRDefault="006332B7" w:rsidP="00B71040">
      <w:pPr>
        <w:pStyle w:val="ListParagraph"/>
        <w:widowControl w:val="0"/>
        <w:numPr>
          <w:ilvl w:val="0"/>
          <w:numId w:val="12"/>
        </w:numPr>
        <w:spacing w:after="0" w:line="360" w:lineRule="auto"/>
        <w:ind w:left="3119" w:hanging="567"/>
        <w:jc w:val="both"/>
        <w:rPr>
          <w:rFonts w:ascii="Bookman Old Style" w:hAnsi="Bookman Old Style"/>
          <w:noProof/>
          <w:color w:val="000000" w:themeColor="text1"/>
          <w:sz w:val="24"/>
          <w:szCs w:val="24"/>
        </w:rPr>
      </w:pPr>
      <w:r w:rsidRPr="006332B7">
        <w:rPr>
          <w:rFonts w:ascii="Bookman Old Style" w:hAnsi="Bookman Old Style"/>
          <w:sz w:val="24"/>
          <w:szCs w:val="24"/>
        </w:rPr>
        <w:t>dokumen pendukung lain (jika ada).</w:t>
      </w:r>
    </w:p>
    <w:p w14:paraId="6D5B06E0" w14:textId="237D245B" w:rsidR="006332B7" w:rsidRPr="006332B7" w:rsidRDefault="006332B7" w:rsidP="006332B7">
      <w:pPr>
        <w:widowControl w:val="0"/>
        <w:spacing w:after="0" w:line="360" w:lineRule="auto"/>
        <w:ind w:firstLine="1985"/>
        <w:jc w:val="both"/>
        <w:rPr>
          <w:rFonts w:ascii="Bookman Old Style" w:hAnsi="Bookman Old Style"/>
          <w:noProof/>
          <w:color w:val="000000" w:themeColor="text1"/>
          <w:sz w:val="24"/>
          <w:szCs w:val="24"/>
        </w:rPr>
      </w:pPr>
    </w:p>
    <w:p w14:paraId="12E87CBF" w14:textId="2CE87D75" w:rsidR="006332B7" w:rsidRPr="006332B7" w:rsidRDefault="006332B7" w:rsidP="006332B7">
      <w:pPr>
        <w:widowControl w:val="0"/>
        <w:spacing w:after="0" w:line="360" w:lineRule="auto"/>
        <w:ind w:firstLine="1985"/>
        <w:jc w:val="center"/>
        <w:rPr>
          <w:rFonts w:ascii="Bookman Old Style" w:hAnsi="Bookman Old Style"/>
          <w:noProof/>
          <w:color w:val="000000" w:themeColor="text1"/>
          <w:sz w:val="24"/>
          <w:szCs w:val="24"/>
          <w:lang w:val="en-US"/>
        </w:rPr>
      </w:pPr>
      <w:r w:rsidRPr="006332B7">
        <w:rPr>
          <w:rFonts w:ascii="Bookman Old Style" w:hAnsi="Bookman Old Style"/>
          <w:noProof/>
          <w:color w:val="000000" w:themeColor="text1"/>
          <w:sz w:val="24"/>
          <w:szCs w:val="24"/>
          <w:lang w:val="en-US"/>
        </w:rPr>
        <w:t>Pasal 6</w:t>
      </w:r>
    </w:p>
    <w:p w14:paraId="6E21C918" w14:textId="2860E862" w:rsidR="006332B7" w:rsidRPr="006332B7" w:rsidRDefault="006332B7" w:rsidP="006332B7">
      <w:pPr>
        <w:widowControl w:val="0"/>
        <w:spacing w:after="0" w:line="360" w:lineRule="auto"/>
        <w:ind w:left="1985"/>
        <w:jc w:val="both"/>
        <w:rPr>
          <w:rFonts w:ascii="Bookman Old Style" w:hAnsi="Bookman Old Style"/>
          <w:sz w:val="24"/>
          <w:szCs w:val="24"/>
          <w:lang w:val="en-US"/>
        </w:rPr>
      </w:pPr>
      <w:r w:rsidRPr="006332B7">
        <w:rPr>
          <w:rFonts w:ascii="Bookman Old Style" w:hAnsi="Bookman Old Style"/>
          <w:sz w:val="24"/>
          <w:szCs w:val="24"/>
          <w:lang w:val="en-US"/>
        </w:rPr>
        <w:t xml:space="preserve">Dalam </w:t>
      </w:r>
      <w:r w:rsidRPr="006332B7">
        <w:rPr>
          <w:rFonts w:ascii="Bookman Old Style" w:hAnsi="Bookman Old Style"/>
          <w:sz w:val="24"/>
          <w:szCs w:val="24"/>
          <w:lang w:val="fi-FI"/>
        </w:rPr>
        <w:t>mengajukan permohonan pernyataan pailit terhadap Perusahaan Efek, Otoritas Jasa Keuangan memperhatikan antara lain hal sebagai berikut</w:t>
      </w:r>
      <w:r w:rsidRPr="006332B7">
        <w:rPr>
          <w:rFonts w:ascii="Bookman Old Style" w:hAnsi="Bookman Old Style"/>
          <w:sz w:val="24"/>
          <w:szCs w:val="24"/>
          <w:lang w:val="en-US"/>
        </w:rPr>
        <w:t>:</w:t>
      </w:r>
    </w:p>
    <w:p w14:paraId="28BFCBBF" w14:textId="1A904C64" w:rsidR="006332B7" w:rsidRPr="006332B7" w:rsidRDefault="006332B7" w:rsidP="00B71040">
      <w:pPr>
        <w:pStyle w:val="ListParagraph"/>
        <w:widowControl w:val="0"/>
        <w:numPr>
          <w:ilvl w:val="0"/>
          <w:numId w:val="13"/>
        </w:numPr>
        <w:spacing w:after="0" w:line="360" w:lineRule="auto"/>
        <w:ind w:left="2552" w:hanging="567"/>
        <w:jc w:val="both"/>
        <w:rPr>
          <w:rFonts w:ascii="Bookman Old Style" w:hAnsi="Bookman Old Style"/>
          <w:sz w:val="24"/>
          <w:szCs w:val="24"/>
        </w:rPr>
      </w:pPr>
      <w:r w:rsidRPr="006332B7">
        <w:rPr>
          <w:rFonts w:ascii="Bookman Old Style" w:hAnsi="Bookman Old Style"/>
          <w:sz w:val="24"/>
          <w:szCs w:val="24"/>
        </w:rPr>
        <w:t>kelangsungan usaha Perusahaan Efek;</w:t>
      </w:r>
    </w:p>
    <w:p w14:paraId="01B1222A" w14:textId="56887508" w:rsidR="006332B7" w:rsidRPr="006332B7" w:rsidRDefault="006332B7" w:rsidP="00B71040">
      <w:pPr>
        <w:pStyle w:val="ListParagraph"/>
        <w:widowControl w:val="0"/>
        <w:numPr>
          <w:ilvl w:val="0"/>
          <w:numId w:val="13"/>
        </w:numPr>
        <w:spacing w:after="0" w:line="360" w:lineRule="auto"/>
        <w:ind w:left="2552" w:hanging="567"/>
        <w:jc w:val="both"/>
        <w:rPr>
          <w:rFonts w:ascii="Bookman Old Style" w:hAnsi="Bookman Old Style"/>
          <w:sz w:val="24"/>
          <w:szCs w:val="24"/>
        </w:rPr>
      </w:pPr>
      <w:r w:rsidRPr="006332B7">
        <w:rPr>
          <w:rFonts w:ascii="Bookman Old Style" w:hAnsi="Bookman Old Style"/>
          <w:sz w:val="24"/>
          <w:szCs w:val="24"/>
        </w:rPr>
        <w:t>kewajiban Perusahaan Efek terhadap nasabahnya;</w:t>
      </w:r>
    </w:p>
    <w:p w14:paraId="4BFE8979" w14:textId="5F176BD6" w:rsidR="006332B7" w:rsidRPr="006332B7" w:rsidRDefault="006332B7" w:rsidP="00B71040">
      <w:pPr>
        <w:pStyle w:val="ListParagraph"/>
        <w:widowControl w:val="0"/>
        <w:numPr>
          <w:ilvl w:val="0"/>
          <w:numId w:val="13"/>
        </w:numPr>
        <w:spacing w:after="0" w:line="360" w:lineRule="auto"/>
        <w:ind w:left="2552" w:hanging="567"/>
        <w:jc w:val="both"/>
        <w:rPr>
          <w:rFonts w:ascii="Bookman Old Style" w:hAnsi="Bookman Old Style"/>
          <w:sz w:val="24"/>
          <w:szCs w:val="24"/>
        </w:rPr>
      </w:pPr>
      <w:r w:rsidRPr="006332B7">
        <w:rPr>
          <w:rFonts w:ascii="Bookman Old Style" w:hAnsi="Bookman Old Style"/>
          <w:sz w:val="24"/>
          <w:szCs w:val="24"/>
        </w:rPr>
        <w:t>kewajiban Perusahaan Efek atas transaksi Efek; dan</w:t>
      </w:r>
    </w:p>
    <w:p w14:paraId="2090E9E7" w14:textId="498742D7" w:rsidR="006332B7" w:rsidRPr="006332B7" w:rsidRDefault="006332B7" w:rsidP="00B71040">
      <w:pPr>
        <w:pStyle w:val="ListParagraph"/>
        <w:widowControl w:val="0"/>
        <w:numPr>
          <w:ilvl w:val="0"/>
          <w:numId w:val="13"/>
        </w:numPr>
        <w:spacing w:after="0" w:line="360" w:lineRule="auto"/>
        <w:ind w:left="2552" w:hanging="567"/>
        <w:jc w:val="both"/>
        <w:rPr>
          <w:rFonts w:ascii="Bookman Old Style" w:hAnsi="Bookman Old Style"/>
          <w:sz w:val="24"/>
          <w:szCs w:val="24"/>
        </w:rPr>
      </w:pPr>
      <w:r w:rsidRPr="006332B7">
        <w:rPr>
          <w:rFonts w:ascii="Bookman Old Style" w:hAnsi="Bookman Old Style"/>
          <w:sz w:val="24"/>
          <w:szCs w:val="24"/>
        </w:rPr>
        <w:t>kewajiban Perusahaan Efek terhadap Pihak Ketiga.</w:t>
      </w:r>
    </w:p>
    <w:p w14:paraId="30A0C1C3" w14:textId="3549A529" w:rsidR="003B2586" w:rsidRDefault="003B2586">
      <w:pPr>
        <w:rPr>
          <w:rFonts w:ascii="Bookman Old Style" w:hAnsi="Bookman Old Style"/>
          <w:sz w:val="24"/>
          <w:szCs w:val="24"/>
        </w:rPr>
      </w:pPr>
      <w:r>
        <w:rPr>
          <w:rFonts w:ascii="Bookman Old Style" w:hAnsi="Bookman Old Style"/>
          <w:sz w:val="24"/>
          <w:szCs w:val="24"/>
        </w:rPr>
        <w:br w:type="page"/>
      </w:r>
    </w:p>
    <w:p w14:paraId="6551F2E1" w14:textId="77777777" w:rsidR="006332B7" w:rsidRPr="006332B7" w:rsidRDefault="006332B7" w:rsidP="006332B7">
      <w:pPr>
        <w:widowControl w:val="0"/>
        <w:spacing w:after="0" w:line="360" w:lineRule="auto"/>
        <w:ind w:left="1985"/>
        <w:jc w:val="both"/>
        <w:rPr>
          <w:rFonts w:ascii="Bookman Old Style" w:hAnsi="Bookman Old Style"/>
          <w:sz w:val="24"/>
          <w:szCs w:val="24"/>
        </w:rPr>
      </w:pPr>
    </w:p>
    <w:p w14:paraId="4A8BF01F" w14:textId="4F3715C2" w:rsidR="006332B7" w:rsidRPr="006332B7" w:rsidRDefault="006332B7" w:rsidP="006332B7">
      <w:pPr>
        <w:widowControl w:val="0"/>
        <w:spacing w:after="0" w:line="360" w:lineRule="auto"/>
        <w:ind w:left="1985"/>
        <w:jc w:val="center"/>
        <w:rPr>
          <w:rFonts w:ascii="Bookman Old Style" w:hAnsi="Bookman Old Style"/>
          <w:sz w:val="24"/>
          <w:szCs w:val="24"/>
          <w:lang w:val="en-US"/>
        </w:rPr>
      </w:pPr>
      <w:r w:rsidRPr="006332B7">
        <w:rPr>
          <w:rFonts w:ascii="Bookman Old Style" w:hAnsi="Bookman Old Style"/>
          <w:sz w:val="24"/>
          <w:szCs w:val="24"/>
          <w:lang w:val="en-US"/>
        </w:rPr>
        <w:t>Bagian Kedua</w:t>
      </w:r>
    </w:p>
    <w:p w14:paraId="0F4A9E7A" w14:textId="1DCEE66C" w:rsidR="006332B7" w:rsidRPr="006332B7" w:rsidRDefault="006332B7" w:rsidP="006332B7">
      <w:pPr>
        <w:widowControl w:val="0"/>
        <w:spacing w:after="0" w:line="360" w:lineRule="auto"/>
        <w:ind w:left="1985"/>
        <w:jc w:val="center"/>
        <w:rPr>
          <w:rFonts w:ascii="Bookman Old Style" w:hAnsi="Bookman Old Style"/>
          <w:sz w:val="24"/>
          <w:szCs w:val="24"/>
          <w:lang w:val="en-US"/>
        </w:rPr>
      </w:pPr>
      <w:r w:rsidRPr="006332B7">
        <w:rPr>
          <w:rFonts w:ascii="Bookman Old Style" w:hAnsi="Bookman Old Style"/>
          <w:sz w:val="24"/>
          <w:szCs w:val="24"/>
          <w:lang w:val="en-US"/>
        </w:rPr>
        <w:t>Pengajuan Kepailitan Oleh Otoritas Jasa Keuangan</w:t>
      </w:r>
    </w:p>
    <w:p w14:paraId="256A8372" w14:textId="77777777" w:rsidR="006332B7" w:rsidRPr="006332B7" w:rsidRDefault="006332B7" w:rsidP="006332B7">
      <w:pPr>
        <w:widowControl w:val="0"/>
        <w:spacing w:after="0" w:line="360" w:lineRule="auto"/>
        <w:ind w:left="1985"/>
        <w:jc w:val="center"/>
        <w:rPr>
          <w:rFonts w:ascii="Bookman Old Style" w:hAnsi="Bookman Old Style"/>
          <w:sz w:val="24"/>
          <w:szCs w:val="24"/>
          <w:lang w:val="en-US"/>
        </w:rPr>
      </w:pPr>
    </w:p>
    <w:p w14:paraId="343BD8C3" w14:textId="4C34A091" w:rsidR="006332B7" w:rsidRPr="006332B7" w:rsidRDefault="006332B7" w:rsidP="006332B7">
      <w:pPr>
        <w:widowControl w:val="0"/>
        <w:spacing w:after="0" w:line="360" w:lineRule="auto"/>
        <w:ind w:left="1985"/>
        <w:jc w:val="center"/>
        <w:rPr>
          <w:rFonts w:ascii="Bookman Old Style" w:hAnsi="Bookman Old Style"/>
          <w:sz w:val="24"/>
          <w:szCs w:val="24"/>
          <w:lang w:val="en-US"/>
        </w:rPr>
      </w:pPr>
      <w:r w:rsidRPr="006332B7">
        <w:rPr>
          <w:rFonts w:ascii="Bookman Old Style" w:hAnsi="Bookman Old Style"/>
          <w:sz w:val="24"/>
          <w:szCs w:val="24"/>
          <w:lang w:val="en-US"/>
        </w:rPr>
        <w:t>Pasal 7</w:t>
      </w:r>
    </w:p>
    <w:p w14:paraId="1A00B6EA" w14:textId="08B95348" w:rsidR="006332B7" w:rsidRPr="006332B7" w:rsidRDefault="006332B7" w:rsidP="00B71040">
      <w:pPr>
        <w:pStyle w:val="ListParagraph"/>
        <w:widowControl w:val="0"/>
        <w:numPr>
          <w:ilvl w:val="0"/>
          <w:numId w:val="14"/>
        </w:numPr>
        <w:spacing w:after="0" w:line="360" w:lineRule="auto"/>
        <w:ind w:left="2552" w:hanging="567"/>
        <w:jc w:val="both"/>
        <w:rPr>
          <w:rFonts w:ascii="Bookman Old Style" w:hAnsi="Bookman Old Style" w:cs="Calibri"/>
          <w:sz w:val="24"/>
          <w:szCs w:val="24"/>
        </w:rPr>
      </w:pPr>
      <w:r w:rsidRPr="006332B7">
        <w:rPr>
          <w:rFonts w:ascii="Bookman Old Style" w:hAnsi="Bookman Old Style" w:cs="Calibri"/>
          <w:sz w:val="24"/>
          <w:szCs w:val="24"/>
        </w:rPr>
        <w:t>Terhadap permohonan pernyataan Pailit sebagaimana dimaksud pada Pasal 3</w:t>
      </w:r>
      <w:r w:rsidR="00D25865">
        <w:rPr>
          <w:rFonts w:ascii="Bookman Old Style" w:hAnsi="Bookman Old Style" w:cs="Calibri"/>
          <w:sz w:val="24"/>
          <w:szCs w:val="24"/>
        </w:rPr>
        <w:t xml:space="preserve"> ayat (1)</w:t>
      </w:r>
      <w:r w:rsidRPr="006332B7">
        <w:rPr>
          <w:rFonts w:ascii="Bookman Old Style" w:hAnsi="Bookman Old Style" w:cs="Calibri"/>
          <w:sz w:val="24"/>
          <w:szCs w:val="24"/>
        </w:rPr>
        <w:t>, Otoritas Jasa Keuangan melakukan penelaahan dalam jangka waktu 45 (empat puluh) lima hari sejak diterimanya permohonan secara lengkap untuk memutuskan apakah permohonan pailit Perusahaan Efek tersebut layak atau tidak layak untuk dipailitkan.</w:t>
      </w:r>
    </w:p>
    <w:p w14:paraId="2314A10C" w14:textId="36209987" w:rsidR="006332B7" w:rsidRPr="006332B7" w:rsidRDefault="006332B7" w:rsidP="00B71040">
      <w:pPr>
        <w:pStyle w:val="ListParagraph"/>
        <w:widowControl w:val="0"/>
        <w:numPr>
          <w:ilvl w:val="0"/>
          <w:numId w:val="14"/>
        </w:numPr>
        <w:spacing w:after="0" w:line="360" w:lineRule="auto"/>
        <w:ind w:left="2552" w:hanging="567"/>
        <w:jc w:val="both"/>
        <w:rPr>
          <w:rFonts w:ascii="Bookman Old Style" w:hAnsi="Bookman Old Style" w:cs="Calibri"/>
          <w:sz w:val="24"/>
          <w:szCs w:val="24"/>
        </w:rPr>
      </w:pPr>
      <w:r w:rsidRPr="006332B7">
        <w:rPr>
          <w:rFonts w:ascii="Bookman Old Style" w:hAnsi="Bookman Old Style" w:cs="Calibri"/>
          <w:sz w:val="24"/>
          <w:szCs w:val="24"/>
        </w:rPr>
        <w:t>Apabila permohonan pernyataan Pailit sebagaimana dimaksud ayat (1) belum lengkap, Otoritas Jasa Keuangan memberitahukan kepada Pemohon tentang kelengkapan permohonan yang harus dipenuhi, dan Pemohon harus melengkapinya dalam waktu paling lambat 7 (tujuh) hari kerja sejak diterimanya pemberitahuan belum lengkapnya permohonan pernyataan Pailit.</w:t>
      </w:r>
    </w:p>
    <w:p w14:paraId="1BAEA696" w14:textId="76166EC5" w:rsidR="006332B7" w:rsidRPr="006332B7" w:rsidRDefault="006332B7" w:rsidP="00B71040">
      <w:pPr>
        <w:pStyle w:val="ListParagraph"/>
        <w:widowControl w:val="0"/>
        <w:numPr>
          <w:ilvl w:val="0"/>
          <w:numId w:val="14"/>
        </w:numPr>
        <w:spacing w:after="0" w:line="360" w:lineRule="auto"/>
        <w:ind w:left="2552" w:hanging="567"/>
        <w:jc w:val="both"/>
        <w:rPr>
          <w:rFonts w:ascii="Bookman Old Style" w:hAnsi="Bookman Old Style"/>
          <w:sz w:val="24"/>
          <w:szCs w:val="24"/>
        </w:rPr>
      </w:pPr>
      <w:r w:rsidRPr="006332B7">
        <w:rPr>
          <w:rFonts w:ascii="Bookman Old Style" w:hAnsi="Bookman Old Style" w:cs="Calibri"/>
          <w:sz w:val="24"/>
          <w:szCs w:val="24"/>
        </w:rPr>
        <w:t>Apabila kelengkapan permohonan pernyataan Pailit tidak dipenuhi dalam jangka waktu sebagaimana dimaksud ayat (2) oleh Pemohon, permohonan pernyataan Pailit dianggap ditarik kembali oleh Pemohon.</w:t>
      </w:r>
    </w:p>
    <w:p w14:paraId="55A478D8" w14:textId="3F40D134" w:rsidR="006332B7" w:rsidRPr="006332B7" w:rsidRDefault="006332B7" w:rsidP="006332B7">
      <w:pPr>
        <w:widowControl w:val="0"/>
        <w:spacing w:after="0" w:line="360" w:lineRule="auto"/>
        <w:ind w:left="1985"/>
        <w:jc w:val="both"/>
        <w:rPr>
          <w:rFonts w:ascii="Bookman Old Style" w:hAnsi="Bookman Old Style"/>
          <w:sz w:val="24"/>
          <w:szCs w:val="24"/>
        </w:rPr>
      </w:pPr>
    </w:p>
    <w:p w14:paraId="34A69554" w14:textId="33DC4058" w:rsidR="006332B7" w:rsidRPr="006332B7" w:rsidRDefault="006332B7" w:rsidP="006332B7">
      <w:pPr>
        <w:widowControl w:val="0"/>
        <w:spacing w:after="0" w:line="360" w:lineRule="auto"/>
        <w:ind w:left="1985"/>
        <w:jc w:val="center"/>
        <w:rPr>
          <w:rFonts w:ascii="Bookman Old Style" w:hAnsi="Bookman Old Style"/>
          <w:sz w:val="24"/>
          <w:szCs w:val="24"/>
          <w:lang w:val="en-US"/>
        </w:rPr>
      </w:pPr>
      <w:r w:rsidRPr="006332B7">
        <w:rPr>
          <w:rFonts w:ascii="Bookman Old Style" w:hAnsi="Bookman Old Style"/>
          <w:sz w:val="24"/>
          <w:szCs w:val="24"/>
          <w:lang w:val="en-US"/>
        </w:rPr>
        <w:t>Pasal 8</w:t>
      </w:r>
    </w:p>
    <w:p w14:paraId="239D3A86" w14:textId="00BC55C5" w:rsidR="006332B7" w:rsidRDefault="006332B7" w:rsidP="00B71040">
      <w:pPr>
        <w:pStyle w:val="ListParagraph"/>
        <w:widowControl w:val="0"/>
        <w:numPr>
          <w:ilvl w:val="0"/>
          <w:numId w:val="15"/>
        </w:numPr>
        <w:spacing w:after="0" w:line="360" w:lineRule="auto"/>
        <w:ind w:left="2552" w:hanging="567"/>
        <w:jc w:val="both"/>
        <w:rPr>
          <w:rFonts w:ascii="Bookman Old Style" w:hAnsi="Bookman Old Style"/>
          <w:sz w:val="24"/>
          <w:szCs w:val="24"/>
        </w:rPr>
      </w:pPr>
      <w:r w:rsidRPr="006332B7">
        <w:rPr>
          <w:rFonts w:ascii="Bookman Old Style" w:hAnsi="Bookman Old Style"/>
          <w:sz w:val="24"/>
          <w:szCs w:val="24"/>
        </w:rPr>
        <w:t>Apabila berdasarkan penelaahan Otoritas Jasa Keuangan bahwa terhadap Perusahaan Efek tidak layak untuk dipailitkan, Otoritas Jasa Keuangan menolak permohonan pernyataan pailit terhadap Perusahaan Efek dan melakukan mediasi penyelesaian hutang piutang antara kedua belah Pihak paling lambat 30 (tiga puluh) hari sejak selesainya penelaahan oleh Otoritas Jasa Keuangan.</w:t>
      </w:r>
    </w:p>
    <w:p w14:paraId="1B0E2B65" w14:textId="77777777" w:rsidR="002A4171" w:rsidRPr="006332B7" w:rsidRDefault="002A4171" w:rsidP="002A4171">
      <w:pPr>
        <w:pStyle w:val="ListParagraph"/>
        <w:widowControl w:val="0"/>
        <w:spacing w:after="0" w:line="360" w:lineRule="auto"/>
        <w:ind w:left="2552"/>
        <w:jc w:val="both"/>
        <w:rPr>
          <w:rFonts w:ascii="Bookman Old Style" w:hAnsi="Bookman Old Style"/>
          <w:sz w:val="24"/>
          <w:szCs w:val="24"/>
        </w:rPr>
      </w:pPr>
    </w:p>
    <w:p w14:paraId="5433207C" w14:textId="31B84CE8" w:rsidR="006332B7" w:rsidRPr="006332B7" w:rsidRDefault="006332B7" w:rsidP="00B71040">
      <w:pPr>
        <w:pStyle w:val="ListParagraph"/>
        <w:widowControl w:val="0"/>
        <w:numPr>
          <w:ilvl w:val="0"/>
          <w:numId w:val="15"/>
        </w:numPr>
        <w:spacing w:after="0" w:line="360" w:lineRule="auto"/>
        <w:ind w:left="2552" w:hanging="567"/>
        <w:jc w:val="both"/>
        <w:rPr>
          <w:rFonts w:ascii="Bookman Old Style" w:hAnsi="Bookman Old Style"/>
          <w:sz w:val="24"/>
          <w:szCs w:val="24"/>
        </w:rPr>
      </w:pPr>
      <w:r w:rsidRPr="006332B7">
        <w:rPr>
          <w:rFonts w:ascii="Bookman Old Style" w:hAnsi="Bookman Old Style"/>
          <w:sz w:val="24"/>
          <w:szCs w:val="24"/>
        </w:rPr>
        <w:t xml:space="preserve">Otoritas Jasa Keuangan dapat menunjuk pihak lain </w:t>
      </w:r>
      <w:r w:rsidRPr="006332B7">
        <w:rPr>
          <w:rFonts w:ascii="Bookman Old Style" w:hAnsi="Bookman Old Style"/>
          <w:sz w:val="24"/>
          <w:szCs w:val="24"/>
        </w:rPr>
        <w:lastRenderedPageBreak/>
        <w:t>untuk melakukan mediasi penyelesaian hutang piutang antara Perusahaan Efek dan Kreditor.</w:t>
      </w:r>
    </w:p>
    <w:p w14:paraId="066B2DC3" w14:textId="63CAF20B" w:rsidR="006332B7" w:rsidRPr="006332B7" w:rsidRDefault="006332B7" w:rsidP="00B71040">
      <w:pPr>
        <w:pStyle w:val="ListParagraph"/>
        <w:widowControl w:val="0"/>
        <w:numPr>
          <w:ilvl w:val="0"/>
          <w:numId w:val="15"/>
        </w:numPr>
        <w:spacing w:after="0" w:line="360" w:lineRule="auto"/>
        <w:ind w:left="2552" w:hanging="567"/>
        <w:jc w:val="both"/>
        <w:rPr>
          <w:rFonts w:ascii="Bookman Old Style" w:hAnsi="Bookman Old Style"/>
          <w:sz w:val="24"/>
          <w:szCs w:val="24"/>
        </w:rPr>
      </w:pPr>
      <w:r w:rsidRPr="006332B7">
        <w:rPr>
          <w:rFonts w:ascii="Bookman Old Style" w:hAnsi="Bookman Old Style"/>
          <w:sz w:val="24"/>
          <w:szCs w:val="24"/>
        </w:rPr>
        <w:t>Hasil kesepakatan penyelesaian hutang piutang antara Perusahaan Efek dan Kreditor Perusahaan Efek sebagaimana dimaksud dalam ayat (1) dapat berupa:</w:t>
      </w:r>
    </w:p>
    <w:p w14:paraId="3FC8F028" w14:textId="3A77AAE5" w:rsidR="006332B7" w:rsidRPr="006332B7" w:rsidRDefault="006332B7" w:rsidP="00B71040">
      <w:pPr>
        <w:pStyle w:val="ListParagraph"/>
        <w:widowControl w:val="0"/>
        <w:numPr>
          <w:ilvl w:val="0"/>
          <w:numId w:val="16"/>
        </w:numPr>
        <w:spacing w:after="0" w:line="360" w:lineRule="auto"/>
        <w:ind w:left="3119" w:hanging="567"/>
        <w:jc w:val="both"/>
        <w:rPr>
          <w:rFonts w:ascii="Bookman Old Style" w:hAnsi="Bookman Old Style"/>
          <w:sz w:val="24"/>
          <w:szCs w:val="24"/>
        </w:rPr>
      </w:pPr>
      <w:r w:rsidRPr="006332B7">
        <w:rPr>
          <w:rFonts w:ascii="Bookman Old Style" w:hAnsi="Bookman Old Style"/>
          <w:sz w:val="24"/>
          <w:szCs w:val="24"/>
        </w:rPr>
        <w:t>penyelesaian seluruh kewajiban Perusahan Efek kepada Kreditor; atau</w:t>
      </w:r>
    </w:p>
    <w:p w14:paraId="1BE3E2FE" w14:textId="5628F6B3" w:rsidR="006332B7" w:rsidRPr="006332B7" w:rsidRDefault="006332B7" w:rsidP="00B71040">
      <w:pPr>
        <w:pStyle w:val="ListParagraph"/>
        <w:widowControl w:val="0"/>
        <w:numPr>
          <w:ilvl w:val="0"/>
          <w:numId w:val="16"/>
        </w:numPr>
        <w:spacing w:after="0" w:line="360" w:lineRule="auto"/>
        <w:ind w:left="3119" w:hanging="567"/>
        <w:jc w:val="both"/>
        <w:rPr>
          <w:rFonts w:ascii="Bookman Old Style" w:hAnsi="Bookman Old Style"/>
          <w:sz w:val="24"/>
          <w:szCs w:val="24"/>
        </w:rPr>
      </w:pPr>
      <w:r w:rsidRPr="006332B7">
        <w:rPr>
          <w:rFonts w:ascii="Bookman Old Style" w:hAnsi="Bookman Old Style"/>
          <w:sz w:val="24"/>
          <w:szCs w:val="24"/>
        </w:rPr>
        <w:t>restrukturisasi hutang Perusahaan Efek.</w:t>
      </w:r>
    </w:p>
    <w:p w14:paraId="7C8D101C" w14:textId="38210E77" w:rsidR="006332B7" w:rsidRPr="006332B7" w:rsidRDefault="006332B7" w:rsidP="00B71040">
      <w:pPr>
        <w:pStyle w:val="ListParagraph"/>
        <w:widowControl w:val="0"/>
        <w:numPr>
          <w:ilvl w:val="0"/>
          <w:numId w:val="15"/>
        </w:numPr>
        <w:spacing w:after="0" w:line="360" w:lineRule="auto"/>
        <w:ind w:left="2552" w:hanging="567"/>
        <w:jc w:val="both"/>
        <w:rPr>
          <w:rFonts w:ascii="Bookman Old Style" w:hAnsi="Bookman Old Style"/>
          <w:sz w:val="24"/>
          <w:szCs w:val="24"/>
        </w:rPr>
      </w:pPr>
      <w:r w:rsidRPr="006332B7">
        <w:rPr>
          <w:rFonts w:ascii="Bookman Old Style" w:hAnsi="Bookman Old Style" w:cs="Calibri"/>
          <w:sz w:val="24"/>
          <w:szCs w:val="24"/>
        </w:rPr>
        <w:t xml:space="preserve">Dalam hal hasil kesepakatan penyelesaian hutang piutang antara Perusahaan Efek dan Kreditor Perusahaan Efek mewajibkan Perusahaan Efek untuk melakukan restrukturisasi sebagaimana dimaksud dalam </w:t>
      </w:r>
      <w:r w:rsidR="00070F94">
        <w:rPr>
          <w:rFonts w:ascii="Bookman Old Style" w:hAnsi="Bookman Old Style" w:cs="Calibri"/>
          <w:sz w:val="24"/>
          <w:szCs w:val="24"/>
        </w:rPr>
        <w:t>ayat (3</w:t>
      </w:r>
      <w:r w:rsidRPr="006332B7">
        <w:rPr>
          <w:rFonts w:ascii="Bookman Old Style" w:hAnsi="Bookman Old Style" w:cs="Calibri"/>
          <w:sz w:val="24"/>
          <w:szCs w:val="24"/>
        </w:rPr>
        <w:t>)</w:t>
      </w:r>
      <w:r w:rsidR="00070F94">
        <w:rPr>
          <w:rFonts w:ascii="Bookman Old Style" w:hAnsi="Bookman Old Style" w:cs="Calibri"/>
          <w:sz w:val="24"/>
          <w:szCs w:val="24"/>
        </w:rPr>
        <w:t xml:space="preserve"> huruf b</w:t>
      </w:r>
      <w:r w:rsidRPr="006332B7">
        <w:rPr>
          <w:rFonts w:ascii="Bookman Old Style" w:hAnsi="Bookman Old Style" w:cs="Calibri"/>
          <w:sz w:val="24"/>
          <w:szCs w:val="24"/>
        </w:rPr>
        <w:t>, Perusahaan Efek wajib menyampaikan rencana restrukturisasi dimaksud terlebih dahulu kepada Otoritas Jasa Keuangan dan wajib menyampaikan laporan setiap perkembangan pelaksanaan restrukturisasi kepada Otoritas Jasa Keuangan.</w:t>
      </w:r>
    </w:p>
    <w:p w14:paraId="1A017F1D" w14:textId="77777777" w:rsidR="00A86717" w:rsidRPr="006332B7" w:rsidRDefault="00A86717" w:rsidP="006332B7">
      <w:pPr>
        <w:keepNext/>
        <w:widowControl w:val="0"/>
        <w:spacing w:after="0" w:line="360" w:lineRule="auto"/>
        <w:rPr>
          <w:rFonts w:ascii="Bookman Old Style" w:hAnsi="Bookman Old Style"/>
          <w:noProof/>
          <w:color w:val="000000" w:themeColor="text1"/>
          <w:sz w:val="24"/>
          <w:szCs w:val="24"/>
        </w:rPr>
      </w:pPr>
    </w:p>
    <w:p w14:paraId="46764650" w14:textId="0B63C7FB" w:rsidR="003F0F6B" w:rsidRPr="006332B7" w:rsidRDefault="00DE157F" w:rsidP="00A25917">
      <w:pPr>
        <w:keepNext/>
        <w:widowControl w:val="0"/>
        <w:spacing w:after="0" w:line="360" w:lineRule="auto"/>
        <w:ind w:left="1985"/>
        <w:jc w:val="center"/>
        <w:rPr>
          <w:rFonts w:ascii="Bookman Old Style" w:hAnsi="Bookman Old Style"/>
          <w:noProof/>
          <w:color w:val="000000" w:themeColor="text1"/>
          <w:sz w:val="24"/>
          <w:szCs w:val="24"/>
          <w:lang w:val="en-US"/>
        </w:rPr>
      </w:pPr>
      <w:r w:rsidRPr="006332B7">
        <w:rPr>
          <w:rFonts w:ascii="Bookman Old Style" w:hAnsi="Bookman Old Style"/>
          <w:noProof/>
          <w:color w:val="000000" w:themeColor="text1"/>
          <w:sz w:val="24"/>
          <w:szCs w:val="24"/>
          <w:lang w:val="en-US"/>
        </w:rPr>
        <w:t xml:space="preserve">Pasal </w:t>
      </w:r>
      <w:r w:rsidR="006332B7" w:rsidRPr="006332B7">
        <w:rPr>
          <w:rFonts w:ascii="Bookman Old Style" w:hAnsi="Bookman Old Style"/>
          <w:noProof/>
          <w:color w:val="000000" w:themeColor="text1"/>
          <w:sz w:val="24"/>
          <w:szCs w:val="24"/>
          <w:lang w:val="en-US"/>
        </w:rPr>
        <w:t>9</w:t>
      </w:r>
    </w:p>
    <w:p w14:paraId="00BB38D2" w14:textId="623F7CD9" w:rsidR="006332B7" w:rsidRDefault="006332B7" w:rsidP="00B71040">
      <w:pPr>
        <w:pStyle w:val="ListParagraph"/>
        <w:widowControl w:val="0"/>
        <w:numPr>
          <w:ilvl w:val="0"/>
          <w:numId w:val="17"/>
        </w:numPr>
        <w:spacing w:after="0" w:line="360" w:lineRule="auto"/>
        <w:ind w:left="2552" w:hanging="567"/>
        <w:jc w:val="both"/>
        <w:rPr>
          <w:rFonts w:ascii="Bookman Old Style" w:hAnsi="Bookman Old Style" w:cs="Calibri"/>
          <w:sz w:val="24"/>
          <w:szCs w:val="24"/>
        </w:rPr>
      </w:pPr>
      <w:r w:rsidRPr="006332B7">
        <w:rPr>
          <w:rFonts w:ascii="Bookman Old Style" w:hAnsi="Bookman Old Style" w:cs="Calibri"/>
          <w:sz w:val="24"/>
          <w:szCs w:val="24"/>
        </w:rPr>
        <w:t>Apabila berdasarkan penelaahan Otoritas Jasa Keuangan bahwa terhadap Perusahaan Efek layak untuk dipailitkan, Otoritas Jasa Keuangan mengajukan permohonan pernyataan pailit terhadap Perusahaan Efek dimaksud kepada Pengadilan.</w:t>
      </w:r>
    </w:p>
    <w:p w14:paraId="6BF0228D" w14:textId="77777777" w:rsidR="006332B7" w:rsidRPr="006332B7" w:rsidRDefault="006332B7" w:rsidP="00B71040">
      <w:pPr>
        <w:pStyle w:val="ListParagraph"/>
        <w:widowControl w:val="0"/>
        <w:numPr>
          <w:ilvl w:val="0"/>
          <w:numId w:val="17"/>
        </w:numPr>
        <w:spacing w:after="0" w:line="360" w:lineRule="auto"/>
        <w:ind w:left="2552" w:hanging="567"/>
        <w:jc w:val="both"/>
        <w:rPr>
          <w:rFonts w:ascii="Bookman Old Style" w:hAnsi="Bookman Old Style" w:cs="Calibri"/>
          <w:sz w:val="24"/>
          <w:szCs w:val="24"/>
        </w:rPr>
      </w:pPr>
      <w:r w:rsidRPr="006332B7">
        <w:rPr>
          <w:rFonts w:ascii="Bookman Old Style" w:hAnsi="Bookman Old Style" w:cs="Calibri"/>
          <w:sz w:val="24"/>
          <w:szCs w:val="24"/>
        </w:rPr>
        <w:t>Otoritas Jasa Keuangan berwenang menetapkan pembekuan kegiatan usaha sejak Perusahaan Efek dinyatakan layak untuk dipailitkan.</w:t>
      </w:r>
    </w:p>
    <w:p w14:paraId="2DC60A04" w14:textId="77777777" w:rsidR="006332B7" w:rsidRDefault="006332B7" w:rsidP="00B71040">
      <w:pPr>
        <w:pStyle w:val="ListParagraph"/>
        <w:widowControl w:val="0"/>
        <w:numPr>
          <w:ilvl w:val="0"/>
          <w:numId w:val="17"/>
        </w:numPr>
        <w:spacing w:after="0" w:line="360" w:lineRule="auto"/>
        <w:ind w:left="2552" w:hanging="567"/>
        <w:jc w:val="both"/>
        <w:rPr>
          <w:rFonts w:ascii="Bookman Old Style" w:hAnsi="Bookman Old Style" w:cs="Calibri"/>
          <w:sz w:val="24"/>
          <w:szCs w:val="24"/>
        </w:rPr>
      </w:pPr>
      <w:r w:rsidRPr="006332B7">
        <w:rPr>
          <w:rFonts w:ascii="Bookman Old Style" w:hAnsi="Bookman Old Style" w:cs="Calibri"/>
          <w:sz w:val="24"/>
          <w:szCs w:val="24"/>
        </w:rPr>
        <w:t>Perusahaan Efek wajib menyelesaikan terlebih dahulu seluruh kewajibannya kepada Nasabah dan kewajiban penyelesaian transaksi Efek-nya paling lambat 30 (tiga puluh) hari sejak keputusan Otoritas Jasa Keuangan untuk mengajukan permohonan pernyataan pailit.</w:t>
      </w:r>
    </w:p>
    <w:p w14:paraId="42744F8B" w14:textId="74456BB1" w:rsidR="00CB53DC" w:rsidRPr="006332B7" w:rsidRDefault="006332B7" w:rsidP="00B71040">
      <w:pPr>
        <w:pStyle w:val="ListParagraph"/>
        <w:widowControl w:val="0"/>
        <w:numPr>
          <w:ilvl w:val="0"/>
          <w:numId w:val="17"/>
        </w:numPr>
        <w:spacing w:after="0" w:line="360" w:lineRule="auto"/>
        <w:ind w:left="2552" w:hanging="567"/>
        <w:jc w:val="both"/>
        <w:rPr>
          <w:rFonts w:ascii="Bookman Old Style" w:hAnsi="Bookman Old Style"/>
          <w:noProof/>
          <w:color w:val="000000" w:themeColor="text1"/>
          <w:sz w:val="24"/>
          <w:szCs w:val="24"/>
        </w:rPr>
      </w:pPr>
      <w:r w:rsidRPr="006332B7">
        <w:rPr>
          <w:rFonts w:ascii="Bookman Old Style" w:hAnsi="Bookman Old Style" w:cs="Calibri"/>
          <w:sz w:val="24"/>
          <w:szCs w:val="24"/>
        </w:rPr>
        <w:t>Segala biaya yang timbul sebagai akibat dari pengajuan permohonan pernyataan pailit kepada Pengadilan menjadi beban Pemohon.</w:t>
      </w:r>
      <w:r w:rsidR="00CB53DC" w:rsidRPr="006332B7">
        <w:rPr>
          <w:rFonts w:ascii="Bookman Old Style" w:hAnsi="Bookman Old Style"/>
          <w:noProof/>
          <w:color w:val="000000" w:themeColor="text1"/>
          <w:sz w:val="24"/>
          <w:szCs w:val="24"/>
        </w:rPr>
        <w:t xml:space="preserve"> </w:t>
      </w:r>
    </w:p>
    <w:p w14:paraId="26416A4D" w14:textId="77777777" w:rsidR="006332B7" w:rsidRPr="006332B7" w:rsidRDefault="006332B7" w:rsidP="006332B7">
      <w:pPr>
        <w:pStyle w:val="ListParagraph"/>
        <w:widowControl w:val="0"/>
        <w:spacing w:after="0" w:line="360" w:lineRule="auto"/>
        <w:ind w:left="2552"/>
        <w:jc w:val="both"/>
        <w:rPr>
          <w:rFonts w:ascii="Bookman Old Style" w:hAnsi="Bookman Old Style"/>
          <w:noProof/>
          <w:color w:val="000000" w:themeColor="text1"/>
          <w:sz w:val="24"/>
          <w:szCs w:val="24"/>
        </w:rPr>
      </w:pPr>
    </w:p>
    <w:p w14:paraId="031C513B" w14:textId="3697CF56" w:rsidR="00A921F5" w:rsidRPr="006332B7" w:rsidRDefault="006332B7" w:rsidP="00CE0CB4">
      <w:pPr>
        <w:keepNext/>
        <w:widowControl w:val="0"/>
        <w:spacing w:after="0" w:line="360" w:lineRule="auto"/>
        <w:ind w:left="1985"/>
        <w:jc w:val="center"/>
        <w:rPr>
          <w:rFonts w:ascii="Bookman Old Style" w:hAnsi="Bookman Old Style"/>
          <w:noProof/>
          <w:color w:val="000000" w:themeColor="text1"/>
          <w:sz w:val="24"/>
          <w:szCs w:val="24"/>
          <w:lang w:val="en-US"/>
        </w:rPr>
      </w:pPr>
      <w:r w:rsidRPr="006332B7">
        <w:rPr>
          <w:rFonts w:ascii="Bookman Old Style" w:hAnsi="Bookman Old Style"/>
          <w:noProof/>
          <w:color w:val="000000" w:themeColor="text1"/>
          <w:sz w:val="24"/>
          <w:szCs w:val="24"/>
          <w:lang w:val="en-US"/>
        </w:rPr>
        <w:lastRenderedPageBreak/>
        <w:t>Bagian Ketiga</w:t>
      </w:r>
    </w:p>
    <w:p w14:paraId="78F9D507" w14:textId="0A7D42C1" w:rsidR="006332B7" w:rsidRPr="006332B7" w:rsidRDefault="006332B7" w:rsidP="00CE0CB4">
      <w:pPr>
        <w:keepNext/>
        <w:widowControl w:val="0"/>
        <w:spacing w:after="0" w:line="360" w:lineRule="auto"/>
        <w:ind w:left="1985"/>
        <w:jc w:val="center"/>
        <w:rPr>
          <w:rFonts w:ascii="Bookman Old Style" w:hAnsi="Bookman Old Style"/>
          <w:sz w:val="24"/>
          <w:szCs w:val="24"/>
          <w:lang w:val="en-US"/>
        </w:rPr>
      </w:pPr>
      <w:r w:rsidRPr="006332B7">
        <w:rPr>
          <w:rFonts w:ascii="Bookman Old Style" w:hAnsi="Bookman Old Style"/>
          <w:sz w:val="24"/>
          <w:szCs w:val="24"/>
          <w:lang w:val="en-US"/>
        </w:rPr>
        <w:t>Pengajuan Permohonan Penundaan Kewajiban Pembayaran Utang</w:t>
      </w:r>
    </w:p>
    <w:p w14:paraId="0276ACC6" w14:textId="77777777" w:rsidR="006332B7" w:rsidRPr="006332B7" w:rsidRDefault="006332B7" w:rsidP="00CE0CB4">
      <w:pPr>
        <w:keepNext/>
        <w:widowControl w:val="0"/>
        <w:spacing w:after="0" w:line="360" w:lineRule="auto"/>
        <w:ind w:left="1985"/>
        <w:jc w:val="center"/>
        <w:rPr>
          <w:rFonts w:ascii="Bookman Old Style" w:hAnsi="Bookman Old Style"/>
          <w:noProof/>
          <w:color w:val="000000" w:themeColor="text1"/>
          <w:sz w:val="24"/>
          <w:szCs w:val="24"/>
          <w:lang w:val="en-US"/>
        </w:rPr>
      </w:pPr>
    </w:p>
    <w:p w14:paraId="7064EDB7" w14:textId="3D44F48F" w:rsidR="00CE0CB4" w:rsidRPr="006332B7" w:rsidRDefault="00DE157F" w:rsidP="00CE0CB4">
      <w:pPr>
        <w:keepNext/>
        <w:widowControl w:val="0"/>
        <w:spacing w:after="0" w:line="360" w:lineRule="auto"/>
        <w:ind w:left="1985"/>
        <w:jc w:val="center"/>
        <w:rPr>
          <w:rFonts w:ascii="Bookman Old Style" w:hAnsi="Bookman Old Style"/>
          <w:noProof/>
          <w:color w:val="000000" w:themeColor="text1"/>
          <w:sz w:val="24"/>
          <w:szCs w:val="24"/>
          <w:lang w:val="en-US"/>
        </w:rPr>
      </w:pPr>
      <w:r w:rsidRPr="006332B7">
        <w:rPr>
          <w:rFonts w:ascii="Bookman Old Style" w:hAnsi="Bookman Old Style"/>
          <w:noProof/>
          <w:color w:val="000000" w:themeColor="text1"/>
          <w:sz w:val="24"/>
          <w:szCs w:val="24"/>
          <w:lang w:val="en-US"/>
        </w:rPr>
        <w:t xml:space="preserve">Pasal </w:t>
      </w:r>
      <w:r w:rsidR="006332B7" w:rsidRPr="006332B7">
        <w:rPr>
          <w:rFonts w:ascii="Bookman Old Style" w:hAnsi="Bookman Old Style"/>
          <w:noProof/>
          <w:color w:val="000000" w:themeColor="text1"/>
          <w:sz w:val="24"/>
          <w:szCs w:val="24"/>
          <w:lang w:val="en-US"/>
        </w:rPr>
        <w:t>10</w:t>
      </w:r>
    </w:p>
    <w:p w14:paraId="6B0088E8" w14:textId="4C0B6A03" w:rsidR="00285EFA" w:rsidRPr="006332B7" w:rsidRDefault="006332B7" w:rsidP="002B6F83">
      <w:pPr>
        <w:widowControl w:val="0"/>
        <w:spacing w:after="0" w:line="360" w:lineRule="auto"/>
        <w:ind w:left="1985"/>
        <w:jc w:val="both"/>
        <w:rPr>
          <w:rFonts w:ascii="Bookman Old Style" w:hAnsi="Bookman Old Style"/>
          <w:noProof/>
          <w:sz w:val="24"/>
          <w:szCs w:val="24"/>
          <w:highlight w:val="darkYellow"/>
        </w:rPr>
      </w:pPr>
      <w:r w:rsidRPr="006332B7">
        <w:rPr>
          <w:rFonts w:ascii="Bookman Old Style" w:hAnsi="Bookman Old Style" w:cs="Calibri"/>
          <w:sz w:val="24"/>
          <w:szCs w:val="24"/>
          <w:lang w:val="en-US"/>
        </w:rPr>
        <w:t>Ketentuan terkait tata cara dan prosedur pengajuan permohonan pernyataan pailit Perusahaan Efek berlaku mutatis mutandis sebagai tata cara dan prosedur pengajuan permohonan penundaan kewajiban pembayaran utang kepada Otoritas Jasa Keuangan.</w:t>
      </w:r>
    </w:p>
    <w:p w14:paraId="4191C367" w14:textId="77777777" w:rsidR="00285EFA" w:rsidRPr="006332B7" w:rsidRDefault="00285EFA" w:rsidP="00973C9F">
      <w:pPr>
        <w:widowControl w:val="0"/>
        <w:spacing w:after="0" w:line="360" w:lineRule="auto"/>
        <w:jc w:val="both"/>
        <w:rPr>
          <w:rFonts w:ascii="Bookman Old Style" w:hAnsi="Bookman Old Style"/>
          <w:noProof/>
          <w:sz w:val="24"/>
          <w:szCs w:val="24"/>
        </w:rPr>
      </w:pPr>
    </w:p>
    <w:p w14:paraId="5CE4D997" w14:textId="13E53F7E" w:rsidR="00161448" w:rsidRDefault="00F75BC8" w:rsidP="00CE0CB4">
      <w:pPr>
        <w:widowControl w:val="0"/>
        <w:spacing w:after="0" w:line="360" w:lineRule="auto"/>
        <w:ind w:left="1985"/>
        <w:jc w:val="center"/>
        <w:rPr>
          <w:rFonts w:ascii="Bookman Old Style" w:hAnsi="Bookman Old Style"/>
          <w:noProof/>
          <w:sz w:val="24"/>
          <w:szCs w:val="24"/>
          <w:lang w:val="en-US"/>
        </w:rPr>
      </w:pPr>
      <w:r>
        <w:rPr>
          <w:rFonts w:ascii="Bookman Old Style" w:hAnsi="Bookman Old Style"/>
          <w:noProof/>
          <w:sz w:val="24"/>
          <w:szCs w:val="24"/>
          <w:lang w:val="en-US"/>
        </w:rPr>
        <w:t>BAB III</w:t>
      </w:r>
    </w:p>
    <w:p w14:paraId="44243E11" w14:textId="6B25CB42" w:rsidR="00F75BC8" w:rsidRPr="006332B7" w:rsidRDefault="00F75BC8" w:rsidP="00CE0CB4">
      <w:pPr>
        <w:widowControl w:val="0"/>
        <w:spacing w:after="0" w:line="360" w:lineRule="auto"/>
        <w:ind w:left="1985"/>
        <w:jc w:val="center"/>
        <w:rPr>
          <w:rFonts w:ascii="Bookman Old Style" w:hAnsi="Bookman Old Style"/>
          <w:noProof/>
          <w:color w:val="000000" w:themeColor="text1"/>
          <w:sz w:val="24"/>
          <w:szCs w:val="24"/>
        </w:rPr>
      </w:pPr>
      <w:r>
        <w:rPr>
          <w:rFonts w:ascii="Bookman Old Style" w:hAnsi="Bookman Old Style"/>
          <w:noProof/>
          <w:sz w:val="24"/>
          <w:szCs w:val="24"/>
          <w:lang w:val="en-US"/>
        </w:rPr>
        <w:t>KETENTUAN LAIN</w:t>
      </w:r>
      <w:r w:rsidR="00564BD6">
        <w:rPr>
          <w:rFonts w:ascii="Bookman Old Style" w:hAnsi="Bookman Old Style"/>
          <w:noProof/>
          <w:sz w:val="24"/>
          <w:szCs w:val="24"/>
        </w:rPr>
        <w:t>-</w:t>
      </w:r>
      <w:r>
        <w:rPr>
          <w:rFonts w:ascii="Bookman Old Style" w:hAnsi="Bookman Old Style"/>
          <w:noProof/>
          <w:sz w:val="24"/>
          <w:szCs w:val="24"/>
          <w:lang w:val="en-US"/>
        </w:rPr>
        <w:t>LAIN</w:t>
      </w:r>
    </w:p>
    <w:p w14:paraId="5B9BFF1F" w14:textId="77777777" w:rsidR="0039184B" w:rsidRPr="006332B7" w:rsidRDefault="0039184B" w:rsidP="000436C0">
      <w:pPr>
        <w:keepNext/>
        <w:widowControl w:val="0"/>
        <w:spacing w:after="0" w:line="360" w:lineRule="auto"/>
        <w:ind w:left="1985"/>
        <w:jc w:val="center"/>
        <w:rPr>
          <w:rFonts w:ascii="Bookman Old Style" w:hAnsi="Bookman Old Style"/>
          <w:noProof/>
          <w:color w:val="000000" w:themeColor="text1"/>
          <w:sz w:val="24"/>
          <w:szCs w:val="24"/>
          <w:lang w:val="en-US"/>
        </w:rPr>
      </w:pPr>
    </w:p>
    <w:p w14:paraId="0A9728B3" w14:textId="00BDFED1" w:rsidR="00256B65" w:rsidRPr="00F75BC8" w:rsidRDefault="00DE157F" w:rsidP="000436C0">
      <w:pPr>
        <w:keepNext/>
        <w:widowControl w:val="0"/>
        <w:spacing w:after="0" w:line="360" w:lineRule="auto"/>
        <w:ind w:left="1985"/>
        <w:jc w:val="center"/>
        <w:rPr>
          <w:rFonts w:ascii="Bookman Old Style" w:hAnsi="Bookman Old Style"/>
          <w:noProof/>
          <w:color w:val="000000" w:themeColor="text1"/>
          <w:sz w:val="24"/>
          <w:szCs w:val="24"/>
          <w:lang w:val="en-US"/>
        </w:rPr>
      </w:pPr>
      <w:r w:rsidRPr="006332B7">
        <w:rPr>
          <w:rFonts w:ascii="Bookman Old Style" w:hAnsi="Bookman Old Style"/>
          <w:noProof/>
          <w:color w:val="000000" w:themeColor="text1"/>
          <w:sz w:val="24"/>
          <w:szCs w:val="24"/>
        </w:rPr>
        <w:t xml:space="preserve">Pasal </w:t>
      </w:r>
      <w:r w:rsidR="00F75BC8">
        <w:rPr>
          <w:rFonts w:ascii="Bookman Old Style" w:hAnsi="Bookman Old Style"/>
          <w:noProof/>
          <w:color w:val="000000" w:themeColor="text1"/>
          <w:sz w:val="24"/>
          <w:szCs w:val="24"/>
          <w:lang w:val="en-US"/>
        </w:rPr>
        <w:t>11</w:t>
      </w:r>
    </w:p>
    <w:p w14:paraId="1BF9A466" w14:textId="49E226C4" w:rsidR="00982BC9" w:rsidRPr="00F75BC8" w:rsidRDefault="00F75BC8" w:rsidP="00F75BC8">
      <w:pPr>
        <w:widowControl w:val="0"/>
        <w:spacing w:after="0" w:line="360" w:lineRule="auto"/>
        <w:ind w:left="1985"/>
        <w:jc w:val="both"/>
        <w:rPr>
          <w:rFonts w:ascii="Bookman Old Style" w:hAnsi="Bookman Old Style"/>
          <w:noProof/>
          <w:color w:val="000000" w:themeColor="text1"/>
          <w:sz w:val="24"/>
          <w:szCs w:val="24"/>
        </w:rPr>
      </w:pPr>
      <w:r w:rsidRPr="00F75BC8">
        <w:rPr>
          <w:rFonts w:ascii="Bookman Old Style" w:hAnsi="Bookman Old Style" w:cs="Calibri"/>
          <w:sz w:val="24"/>
          <w:szCs w:val="24"/>
        </w:rPr>
        <w:t>Dalam rangka terciptanya Pasar Modal yang teratur, wajar, transparan dan efisien, Otoritas Jasa Ke</w:t>
      </w:r>
      <w:r w:rsidR="00070F94">
        <w:rPr>
          <w:rFonts w:ascii="Bookman Old Style" w:hAnsi="Bookman Old Style" w:cs="Calibri"/>
          <w:sz w:val="24"/>
          <w:szCs w:val="24"/>
        </w:rPr>
        <w:t>uangan dapat melakukan tindakan</w:t>
      </w:r>
      <w:r w:rsidRPr="00F75BC8">
        <w:rPr>
          <w:rFonts w:ascii="Bookman Old Style" w:hAnsi="Bookman Old Style" w:cs="Calibri"/>
          <w:sz w:val="24"/>
          <w:szCs w:val="24"/>
        </w:rPr>
        <w:t xml:space="preserve"> tertentu yang diperlukan terkait dengan proses kepailitan ataupun penundaan kewajiban pembayaran utang terhadap Perusahaan Efek</w:t>
      </w:r>
      <w:r w:rsidR="00982BC9" w:rsidRPr="00F75BC8">
        <w:rPr>
          <w:rFonts w:ascii="Bookman Old Style" w:hAnsi="Bookman Old Style"/>
          <w:noProof/>
          <w:color w:val="000000" w:themeColor="text1"/>
          <w:sz w:val="24"/>
          <w:szCs w:val="24"/>
        </w:rPr>
        <w:t xml:space="preserve">. </w:t>
      </w:r>
    </w:p>
    <w:p w14:paraId="53249ED7" w14:textId="77777777" w:rsidR="0039184B" w:rsidRPr="006332B7" w:rsidRDefault="0039184B" w:rsidP="000436C0">
      <w:pPr>
        <w:keepNext/>
        <w:widowControl w:val="0"/>
        <w:spacing w:after="0" w:line="360" w:lineRule="auto"/>
        <w:ind w:left="1985"/>
        <w:jc w:val="center"/>
        <w:rPr>
          <w:rFonts w:ascii="Bookman Old Style" w:hAnsi="Bookman Old Style"/>
          <w:noProof/>
          <w:color w:val="000000" w:themeColor="text1"/>
          <w:sz w:val="24"/>
          <w:szCs w:val="24"/>
          <w:lang w:val="en-US"/>
        </w:rPr>
      </w:pPr>
    </w:p>
    <w:p w14:paraId="3EEE8A61" w14:textId="2305D96A" w:rsidR="000436C0" w:rsidRPr="00F75BC8" w:rsidRDefault="000436C0" w:rsidP="000436C0">
      <w:pPr>
        <w:keepNext/>
        <w:widowControl w:val="0"/>
        <w:spacing w:after="0" w:line="360" w:lineRule="auto"/>
        <w:ind w:left="1985"/>
        <w:jc w:val="center"/>
        <w:rPr>
          <w:rFonts w:ascii="Bookman Old Style" w:hAnsi="Bookman Old Style"/>
          <w:noProof/>
          <w:color w:val="000000" w:themeColor="text1"/>
          <w:sz w:val="24"/>
          <w:szCs w:val="24"/>
          <w:lang w:val="en-US"/>
        </w:rPr>
      </w:pPr>
      <w:r w:rsidRPr="006332B7">
        <w:rPr>
          <w:rFonts w:ascii="Bookman Old Style" w:hAnsi="Bookman Old Style"/>
          <w:noProof/>
          <w:color w:val="000000" w:themeColor="text1"/>
          <w:sz w:val="24"/>
          <w:szCs w:val="24"/>
          <w:lang w:val="en-US"/>
        </w:rPr>
        <w:t>Pasal</w:t>
      </w:r>
      <w:r w:rsidR="00DE157F" w:rsidRPr="006332B7">
        <w:rPr>
          <w:rFonts w:ascii="Bookman Old Style" w:hAnsi="Bookman Old Style"/>
          <w:noProof/>
          <w:color w:val="000000" w:themeColor="text1"/>
          <w:sz w:val="24"/>
          <w:szCs w:val="24"/>
        </w:rPr>
        <w:t xml:space="preserve"> </w:t>
      </w:r>
      <w:r w:rsidR="00F75BC8">
        <w:rPr>
          <w:rFonts w:ascii="Bookman Old Style" w:hAnsi="Bookman Old Style"/>
          <w:noProof/>
          <w:color w:val="000000" w:themeColor="text1"/>
          <w:sz w:val="24"/>
          <w:szCs w:val="24"/>
          <w:lang w:val="en-US"/>
        </w:rPr>
        <w:t>12</w:t>
      </w:r>
    </w:p>
    <w:p w14:paraId="603F70C5" w14:textId="76DE1983" w:rsidR="007E77A7" w:rsidRPr="00F75BC8" w:rsidRDefault="00F75BC8" w:rsidP="00A921F5">
      <w:pPr>
        <w:widowControl w:val="0"/>
        <w:spacing w:after="0" w:line="360" w:lineRule="auto"/>
        <w:ind w:left="1985"/>
        <w:jc w:val="both"/>
        <w:rPr>
          <w:rFonts w:ascii="Bookman Old Style" w:hAnsi="Bookman Old Style"/>
          <w:noProof/>
          <w:color w:val="000000" w:themeColor="text1"/>
          <w:sz w:val="24"/>
          <w:szCs w:val="24"/>
          <w:lang w:val="en-US"/>
        </w:rPr>
      </w:pPr>
      <w:r w:rsidRPr="003555F3">
        <w:rPr>
          <w:rFonts w:ascii="Bookman Old Style" w:hAnsi="Bookman Old Style" w:cs="Calibri"/>
          <w:sz w:val="24"/>
          <w:szCs w:val="24"/>
        </w:rPr>
        <w:t>Otoritas Jasa Keuangan akan berkoordinasi dengan Kurator dan Hakim Pengawas yang ditunjuk oleh Pengadilan dalam rangka penyelesaian proses pemberesan harta ataupun perdamaian terkait dengan putusan pailit ataupun penundaan kewajiban pembayaran utang Perusahaan Efek</w:t>
      </w:r>
      <w:r>
        <w:rPr>
          <w:rFonts w:ascii="Bookman Old Style" w:hAnsi="Bookman Old Style" w:cs="Calibri"/>
          <w:sz w:val="24"/>
          <w:szCs w:val="24"/>
          <w:lang w:val="en-US"/>
        </w:rPr>
        <w:t>.</w:t>
      </w:r>
    </w:p>
    <w:p w14:paraId="1487267C" w14:textId="77777777" w:rsidR="007D2B7E" w:rsidRPr="006332B7" w:rsidRDefault="007D2B7E" w:rsidP="00564BD6">
      <w:pPr>
        <w:widowControl w:val="0"/>
        <w:spacing w:after="0" w:line="360" w:lineRule="auto"/>
        <w:rPr>
          <w:rFonts w:ascii="Bookman Old Style" w:hAnsi="Bookman Old Style"/>
          <w:noProof/>
          <w:color w:val="000000" w:themeColor="text1"/>
          <w:sz w:val="24"/>
          <w:szCs w:val="24"/>
        </w:rPr>
      </w:pPr>
    </w:p>
    <w:p w14:paraId="3E8F1C24" w14:textId="1D80CFEE" w:rsidR="009346F2" w:rsidRPr="006332B7" w:rsidRDefault="009346F2" w:rsidP="009346F2">
      <w:pPr>
        <w:widowControl w:val="0"/>
        <w:spacing w:after="0" w:line="360" w:lineRule="auto"/>
        <w:ind w:left="1985"/>
        <w:jc w:val="center"/>
        <w:rPr>
          <w:rFonts w:ascii="Bookman Old Style" w:hAnsi="Bookman Old Style"/>
          <w:noProof/>
          <w:sz w:val="24"/>
          <w:szCs w:val="24"/>
        </w:rPr>
      </w:pPr>
      <w:r w:rsidRPr="006332B7">
        <w:rPr>
          <w:rFonts w:ascii="Bookman Old Style" w:hAnsi="Bookman Old Style"/>
          <w:noProof/>
          <w:sz w:val="24"/>
          <w:szCs w:val="24"/>
          <w:lang w:val="en-US"/>
        </w:rPr>
        <w:t xml:space="preserve">BAB </w:t>
      </w:r>
      <w:r w:rsidR="00F75BC8">
        <w:rPr>
          <w:rFonts w:ascii="Bookman Old Style" w:hAnsi="Bookman Old Style"/>
          <w:noProof/>
          <w:sz w:val="24"/>
          <w:szCs w:val="24"/>
          <w:lang w:val="en-US"/>
        </w:rPr>
        <w:t>IV</w:t>
      </w:r>
    </w:p>
    <w:p w14:paraId="1337721D" w14:textId="77777777" w:rsidR="009346F2" w:rsidRPr="006332B7" w:rsidRDefault="009346F2" w:rsidP="009346F2">
      <w:pPr>
        <w:widowControl w:val="0"/>
        <w:spacing w:after="0" w:line="360" w:lineRule="auto"/>
        <w:ind w:left="1985"/>
        <w:jc w:val="center"/>
        <w:rPr>
          <w:rFonts w:ascii="Bookman Old Style" w:hAnsi="Bookman Old Style"/>
          <w:noProof/>
          <w:sz w:val="24"/>
          <w:szCs w:val="24"/>
        </w:rPr>
      </w:pPr>
      <w:r w:rsidRPr="006332B7">
        <w:rPr>
          <w:rFonts w:ascii="Bookman Old Style" w:hAnsi="Bookman Old Style"/>
          <w:noProof/>
          <w:sz w:val="24"/>
          <w:szCs w:val="24"/>
        </w:rPr>
        <w:t>SANKSI</w:t>
      </w:r>
      <w:r w:rsidR="00EB60FE" w:rsidRPr="006332B7">
        <w:rPr>
          <w:rFonts w:ascii="Bookman Old Style" w:hAnsi="Bookman Old Style"/>
          <w:noProof/>
          <w:sz w:val="24"/>
          <w:szCs w:val="24"/>
        </w:rPr>
        <w:t xml:space="preserve"> ADMINISTRATIF</w:t>
      </w:r>
    </w:p>
    <w:p w14:paraId="51217EA0" w14:textId="77777777" w:rsidR="006D0E4D" w:rsidRPr="006332B7" w:rsidRDefault="006D0E4D" w:rsidP="009346F2">
      <w:pPr>
        <w:widowControl w:val="0"/>
        <w:spacing w:after="0" w:line="360" w:lineRule="auto"/>
        <w:ind w:left="1985"/>
        <w:jc w:val="center"/>
        <w:rPr>
          <w:rFonts w:ascii="Bookman Old Style" w:hAnsi="Bookman Old Style"/>
          <w:noProof/>
          <w:sz w:val="24"/>
          <w:szCs w:val="24"/>
        </w:rPr>
      </w:pPr>
    </w:p>
    <w:p w14:paraId="0D03B3E5" w14:textId="60C1F39D" w:rsidR="009346F2" w:rsidRPr="00F75BC8" w:rsidRDefault="009346F2" w:rsidP="009346F2">
      <w:pPr>
        <w:widowControl w:val="0"/>
        <w:spacing w:after="0" w:line="360" w:lineRule="auto"/>
        <w:ind w:left="1985"/>
        <w:jc w:val="center"/>
        <w:rPr>
          <w:rFonts w:ascii="Bookman Old Style" w:eastAsia="SimHei" w:hAnsi="Bookman Old Style"/>
          <w:noProof/>
          <w:sz w:val="24"/>
          <w:szCs w:val="24"/>
          <w:lang w:val="en-US"/>
        </w:rPr>
      </w:pPr>
      <w:r w:rsidRPr="006332B7">
        <w:rPr>
          <w:rFonts w:ascii="Bookman Old Style" w:hAnsi="Bookman Old Style"/>
          <w:noProof/>
          <w:sz w:val="24"/>
          <w:szCs w:val="24"/>
          <w:lang w:val="en-US"/>
        </w:rPr>
        <w:t>Pasal</w:t>
      </w:r>
      <w:r w:rsidRPr="006332B7">
        <w:rPr>
          <w:rFonts w:ascii="Bookman Old Style" w:eastAsia="SimHei" w:hAnsi="Bookman Old Style"/>
          <w:noProof/>
          <w:sz w:val="24"/>
          <w:szCs w:val="24"/>
          <w:lang w:val="en-US"/>
        </w:rPr>
        <w:t xml:space="preserve"> </w:t>
      </w:r>
      <w:r w:rsidR="00203794" w:rsidRPr="006332B7">
        <w:rPr>
          <w:rFonts w:ascii="Bookman Old Style" w:eastAsia="SimHei" w:hAnsi="Bookman Old Style"/>
          <w:noProof/>
          <w:sz w:val="24"/>
          <w:szCs w:val="24"/>
        </w:rPr>
        <w:t>1</w:t>
      </w:r>
      <w:r w:rsidR="00F75BC8">
        <w:rPr>
          <w:rFonts w:ascii="Bookman Old Style" w:eastAsia="SimHei" w:hAnsi="Bookman Old Style"/>
          <w:noProof/>
          <w:sz w:val="24"/>
          <w:szCs w:val="24"/>
          <w:lang w:val="en-US"/>
        </w:rPr>
        <w:t>3</w:t>
      </w:r>
    </w:p>
    <w:p w14:paraId="6218FDA7" w14:textId="5E48D12D" w:rsidR="009346F2" w:rsidRDefault="00F75BC8" w:rsidP="00B71040">
      <w:pPr>
        <w:pStyle w:val="ListParagraph"/>
        <w:widowControl w:val="0"/>
        <w:numPr>
          <w:ilvl w:val="0"/>
          <w:numId w:val="4"/>
        </w:numPr>
        <w:spacing w:after="0" w:line="360" w:lineRule="auto"/>
        <w:ind w:left="2552" w:hanging="567"/>
        <w:jc w:val="both"/>
        <w:rPr>
          <w:rFonts w:ascii="Bookman Old Style" w:hAnsi="Bookman Old Style"/>
          <w:sz w:val="24"/>
          <w:szCs w:val="24"/>
        </w:rPr>
      </w:pPr>
      <w:r w:rsidRPr="00872CD6">
        <w:rPr>
          <w:rFonts w:ascii="Bookman Old Style" w:eastAsia="Arial Unicode MS" w:hAnsi="Bookman Old Style" w:cs="Arial Unicode MS"/>
          <w:sz w:val="24"/>
          <w:szCs w:val="24"/>
        </w:rPr>
        <w:t xml:space="preserve">Setiap Pihak yang melanggar ketentuan sebagaimana dimaksud dalam Pasal 2, Pasal </w:t>
      </w:r>
      <w:r>
        <w:rPr>
          <w:rFonts w:ascii="Bookman Old Style" w:eastAsia="Arial Unicode MS" w:hAnsi="Bookman Old Style" w:cs="Arial Unicode MS"/>
          <w:sz w:val="24"/>
          <w:szCs w:val="24"/>
        </w:rPr>
        <w:t>4</w:t>
      </w:r>
      <w:r w:rsidRPr="00872CD6">
        <w:rPr>
          <w:rFonts w:ascii="Bookman Old Style" w:eastAsia="Arial Unicode MS" w:hAnsi="Bookman Old Style" w:cs="Arial Unicode MS"/>
          <w:sz w:val="24"/>
          <w:szCs w:val="24"/>
        </w:rPr>
        <w:t xml:space="preserve"> ayat (1)</w:t>
      </w:r>
      <w:r>
        <w:rPr>
          <w:rFonts w:ascii="Bookman Old Style" w:eastAsia="Arial Unicode MS" w:hAnsi="Bookman Old Style" w:cs="Arial Unicode MS"/>
          <w:sz w:val="24"/>
          <w:szCs w:val="24"/>
        </w:rPr>
        <w:t xml:space="preserve">, Pasal 5 ayat (1), </w:t>
      </w:r>
      <w:r w:rsidR="00070F94">
        <w:rPr>
          <w:rFonts w:ascii="Bookman Old Style" w:eastAsia="Arial Unicode MS" w:hAnsi="Bookman Old Style" w:cs="Arial Unicode MS"/>
          <w:sz w:val="24"/>
          <w:szCs w:val="24"/>
        </w:rPr>
        <w:t xml:space="preserve">Pasal 8 ayat (4), </w:t>
      </w:r>
      <w:r>
        <w:rPr>
          <w:rFonts w:ascii="Bookman Old Style" w:eastAsia="Arial Unicode MS" w:hAnsi="Bookman Old Style" w:cs="Arial Unicode MS"/>
          <w:sz w:val="24"/>
          <w:szCs w:val="24"/>
        </w:rPr>
        <w:t>dan Pasal 9 ayat (</w:t>
      </w:r>
      <w:r w:rsidR="00070F94">
        <w:rPr>
          <w:rFonts w:ascii="Bookman Old Style" w:eastAsia="Arial Unicode MS" w:hAnsi="Bookman Old Style" w:cs="Arial Unicode MS"/>
          <w:sz w:val="24"/>
          <w:szCs w:val="24"/>
        </w:rPr>
        <w:t>3</w:t>
      </w:r>
      <w:r>
        <w:rPr>
          <w:rFonts w:ascii="Bookman Old Style" w:eastAsia="Arial Unicode MS" w:hAnsi="Bookman Old Style" w:cs="Arial Unicode MS"/>
          <w:sz w:val="24"/>
          <w:szCs w:val="24"/>
        </w:rPr>
        <w:t xml:space="preserve">) </w:t>
      </w:r>
      <w:r w:rsidRPr="00872CD6">
        <w:rPr>
          <w:rFonts w:ascii="Bookman Old Style" w:eastAsia="Arial Unicode MS" w:hAnsi="Bookman Old Style" w:cs="Arial Unicode MS"/>
          <w:sz w:val="24"/>
          <w:szCs w:val="24"/>
        </w:rPr>
        <w:t>dikenai sanksi administratif</w:t>
      </w:r>
      <w:r w:rsidR="009346F2" w:rsidRPr="006332B7">
        <w:rPr>
          <w:rFonts w:ascii="Bookman Old Style" w:hAnsi="Bookman Old Style"/>
          <w:sz w:val="24"/>
          <w:szCs w:val="24"/>
        </w:rPr>
        <w:t>.</w:t>
      </w:r>
    </w:p>
    <w:p w14:paraId="73C7E8F9" w14:textId="1C243CAA" w:rsidR="0089573F" w:rsidRPr="006332B7" w:rsidRDefault="00F75BC8" w:rsidP="00B71040">
      <w:pPr>
        <w:pStyle w:val="ListParagraph"/>
        <w:widowControl w:val="0"/>
        <w:numPr>
          <w:ilvl w:val="0"/>
          <w:numId w:val="4"/>
        </w:numPr>
        <w:spacing w:after="0" w:line="360" w:lineRule="auto"/>
        <w:ind w:left="2552" w:hanging="567"/>
        <w:jc w:val="both"/>
        <w:rPr>
          <w:rFonts w:ascii="Bookman Old Style" w:hAnsi="Bookman Old Style"/>
          <w:sz w:val="24"/>
          <w:szCs w:val="24"/>
        </w:rPr>
      </w:pPr>
      <w:r w:rsidRPr="00872CD6">
        <w:rPr>
          <w:rFonts w:ascii="Bookman Old Style" w:eastAsia="Arial Unicode MS" w:hAnsi="Bookman Old Style" w:cs="Arial Unicode MS"/>
          <w:sz w:val="24"/>
          <w:szCs w:val="24"/>
        </w:rPr>
        <w:lastRenderedPageBreak/>
        <w:t>Sanksi sebagaimana dimaksud pada ayat (1) dikenakan juga kepada Pihak yang menyebabkan terjadinya pelanggaran sebagaimana dimaksud pada ayat (1).</w:t>
      </w:r>
      <w:r w:rsidR="009346F2" w:rsidRPr="006332B7">
        <w:rPr>
          <w:rFonts w:ascii="Bookman Old Style" w:hAnsi="Bookman Old Style"/>
          <w:sz w:val="24"/>
          <w:szCs w:val="24"/>
        </w:rPr>
        <w:t xml:space="preserve"> </w:t>
      </w:r>
    </w:p>
    <w:p w14:paraId="57419B95" w14:textId="5294E658" w:rsidR="0089573F" w:rsidRPr="006332B7" w:rsidRDefault="00F75BC8" w:rsidP="00B71040">
      <w:pPr>
        <w:pStyle w:val="ListParagraph"/>
        <w:widowControl w:val="0"/>
        <w:numPr>
          <w:ilvl w:val="0"/>
          <w:numId w:val="4"/>
        </w:numPr>
        <w:spacing w:after="0" w:line="360" w:lineRule="auto"/>
        <w:ind w:left="2552" w:hanging="567"/>
        <w:jc w:val="both"/>
        <w:rPr>
          <w:rFonts w:ascii="Bookman Old Style" w:hAnsi="Bookman Old Style"/>
          <w:sz w:val="24"/>
          <w:szCs w:val="24"/>
        </w:rPr>
      </w:pPr>
      <w:r w:rsidRPr="00872CD6">
        <w:rPr>
          <w:rFonts w:ascii="Bookman Old Style" w:eastAsia="Arial Unicode MS" w:hAnsi="Bookman Old Style" w:cs="Arial Unicode MS"/>
          <w:sz w:val="24"/>
          <w:szCs w:val="24"/>
        </w:rPr>
        <w:t>Sanksi sebagaimana dimaksud pada ayat (1) dan ayat (2) dijatuhkan oleh Otoritas jasa Keuangan</w:t>
      </w:r>
      <w:r w:rsidR="0089573F" w:rsidRPr="006332B7">
        <w:rPr>
          <w:rFonts w:ascii="Bookman Old Style" w:hAnsi="Bookman Old Style"/>
          <w:sz w:val="24"/>
          <w:szCs w:val="24"/>
        </w:rPr>
        <w:t xml:space="preserve"> </w:t>
      </w:r>
    </w:p>
    <w:p w14:paraId="0AFA782D" w14:textId="77777777" w:rsidR="0089573F" w:rsidRPr="006332B7" w:rsidRDefault="009346F2" w:rsidP="00B71040">
      <w:pPr>
        <w:pStyle w:val="ListParagraph"/>
        <w:widowControl w:val="0"/>
        <w:numPr>
          <w:ilvl w:val="0"/>
          <w:numId w:val="4"/>
        </w:numPr>
        <w:spacing w:after="0" w:line="360" w:lineRule="auto"/>
        <w:ind w:left="2552" w:hanging="567"/>
        <w:jc w:val="both"/>
        <w:rPr>
          <w:rFonts w:ascii="Bookman Old Style" w:hAnsi="Bookman Old Style"/>
          <w:sz w:val="24"/>
          <w:szCs w:val="24"/>
        </w:rPr>
      </w:pPr>
      <w:r w:rsidRPr="006332B7">
        <w:rPr>
          <w:rFonts w:ascii="Bookman Old Style" w:hAnsi="Bookman Old Style"/>
          <w:sz w:val="24"/>
          <w:szCs w:val="24"/>
        </w:rPr>
        <w:t xml:space="preserve">Sanksi administratif sebagaimana dimaksud pada ayat (1) berupa: </w:t>
      </w:r>
    </w:p>
    <w:p w14:paraId="45E1100B" w14:textId="77777777" w:rsidR="00A760CC" w:rsidRPr="006332B7" w:rsidRDefault="009346F2" w:rsidP="0066518D">
      <w:pPr>
        <w:pStyle w:val="ListParagraph"/>
        <w:widowControl w:val="0"/>
        <w:numPr>
          <w:ilvl w:val="3"/>
          <w:numId w:val="1"/>
        </w:numPr>
        <w:spacing w:after="0" w:line="360" w:lineRule="auto"/>
        <w:ind w:left="3119" w:hanging="567"/>
        <w:jc w:val="both"/>
        <w:rPr>
          <w:rFonts w:ascii="Bookman Old Style" w:hAnsi="Bookman Old Style"/>
          <w:sz w:val="24"/>
          <w:szCs w:val="24"/>
        </w:rPr>
      </w:pPr>
      <w:r w:rsidRPr="006332B7">
        <w:rPr>
          <w:rFonts w:ascii="Bookman Old Style" w:hAnsi="Bookman Old Style"/>
          <w:sz w:val="24"/>
          <w:szCs w:val="24"/>
        </w:rPr>
        <w:t xml:space="preserve">peringatan tertulis; </w:t>
      </w:r>
    </w:p>
    <w:p w14:paraId="66314A97" w14:textId="77777777" w:rsidR="0089573F" w:rsidRPr="006332B7" w:rsidRDefault="009346F2" w:rsidP="0066518D">
      <w:pPr>
        <w:pStyle w:val="ListParagraph"/>
        <w:widowControl w:val="0"/>
        <w:numPr>
          <w:ilvl w:val="3"/>
          <w:numId w:val="1"/>
        </w:numPr>
        <w:spacing w:after="0" w:line="360" w:lineRule="auto"/>
        <w:ind w:left="3119" w:hanging="567"/>
        <w:jc w:val="both"/>
        <w:rPr>
          <w:rFonts w:ascii="Bookman Old Style" w:hAnsi="Bookman Old Style"/>
          <w:sz w:val="24"/>
          <w:szCs w:val="24"/>
        </w:rPr>
      </w:pPr>
      <w:r w:rsidRPr="006332B7">
        <w:rPr>
          <w:rFonts w:ascii="Bookman Old Style" w:hAnsi="Bookman Old Style"/>
          <w:sz w:val="24"/>
          <w:szCs w:val="24"/>
        </w:rPr>
        <w:t xml:space="preserve">denda yaitu kewajiban untuk membayar sejumlah uang tertentu; </w:t>
      </w:r>
    </w:p>
    <w:p w14:paraId="0C075F78" w14:textId="77777777" w:rsidR="0089573F" w:rsidRPr="006332B7" w:rsidRDefault="009346F2" w:rsidP="0066518D">
      <w:pPr>
        <w:pStyle w:val="ListParagraph"/>
        <w:widowControl w:val="0"/>
        <w:numPr>
          <w:ilvl w:val="3"/>
          <w:numId w:val="1"/>
        </w:numPr>
        <w:spacing w:after="0" w:line="360" w:lineRule="auto"/>
        <w:ind w:left="3119" w:hanging="567"/>
        <w:jc w:val="both"/>
        <w:rPr>
          <w:rFonts w:ascii="Bookman Old Style" w:hAnsi="Bookman Old Style"/>
          <w:sz w:val="24"/>
          <w:szCs w:val="24"/>
        </w:rPr>
      </w:pPr>
      <w:r w:rsidRPr="006332B7">
        <w:rPr>
          <w:rFonts w:ascii="Bookman Old Style" w:hAnsi="Bookman Old Style"/>
          <w:sz w:val="24"/>
          <w:szCs w:val="24"/>
        </w:rPr>
        <w:t xml:space="preserve">pembatasan kegiatan usaha; </w:t>
      </w:r>
    </w:p>
    <w:p w14:paraId="11E6458E" w14:textId="77777777" w:rsidR="0089573F" w:rsidRPr="006332B7" w:rsidRDefault="009346F2" w:rsidP="0066518D">
      <w:pPr>
        <w:pStyle w:val="ListParagraph"/>
        <w:widowControl w:val="0"/>
        <w:numPr>
          <w:ilvl w:val="3"/>
          <w:numId w:val="1"/>
        </w:numPr>
        <w:spacing w:after="0" w:line="360" w:lineRule="auto"/>
        <w:ind w:left="3119" w:hanging="567"/>
        <w:jc w:val="both"/>
        <w:rPr>
          <w:rFonts w:ascii="Bookman Old Style" w:hAnsi="Bookman Old Style"/>
          <w:sz w:val="24"/>
          <w:szCs w:val="24"/>
        </w:rPr>
      </w:pPr>
      <w:r w:rsidRPr="006332B7">
        <w:rPr>
          <w:rFonts w:ascii="Bookman Old Style" w:hAnsi="Bookman Old Style"/>
          <w:sz w:val="24"/>
          <w:szCs w:val="24"/>
        </w:rPr>
        <w:t xml:space="preserve">pembekuan kegiatan usaha; </w:t>
      </w:r>
    </w:p>
    <w:p w14:paraId="4A070C96" w14:textId="77777777" w:rsidR="0089573F" w:rsidRPr="006332B7" w:rsidRDefault="009346F2" w:rsidP="0066518D">
      <w:pPr>
        <w:pStyle w:val="ListParagraph"/>
        <w:widowControl w:val="0"/>
        <w:numPr>
          <w:ilvl w:val="3"/>
          <w:numId w:val="1"/>
        </w:numPr>
        <w:spacing w:after="0" w:line="360" w:lineRule="auto"/>
        <w:ind w:left="3119" w:hanging="567"/>
        <w:jc w:val="both"/>
        <w:rPr>
          <w:rFonts w:ascii="Bookman Old Style" w:hAnsi="Bookman Old Style"/>
          <w:sz w:val="24"/>
          <w:szCs w:val="24"/>
        </w:rPr>
      </w:pPr>
      <w:r w:rsidRPr="006332B7">
        <w:rPr>
          <w:rFonts w:ascii="Bookman Old Style" w:hAnsi="Bookman Old Style"/>
          <w:sz w:val="24"/>
          <w:szCs w:val="24"/>
        </w:rPr>
        <w:t xml:space="preserve">pencabutan izin usaha; </w:t>
      </w:r>
    </w:p>
    <w:p w14:paraId="0B7AB295" w14:textId="77777777" w:rsidR="0089573F" w:rsidRPr="006332B7" w:rsidRDefault="009346F2" w:rsidP="0066518D">
      <w:pPr>
        <w:pStyle w:val="ListParagraph"/>
        <w:widowControl w:val="0"/>
        <w:numPr>
          <w:ilvl w:val="3"/>
          <w:numId w:val="1"/>
        </w:numPr>
        <w:spacing w:after="0" w:line="360" w:lineRule="auto"/>
        <w:ind w:left="3119" w:hanging="567"/>
        <w:jc w:val="both"/>
        <w:rPr>
          <w:rFonts w:ascii="Bookman Old Style" w:hAnsi="Bookman Old Style"/>
          <w:sz w:val="24"/>
          <w:szCs w:val="24"/>
        </w:rPr>
      </w:pPr>
      <w:r w:rsidRPr="006332B7">
        <w:rPr>
          <w:rFonts w:ascii="Bookman Old Style" w:hAnsi="Bookman Old Style"/>
          <w:sz w:val="24"/>
          <w:szCs w:val="24"/>
        </w:rPr>
        <w:t xml:space="preserve">pembatalan persetujuan; dan/atau </w:t>
      </w:r>
    </w:p>
    <w:p w14:paraId="7D21BAAB" w14:textId="77777777" w:rsidR="0089573F" w:rsidRPr="006332B7" w:rsidRDefault="009346F2" w:rsidP="0066518D">
      <w:pPr>
        <w:pStyle w:val="ListParagraph"/>
        <w:widowControl w:val="0"/>
        <w:numPr>
          <w:ilvl w:val="3"/>
          <w:numId w:val="1"/>
        </w:numPr>
        <w:spacing w:after="0" w:line="360" w:lineRule="auto"/>
        <w:ind w:left="3119" w:hanging="567"/>
        <w:jc w:val="both"/>
        <w:rPr>
          <w:rFonts w:ascii="Bookman Old Style" w:hAnsi="Bookman Old Style"/>
          <w:sz w:val="24"/>
          <w:szCs w:val="24"/>
        </w:rPr>
      </w:pPr>
      <w:r w:rsidRPr="006332B7">
        <w:rPr>
          <w:rFonts w:ascii="Bookman Old Style" w:hAnsi="Bookman Old Style"/>
          <w:sz w:val="24"/>
          <w:szCs w:val="24"/>
        </w:rPr>
        <w:t xml:space="preserve">pembatalan pendaftaran. </w:t>
      </w:r>
    </w:p>
    <w:p w14:paraId="12032956" w14:textId="68F03412" w:rsidR="0089573F" w:rsidRPr="006332B7" w:rsidRDefault="009346F2" w:rsidP="00B71040">
      <w:pPr>
        <w:pStyle w:val="ListParagraph"/>
        <w:widowControl w:val="0"/>
        <w:numPr>
          <w:ilvl w:val="0"/>
          <w:numId w:val="4"/>
        </w:numPr>
        <w:spacing w:after="0" w:line="360" w:lineRule="auto"/>
        <w:ind w:left="2552" w:hanging="567"/>
        <w:jc w:val="both"/>
        <w:rPr>
          <w:rFonts w:ascii="Bookman Old Style" w:hAnsi="Bookman Old Style"/>
          <w:sz w:val="24"/>
          <w:szCs w:val="24"/>
        </w:rPr>
      </w:pPr>
      <w:r w:rsidRPr="006332B7">
        <w:rPr>
          <w:rFonts w:ascii="Bookman Old Style" w:hAnsi="Bookman Old Style"/>
          <w:sz w:val="24"/>
          <w:szCs w:val="24"/>
        </w:rPr>
        <w:t>Sanksi administratif s</w:t>
      </w:r>
      <w:r w:rsidR="0089573F" w:rsidRPr="006332B7">
        <w:rPr>
          <w:rFonts w:ascii="Bookman Old Style" w:hAnsi="Bookman Old Style"/>
          <w:sz w:val="24"/>
          <w:szCs w:val="24"/>
        </w:rPr>
        <w:t>ebagaimana dimaksud pada ayat (4</w:t>
      </w:r>
      <w:r w:rsidRPr="006332B7">
        <w:rPr>
          <w:rFonts w:ascii="Bookman Old Style" w:hAnsi="Bookman Old Style"/>
          <w:sz w:val="24"/>
          <w:szCs w:val="24"/>
        </w:rPr>
        <w:t xml:space="preserve">) huruf b, huruf c, huruf d, huruf e, huruf f, atau huruf g dapat </w:t>
      </w:r>
      <w:r w:rsidR="00EB60FE" w:rsidRPr="006332B7">
        <w:rPr>
          <w:rFonts w:ascii="Bookman Old Style" w:hAnsi="Bookman Old Style"/>
          <w:sz w:val="24"/>
          <w:szCs w:val="24"/>
        </w:rPr>
        <w:t xml:space="preserve">dikenai </w:t>
      </w:r>
      <w:r w:rsidRPr="006332B7">
        <w:rPr>
          <w:rFonts w:ascii="Bookman Old Style" w:hAnsi="Bookman Old Style"/>
          <w:sz w:val="24"/>
          <w:szCs w:val="24"/>
        </w:rPr>
        <w:t>dengan atau tanpa didahului pengenaan sanksi administratif berupa peringatan tertulis sebagaimana dimaksud pada ayat (</w:t>
      </w:r>
      <w:r w:rsidR="00F75BC8">
        <w:rPr>
          <w:rFonts w:ascii="Bookman Old Style" w:hAnsi="Bookman Old Style"/>
          <w:sz w:val="24"/>
          <w:szCs w:val="24"/>
        </w:rPr>
        <w:t>4</w:t>
      </w:r>
      <w:r w:rsidRPr="006332B7">
        <w:rPr>
          <w:rFonts w:ascii="Bookman Old Style" w:hAnsi="Bookman Old Style"/>
          <w:sz w:val="24"/>
          <w:szCs w:val="24"/>
        </w:rPr>
        <w:t>) huruf a.</w:t>
      </w:r>
    </w:p>
    <w:p w14:paraId="1E557B6C" w14:textId="5F8F8317" w:rsidR="009346F2" w:rsidRPr="006332B7" w:rsidRDefault="00F75BC8" w:rsidP="00B71040">
      <w:pPr>
        <w:pStyle w:val="ListParagraph"/>
        <w:widowControl w:val="0"/>
        <w:numPr>
          <w:ilvl w:val="0"/>
          <w:numId w:val="4"/>
        </w:numPr>
        <w:spacing w:after="0" w:line="360" w:lineRule="auto"/>
        <w:ind w:left="2552" w:hanging="567"/>
        <w:jc w:val="both"/>
        <w:rPr>
          <w:rFonts w:ascii="Bookman Old Style" w:hAnsi="Bookman Old Style"/>
          <w:sz w:val="24"/>
          <w:szCs w:val="24"/>
        </w:rPr>
      </w:pPr>
      <w:r w:rsidRPr="003555F3">
        <w:rPr>
          <w:rFonts w:ascii="Bookman Old Style" w:hAnsi="Bookman Old Style"/>
          <w:sz w:val="24"/>
          <w:szCs w:val="24"/>
        </w:rPr>
        <w:t>Sanksi administratif denda s</w:t>
      </w:r>
      <w:r>
        <w:rPr>
          <w:rFonts w:ascii="Bookman Old Style" w:hAnsi="Bookman Old Style"/>
          <w:sz w:val="24"/>
          <w:szCs w:val="24"/>
        </w:rPr>
        <w:t>ebagaimana dimaksud pada ayat (4</w:t>
      </w:r>
      <w:r w:rsidRPr="003555F3">
        <w:rPr>
          <w:rFonts w:ascii="Bookman Old Style" w:hAnsi="Bookman Old Style"/>
          <w:sz w:val="24"/>
          <w:szCs w:val="24"/>
        </w:rPr>
        <w:t>) huruf b dapat dikenakan secara tersendiri atau secara bersama-sama dengan pengenaan sanksi s</w:t>
      </w:r>
      <w:r>
        <w:rPr>
          <w:rFonts w:ascii="Bookman Old Style" w:hAnsi="Bookman Old Style"/>
          <w:sz w:val="24"/>
          <w:szCs w:val="24"/>
        </w:rPr>
        <w:t>ebagaimana dimaksud pada ayat (4</w:t>
      </w:r>
      <w:r w:rsidRPr="003555F3">
        <w:rPr>
          <w:rFonts w:ascii="Bookman Old Style" w:hAnsi="Bookman Old Style"/>
          <w:sz w:val="24"/>
          <w:szCs w:val="24"/>
        </w:rPr>
        <w:t xml:space="preserve">) huruf c, huruf d, </w:t>
      </w:r>
      <w:r w:rsidRPr="003555F3">
        <w:rPr>
          <w:rFonts w:ascii="Bookman Old Style" w:hAnsi="Bookman Old Style"/>
          <w:sz w:val="24"/>
          <w:szCs w:val="24"/>
        </w:rPr>
        <w:br/>
        <w:t>huruf e, huruf f atau huruf g.</w:t>
      </w:r>
    </w:p>
    <w:p w14:paraId="506C9408" w14:textId="77777777" w:rsidR="002F5BDD" w:rsidRDefault="002F5BDD" w:rsidP="002F5BDD">
      <w:pPr>
        <w:pStyle w:val="ListParagraph"/>
        <w:widowControl w:val="0"/>
        <w:spacing w:after="0" w:line="360" w:lineRule="auto"/>
        <w:ind w:left="2345"/>
        <w:jc w:val="both"/>
        <w:rPr>
          <w:rFonts w:ascii="Bookman Old Style" w:hAnsi="Bookman Old Style"/>
          <w:sz w:val="24"/>
          <w:szCs w:val="24"/>
        </w:rPr>
      </w:pPr>
    </w:p>
    <w:p w14:paraId="7077E0C7" w14:textId="49575B2C" w:rsidR="002F5BDD" w:rsidRPr="00F75BC8" w:rsidRDefault="002F5BDD" w:rsidP="002F5BDD">
      <w:pPr>
        <w:widowControl w:val="0"/>
        <w:spacing w:after="0" w:line="360" w:lineRule="auto"/>
        <w:ind w:left="1985"/>
        <w:jc w:val="center"/>
        <w:rPr>
          <w:rFonts w:ascii="Bookman Old Style" w:eastAsia="SimHei" w:hAnsi="Bookman Old Style"/>
          <w:noProof/>
          <w:sz w:val="24"/>
          <w:szCs w:val="24"/>
          <w:lang w:val="en-US"/>
        </w:rPr>
      </w:pPr>
      <w:r w:rsidRPr="006332B7">
        <w:rPr>
          <w:rFonts w:ascii="Bookman Old Style" w:hAnsi="Bookman Old Style"/>
          <w:noProof/>
          <w:sz w:val="24"/>
          <w:szCs w:val="24"/>
          <w:lang w:val="en-US"/>
        </w:rPr>
        <w:t>Pasal</w:t>
      </w:r>
      <w:r w:rsidRPr="006332B7">
        <w:rPr>
          <w:rFonts w:ascii="Bookman Old Style" w:eastAsia="SimHei" w:hAnsi="Bookman Old Style"/>
          <w:noProof/>
          <w:sz w:val="24"/>
          <w:szCs w:val="24"/>
          <w:lang w:val="en-US"/>
        </w:rPr>
        <w:t xml:space="preserve"> </w:t>
      </w:r>
      <w:r w:rsidRPr="006332B7">
        <w:rPr>
          <w:rFonts w:ascii="Bookman Old Style" w:hAnsi="Bookman Old Style"/>
          <w:noProof/>
          <w:sz w:val="24"/>
          <w:szCs w:val="24"/>
          <w:lang w:val="en-US"/>
        </w:rPr>
        <w:t>1</w:t>
      </w:r>
      <w:r w:rsidR="00F75BC8">
        <w:rPr>
          <w:rFonts w:ascii="Bookman Old Style" w:hAnsi="Bookman Old Style"/>
          <w:noProof/>
          <w:sz w:val="24"/>
          <w:szCs w:val="24"/>
          <w:lang w:val="en-US"/>
        </w:rPr>
        <w:t>4</w:t>
      </w:r>
    </w:p>
    <w:p w14:paraId="4B8AD1B8" w14:textId="4F207A68" w:rsidR="00F75BC8" w:rsidRDefault="00F75BC8" w:rsidP="00520167">
      <w:pPr>
        <w:widowControl w:val="0"/>
        <w:spacing w:after="0" w:line="360" w:lineRule="auto"/>
        <w:ind w:left="1985"/>
        <w:jc w:val="both"/>
        <w:rPr>
          <w:rFonts w:ascii="Bookman Old Style" w:eastAsia="Arial Unicode MS" w:hAnsi="Bookman Old Style" w:cs="Arial Unicode MS"/>
          <w:sz w:val="24"/>
          <w:szCs w:val="24"/>
        </w:rPr>
      </w:pPr>
      <w:r w:rsidRPr="003555F3">
        <w:rPr>
          <w:rFonts w:ascii="Bookman Old Style" w:eastAsia="Arial Unicode MS" w:hAnsi="Bookman Old Style" w:cs="Arial Unicode MS"/>
          <w:sz w:val="24"/>
          <w:szCs w:val="24"/>
        </w:rPr>
        <w:t>Selain sanksi administratif sebagaimana dimaksud dalam Pasal 13</w:t>
      </w:r>
      <w:r>
        <w:rPr>
          <w:rFonts w:ascii="Bookman Old Style" w:eastAsia="Arial Unicode MS" w:hAnsi="Bookman Old Style" w:cs="Arial Unicode MS"/>
          <w:sz w:val="24"/>
          <w:szCs w:val="24"/>
        </w:rPr>
        <w:t xml:space="preserve"> ayat (4</w:t>
      </w:r>
      <w:r w:rsidRPr="003555F3">
        <w:rPr>
          <w:rFonts w:ascii="Bookman Old Style" w:eastAsia="Arial Unicode MS" w:hAnsi="Bookman Old Style" w:cs="Arial Unicode MS"/>
          <w:sz w:val="24"/>
          <w:szCs w:val="24"/>
        </w:rPr>
        <w:t xml:space="preserve">), Otoritas Jasa Keuangan dapat melakukan tindakan tertentu terhadap </w:t>
      </w:r>
      <w:r w:rsidRPr="003555F3">
        <w:rPr>
          <w:rFonts w:ascii="Bookman Old Style" w:hAnsi="Bookman Old Style"/>
          <w:noProof/>
          <w:sz w:val="24"/>
          <w:szCs w:val="24"/>
        </w:rPr>
        <w:t xml:space="preserve">setiap pihak yang melakukan pelanggaran ketentuan </w:t>
      </w:r>
      <w:r w:rsidRPr="003555F3">
        <w:rPr>
          <w:rFonts w:ascii="Bookman Old Style" w:hAnsi="Bookman Old Style"/>
          <w:sz w:val="24"/>
          <w:szCs w:val="24"/>
        </w:rPr>
        <w:t xml:space="preserve">Peraturan Otoritas Jasa Keuangan </w:t>
      </w:r>
      <w:r w:rsidRPr="003555F3">
        <w:rPr>
          <w:rFonts w:ascii="Bookman Old Style" w:hAnsi="Bookman Old Style"/>
          <w:noProof/>
          <w:sz w:val="24"/>
          <w:szCs w:val="24"/>
        </w:rPr>
        <w:t>ini</w:t>
      </w:r>
      <w:r w:rsidRPr="003555F3">
        <w:rPr>
          <w:rFonts w:ascii="Bookman Old Style" w:eastAsia="Arial Unicode MS" w:hAnsi="Bookman Old Style" w:cs="Arial Unicode MS"/>
          <w:sz w:val="24"/>
          <w:szCs w:val="24"/>
        </w:rPr>
        <w:t>.</w:t>
      </w:r>
    </w:p>
    <w:p w14:paraId="4161FA71" w14:textId="77777777" w:rsidR="006D0E4D" w:rsidRDefault="006D0E4D" w:rsidP="00F75BC8">
      <w:pPr>
        <w:widowControl w:val="0"/>
        <w:spacing w:after="0" w:line="360" w:lineRule="auto"/>
        <w:rPr>
          <w:rFonts w:ascii="Bookman Old Style" w:hAnsi="Bookman Old Style"/>
          <w:noProof/>
          <w:sz w:val="24"/>
          <w:szCs w:val="24"/>
          <w:lang w:val="en-US"/>
        </w:rPr>
      </w:pPr>
    </w:p>
    <w:p w14:paraId="71B07081" w14:textId="77777777" w:rsidR="00825C7D" w:rsidRPr="00825C7D" w:rsidRDefault="00825C7D" w:rsidP="00F75BC8">
      <w:pPr>
        <w:widowControl w:val="0"/>
        <w:spacing w:after="0" w:line="360" w:lineRule="auto"/>
        <w:rPr>
          <w:rFonts w:ascii="Bookman Old Style" w:hAnsi="Bookman Old Style"/>
          <w:noProof/>
          <w:sz w:val="24"/>
          <w:szCs w:val="24"/>
          <w:lang w:val="en-US"/>
        </w:rPr>
      </w:pPr>
    </w:p>
    <w:p w14:paraId="66D192B8" w14:textId="71886575" w:rsidR="002F5BDD" w:rsidRPr="00F75BC8" w:rsidRDefault="002F5BDD" w:rsidP="002F5BDD">
      <w:pPr>
        <w:widowControl w:val="0"/>
        <w:spacing w:after="0" w:line="360" w:lineRule="auto"/>
        <w:ind w:left="1985"/>
        <w:jc w:val="center"/>
        <w:rPr>
          <w:rFonts w:ascii="Bookman Old Style" w:eastAsia="SimHei" w:hAnsi="Bookman Old Style"/>
          <w:noProof/>
          <w:sz w:val="24"/>
          <w:szCs w:val="24"/>
          <w:lang w:val="en-US"/>
        </w:rPr>
      </w:pPr>
      <w:r w:rsidRPr="006332B7">
        <w:rPr>
          <w:rFonts w:ascii="Bookman Old Style" w:hAnsi="Bookman Old Style"/>
          <w:noProof/>
          <w:sz w:val="24"/>
          <w:szCs w:val="24"/>
          <w:lang w:val="en-US"/>
        </w:rPr>
        <w:t>Pasal</w:t>
      </w:r>
      <w:r w:rsidRPr="006332B7">
        <w:rPr>
          <w:rFonts w:ascii="Bookman Old Style" w:eastAsia="SimHei" w:hAnsi="Bookman Old Style"/>
          <w:noProof/>
          <w:sz w:val="24"/>
          <w:szCs w:val="24"/>
          <w:lang w:val="en-US"/>
        </w:rPr>
        <w:t xml:space="preserve"> </w:t>
      </w:r>
      <w:r w:rsidRPr="006332B7">
        <w:rPr>
          <w:rFonts w:ascii="Bookman Old Style" w:hAnsi="Bookman Old Style"/>
          <w:noProof/>
          <w:sz w:val="24"/>
          <w:szCs w:val="24"/>
          <w:lang w:val="en-US"/>
        </w:rPr>
        <w:t>1</w:t>
      </w:r>
      <w:r w:rsidR="00F75BC8">
        <w:rPr>
          <w:rFonts w:ascii="Bookman Old Style" w:hAnsi="Bookman Old Style"/>
          <w:noProof/>
          <w:sz w:val="24"/>
          <w:szCs w:val="24"/>
          <w:lang w:val="en-US"/>
        </w:rPr>
        <w:t>5</w:t>
      </w:r>
    </w:p>
    <w:p w14:paraId="10F69C9A" w14:textId="5B71C393" w:rsidR="002F5BDD" w:rsidRPr="00F75BC8" w:rsidRDefault="00F75BC8" w:rsidP="002F5BDD">
      <w:pPr>
        <w:widowControl w:val="0"/>
        <w:spacing w:after="0" w:line="360" w:lineRule="auto"/>
        <w:ind w:left="1985"/>
        <w:jc w:val="both"/>
        <w:rPr>
          <w:rFonts w:ascii="Bookman Old Style" w:hAnsi="Bookman Old Style"/>
          <w:noProof/>
          <w:sz w:val="24"/>
          <w:szCs w:val="24"/>
          <w:lang w:val="en-US"/>
        </w:rPr>
      </w:pPr>
      <w:r w:rsidRPr="003555F3">
        <w:rPr>
          <w:rFonts w:ascii="Bookman Old Style" w:hAnsi="Bookman Old Style" w:cs="Calibri"/>
          <w:sz w:val="24"/>
          <w:szCs w:val="24"/>
        </w:rPr>
        <w:t xml:space="preserve">Otoritas Jasa Keuangan dapat mengumumkan pengenaan sanksi administratif sebagaimana dimaksud </w:t>
      </w:r>
      <w:r w:rsidRPr="003555F3">
        <w:rPr>
          <w:rFonts w:ascii="Bookman Old Style" w:hAnsi="Bookman Old Style"/>
          <w:sz w:val="24"/>
          <w:szCs w:val="24"/>
        </w:rPr>
        <w:t>dalam Pasal 13</w:t>
      </w:r>
      <w:r>
        <w:rPr>
          <w:rFonts w:ascii="Bookman Old Style" w:hAnsi="Bookman Old Style"/>
          <w:sz w:val="24"/>
          <w:szCs w:val="24"/>
        </w:rPr>
        <w:t xml:space="preserve"> </w:t>
      </w:r>
      <w:r>
        <w:rPr>
          <w:rFonts w:ascii="Bookman Old Style" w:hAnsi="Bookman Old Style"/>
          <w:sz w:val="24"/>
          <w:szCs w:val="24"/>
        </w:rPr>
        <w:lastRenderedPageBreak/>
        <w:t>ayat (4</w:t>
      </w:r>
      <w:r w:rsidRPr="003555F3">
        <w:rPr>
          <w:rFonts w:ascii="Bookman Old Style" w:hAnsi="Bookman Old Style"/>
          <w:sz w:val="24"/>
          <w:szCs w:val="24"/>
        </w:rPr>
        <w:t xml:space="preserve">) </w:t>
      </w:r>
      <w:r w:rsidRPr="003555F3">
        <w:rPr>
          <w:rFonts w:ascii="Bookman Old Style" w:hAnsi="Bookman Old Style" w:cs="Calibri"/>
          <w:sz w:val="24"/>
          <w:szCs w:val="24"/>
        </w:rPr>
        <w:t>dan tindakan tertentu sebagaimana dimaksud dalam Pasal 14 kepada masyarakat</w:t>
      </w:r>
      <w:r>
        <w:rPr>
          <w:rFonts w:ascii="Bookman Old Style" w:hAnsi="Bookman Old Style" w:cs="Calibri"/>
          <w:sz w:val="24"/>
          <w:szCs w:val="24"/>
          <w:lang w:val="en-US"/>
        </w:rPr>
        <w:t>.</w:t>
      </w:r>
    </w:p>
    <w:p w14:paraId="5FE267CE" w14:textId="77777777" w:rsidR="002F5BDD" w:rsidRPr="006332B7" w:rsidRDefault="002F5BDD" w:rsidP="002F5BDD">
      <w:pPr>
        <w:widowControl w:val="0"/>
        <w:spacing w:after="0" w:line="360" w:lineRule="auto"/>
        <w:rPr>
          <w:rFonts w:ascii="Bookman Old Style" w:hAnsi="Bookman Old Style"/>
          <w:noProof/>
          <w:sz w:val="24"/>
          <w:szCs w:val="24"/>
        </w:rPr>
      </w:pPr>
    </w:p>
    <w:p w14:paraId="0BB53BF5" w14:textId="6C857D09" w:rsidR="00084FBA" w:rsidRPr="006332B7" w:rsidRDefault="00084FBA" w:rsidP="00084FBA">
      <w:pPr>
        <w:widowControl w:val="0"/>
        <w:spacing w:after="0" w:line="360" w:lineRule="auto"/>
        <w:ind w:left="1985"/>
        <w:jc w:val="center"/>
        <w:rPr>
          <w:rFonts w:ascii="Bookman Old Style" w:hAnsi="Bookman Old Style"/>
          <w:noProof/>
          <w:sz w:val="24"/>
          <w:szCs w:val="24"/>
        </w:rPr>
      </w:pPr>
      <w:r w:rsidRPr="006332B7">
        <w:rPr>
          <w:rFonts w:ascii="Bookman Old Style" w:hAnsi="Bookman Old Style"/>
          <w:noProof/>
          <w:sz w:val="24"/>
          <w:szCs w:val="24"/>
          <w:lang w:val="en-US"/>
        </w:rPr>
        <w:t>BAB V</w:t>
      </w:r>
    </w:p>
    <w:p w14:paraId="42C9CB9E" w14:textId="150792CB" w:rsidR="00084FBA" w:rsidRPr="00F75BC8" w:rsidRDefault="00084FBA" w:rsidP="00084FBA">
      <w:pPr>
        <w:widowControl w:val="0"/>
        <w:spacing w:after="0" w:line="360" w:lineRule="auto"/>
        <w:ind w:left="1985"/>
        <w:jc w:val="center"/>
        <w:rPr>
          <w:rFonts w:ascii="Bookman Old Style" w:hAnsi="Bookman Old Style"/>
          <w:noProof/>
          <w:sz w:val="24"/>
          <w:szCs w:val="24"/>
          <w:lang w:val="en-US"/>
        </w:rPr>
      </w:pPr>
      <w:r w:rsidRPr="006332B7">
        <w:rPr>
          <w:rFonts w:ascii="Bookman Old Style" w:hAnsi="Bookman Old Style"/>
          <w:noProof/>
          <w:sz w:val="24"/>
          <w:szCs w:val="24"/>
          <w:lang w:val="en-US"/>
        </w:rPr>
        <w:t xml:space="preserve">KETENTUAN </w:t>
      </w:r>
      <w:r w:rsidR="00F75BC8">
        <w:rPr>
          <w:rFonts w:ascii="Bookman Old Style" w:hAnsi="Bookman Old Style"/>
          <w:noProof/>
          <w:sz w:val="24"/>
          <w:szCs w:val="24"/>
          <w:lang w:val="en-US"/>
        </w:rPr>
        <w:t>PENUTUP</w:t>
      </w:r>
    </w:p>
    <w:p w14:paraId="2AB5E297" w14:textId="77777777" w:rsidR="005C7A0A" w:rsidRPr="006332B7" w:rsidRDefault="005C7A0A" w:rsidP="00F75BC8">
      <w:pPr>
        <w:widowControl w:val="0"/>
        <w:spacing w:after="0" w:line="360" w:lineRule="auto"/>
        <w:rPr>
          <w:rFonts w:ascii="Bookman Old Style" w:hAnsi="Bookman Old Style"/>
          <w:noProof/>
          <w:sz w:val="24"/>
          <w:szCs w:val="24"/>
          <w:lang w:val="en-US"/>
        </w:rPr>
      </w:pPr>
    </w:p>
    <w:p w14:paraId="1EC27886" w14:textId="46A60EDA" w:rsidR="003F0F6B" w:rsidRPr="00F75BC8" w:rsidRDefault="003F0F6B" w:rsidP="00445331">
      <w:pPr>
        <w:widowControl w:val="0"/>
        <w:spacing w:after="0" w:line="360" w:lineRule="auto"/>
        <w:ind w:left="1985"/>
        <w:jc w:val="center"/>
        <w:rPr>
          <w:rFonts w:ascii="Bookman Old Style" w:eastAsia="SimHei" w:hAnsi="Bookman Old Style"/>
          <w:noProof/>
          <w:sz w:val="24"/>
          <w:szCs w:val="24"/>
          <w:lang w:val="en-US"/>
        </w:rPr>
      </w:pPr>
      <w:r w:rsidRPr="006332B7">
        <w:rPr>
          <w:rFonts w:ascii="Bookman Old Style" w:hAnsi="Bookman Old Style"/>
          <w:noProof/>
          <w:sz w:val="24"/>
          <w:szCs w:val="24"/>
          <w:lang w:val="en-US"/>
        </w:rPr>
        <w:t>Pasal</w:t>
      </w:r>
      <w:r w:rsidRPr="006332B7">
        <w:rPr>
          <w:rFonts w:ascii="Bookman Old Style" w:eastAsia="SimHei" w:hAnsi="Bookman Old Style"/>
          <w:noProof/>
          <w:sz w:val="24"/>
          <w:szCs w:val="24"/>
          <w:lang w:val="en-US"/>
        </w:rPr>
        <w:t xml:space="preserve"> </w:t>
      </w:r>
      <w:r w:rsidR="00F75BC8">
        <w:rPr>
          <w:rFonts w:ascii="Bookman Old Style" w:eastAsia="SimHei" w:hAnsi="Bookman Old Style"/>
          <w:noProof/>
          <w:sz w:val="24"/>
          <w:szCs w:val="24"/>
          <w:lang w:val="en-US"/>
        </w:rPr>
        <w:t>16</w:t>
      </w:r>
    </w:p>
    <w:p w14:paraId="259672F7" w14:textId="659DA094" w:rsidR="00AA6F95" w:rsidRDefault="00F75BC8" w:rsidP="00A01CFA">
      <w:pPr>
        <w:widowControl w:val="0"/>
        <w:spacing w:after="0" w:line="360" w:lineRule="auto"/>
        <w:ind w:left="1985"/>
        <w:jc w:val="both"/>
        <w:rPr>
          <w:rFonts w:ascii="Bookman Old Style" w:hAnsi="Bookman Old Style"/>
          <w:noProof/>
          <w:sz w:val="24"/>
          <w:szCs w:val="24"/>
        </w:rPr>
      </w:pPr>
      <w:r w:rsidRPr="003555F3">
        <w:rPr>
          <w:rFonts w:ascii="Bookman Old Style" w:hAnsi="Bookman Old Style" w:cs="Calibri"/>
          <w:sz w:val="24"/>
          <w:szCs w:val="24"/>
        </w:rPr>
        <w:t>Peraturan Otoritas Jasa Keuangan ini mulai berlaku sejak tanggal diundangkan</w:t>
      </w:r>
      <w:r w:rsidR="00A01CFA" w:rsidRPr="006332B7">
        <w:rPr>
          <w:rFonts w:ascii="Bookman Old Style" w:hAnsi="Bookman Old Style"/>
          <w:noProof/>
          <w:sz w:val="24"/>
          <w:szCs w:val="24"/>
        </w:rPr>
        <w:t>.</w:t>
      </w:r>
    </w:p>
    <w:p w14:paraId="03F60A31" w14:textId="77777777" w:rsidR="00070F94" w:rsidRDefault="00070F94" w:rsidP="00F75BC8">
      <w:pPr>
        <w:widowControl w:val="0"/>
        <w:spacing w:after="0" w:line="360" w:lineRule="auto"/>
        <w:ind w:left="1985"/>
        <w:jc w:val="both"/>
        <w:rPr>
          <w:rFonts w:ascii="Bookman Old Style" w:hAnsi="Bookman Old Style"/>
          <w:sz w:val="24"/>
          <w:szCs w:val="24"/>
          <w:lang w:val="en-US" w:eastAsia="id-ID"/>
        </w:rPr>
      </w:pPr>
    </w:p>
    <w:p w14:paraId="29C1F0D2" w14:textId="7FC79589" w:rsidR="005C7A0A" w:rsidRPr="00F75BC8" w:rsidRDefault="00F75BC8" w:rsidP="00F75BC8">
      <w:pPr>
        <w:widowControl w:val="0"/>
        <w:spacing w:after="0" w:line="360" w:lineRule="auto"/>
        <w:ind w:left="1985"/>
        <w:jc w:val="both"/>
        <w:rPr>
          <w:rFonts w:ascii="Bookman Old Style" w:hAnsi="Bookman Old Style"/>
          <w:noProof/>
          <w:sz w:val="24"/>
          <w:szCs w:val="24"/>
          <w:lang w:val="en-US"/>
        </w:rPr>
      </w:pPr>
      <w:r w:rsidRPr="003555F3">
        <w:rPr>
          <w:rFonts w:ascii="Bookman Old Style" w:hAnsi="Bookman Old Style"/>
          <w:sz w:val="24"/>
          <w:szCs w:val="24"/>
          <w:lang w:eastAsia="id-ID"/>
        </w:rPr>
        <w:t>Agar setiap orang mengetahuinya, memerintahkan pengundangan Peraturan Otoritas Jasa Keuangan ini dengan penempatannya dalam Lembaran Negara Republik Indonesia</w:t>
      </w:r>
      <w:r>
        <w:rPr>
          <w:rFonts w:ascii="Bookman Old Style" w:hAnsi="Bookman Old Style"/>
          <w:sz w:val="24"/>
          <w:szCs w:val="24"/>
          <w:lang w:val="en-US" w:eastAsia="id-ID"/>
        </w:rPr>
        <w:t>.</w:t>
      </w:r>
    </w:p>
    <w:p w14:paraId="10407B17" w14:textId="77777777" w:rsidR="00DB6698" w:rsidRPr="006332B7" w:rsidRDefault="00DB6698" w:rsidP="00445331">
      <w:pPr>
        <w:pStyle w:val="Default"/>
        <w:widowControl w:val="0"/>
        <w:tabs>
          <w:tab w:val="left" w:pos="5670"/>
        </w:tabs>
        <w:spacing w:line="360" w:lineRule="auto"/>
        <w:ind w:left="1985"/>
        <w:jc w:val="both"/>
        <w:rPr>
          <w:rFonts w:ascii="Bookman Old Style" w:eastAsia="SimHei" w:hAnsi="Bookman Old Style"/>
          <w:noProof/>
          <w:color w:val="auto"/>
        </w:rPr>
      </w:pPr>
    </w:p>
    <w:p w14:paraId="14BEC9D2" w14:textId="77777777" w:rsidR="003F0F6B" w:rsidRPr="006332B7" w:rsidRDefault="003F0F6B" w:rsidP="005C7A0A">
      <w:pPr>
        <w:pStyle w:val="Default"/>
        <w:widowControl w:val="0"/>
        <w:tabs>
          <w:tab w:val="left" w:pos="5670"/>
        </w:tabs>
        <w:spacing w:line="360" w:lineRule="auto"/>
        <w:ind w:left="5670"/>
        <w:jc w:val="both"/>
        <w:rPr>
          <w:rFonts w:ascii="Bookman Old Style" w:eastAsia="SimHei" w:hAnsi="Bookman Old Style"/>
          <w:noProof/>
          <w:color w:val="auto"/>
        </w:rPr>
      </w:pPr>
      <w:r w:rsidRPr="006332B7">
        <w:rPr>
          <w:rFonts w:ascii="Bookman Old Style" w:eastAsia="SimHei" w:hAnsi="Bookman Old Style"/>
          <w:noProof/>
          <w:color w:val="auto"/>
        </w:rPr>
        <w:t>Ditetapkan di Jakarta</w:t>
      </w:r>
    </w:p>
    <w:p w14:paraId="7651340F" w14:textId="77777777" w:rsidR="003F0F6B" w:rsidRPr="006332B7" w:rsidRDefault="003F0F6B" w:rsidP="005C7A0A">
      <w:pPr>
        <w:pStyle w:val="Default"/>
        <w:widowControl w:val="0"/>
        <w:tabs>
          <w:tab w:val="left" w:pos="5670"/>
        </w:tabs>
        <w:spacing w:line="360" w:lineRule="auto"/>
        <w:ind w:left="5670"/>
        <w:jc w:val="both"/>
        <w:rPr>
          <w:rFonts w:ascii="Bookman Old Style" w:eastAsia="SimHei" w:hAnsi="Bookman Old Style"/>
          <w:noProof/>
          <w:color w:val="auto"/>
        </w:rPr>
      </w:pPr>
      <w:r w:rsidRPr="006332B7">
        <w:rPr>
          <w:rFonts w:ascii="Bookman Old Style" w:eastAsia="SimHei" w:hAnsi="Bookman Old Style"/>
          <w:noProof/>
          <w:color w:val="auto"/>
        </w:rPr>
        <w:t>pada tanggal</w:t>
      </w:r>
    </w:p>
    <w:p w14:paraId="24471B30" w14:textId="77777777" w:rsidR="005C7A0A" w:rsidRPr="006332B7" w:rsidRDefault="005C7A0A" w:rsidP="005C7A0A">
      <w:pPr>
        <w:pStyle w:val="Default"/>
        <w:widowControl w:val="0"/>
        <w:tabs>
          <w:tab w:val="left" w:pos="5670"/>
        </w:tabs>
        <w:spacing w:line="360" w:lineRule="auto"/>
        <w:ind w:left="5670"/>
        <w:jc w:val="both"/>
        <w:rPr>
          <w:rFonts w:ascii="Bookman Old Style" w:eastAsia="SimHei" w:hAnsi="Bookman Old Style"/>
          <w:noProof/>
          <w:color w:val="auto"/>
        </w:rPr>
      </w:pPr>
    </w:p>
    <w:p w14:paraId="56EABE1A" w14:textId="77777777" w:rsidR="003F0F6B" w:rsidRPr="006332B7" w:rsidRDefault="003F0F6B" w:rsidP="005C7A0A">
      <w:pPr>
        <w:pStyle w:val="Default"/>
        <w:widowControl w:val="0"/>
        <w:tabs>
          <w:tab w:val="left" w:pos="5670"/>
        </w:tabs>
        <w:spacing w:line="360" w:lineRule="auto"/>
        <w:ind w:left="5670"/>
        <w:jc w:val="both"/>
        <w:rPr>
          <w:rFonts w:ascii="Bookman Old Style" w:eastAsia="SimHei" w:hAnsi="Bookman Old Style"/>
          <w:bCs/>
          <w:noProof/>
          <w:color w:val="auto"/>
        </w:rPr>
      </w:pPr>
      <w:r w:rsidRPr="006332B7">
        <w:rPr>
          <w:rFonts w:ascii="Bookman Old Style" w:eastAsia="SimHei" w:hAnsi="Bookman Old Style"/>
          <w:bCs/>
          <w:noProof/>
          <w:color w:val="auto"/>
        </w:rPr>
        <w:t>KETUA DEWAN KOMISIONER</w:t>
      </w:r>
    </w:p>
    <w:p w14:paraId="068BD818" w14:textId="77777777" w:rsidR="003F0F6B" w:rsidRPr="006332B7" w:rsidRDefault="003F0F6B" w:rsidP="005C7A0A">
      <w:pPr>
        <w:pStyle w:val="Default"/>
        <w:widowControl w:val="0"/>
        <w:tabs>
          <w:tab w:val="left" w:pos="5670"/>
        </w:tabs>
        <w:spacing w:line="360" w:lineRule="auto"/>
        <w:ind w:left="5670"/>
        <w:jc w:val="both"/>
        <w:rPr>
          <w:rFonts w:ascii="Bookman Old Style" w:eastAsia="SimHei" w:hAnsi="Bookman Old Style"/>
          <w:bCs/>
          <w:noProof/>
          <w:color w:val="auto"/>
        </w:rPr>
      </w:pPr>
      <w:r w:rsidRPr="006332B7">
        <w:rPr>
          <w:rFonts w:ascii="Bookman Old Style" w:eastAsia="SimHei" w:hAnsi="Bookman Old Style"/>
          <w:bCs/>
          <w:noProof/>
          <w:color w:val="auto"/>
        </w:rPr>
        <w:t>OTORITAS JASA KEUANGAN,</w:t>
      </w:r>
    </w:p>
    <w:p w14:paraId="3DEDD2BB" w14:textId="77777777" w:rsidR="005C7A0A" w:rsidRPr="006332B7" w:rsidRDefault="005C7A0A" w:rsidP="005C7A0A">
      <w:pPr>
        <w:pStyle w:val="Default"/>
        <w:widowControl w:val="0"/>
        <w:tabs>
          <w:tab w:val="left" w:pos="5670"/>
        </w:tabs>
        <w:spacing w:line="360" w:lineRule="auto"/>
        <w:ind w:left="5670"/>
        <w:jc w:val="both"/>
        <w:rPr>
          <w:rFonts w:ascii="Bookman Old Style" w:eastAsia="SimHei" w:hAnsi="Bookman Old Style"/>
          <w:bCs/>
          <w:noProof/>
          <w:color w:val="auto"/>
        </w:rPr>
      </w:pPr>
    </w:p>
    <w:p w14:paraId="67BA2ABF" w14:textId="77777777" w:rsidR="005C7A0A" w:rsidRPr="006332B7" w:rsidRDefault="005C7A0A" w:rsidP="005C7A0A">
      <w:pPr>
        <w:pStyle w:val="Default"/>
        <w:widowControl w:val="0"/>
        <w:tabs>
          <w:tab w:val="left" w:pos="5670"/>
        </w:tabs>
        <w:spacing w:line="360" w:lineRule="auto"/>
        <w:ind w:left="5670"/>
        <w:jc w:val="both"/>
        <w:rPr>
          <w:rFonts w:ascii="Bookman Old Style" w:eastAsia="SimHei" w:hAnsi="Bookman Old Style"/>
          <w:bCs/>
          <w:noProof/>
          <w:color w:val="auto"/>
        </w:rPr>
      </w:pPr>
    </w:p>
    <w:p w14:paraId="6C06C0EB" w14:textId="77777777" w:rsidR="005C7A0A" w:rsidRPr="006332B7" w:rsidRDefault="005C7A0A" w:rsidP="005C7A0A">
      <w:pPr>
        <w:pStyle w:val="Default"/>
        <w:widowControl w:val="0"/>
        <w:tabs>
          <w:tab w:val="left" w:pos="5670"/>
        </w:tabs>
        <w:spacing w:line="360" w:lineRule="auto"/>
        <w:ind w:left="5670"/>
        <w:jc w:val="both"/>
        <w:rPr>
          <w:rFonts w:ascii="Bookman Old Style" w:eastAsia="SimHei" w:hAnsi="Bookman Old Style"/>
          <w:bCs/>
          <w:noProof/>
          <w:color w:val="auto"/>
          <w:u w:val="single"/>
        </w:rPr>
      </w:pPr>
    </w:p>
    <w:p w14:paraId="5A23E7EA" w14:textId="77777777" w:rsidR="003F0F6B" w:rsidRPr="006332B7" w:rsidRDefault="0048084F" w:rsidP="005C7A0A">
      <w:pPr>
        <w:pStyle w:val="Default"/>
        <w:widowControl w:val="0"/>
        <w:tabs>
          <w:tab w:val="left" w:pos="5670"/>
        </w:tabs>
        <w:spacing w:line="360" w:lineRule="auto"/>
        <w:ind w:left="5670"/>
        <w:jc w:val="both"/>
        <w:rPr>
          <w:rFonts w:ascii="Bookman Old Style" w:eastAsia="SimHei" w:hAnsi="Bookman Old Style"/>
          <w:noProof/>
          <w:color w:val="auto"/>
          <w:lang w:val="id-ID"/>
        </w:rPr>
      </w:pPr>
      <w:r w:rsidRPr="006332B7">
        <w:rPr>
          <w:rFonts w:ascii="Bookman Old Style" w:eastAsia="SimHei" w:hAnsi="Bookman Old Style"/>
          <w:noProof/>
          <w:color w:val="auto"/>
          <w:lang w:val="id-ID"/>
        </w:rPr>
        <w:t>WIMBOH SANTOSO</w:t>
      </w:r>
    </w:p>
    <w:p w14:paraId="380FC2E3" w14:textId="77777777" w:rsidR="003F0F6B" w:rsidRPr="006332B7" w:rsidRDefault="003F0F6B" w:rsidP="00941076">
      <w:pPr>
        <w:spacing w:after="0" w:line="360" w:lineRule="auto"/>
        <w:jc w:val="both"/>
        <w:rPr>
          <w:rFonts w:ascii="Bookman Old Style" w:hAnsi="Bookman Old Style"/>
          <w:noProof/>
          <w:sz w:val="24"/>
          <w:szCs w:val="24"/>
          <w:lang w:val="en-US"/>
        </w:rPr>
      </w:pPr>
      <w:r w:rsidRPr="006332B7">
        <w:rPr>
          <w:rFonts w:ascii="Bookman Old Style" w:hAnsi="Bookman Old Style"/>
          <w:noProof/>
          <w:sz w:val="24"/>
          <w:szCs w:val="24"/>
          <w:lang w:val="en-US"/>
        </w:rPr>
        <w:t>Diundangkan di Jakarta</w:t>
      </w:r>
    </w:p>
    <w:p w14:paraId="4FB442E0" w14:textId="77777777" w:rsidR="003F0F6B" w:rsidRPr="006332B7" w:rsidRDefault="003F0F6B" w:rsidP="00941076">
      <w:pPr>
        <w:spacing w:after="0" w:line="360" w:lineRule="auto"/>
        <w:jc w:val="both"/>
        <w:rPr>
          <w:rFonts w:ascii="Bookman Old Style" w:hAnsi="Bookman Old Style"/>
          <w:noProof/>
          <w:sz w:val="24"/>
          <w:szCs w:val="24"/>
          <w:lang w:val="en-US"/>
        </w:rPr>
      </w:pPr>
      <w:r w:rsidRPr="006332B7">
        <w:rPr>
          <w:rFonts w:ascii="Bookman Old Style" w:hAnsi="Bookman Old Style"/>
          <w:noProof/>
          <w:sz w:val="24"/>
          <w:szCs w:val="24"/>
          <w:lang w:val="en-US"/>
        </w:rPr>
        <w:t>pada tanggal</w:t>
      </w:r>
    </w:p>
    <w:p w14:paraId="51765EFF" w14:textId="77777777" w:rsidR="005C7A0A" w:rsidRPr="006332B7" w:rsidRDefault="005C7A0A" w:rsidP="00445331">
      <w:pPr>
        <w:spacing w:after="0" w:line="360" w:lineRule="auto"/>
        <w:ind w:left="1985"/>
        <w:jc w:val="both"/>
        <w:rPr>
          <w:rFonts w:ascii="Bookman Old Style" w:hAnsi="Bookman Old Style"/>
          <w:noProof/>
          <w:sz w:val="24"/>
          <w:szCs w:val="24"/>
          <w:lang w:val="en-US"/>
        </w:rPr>
      </w:pPr>
    </w:p>
    <w:p w14:paraId="45272B63" w14:textId="77777777" w:rsidR="003F0F6B" w:rsidRPr="006332B7" w:rsidRDefault="003F0F6B" w:rsidP="00941076">
      <w:pPr>
        <w:spacing w:after="0" w:line="360" w:lineRule="auto"/>
        <w:jc w:val="both"/>
        <w:rPr>
          <w:rFonts w:ascii="Bookman Old Style" w:hAnsi="Bookman Old Style"/>
          <w:noProof/>
          <w:sz w:val="24"/>
          <w:szCs w:val="24"/>
          <w:lang w:val="en-US"/>
        </w:rPr>
      </w:pPr>
      <w:r w:rsidRPr="006332B7">
        <w:rPr>
          <w:rFonts w:ascii="Bookman Old Style" w:hAnsi="Bookman Old Style"/>
          <w:noProof/>
          <w:sz w:val="24"/>
          <w:szCs w:val="24"/>
          <w:lang w:val="en-US"/>
        </w:rPr>
        <w:t>MENTERI HUKUM DAN HAK ASASI MANUSIA</w:t>
      </w:r>
    </w:p>
    <w:p w14:paraId="0AB84B23" w14:textId="77777777" w:rsidR="003F0F6B" w:rsidRPr="006332B7" w:rsidRDefault="003F0F6B" w:rsidP="00941076">
      <w:pPr>
        <w:spacing w:after="0" w:line="360" w:lineRule="auto"/>
        <w:jc w:val="both"/>
        <w:rPr>
          <w:rFonts w:ascii="Bookman Old Style" w:hAnsi="Bookman Old Style"/>
          <w:noProof/>
          <w:sz w:val="24"/>
          <w:szCs w:val="24"/>
          <w:lang w:val="en-US"/>
        </w:rPr>
      </w:pPr>
      <w:r w:rsidRPr="006332B7">
        <w:rPr>
          <w:rFonts w:ascii="Bookman Old Style" w:hAnsi="Bookman Old Style"/>
          <w:noProof/>
          <w:sz w:val="24"/>
          <w:szCs w:val="24"/>
          <w:lang w:val="en-US"/>
        </w:rPr>
        <w:t>REPUBLIK INDONESIA,</w:t>
      </w:r>
    </w:p>
    <w:p w14:paraId="5B272CD8" w14:textId="77777777" w:rsidR="005C7A0A" w:rsidRPr="006332B7" w:rsidRDefault="005C7A0A" w:rsidP="00445331">
      <w:pPr>
        <w:spacing w:after="0" w:line="360" w:lineRule="auto"/>
        <w:ind w:left="1985"/>
        <w:jc w:val="both"/>
        <w:rPr>
          <w:rFonts w:ascii="Bookman Old Style" w:hAnsi="Bookman Old Style"/>
          <w:noProof/>
          <w:sz w:val="24"/>
          <w:szCs w:val="24"/>
          <w:lang w:val="en-US"/>
        </w:rPr>
      </w:pPr>
    </w:p>
    <w:p w14:paraId="08F03DFA" w14:textId="77777777" w:rsidR="005C7A0A" w:rsidRPr="006332B7" w:rsidRDefault="005C7A0A" w:rsidP="00445331">
      <w:pPr>
        <w:spacing w:after="0" w:line="360" w:lineRule="auto"/>
        <w:ind w:left="1985"/>
        <w:jc w:val="both"/>
        <w:rPr>
          <w:rFonts w:ascii="Bookman Old Style" w:hAnsi="Bookman Old Style"/>
          <w:noProof/>
          <w:sz w:val="24"/>
          <w:szCs w:val="24"/>
          <w:lang w:val="en-US"/>
        </w:rPr>
      </w:pPr>
    </w:p>
    <w:p w14:paraId="03865BB1" w14:textId="77777777" w:rsidR="005C7A0A" w:rsidRPr="006332B7" w:rsidRDefault="005C7A0A" w:rsidP="00445331">
      <w:pPr>
        <w:spacing w:after="0" w:line="360" w:lineRule="auto"/>
        <w:ind w:left="1985"/>
        <w:jc w:val="both"/>
        <w:rPr>
          <w:rFonts w:ascii="Bookman Old Style" w:hAnsi="Bookman Old Style"/>
          <w:noProof/>
          <w:sz w:val="24"/>
          <w:szCs w:val="24"/>
          <w:lang w:val="en-US"/>
        </w:rPr>
      </w:pPr>
    </w:p>
    <w:p w14:paraId="54784DCC" w14:textId="77777777" w:rsidR="003F0F6B" w:rsidRPr="006332B7" w:rsidRDefault="003F0F6B" w:rsidP="00941076">
      <w:pPr>
        <w:spacing w:after="0" w:line="360" w:lineRule="auto"/>
        <w:jc w:val="both"/>
        <w:rPr>
          <w:rFonts w:ascii="Bookman Old Style" w:hAnsi="Bookman Old Style"/>
          <w:noProof/>
          <w:sz w:val="24"/>
          <w:szCs w:val="24"/>
          <w:lang w:val="en-US"/>
        </w:rPr>
      </w:pPr>
      <w:r w:rsidRPr="006332B7">
        <w:rPr>
          <w:rFonts w:ascii="Bookman Old Style" w:hAnsi="Bookman Old Style"/>
          <w:noProof/>
          <w:sz w:val="24"/>
          <w:szCs w:val="24"/>
          <w:lang w:val="en-US"/>
        </w:rPr>
        <w:t>YASONNA H. LAOLY</w:t>
      </w:r>
      <w:r w:rsidRPr="006332B7">
        <w:rPr>
          <w:rFonts w:ascii="Bookman Old Style" w:hAnsi="Bookman Old Style"/>
          <w:noProof/>
          <w:sz w:val="24"/>
          <w:szCs w:val="24"/>
          <w:lang w:val="en-US"/>
        </w:rPr>
        <w:tab/>
      </w:r>
    </w:p>
    <w:p w14:paraId="01E752CC" w14:textId="77777777" w:rsidR="003F0F6B" w:rsidRPr="006332B7" w:rsidRDefault="003F0F6B" w:rsidP="00941076">
      <w:pPr>
        <w:spacing w:after="0" w:line="360" w:lineRule="auto"/>
        <w:jc w:val="both"/>
        <w:rPr>
          <w:rFonts w:ascii="Bookman Old Style" w:hAnsi="Bookman Old Style"/>
          <w:noProof/>
          <w:sz w:val="24"/>
          <w:szCs w:val="24"/>
        </w:rPr>
      </w:pPr>
      <w:r w:rsidRPr="006332B7">
        <w:rPr>
          <w:rFonts w:ascii="Bookman Old Style" w:hAnsi="Bookman Old Style"/>
          <w:noProof/>
          <w:sz w:val="24"/>
          <w:szCs w:val="24"/>
          <w:lang w:val="en-US"/>
        </w:rPr>
        <w:t xml:space="preserve">LEMBARAN NEGARA REPUBLIK INDONESIA TAHUN </w:t>
      </w:r>
      <w:r w:rsidR="00DB71CC" w:rsidRPr="006332B7">
        <w:rPr>
          <w:rFonts w:ascii="Bookman Old Style" w:hAnsi="Bookman Old Style"/>
          <w:noProof/>
          <w:sz w:val="24"/>
          <w:szCs w:val="24"/>
        </w:rPr>
        <w:t xml:space="preserve">    </w:t>
      </w:r>
      <w:r w:rsidRPr="006332B7">
        <w:rPr>
          <w:rFonts w:ascii="Bookman Old Style" w:hAnsi="Bookman Old Style"/>
          <w:noProof/>
          <w:sz w:val="24"/>
          <w:szCs w:val="24"/>
          <w:lang w:val="en-US"/>
        </w:rPr>
        <w:t xml:space="preserve">NOMOR </w:t>
      </w:r>
    </w:p>
    <w:p w14:paraId="22601D13" w14:textId="77777777" w:rsidR="005726E9" w:rsidRPr="006332B7" w:rsidRDefault="005726E9" w:rsidP="00445331">
      <w:pPr>
        <w:widowControl w:val="0"/>
        <w:spacing w:after="0" w:line="360" w:lineRule="auto"/>
        <w:jc w:val="center"/>
        <w:rPr>
          <w:rFonts w:ascii="Bookman Old Style" w:hAnsi="Bookman Old Style"/>
          <w:noProof/>
          <w:sz w:val="24"/>
          <w:szCs w:val="24"/>
          <w:lang w:val="en-US"/>
        </w:rPr>
        <w:sectPr w:rsidR="005726E9" w:rsidRPr="006332B7" w:rsidSect="00564BD6">
          <w:headerReference w:type="default" r:id="rId9"/>
          <w:headerReference w:type="first" r:id="rId10"/>
          <w:pgSz w:w="12191" w:h="18711" w:code="300"/>
          <w:pgMar w:top="1701" w:right="1440" w:bottom="1701" w:left="1440" w:header="720" w:footer="578" w:gutter="0"/>
          <w:cols w:space="720"/>
          <w:docGrid w:linePitch="360"/>
        </w:sectPr>
      </w:pPr>
    </w:p>
    <w:p w14:paraId="5C4827E3" w14:textId="77777777" w:rsidR="00074A0E" w:rsidRPr="006332B7" w:rsidRDefault="00074A0E" w:rsidP="00445331">
      <w:pPr>
        <w:widowControl w:val="0"/>
        <w:spacing w:after="0" w:line="360" w:lineRule="auto"/>
        <w:jc w:val="center"/>
        <w:rPr>
          <w:rFonts w:ascii="Bookman Old Style" w:hAnsi="Bookman Old Style"/>
          <w:noProof/>
          <w:sz w:val="24"/>
          <w:szCs w:val="24"/>
          <w:lang w:val="en-US"/>
        </w:rPr>
      </w:pPr>
      <w:r w:rsidRPr="006332B7">
        <w:rPr>
          <w:rFonts w:ascii="Bookman Old Style" w:hAnsi="Bookman Old Style"/>
          <w:noProof/>
          <w:sz w:val="24"/>
          <w:szCs w:val="24"/>
          <w:lang w:val="en-US"/>
        </w:rPr>
        <w:lastRenderedPageBreak/>
        <w:t>PENJELASAN</w:t>
      </w:r>
    </w:p>
    <w:p w14:paraId="572F12F8" w14:textId="77777777" w:rsidR="00074A0E" w:rsidRPr="006332B7" w:rsidRDefault="00074A0E" w:rsidP="00445331">
      <w:pPr>
        <w:widowControl w:val="0"/>
        <w:spacing w:after="0" w:line="360" w:lineRule="auto"/>
        <w:jc w:val="center"/>
        <w:rPr>
          <w:rFonts w:ascii="Bookman Old Style" w:hAnsi="Bookman Old Style"/>
          <w:noProof/>
          <w:sz w:val="24"/>
          <w:szCs w:val="24"/>
          <w:lang w:val="en-US"/>
        </w:rPr>
      </w:pPr>
      <w:r w:rsidRPr="006332B7">
        <w:rPr>
          <w:rFonts w:ascii="Bookman Old Style" w:hAnsi="Bookman Old Style"/>
          <w:noProof/>
          <w:sz w:val="24"/>
          <w:szCs w:val="24"/>
          <w:lang w:val="en-US"/>
        </w:rPr>
        <w:t>ATAS</w:t>
      </w:r>
    </w:p>
    <w:p w14:paraId="43F79653" w14:textId="77777777" w:rsidR="00074A0E" w:rsidRPr="006332B7" w:rsidRDefault="00074A0E" w:rsidP="00445331">
      <w:pPr>
        <w:widowControl w:val="0"/>
        <w:spacing w:after="0" w:line="360" w:lineRule="auto"/>
        <w:jc w:val="center"/>
        <w:rPr>
          <w:rFonts w:ascii="Bookman Old Style" w:hAnsi="Bookman Old Style"/>
          <w:noProof/>
          <w:sz w:val="24"/>
          <w:szCs w:val="24"/>
          <w:lang w:val="en-US"/>
        </w:rPr>
      </w:pPr>
      <w:r w:rsidRPr="006332B7">
        <w:rPr>
          <w:rFonts w:ascii="Bookman Old Style" w:hAnsi="Bookman Old Style"/>
          <w:noProof/>
          <w:sz w:val="24"/>
          <w:szCs w:val="24"/>
          <w:lang w:val="en-US"/>
        </w:rPr>
        <w:t>PERATURAN OTORITAS JASA KEUANGAN</w:t>
      </w:r>
    </w:p>
    <w:p w14:paraId="0C4ECD04" w14:textId="3C354786" w:rsidR="00074A0E" w:rsidRPr="006332B7" w:rsidRDefault="00C87D97" w:rsidP="00445331">
      <w:pPr>
        <w:widowControl w:val="0"/>
        <w:spacing w:after="0" w:line="360" w:lineRule="auto"/>
        <w:jc w:val="center"/>
        <w:rPr>
          <w:rFonts w:ascii="Bookman Old Style" w:hAnsi="Bookman Old Style"/>
          <w:noProof/>
          <w:sz w:val="24"/>
          <w:szCs w:val="24"/>
          <w:lang w:val="en-US"/>
        </w:rPr>
      </w:pPr>
      <w:r w:rsidRPr="006332B7">
        <w:rPr>
          <w:rFonts w:ascii="Bookman Old Style" w:hAnsi="Bookman Old Style"/>
          <w:noProof/>
          <w:sz w:val="24"/>
          <w:szCs w:val="24"/>
          <w:lang w:val="en-US"/>
        </w:rPr>
        <w:t>NOMOR    /POJK.04/20</w:t>
      </w:r>
      <w:r w:rsidR="00222B3A">
        <w:rPr>
          <w:rFonts w:ascii="Bookman Old Style" w:hAnsi="Bookman Old Style"/>
          <w:noProof/>
          <w:sz w:val="24"/>
          <w:szCs w:val="24"/>
          <w:lang w:val="en-US"/>
        </w:rPr>
        <w:t>21</w:t>
      </w:r>
    </w:p>
    <w:p w14:paraId="3C840053" w14:textId="1FDC12DA" w:rsidR="00222B3A" w:rsidRPr="006332B7" w:rsidRDefault="00074A0E" w:rsidP="007D2B7E">
      <w:pPr>
        <w:widowControl w:val="0"/>
        <w:spacing w:after="0" w:line="360" w:lineRule="auto"/>
        <w:jc w:val="center"/>
        <w:rPr>
          <w:rFonts w:ascii="Bookman Old Style" w:hAnsi="Bookman Old Style"/>
          <w:noProof/>
          <w:sz w:val="24"/>
          <w:szCs w:val="24"/>
          <w:lang w:val="en-US"/>
        </w:rPr>
      </w:pPr>
      <w:r w:rsidRPr="006332B7">
        <w:rPr>
          <w:rFonts w:ascii="Bookman Old Style" w:hAnsi="Bookman Old Style"/>
          <w:noProof/>
          <w:sz w:val="24"/>
          <w:szCs w:val="24"/>
          <w:lang w:val="en-US"/>
        </w:rPr>
        <w:t>TENTANG</w:t>
      </w:r>
    </w:p>
    <w:p w14:paraId="3245CFFB" w14:textId="1A5F50D7" w:rsidR="00C87D97" w:rsidRPr="006332B7" w:rsidRDefault="00222B3A" w:rsidP="00C87D97">
      <w:pPr>
        <w:widowControl w:val="0"/>
        <w:spacing w:after="0" w:line="360" w:lineRule="auto"/>
        <w:jc w:val="center"/>
        <w:rPr>
          <w:rFonts w:ascii="Bookman Old Style" w:hAnsi="Bookman Old Style"/>
          <w:bCs/>
          <w:noProof/>
          <w:sz w:val="24"/>
          <w:szCs w:val="24"/>
          <w:lang w:val="sv-SE"/>
        </w:rPr>
      </w:pPr>
      <w:r>
        <w:rPr>
          <w:rFonts w:ascii="Bookman Old Style" w:hAnsi="Bookman Old Style" w:cs="Calibri"/>
          <w:sz w:val="24"/>
          <w:szCs w:val="24"/>
        </w:rPr>
        <w:t>TATA CARA PENGAJUAN PERMOHONAN PERNYATAAN PAILIT DAN PENUNDAAN KEWAJIBAN PEMBAYARAN UTANG TERHADAP PERUSAHAAN EFEK</w:t>
      </w:r>
    </w:p>
    <w:p w14:paraId="3B489126" w14:textId="77777777" w:rsidR="00847B7D" w:rsidRPr="006332B7" w:rsidRDefault="00847B7D" w:rsidP="00445331">
      <w:pPr>
        <w:widowControl w:val="0"/>
        <w:spacing w:after="0" w:line="360" w:lineRule="auto"/>
        <w:jc w:val="center"/>
        <w:rPr>
          <w:rFonts w:ascii="Bookman Old Style" w:hAnsi="Bookman Old Style"/>
          <w:noProof/>
          <w:sz w:val="24"/>
          <w:szCs w:val="24"/>
          <w:lang w:val="en-US"/>
        </w:rPr>
      </w:pPr>
    </w:p>
    <w:p w14:paraId="69F524C9" w14:textId="77777777" w:rsidR="00074A0E" w:rsidRPr="006332B7" w:rsidRDefault="00074A0E" w:rsidP="00B71040">
      <w:pPr>
        <w:pStyle w:val="ListParagraph"/>
        <w:widowControl w:val="0"/>
        <w:numPr>
          <w:ilvl w:val="0"/>
          <w:numId w:val="2"/>
        </w:numPr>
        <w:spacing w:after="0" w:line="360" w:lineRule="auto"/>
        <w:ind w:left="567" w:hanging="567"/>
        <w:contextualSpacing w:val="0"/>
        <w:rPr>
          <w:rFonts w:ascii="Bookman Old Style" w:hAnsi="Bookman Old Style"/>
          <w:noProof/>
          <w:sz w:val="24"/>
          <w:szCs w:val="24"/>
        </w:rPr>
      </w:pPr>
      <w:r w:rsidRPr="006332B7">
        <w:rPr>
          <w:rFonts w:ascii="Bookman Old Style" w:hAnsi="Bookman Old Style"/>
          <w:noProof/>
          <w:sz w:val="24"/>
          <w:szCs w:val="24"/>
        </w:rPr>
        <w:t>UMUM</w:t>
      </w:r>
    </w:p>
    <w:p w14:paraId="7C9125E2" w14:textId="77777777" w:rsidR="008E0D13" w:rsidRPr="006332B7" w:rsidRDefault="008E0D13" w:rsidP="008E0D13">
      <w:pPr>
        <w:pStyle w:val="ListParagraph"/>
        <w:widowControl w:val="0"/>
        <w:spacing w:after="0" w:line="360" w:lineRule="auto"/>
        <w:ind w:left="567"/>
        <w:contextualSpacing w:val="0"/>
        <w:rPr>
          <w:rFonts w:ascii="Bookman Old Style" w:hAnsi="Bookman Old Style"/>
          <w:noProof/>
          <w:sz w:val="24"/>
          <w:szCs w:val="24"/>
        </w:rPr>
      </w:pPr>
    </w:p>
    <w:p w14:paraId="08DBB7C4" w14:textId="77777777" w:rsidR="00222B3A" w:rsidRDefault="00222B3A" w:rsidP="00020B34">
      <w:pPr>
        <w:pStyle w:val="ListParagraph"/>
        <w:widowControl w:val="0"/>
        <w:spacing w:after="0" w:line="360" w:lineRule="auto"/>
        <w:ind w:left="567" w:firstLine="567"/>
        <w:contextualSpacing w:val="0"/>
        <w:jc w:val="both"/>
        <w:rPr>
          <w:rFonts w:ascii="Bookman Old Style" w:hAnsi="Bookman Old Style" w:cs="Arial"/>
          <w:sz w:val="24"/>
          <w:szCs w:val="24"/>
        </w:rPr>
      </w:pPr>
      <w:r w:rsidRPr="00BC1C57">
        <w:rPr>
          <w:rFonts w:ascii="Bookman Old Style" w:hAnsi="Bookman Old Style" w:cs="Arial"/>
          <w:sz w:val="24"/>
          <w:szCs w:val="24"/>
          <w:lang w:val="id-ID"/>
        </w:rPr>
        <w:t>Pasar modal memegang peranan yang penting dalam perekonomian suatu bangsa dimana kegiatan pasar modal akan berdampak pada dunia usaha dan masyarakat selaku pemodal. Menurut I Nyoman Tjager, pasar modal di samping sebagai sumber pembiayaan dunia usaha, juga merupakan wahana investasi bagi masyarakat pemodal sehingga melalui pasar modal, potensi dan kreasi masyarakat dapat dikerahkan dan dikembangkan menjadi suatu kekuatan yang nyata bagi peningkatan kemakmuran rakyat untuk mewujudkan masyarakat Indonesia yang adil dan makmur ber</w:t>
      </w:r>
      <w:r>
        <w:rPr>
          <w:rFonts w:ascii="Bookman Old Style" w:hAnsi="Bookman Old Style" w:cs="Arial"/>
          <w:sz w:val="24"/>
          <w:szCs w:val="24"/>
          <w:lang w:val="id-ID"/>
        </w:rPr>
        <w:t>dasarkan Pancasila dan UUD 1945</w:t>
      </w:r>
      <w:r>
        <w:rPr>
          <w:rFonts w:ascii="Bookman Old Style" w:hAnsi="Bookman Old Style" w:cs="Arial"/>
          <w:sz w:val="24"/>
          <w:szCs w:val="24"/>
        </w:rPr>
        <w:t>.</w:t>
      </w:r>
    </w:p>
    <w:p w14:paraId="3C3BE00F" w14:textId="77777777" w:rsidR="00222B3A" w:rsidRDefault="00222B3A" w:rsidP="00020B34">
      <w:pPr>
        <w:pStyle w:val="ListParagraph"/>
        <w:widowControl w:val="0"/>
        <w:spacing w:after="0" w:line="360" w:lineRule="auto"/>
        <w:ind w:left="567" w:firstLine="567"/>
        <w:contextualSpacing w:val="0"/>
        <w:jc w:val="both"/>
        <w:rPr>
          <w:rFonts w:ascii="Bookman Old Style" w:hAnsi="Bookman Old Style" w:cs="Arial"/>
          <w:sz w:val="24"/>
          <w:szCs w:val="24"/>
          <w:lang w:val="id-ID"/>
        </w:rPr>
      </w:pPr>
      <w:r w:rsidRPr="00BC1C57">
        <w:rPr>
          <w:rFonts w:ascii="Bookman Old Style" w:hAnsi="Bookman Old Style" w:cs="Arial"/>
          <w:sz w:val="24"/>
          <w:szCs w:val="24"/>
          <w:lang w:val="id-ID"/>
        </w:rPr>
        <w:t>Mempertimbangkan peranannya tersebut, kegiatan Pasar Modal akan berdampak pada dunia usaha dan masyarakat selaku pemodal. Sebagai tempat atau wahana investasi bagi masyarakat pemodal, maka melalui Pasar Modal, potensi dan kreasi masyarakat dapat dikerahkan dan dikembangkan menjadi suatu kekuatan yang nyata bagi peningkatan kemakmuran rakyat untuk mewujudkan masyarakat Indonesia yang adil dan makmur berdasarkan Pancasila dan UUD 1945.</w:t>
      </w:r>
    </w:p>
    <w:p w14:paraId="7DDAE874" w14:textId="6DB99A69" w:rsidR="00222B3A" w:rsidRDefault="00222B3A" w:rsidP="00020B34">
      <w:pPr>
        <w:pStyle w:val="ListParagraph"/>
        <w:widowControl w:val="0"/>
        <w:spacing w:after="0" w:line="360" w:lineRule="auto"/>
        <w:ind w:left="567" w:firstLine="567"/>
        <w:contextualSpacing w:val="0"/>
        <w:jc w:val="both"/>
        <w:rPr>
          <w:rFonts w:ascii="Bookman Old Style" w:hAnsi="Bookman Old Style" w:cs="Arial"/>
          <w:sz w:val="24"/>
          <w:szCs w:val="24"/>
          <w:lang w:val="id-ID"/>
        </w:rPr>
      </w:pPr>
      <w:r w:rsidRPr="00BC1C57">
        <w:rPr>
          <w:rFonts w:ascii="Bookman Old Style" w:hAnsi="Bookman Old Style" w:cs="Arial"/>
          <w:sz w:val="24"/>
          <w:szCs w:val="24"/>
          <w:lang w:val="id-ID"/>
        </w:rPr>
        <w:t xml:space="preserve">Kegiatan Pasar Modal beserta produk investasinya dapat menjadi tolak ukur tingkat kemajuan suatu bangsa baik secara ekonomi, sosial, maupun budaya, serta tidak tertutup kemungkinan dapat menjadi tolok ukur terhadap tingkat kemajuan teknologi informasi suatu bangsa atau masyarakat yang bersangkutan. Sebagai tolok ukur tersebut tentunya aktifitas Pasar Modal memerlukan suatu pedoman dalam bentuk norma-norma atau peraturan yang menjadi acuan setiap masyarakat maupun institusi yang terlibat di dalam kegiatan Pasar Modal dimaksud untuk mampu menjaga “validitas” fungsi Pasar Modal sebagai tolok ukur </w:t>
      </w:r>
      <w:r w:rsidRPr="00BC1C57">
        <w:rPr>
          <w:rFonts w:ascii="Bookman Old Style" w:hAnsi="Bookman Old Style" w:cs="Arial"/>
          <w:sz w:val="24"/>
          <w:szCs w:val="24"/>
          <w:lang w:val="id-ID"/>
        </w:rPr>
        <w:lastRenderedPageBreak/>
        <w:t>dimaksud.</w:t>
      </w:r>
    </w:p>
    <w:p w14:paraId="7C7BF36F" w14:textId="07A091FD" w:rsidR="00222B3A" w:rsidRDefault="00222B3A" w:rsidP="00020B34">
      <w:pPr>
        <w:pStyle w:val="ListParagraph"/>
        <w:widowControl w:val="0"/>
        <w:spacing w:after="0" w:line="360" w:lineRule="auto"/>
        <w:ind w:left="567" w:firstLine="567"/>
        <w:contextualSpacing w:val="0"/>
        <w:jc w:val="both"/>
        <w:rPr>
          <w:rFonts w:ascii="Bookman Old Style" w:hAnsi="Bookman Old Style" w:cs="Arial"/>
          <w:sz w:val="24"/>
          <w:szCs w:val="24"/>
          <w:lang w:val="id-ID"/>
        </w:rPr>
      </w:pPr>
      <w:r w:rsidRPr="00BC1C57">
        <w:rPr>
          <w:rFonts w:ascii="Bookman Old Style" w:hAnsi="Bookman Old Style" w:cs="Arial"/>
          <w:sz w:val="24"/>
          <w:szCs w:val="24"/>
          <w:lang w:val="id-ID"/>
        </w:rPr>
        <w:t>Industri Pasar Modal sendiri merupakan industri yang melibatkan dana masyarakat secara luas. Oleh sebab itu, Negara memiliki tanggung jawab untuk dapat memberikan perlindungan kepada masyarakat yang melakukan kegiatan di bidang Pasar Modal secara menyeluruh, khususnya dari perbuatan melawan hukum. Tanggung jawab penegakan hukum di bidang Pasar Modal secara khusus memang berada pada otoritas Pasar Modal. Namun demikian tanggung jawab tersebut tidak dapat dilaksanakan secara maksimal jika tidak didukung oleh seluruh pihak dan masyarakat termasuk individu, badan publik, maupun lembaga negara. Hal tersebut antara lain mengingat salah satu ciri atau karakteristik yang utama dalam kegiatan Pasar Modal adalah berlandaskan kepercayaan/trust bagi dan dari para pelaku Pasar Modal.</w:t>
      </w:r>
    </w:p>
    <w:p w14:paraId="360D56AD" w14:textId="77166CFB" w:rsidR="00222B3A" w:rsidRDefault="00222B3A" w:rsidP="00020B34">
      <w:pPr>
        <w:pStyle w:val="ListParagraph"/>
        <w:widowControl w:val="0"/>
        <w:spacing w:after="0" w:line="360" w:lineRule="auto"/>
        <w:ind w:left="567" w:firstLine="567"/>
        <w:contextualSpacing w:val="0"/>
        <w:jc w:val="both"/>
        <w:rPr>
          <w:rFonts w:ascii="Bookman Old Style" w:hAnsi="Bookman Old Style" w:cs="Arial"/>
          <w:sz w:val="24"/>
          <w:szCs w:val="24"/>
          <w:lang w:val="id-ID"/>
        </w:rPr>
      </w:pPr>
      <w:r w:rsidRPr="00BC1C57">
        <w:rPr>
          <w:rFonts w:ascii="Bookman Old Style" w:hAnsi="Bookman Old Style" w:cs="Arial"/>
          <w:sz w:val="24"/>
          <w:szCs w:val="24"/>
          <w:lang w:val="id-ID"/>
        </w:rPr>
        <w:t>Menurut Kamus Besar Bahasa Indonesia, kata “kepercayaan” berasal dari kata dasar “percaya” yang memiliki arti sebagai suatu yang dapat dianggap atau diyakini bahwa seseorang itu jujur (tidak jahat, dan sebagainya). Ciri atau karakteristik ini lahir karena setiap orang yang melakukan kegiatan atau transaksi di Pasar Modal khususnya dalam mengambil keputusan investasinya selalu melandaskan pada kepercayaan terhadap orang lain atau menganggap orang  lain tersebut  tidak melakukan hal-hal yang curang (jahat). Oleh karena itu, ”kepercayaan” dalam kegiatan di Pasar Modal merupakan hal yang paling utama yang wajib selalu dijaga serta dibangun baik oleh segenap pemangku kepentingan (stakeholder) Pasar Modal, pemerintah, dan masyarakat.</w:t>
      </w:r>
    </w:p>
    <w:p w14:paraId="325FCB73" w14:textId="27299764" w:rsidR="00222B3A" w:rsidRDefault="00222B3A" w:rsidP="00020B34">
      <w:pPr>
        <w:pStyle w:val="ListParagraph"/>
        <w:widowControl w:val="0"/>
        <w:spacing w:after="0" w:line="360" w:lineRule="auto"/>
        <w:ind w:left="567" w:firstLine="567"/>
        <w:contextualSpacing w:val="0"/>
        <w:jc w:val="both"/>
        <w:rPr>
          <w:rFonts w:ascii="Bookman Old Style" w:hAnsi="Bookman Old Style" w:cs="Arial"/>
          <w:sz w:val="24"/>
          <w:szCs w:val="24"/>
          <w:lang w:val="id-ID"/>
        </w:rPr>
      </w:pPr>
      <w:r w:rsidRPr="00BC1C57">
        <w:rPr>
          <w:rFonts w:ascii="Bookman Old Style" w:hAnsi="Bookman Old Style" w:cs="Arial"/>
          <w:sz w:val="24"/>
          <w:szCs w:val="24"/>
          <w:lang w:val="id-ID"/>
        </w:rPr>
        <w:t xml:space="preserve">Salah satu lembaga di Pasar Modal yang memegang peranan sangat penting dalam aktifitas ataupun perkembangan pada industri Pasar Modal adalah Perusahaan Efek. Undang-Undang Nomor 8 Tahun 1995 tentang Pasar Modal mendefinisikan Perusahaan Efek sebagai Perusahaan Efek adalah Pihak yang melakukan kegiatan usaha sebagai Penjamin Emisi Efek, Perantara Pedagang Efek, dan/atau Manajer Investasi. Masing-masing kegiatan usaha tersebut juga didefinisikan oleh Undang-Undang Nomor 8 Tahun 1995 tentang Pasar Modal. Di dalam implementasinya, Perusahaan Efek dapat dikatakan sebagai ”ujung tombak” ataupun ”gugus terdepan” dari industri Pasar Modal, mengingat bahwa salah satu Pihak yang melakukan pemasaran terhadap Efek yang diperdagangkan di Pasar Modal, mengadministrasikan rekening Efek nasabah, perantara atas </w:t>
      </w:r>
      <w:r w:rsidRPr="00BC1C57">
        <w:rPr>
          <w:rFonts w:ascii="Bookman Old Style" w:hAnsi="Bookman Old Style" w:cs="Arial"/>
          <w:sz w:val="24"/>
          <w:szCs w:val="24"/>
          <w:lang w:val="id-ID"/>
        </w:rPr>
        <w:lastRenderedPageBreak/>
        <w:t>perintah (</w:t>
      </w:r>
      <w:r w:rsidRPr="00BC1C57">
        <w:rPr>
          <w:rFonts w:ascii="Bookman Old Style" w:hAnsi="Bookman Old Style" w:cs="Arial"/>
          <w:i/>
          <w:sz w:val="24"/>
          <w:szCs w:val="24"/>
          <w:lang w:val="id-ID"/>
        </w:rPr>
        <w:t>order</w:t>
      </w:r>
      <w:r w:rsidRPr="00BC1C57">
        <w:rPr>
          <w:rFonts w:ascii="Bookman Old Style" w:hAnsi="Bookman Old Style" w:cs="Arial"/>
          <w:sz w:val="24"/>
          <w:szCs w:val="24"/>
          <w:lang w:val="id-ID"/>
        </w:rPr>
        <w:t>) masyarakat yang telah menjadi pemodal dengan pihak lain yang merupakan lawan transaksinya di Pasar Modal serta sebagai pihak yang melakukan pengelolaan atas dana Pemodal bagi Perusahaan Efek yang menjalankan kegiatan usaha sebagai Manajer Investasi.</w:t>
      </w:r>
    </w:p>
    <w:p w14:paraId="01A18EC7" w14:textId="316919A0" w:rsidR="00222B3A" w:rsidRDefault="00222B3A" w:rsidP="00020B34">
      <w:pPr>
        <w:pStyle w:val="ListParagraph"/>
        <w:widowControl w:val="0"/>
        <w:spacing w:after="0" w:line="360" w:lineRule="auto"/>
        <w:ind w:left="567" w:firstLine="567"/>
        <w:contextualSpacing w:val="0"/>
        <w:jc w:val="both"/>
        <w:rPr>
          <w:rFonts w:ascii="Bookman Old Style" w:hAnsi="Bookman Old Style" w:cs="Arial"/>
          <w:sz w:val="24"/>
          <w:szCs w:val="24"/>
          <w:lang w:val="id-ID"/>
        </w:rPr>
      </w:pPr>
      <w:r w:rsidRPr="00BC1C57">
        <w:rPr>
          <w:rFonts w:ascii="Bookman Old Style" w:hAnsi="Bookman Old Style" w:cs="Arial"/>
          <w:sz w:val="24"/>
          <w:szCs w:val="24"/>
          <w:lang w:val="id-ID"/>
        </w:rPr>
        <w:t>Berdasarkan hal-hal tersebut, salah satu faktor pokok yang mendukung kekuatan Pasar Modal adalah keberadaan dan kekuatan Perusahaan Efek. Sebagai perantara antara Pemodal dengan pihak lain di Bursa Efek ataupun pihak yang menerbitkan Efek dimaksud, Perusahaan Efek sebagai salah satu lembaga di Pasar Modal harus sejalan dan secara konsisten menjaga karakteristik ataupun prinsip pokok di Pasar Modal yaitu ”kepercayaan”. Apabila karakteristik tersebut tidak diterapkan secara penuh oleh Perusahaan Efek, baik melalui tindakan-tindakan curang, tidak jujur ataupun pelanggaran terhadap peraturan perundang-undangan di Bidang Pasar Modal, niscaya hal tersebut akan mencoreng atau bahkan menghilangkan kepercayaan dan minat masyarakat untuk menginvestasikan ataupun menaruh dananya di Pasar Modal.</w:t>
      </w:r>
    </w:p>
    <w:p w14:paraId="2808CEE4" w14:textId="7BF287FD" w:rsidR="00222B3A" w:rsidRDefault="00222B3A" w:rsidP="00020B34">
      <w:pPr>
        <w:pStyle w:val="ListParagraph"/>
        <w:widowControl w:val="0"/>
        <w:spacing w:after="0" w:line="360" w:lineRule="auto"/>
        <w:ind w:left="567" w:firstLine="567"/>
        <w:contextualSpacing w:val="0"/>
        <w:jc w:val="both"/>
        <w:rPr>
          <w:rFonts w:ascii="Bookman Old Style" w:hAnsi="Bookman Old Style" w:cs="Arial"/>
          <w:sz w:val="24"/>
          <w:szCs w:val="24"/>
          <w:lang w:val="id-ID"/>
        </w:rPr>
      </w:pPr>
      <w:r w:rsidRPr="00BC1C57">
        <w:rPr>
          <w:rFonts w:ascii="Bookman Old Style" w:hAnsi="Bookman Old Style" w:cs="Arial"/>
          <w:sz w:val="24"/>
          <w:szCs w:val="24"/>
          <w:lang w:val="id-ID"/>
        </w:rPr>
        <w:t>Meskipun di dalam praktiknya, Otoritas Jasa Keuangan telah melakukan pengawasan dalam rangka terciptanya Pasar Modal yang teratur, wajar, transparan dan efisien, namun masih terdapat beberapa Perusahaan Efek yang melanggar karakteristik ataupun prinsip pokok di Pasar Modal tersebut.</w:t>
      </w:r>
    </w:p>
    <w:p w14:paraId="2257FBEF" w14:textId="712C82E8" w:rsidR="00222B3A" w:rsidRDefault="00222B3A" w:rsidP="00020B34">
      <w:pPr>
        <w:pStyle w:val="ListParagraph"/>
        <w:widowControl w:val="0"/>
        <w:spacing w:after="0" w:line="360" w:lineRule="auto"/>
        <w:ind w:left="567" w:firstLine="567"/>
        <w:contextualSpacing w:val="0"/>
        <w:jc w:val="both"/>
        <w:rPr>
          <w:rFonts w:ascii="Bookman Old Style" w:hAnsi="Bookman Old Style" w:cs="Arial"/>
          <w:sz w:val="24"/>
          <w:szCs w:val="24"/>
          <w:lang w:val="id-ID"/>
        </w:rPr>
      </w:pPr>
      <w:r w:rsidRPr="00BC1C57">
        <w:rPr>
          <w:rFonts w:ascii="Bookman Old Style" w:hAnsi="Bookman Old Style" w:cs="Arial"/>
          <w:sz w:val="24"/>
          <w:szCs w:val="24"/>
          <w:lang w:val="id-ID"/>
        </w:rPr>
        <w:t xml:space="preserve">Salah satu alternatif yang secara hukum tersedia adalah dengan pengajuan pailit ataupun penundaan kewajiban pembayaran utang. Proses ini kepailitan bertujuan untuk memberikan kepastian dalam penyelesaian kewajiban Perusahaan Efek kepada masyarakat yang telah menyetorkan dana atau menginvestasikan dananya pada Perusahaan Efek dimaksud serta menghindari penyelesaian yang bertele-tele terhadap proses pengembalian dana milik masyarakat dari Perusahaan Efek yang telah melakukan penyalahgunaan dana tersebut. Proses kepailitan atapun penundaan kewajiban pembayaran utang terhadap Perusahaan Efek dimungkinkan oleh Undang-undang Nomor 37 tahun  2004 tentang Kepailitan dan Penundaan Kewajiban Pembayaran Utang yang merupakan penyempurnaan dari Undang-undang No. 4 tahun 1998 tentang Penetapan Perpu Nomor 1 tahun 1998 tentang Perubahan Atas Undang-undang Kepailitan Menjadi Undang-undang (Undang-Undang mengenai Kepailitan), namun permohonan terhadap kepailitan dan penundaan </w:t>
      </w:r>
      <w:r w:rsidRPr="00BC1C57">
        <w:rPr>
          <w:rFonts w:ascii="Bookman Old Style" w:hAnsi="Bookman Old Style" w:cs="Arial"/>
          <w:sz w:val="24"/>
          <w:szCs w:val="24"/>
          <w:lang w:val="id-ID"/>
        </w:rPr>
        <w:lastRenderedPageBreak/>
        <w:t>kewajiban pembayaran utang dimaksud hanya dapat dilaksanakan oleh Badan Pengawas Pasar Modal yang dengan terbitnya Undang-Undang Nomor 21 Tahun 2011 tentang Otoritas Jasa Keuangan kewenangan tersebut telah beralih kepada Otoritas Jasa Keuangan.</w:t>
      </w:r>
    </w:p>
    <w:p w14:paraId="67673A66" w14:textId="2FAFA131" w:rsidR="00020B34" w:rsidRPr="00564BD6" w:rsidRDefault="00222B3A" w:rsidP="00564BD6">
      <w:pPr>
        <w:pStyle w:val="ListParagraph"/>
        <w:widowControl w:val="0"/>
        <w:spacing w:after="0" w:line="360" w:lineRule="auto"/>
        <w:ind w:left="567" w:firstLine="567"/>
        <w:contextualSpacing w:val="0"/>
        <w:jc w:val="both"/>
        <w:rPr>
          <w:rFonts w:ascii="Bookman Old Style" w:hAnsi="Bookman Old Style" w:cs="Arial"/>
          <w:sz w:val="24"/>
          <w:szCs w:val="24"/>
          <w:lang w:val="id-ID"/>
        </w:rPr>
      </w:pPr>
      <w:r w:rsidRPr="00BC1C57">
        <w:rPr>
          <w:rFonts w:ascii="Bookman Old Style" w:hAnsi="Bookman Old Style" w:cs="Arial"/>
          <w:sz w:val="24"/>
          <w:szCs w:val="24"/>
          <w:lang w:val="id-ID"/>
        </w:rPr>
        <w:t>Saat ini Otoritas Jasa Keuangan (d/h Bapepam) belum pernah menangani/ memproses permohonan pailit untuk Perusahaan Efek dan Otoritas Jasa Keuangan juga belum memiliki mekanisme untuk proses kepailitan. Oleh karena itu, dalam rangka mengantisipasi adanya gugatan kepailitan yang dilakukan kreditur Perusahaan Efek maka diperlukan adanya pedoman penanganan permohonan terhadap Kepailitan Perusahaan Efek. Berdasarkan hal tersebut, dalam rangka menciptakan industri Pasar Modal yang berdaya saing global, terciptanya Pasar Modal yang teratur, wajar, transparan dan efisien serta menjalankan amanat Undang-Undang mengenai Kepailitan diperlukan suatu landasan hukum bagi Otoritas Jasa Keuangan untuk mengatur mengenai tata cara ataupun prosedur dalam mengajukan permohonan pailit terhadap Perusahaan Efek.</w:t>
      </w:r>
    </w:p>
    <w:p w14:paraId="73E01BEA" w14:textId="77777777" w:rsidR="00020B34" w:rsidRPr="006332B7" w:rsidRDefault="00020B34" w:rsidP="00FD4969">
      <w:pPr>
        <w:pStyle w:val="ListParagraph"/>
        <w:widowControl w:val="0"/>
        <w:spacing w:after="0" w:line="360" w:lineRule="auto"/>
        <w:ind w:left="567" w:firstLine="567"/>
        <w:contextualSpacing w:val="0"/>
        <w:jc w:val="both"/>
        <w:rPr>
          <w:rFonts w:ascii="Bookman Old Style" w:hAnsi="Bookman Old Style"/>
          <w:noProof/>
          <w:sz w:val="24"/>
          <w:szCs w:val="24"/>
          <w:lang w:val="id-ID"/>
        </w:rPr>
      </w:pPr>
    </w:p>
    <w:p w14:paraId="779BCDC6" w14:textId="77777777" w:rsidR="004B34DA" w:rsidRPr="006332B7" w:rsidRDefault="004B34DA" w:rsidP="00B71040">
      <w:pPr>
        <w:pStyle w:val="ListParagraph"/>
        <w:widowControl w:val="0"/>
        <w:numPr>
          <w:ilvl w:val="0"/>
          <w:numId w:val="2"/>
        </w:numPr>
        <w:spacing w:after="0" w:line="360" w:lineRule="auto"/>
        <w:ind w:left="567" w:hanging="567"/>
        <w:contextualSpacing w:val="0"/>
        <w:rPr>
          <w:rFonts w:ascii="Bookman Old Style" w:hAnsi="Bookman Old Style"/>
          <w:noProof/>
          <w:sz w:val="24"/>
          <w:szCs w:val="24"/>
        </w:rPr>
      </w:pPr>
      <w:r w:rsidRPr="006332B7">
        <w:rPr>
          <w:rFonts w:ascii="Bookman Old Style" w:hAnsi="Bookman Old Style"/>
          <w:noProof/>
          <w:sz w:val="24"/>
          <w:szCs w:val="24"/>
        </w:rPr>
        <w:t>PASAL DEMI PASAL</w:t>
      </w:r>
    </w:p>
    <w:p w14:paraId="2F32292E" w14:textId="77777777" w:rsidR="00E52A39" w:rsidRPr="006332B7" w:rsidRDefault="00E52A39" w:rsidP="00847B7D">
      <w:pPr>
        <w:pStyle w:val="ListParagraph"/>
        <w:widowControl w:val="0"/>
        <w:spacing w:after="0" w:line="360" w:lineRule="auto"/>
        <w:ind w:left="567"/>
        <w:contextualSpacing w:val="0"/>
        <w:rPr>
          <w:rFonts w:ascii="Bookman Old Style" w:hAnsi="Bookman Old Style"/>
          <w:noProof/>
          <w:sz w:val="24"/>
          <w:szCs w:val="24"/>
        </w:rPr>
      </w:pPr>
    </w:p>
    <w:p w14:paraId="3262941E" w14:textId="77777777" w:rsidR="004B34DA" w:rsidRPr="006332B7" w:rsidRDefault="004B34DA" w:rsidP="00847B7D">
      <w:pPr>
        <w:pStyle w:val="ListParagraph"/>
        <w:widowControl w:val="0"/>
        <w:spacing w:after="0" w:line="360" w:lineRule="auto"/>
        <w:ind w:left="567"/>
        <w:contextualSpacing w:val="0"/>
        <w:rPr>
          <w:rFonts w:ascii="Bookman Old Style" w:hAnsi="Bookman Old Style"/>
          <w:noProof/>
          <w:sz w:val="24"/>
          <w:szCs w:val="24"/>
        </w:rPr>
      </w:pPr>
      <w:r w:rsidRPr="006332B7">
        <w:rPr>
          <w:rFonts w:ascii="Bookman Old Style" w:hAnsi="Bookman Old Style"/>
          <w:noProof/>
          <w:sz w:val="24"/>
          <w:szCs w:val="24"/>
        </w:rPr>
        <w:t>Pasal 1</w:t>
      </w:r>
    </w:p>
    <w:p w14:paraId="0AD9048A" w14:textId="77777777" w:rsidR="004B34DA" w:rsidRPr="006332B7" w:rsidRDefault="004B34DA" w:rsidP="00847B7D">
      <w:pPr>
        <w:widowControl w:val="0"/>
        <w:spacing w:after="0" w:line="360" w:lineRule="auto"/>
        <w:ind w:left="1134"/>
        <w:rPr>
          <w:rFonts w:ascii="Bookman Old Style" w:hAnsi="Bookman Old Style"/>
          <w:noProof/>
          <w:sz w:val="24"/>
          <w:szCs w:val="24"/>
          <w:lang w:val="en-US"/>
        </w:rPr>
      </w:pPr>
      <w:r w:rsidRPr="006332B7">
        <w:rPr>
          <w:rFonts w:ascii="Bookman Old Style" w:hAnsi="Bookman Old Style"/>
          <w:noProof/>
          <w:sz w:val="24"/>
          <w:szCs w:val="24"/>
          <w:lang w:val="en-US"/>
        </w:rPr>
        <w:t>Cukup jelas.</w:t>
      </w:r>
    </w:p>
    <w:p w14:paraId="428FDA1B" w14:textId="77777777" w:rsidR="00847B7D" w:rsidRPr="006332B7" w:rsidRDefault="00847B7D" w:rsidP="00445331">
      <w:pPr>
        <w:pStyle w:val="ListParagraph"/>
        <w:widowControl w:val="0"/>
        <w:spacing w:after="0" w:line="360" w:lineRule="auto"/>
        <w:ind w:left="0"/>
        <w:contextualSpacing w:val="0"/>
        <w:rPr>
          <w:rFonts w:ascii="Bookman Old Style" w:hAnsi="Bookman Old Style"/>
          <w:noProof/>
          <w:sz w:val="24"/>
          <w:szCs w:val="24"/>
        </w:rPr>
      </w:pPr>
    </w:p>
    <w:p w14:paraId="23AF0B96" w14:textId="77777777" w:rsidR="004B34DA" w:rsidRPr="006332B7" w:rsidRDefault="004B34DA" w:rsidP="00847B7D">
      <w:pPr>
        <w:pStyle w:val="ListParagraph"/>
        <w:widowControl w:val="0"/>
        <w:spacing w:after="0" w:line="360" w:lineRule="auto"/>
        <w:ind w:left="567"/>
        <w:contextualSpacing w:val="0"/>
        <w:rPr>
          <w:rFonts w:ascii="Bookman Old Style" w:hAnsi="Bookman Old Style"/>
          <w:noProof/>
          <w:sz w:val="24"/>
          <w:szCs w:val="24"/>
        </w:rPr>
      </w:pPr>
      <w:r w:rsidRPr="006332B7">
        <w:rPr>
          <w:rFonts w:ascii="Bookman Old Style" w:hAnsi="Bookman Old Style"/>
          <w:noProof/>
          <w:sz w:val="24"/>
          <w:szCs w:val="24"/>
        </w:rPr>
        <w:t>Pasal 2</w:t>
      </w:r>
    </w:p>
    <w:p w14:paraId="0D5C41CD" w14:textId="4E77A78B" w:rsidR="00847B7D" w:rsidRDefault="00222B3A" w:rsidP="00146CCF">
      <w:pPr>
        <w:widowControl w:val="0"/>
        <w:spacing w:after="0" w:line="360" w:lineRule="auto"/>
        <w:ind w:left="1134"/>
        <w:jc w:val="both"/>
        <w:rPr>
          <w:rFonts w:ascii="Bookman Old Style" w:hAnsi="Bookman Old Style"/>
          <w:noProof/>
          <w:sz w:val="24"/>
          <w:szCs w:val="24"/>
          <w:lang w:val="en-US"/>
        </w:rPr>
      </w:pPr>
      <w:r w:rsidRPr="006332B7">
        <w:rPr>
          <w:rFonts w:ascii="Bookman Old Style" w:hAnsi="Bookman Old Style"/>
          <w:noProof/>
          <w:sz w:val="24"/>
          <w:szCs w:val="24"/>
          <w:lang w:val="en-US"/>
        </w:rPr>
        <w:t>Cukup jelas</w:t>
      </w:r>
      <w:r w:rsidR="004B34DA" w:rsidRPr="006332B7">
        <w:rPr>
          <w:rFonts w:ascii="Bookman Old Style" w:hAnsi="Bookman Old Style"/>
          <w:noProof/>
          <w:sz w:val="24"/>
          <w:szCs w:val="24"/>
          <w:lang w:val="en-US"/>
        </w:rPr>
        <w:t>.</w:t>
      </w:r>
    </w:p>
    <w:p w14:paraId="5F635044" w14:textId="77777777" w:rsidR="00222B3A" w:rsidRPr="006332B7" w:rsidRDefault="00222B3A" w:rsidP="00146CCF">
      <w:pPr>
        <w:widowControl w:val="0"/>
        <w:spacing w:after="0" w:line="360" w:lineRule="auto"/>
        <w:ind w:left="1134"/>
        <w:jc w:val="both"/>
        <w:rPr>
          <w:rFonts w:ascii="Bookman Old Style" w:hAnsi="Bookman Old Style"/>
          <w:noProof/>
          <w:sz w:val="24"/>
          <w:szCs w:val="24"/>
          <w:lang w:val="en-US"/>
        </w:rPr>
      </w:pPr>
    </w:p>
    <w:p w14:paraId="275513D1" w14:textId="77777777" w:rsidR="004B34DA" w:rsidRPr="006332B7" w:rsidRDefault="004B34DA" w:rsidP="00847B7D">
      <w:pPr>
        <w:pStyle w:val="ListParagraph"/>
        <w:widowControl w:val="0"/>
        <w:spacing w:after="0" w:line="360" w:lineRule="auto"/>
        <w:ind w:left="567"/>
        <w:contextualSpacing w:val="0"/>
        <w:rPr>
          <w:rFonts w:ascii="Bookman Old Style" w:hAnsi="Bookman Old Style"/>
          <w:noProof/>
          <w:sz w:val="24"/>
          <w:szCs w:val="24"/>
        </w:rPr>
      </w:pPr>
      <w:r w:rsidRPr="006332B7">
        <w:rPr>
          <w:rFonts w:ascii="Bookman Old Style" w:hAnsi="Bookman Old Style"/>
          <w:noProof/>
          <w:sz w:val="24"/>
          <w:szCs w:val="24"/>
        </w:rPr>
        <w:t>Pasal 3</w:t>
      </w:r>
    </w:p>
    <w:p w14:paraId="05E5F133" w14:textId="77777777" w:rsidR="009A1AE0" w:rsidRPr="006332B7" w:rsidRDefault="009A1AE0" w:rsidP="009A1AE0">
      <w:pPr>
        <w:widowControl w:val="0"/>
        <w:spacing w:after="0" w:line="360" w:lineRule="auto"/>
        <w:ind w:left="1134"/>
        <w:rPr>
          <w:rFonts w:ascii="Bookman Old Style" w:hAnsi="Bookman Old Style"/>
          <w:noProof/>
          <w:sz w:val="24"/>
          <w:szCs w:val="24"/>
        </w:rPr>
      </w:pPr>
      <w:r w:rsidRPr="006332B7">
        <w:rPr>
          <w:rFonts w:ascii="Bookman Old Style" w:hAnsi="Bookman Old Style"/>
          <w:noProof/>
          <w:sz w:val="24"/>
          <w:szCs w:val="24"/>
        </w:rPr>
        <w:t xml:space="preserve">Ayat </w:t>
      </w:r>
      <w:r w:rsidR="005726E9" w:rsidRPr="006332B7">
        <w:rPr>
          <w:rFonts w:ascii="Bookman Old Style" w:hAnsi="Bookman Old Style"/>
          <w:noProof/>
          <w:sz w:val="24"/>
          <w:szCs w:val="24"/>
        </w:rPr>
        <w:t>(</w:t>
      </w:r>
      <w:r w:rsidRPr="006332B7">
        <w:rPr>
          <w:rFonts w:ascii="Bookman Old Style" w:hAnsi="Bookman Old Style"/>
          <w:noProof/>
          <w:sz w:val="24"/>
          <w:szCs w:val="24"/>
        </w:rPr>
        <w:t>1</w:t>
      </w:r>
      <w:r w:rsidR="005726E9" w:rsidRPr="006332B7">
        <w:rPr>
          <w:rFonts w:ascii="Bookman Old Style" w:hAnsi="Bookman Old Style"/>
          <w:noProof/>
          <w:sz w:val="24"/>
          <w:szCs w:val="24"/>
        </w:rPr>
        <w:t>)</w:t>
      </w:r>
    </w:p>
    <w:p w14:paraId="6162F4D0" w14:textId="600B170E" w:rsidR="00DB6698" w:rsidRPr="006332B7" w:rsidRDefault="00222B3A" w:rsidP="00222B3A">
      <w:pPr>
        <w:widowControl w:val="0"/>
        <w:spacing w:after="0" w:line="360" w:lineRule="auto"/>
        <w:ind w:left="1701"/>
        <w:jc w:val="both"/>
        <w:rPr>
          <w:rFonts w:ascii="Bookman Old Style" w:hAnsi="Bookman Old Style"/>
          <w:noProof/>
          <w:sz w:val="24"/>
          <w:szCs w:val="24"/>
          <w:lang w:val="en-US"/>
        </w:rPr>
      </w:pPr>
      <w:r w:rsidRPr="003F2BBA">
        <w:rPr>
          <w:rFonts w:ascii="Bookman Old Style" w:hAnsi="Bookman Old Style"/>
          <w:color w:val="000000"/>
          <w:sz w:val="24"/>
          <w:szCs w:val="24"/>
        </w:rPr>
        <w:t xml:space="preserve">Berdasarkan </w:t>
      </w:r>
      <w:r>
        <w:rPr>
          <w:rFonts w:ascii="Bookman Old Style" w:hAnsi="Bookman Old Style" w:cs="Arial"/>
          <w:sz w:val="24"/>
          <w:szCs w:val="24"/>
        </w:rPr>
        <w:t xml:space="preserve">Undang-undang Nomor 37 tahun </w:t>
      </w:r>
      <w:r w:rsidRPr="00BC1C57">
        <w:rPr>
          <w:rFonts w:ascii="Bookman Old Style" w:hAnsi="Bookman Old Style" w:cs="Arial"/>
          <w:sz w:val="24"/>
          <w:szCs w:val="24"/>
        </w:rPr>
        <w:t>2004 tentang Kepailitan dan Penundaan Kewajiban Pembayaran Utang</w:t>
      </w:r>
      <w:r w:rsidRPr="003F2BBA">
        <w:rPr>
          <w:rFonts w:ascii="Bookman Old Style" w:hAnsi="Bookman Old Style"/>
          <w:color w:val="000000"/>
          <w:sz w:val="24"/>
          <w:szCs w:val="24"/>
        </w:rPr>
        <w:t xml:space="preserve">, </w:t>
      </w:r>
      <w:r>
        <w:rPr>
          <w:rFonts w:ascii="Bookman Old Style" w:hAnsi="Bookman Old Style"/>
          <w:color w:val="000000"/>
          <w:sz w:val="24"/>
          <w:szCs w:val="24"/>
        </w:rPr>
        <w:t>Otoritas Jasa Keuangan (d/h Badan Pengawas Pasar Modal dan Lembaga Keuangan)</w:t>
      </w:r>
      <w:r w:rsidRPr="003F2BBA">
        <w:rPr>
          <w:rFonts w:ascii="Bookman Old Style" w:hAnsi="Bookman Old Style"/>
          <w:color w:val="000000"/>
          <w:sz w:val="24"/>
          <w:szCs w:val="24"/>
        </w:rPr>
        <w:t xml:space="preserve"> merupakan satu-satunya pihak yang berwenang mengajukan permohonan pailit </w:t>
      </w:r>
      <w:r>
        <w:rPr>
          <w:rFonts w:ascii="Bookman Old Style" w:hAnsi="Bookman Old Style"/>
          <w:color w:val="000000"/>
          <w:sz w:val="24"/>
          <w:szCs w:val="24"/>
        </w:rPr>
        <w:t xml:space="preserve">terhadap </w:t>
      </w:r>
      <w:r w:rsidRPr="003F2BBA">
        <w:rPr>
          <w:rFonts w:ascii="Bookman Old Style" w:hAnsi="Bookman Old Style"/>
          <w:color w:val="000000"/>
          <w:sz w:val="24"/>
          <w:szCs w:val="24"/>
        </w:rPr>
        <w:t xml:space="preserve">Perusahaan </w:t>
      </w:r>
      <w:r>
        <w:rPr>
          <w:rFonts w:ascii="Bookman Old Style" w:hAnsi="Bookman Old Style"/>
          <w:color w:val="000000"/>
          <w:sz w:val="24"/>
          <w:szCs w:val="24"/>
        </w:rPr>
        <w:t xml:space="preserve">Efek </w:t>
      </w:r>
      <w:r w:rsidRPr="003F2BBA">
        <w:rPr>
          <w:rFonts w:ascii="Bookman Old Style" w:hAnsi="Bookman Old Style"/>
          <w:color w:val="000000"/>
          <w:sz w:val="24"/>
          <w:szCs w:val="24"/>
        </w:rPr>
        <w:t xml:space="preserve">kepada Pengadilan Niaga. Dalam mengajukan permohonan pailit tersebut, kapasitas </w:t>
      </w:r>
      <w:r>
        <w:rPr>
          <w:rFonts w:ascii="Bookman Old Style" w:hAnsi="Bookman Old Style"/>
          <w:color w:val="000000"/>
          <w:sz w:val="24"/>
          <w:szCs w:val="24"/>
        </w:rPr>
        <w:t xml:space="preserve">Otoritas Jasa Keuangan </w:t>
      </w:r>
      <w:r w:rsidRPr="003F2BBA">
        <w:rPr>
          <w:rFonts w:ascii="Bookman Old Style" w:hAnsi="Bookman Old Style"/>
          <w:color w:val="000000"/>
          <w:sz w:val="24"/>
          <w:szCs w:val="24"/>
        </w:rPr>
        <w:t xml:space="preserve">adalah sebagai otoritas </w:t>
      </w:r>
      <w:r>
        <w:rPr>
          <w:rFonts w:ascii="Bookman Old Style" w:hAnsi="Bookman Old Style"/>
          <w:color w:val="000000"/>
          <w:sz w:val="24"/>
          <w:szCs w:val="24"/>
        </w:rPr>
        <w:t>Pasar Modal</w:t>
      </w:r>
      <w:r w:rsidRPr="003F2BBA">
        <w:rPr>
          <w:rFonts w:ascii="Bookman Old Style" w:hAnsi="Bookman Old Style"/>
          <w:color w:val="000000"/>
          <w:sz w:val="24"/>
          <w:szCs w:val="24"/>
        </w:rPr>
        <w:t xml:space="preserve"> yang mewakili kepentingan masyarakat dan perekonomian n</w:t>
      </w:r>
      <w:r>
        <w:rPr>
          <w:rFonts w:ascii="Bookman Old Style" w:hAnsi="Bookman Old Style"/>
          <w:color w:val="000000"/>
          <w:sz w:val="24"/>
          <w:szCs w:val="24"/>
        </w:rPr>
        <w:t>asional dan bukan sebagai kreditor</w:t>
      </w:r>
      <w:r w:rsidR="00953475" w:rsidRPr="006332B7">
        <w:rPr>
          <w:rFonts w:ascii="Bookman Old Style" w:hAnsi="Bookman Old Style"/>
          <w:noProof/>
          <w:sz w:val="24"/>
          <w:szCs w:val="24"/>
          <w:lang w:val="en-US"/>
        </w:rPr>
        <w:t>.</w:t>
      </w:r>
    </w:p>
    <w:p w14:paraId="2C56ADC0" w14:textId="77777777" w:rsidR="00AF79A6" w:rsidRPr="006332B7" w:rsidRDefault="00AF79A6" w:rsidP="00AF79A6">
      <w:pPr>
        <w:widowControl w:val="0"/>
        <w:spacing w:after="0" w:line="360" w:lineRule="auto"/>
        <w:ind w:left="1134"/>
        <w:rPr>
          <w:rFonts w:ascii="Bookman Old Style" w:hAnsi="Bookman Old Style"/>
          <w:noProof/>
          <w:sz w:val="24"/>
          <w:szCs w:val="24"/>
        </w:rPr>
      </w:pPr>
      <w:r w:rsidRPr="006332B7">
        <w:rPr>
          <w:rFonts w:ascii="Bookman Old Style" w:hAnsi="Bookman Old Style"/>
          <w:noProof/>
          <w:sz w:val="24"/>
          <w:szCs w:val="24"/>
        </w:rPr>
        <w:lastRenderedPageBreak/>
        <w:t xml:space="preserve">Ayat </w:t>
      </w:r>
      <w:r w:rsidR="005726E9" w:rsidRPr="006332B7">
        <w:rPr>
          <w:rFonts w:ascii="Bookman Old Style" w:hAnsi="Bookman Old Style"/>
          <w:noProof/>
          <w:sz w:val="24"/>
          <w:szCs w:val="24"/>
        </w:rPr>
        <w:t>(</w:t>
      </w:r>
      <w:r w:rsidRPr="006332B7">
        <w:rPr>
          <w:rFonts w:ascii="Bookman Old Style" w:hAnsi="Bookman Old Style"/>
          <w:noProof/>
          <w:sz w:val="24"/>
          <w:szCs w:val="24"/>
        </w:rPr>
        <w:t>2</w:t>
      </w:r>
      <w:r w:rsidR="005726E9" w:rsidRPr="006332B7">
        <w:rPr>
          <w:rFonts w:ascii="Bookman Old Style" w:hAnsi="Bookman Old Style"/>
          <w:noProof/>
          <w:sz w:val="24"/>
          <w:szCs w:val="24"/>
        </w:rPr>
        <w:t>)</w:t>
      </w:r>
    </w:p>
    <w:p w14:paraId="14545E98" w14:textId="77777777" w:rsidR="009A1AE0" w:rsidRPr="006332B7" w:rsidRDefault="009A1AE0" w:rsidP="009A1AE0">
      <w:pPr>
        <w:widowControl w:val="0"/>
        <w:spacing w:after="0" w:line="360" w:lineRule="auto"/>
        <w:ind w:left="1701"/>
        <w:rPr>
          <w:rFonts w:ascii="Bookman Old Style" w:hAnsi="Bookman Old Style"/>
          <w:noProof/>
          <w:sz w:val="24"/>
          <w:szCs w:val="24"/>
        </w:rPr>
      </w:pPr>
      <w:r w:rsidRPr="006332B7">
        <w:rPr>
          <w:rFonts w:ascii="Bookman Old Style" w:hAnsi="Bookman Old Style"/>
          <w:noProof/>
          <w:sz w:val="24"/>
          <w:szCs w:val="24"/>
          <w:lang w:val="en-US"/>
        </w:rPr>
        <w:t>Cukup jelas.</w:t>
      </w:r>
    </w:p>
    <w:p w14:paraId="03BD9768" w14:textId="77777777" w:rsidR="00AF79A6" w:rsidRPr="006332B7" w:rsidRDefault="00AF79A6" w:rsidP="00AF79A6">
      <w:pPr>
        <w:widowControl w:val="0"/>
        <w:spacing w:after="0" w:line="360" w:lineRule="auto"/>
        <w:ind w:left="1134"/>
        <w:rPr>
          <w:rFonts w:ascii="Bookman Old Style" w:hAnsi="Bookman Old Style"/>
          <w:noProof/>
          <w:sz w:val="24"/>
          <w:szCs w:val="24"/>
        </w:rPr>
      </w:pPr>
      <w:r w:rsidRPr="006332B7">
        <w:rPr>
          <w:rFonts w:ascii="Bookman Old Style" w:hAnsi="Bookman Old Style"/>
          <w:noProof/>
          <w:sz w:val="24"/>
          <w:szCs w:val="24"/>
        </w:rPr>
        <w:t xml:space="preserve">Ayat </w:t>
      </w:r>
      <w:r w:rsidR="005726E9" w:rsidRPr="006332B7">
        <w:rPr>
          <w:rFonts w:ascii="Bookman Old Style" w:hAnsi="Bookman Old Style"/>
          <w:noProof/>
          <w:sz w:val="24"/>
          <w:szCs w:val="24"/>
        </w:rPr>
        <w:t>(</w:t>
      </w:r>
      <w:r w:rsidRPr="006332B7">
        <w:rPr>
          <w:rFonts w:ascii="Bookman Old Style" w:hAnsi="Bookman Old Style"/>
          <w:noProof/>
          <w:sz w:val="24"/>
          <w:szCs w:val="24"/>
        </w:rPr>
        <w:t>3</w:t>
      </w:r>
      <w:r w:rsidR="005726E9" w:rsidRPr="006332B7">
        <w:rPr>
          <w:rFonts w:ascii="Bookman Old Style" w:hAnsi="Bookman Old Style"/>
          <w:noProof/>
          <w:sz w:val="24"/>
          <w:szCs w:val="24"/>
        </w:rPr>
        <w:t>)</w:t>
      </w:r>
    </w:p>
    <w:p w14:paraId="1B662E60" w14:textId="77777777" w:rsidR="005726E9" w:rsidRPr="006332B7" w:rsidRDefault="005726E9" w:rsidP="005726E9">
      <w:pPr>
        <w:widowControl w:val="0"/>
        <w:spacing w:after="0" w:line="360" w:lineRule="auto"/>
        <w:ind w:left="1701"/>
        <w:rPr>
          <w:rFonts w:ascii="Bookman Old Style" w:hAnsi="Bookman Old Style"/>
          <w:noProof/>
          <w:sz w:val="24"/>
          <w:szCs w:val="24"/>
        </w:rPr>
      </w:pPr>
      <w:r w:rsidRPr="006332B7">
        <w:rPr>
          <w:rFonts w:ascii="Bookman Old Style" w:hAnsi="Bookman Old Style"/>
          <w:noProof/>
          <w:sz w:val="24"/>
          <w:szCs w:val="24"/>
          <w:lang w:val="en-US"/>
        </w:rPr>
        <w:t>Cukup jelas.</w:t>
      </w:r>
    </w:p>
    <w:p w14:paraId="13105D4A" w14:textId="77777777" w:rsidR="005726E9" w:rsidRPr="006332B7" w:rsidRDefault="005726E9" w:rsidP="00020B34">
      <w:pPr>
        <w:pStyle w:val="ListParagraph"/>
        <w:widowControl w:val="0"/>
        <w:spacing w:after="0" w:line="360" w:lineRule="auto"/>
        <w:ind w:left="567"/>
        <w:contextualSpacing w:val="0"/>
        <w:rPr>
          <w:rFonts w:ascii="Bookman Old Style" w:hAnsi="Bookman Old Style"/>
          <w:noProof/>
          <w:sz w:val="24"/>
          <w:szCs w:val="24"/>
        </w:rPr>
      </w:pPr>
    </w:p>
    <w:p w14:paraId="75D7971A" w14:textId="77777777" w:rsidR="00020B34" w:rsidRPr="006332B7" w:rsidRDefault="00020B34" w:rsidP="00020B34">
      <w:pPr>
        <w:pStyle w:val="ListParagraph"/>
        <w:widowControl w:val="0"/>
        <w:spacing w:after="0" w:line="360" w:lineRule="auto"/>
        <w:ind w:left="567"/>
        <w:contextualSpacing w:val="0"/>
        <w:rPr>
          <w:rFonts w:ascii="Bookman Old Style" w:hAnsi="Bookman Old Style"/>
          <w:noProof/>
          <w:sz w:val="24"/>
          <w:szCs w:val="24"/>
          <w:lang w:val="id-ID"/>
        </w:rPr>
      </w:pPr>
      <w:r w:rsidRPr="006332B7">
        <w:rPr>
          <w:rFonts w:ascii="Bookman Old Style" w:hAnsi="Bookman Old Style"/>
          <w:noProof/>
          <w:sz w:val="24"/>
          <w:szCs w:val="24"/>
        </w:rPr>
        <w:t xml:space="preserve">Pasal </w:t>
      </w:r>
      <w:r w:rsidR="007A45D8" w:rsidRPr="006332B7">
        <w:rPr>
          <w:rFonts w:ascii="Bookman Old Style" w:hAnsi="Bookman Old Style"/>
          <w:noProof/>
          <w:sz w:val="24"/>
          <w:szCs w:val="24"/>
          <w:lang w:val="id-ID"/>
        </w:rPr>
        <w:t>4</w:t>
      </w:r>
    </w:p>
    <w:p w14:paraId="6ACCBBA0" w14:textId="77777777" w:rsidR="00020B34" w:rsidRPr="006332B7" w:rsidRDefault="00020B34" w:rsidP="00020B34">
      <w:pPr>
        <w:widowControl w:val="0"/>
        <w:spacing w:after="0" w:line="360" w:lineRule="auto"/>
        <w:ind w:left="1134"/>
        <w:rPr>
          <w:rFonts w:ascii="Bookman Old Style" w:hAnsi="Bookman Old Style"/>
          <w:noProof/>
          <w:sz w:val="24"/>
          <w:szCs w:val="24"/>
        </w:rPr>
      </w:pPr>
      <w:r w:rsidRPr="006332B7">
        <w:rPr>
          <w:rFonts w:ascii="Bookman Old Style" w:hAnsi="Bookman Old Style"/>
          <w:noProof/>
          <w:sz w:val="24"/>
          <w:szCs w:val="24"/>
        </w:rPr>
        <w:t>Cukup jelas.</w:t>
      </w:r>
    </w:p>
    <w:p w14:paraId="4B46DAA4" w14:textId="77777777" w:rsidR="007A45D8" w:rsidRPr="006332B7" w:rsidRDefault="007A45D8" w:rsidP="007A45D8">
      <w:pPr>
        <w:pStyle w:val="ListParagraph"/>
        <w:widowControl w:val="0"/>
        <w:spacing w:after="0" w:line="360" w:lineRule="auto"/>
        <w:ind w:left="567"/>
        <w:contextualSpacing w:val="0"/>
        <w:rPr>
          <w:rFonts w:ascii="Bookman Old Style" w:hAnsi="Bookman Old Style"/>
          <w:noProof/>
          <w:sz w:val="24"/>
          <w:szCs w:val="24"/>
        </w:rPr>
      </w:pPr>
    </w:p>
    <w:p w14:paraId="783EA69B" w14:textId="77777777" w:rsidR="007A45D8" w:rsidRPr="006332B7" w:rsidRDefault="007A45D8" w:rsidP="007A45D8">
      <w:pPr>
        <w:pStyle w:val="ListParagraph"/>
        <w:widowControl w:val="0"/>
        <w:spacing w:after="0" w:line="360" w:lineRule="auto"/>
        <w:ind w:left="567"/>
        <w:contextualSpacing w:val="0"/>
        <w:rPr>
          <w:rFonts w:ascii="Bookman Old Style" w:hAnsi="Bookman Old Style"/>
          <w:noProof/>
          <w:sz w:val="24"/>
          <w:szCs w:val="24"/>
          <w:lang w:val="id-ID"/>
        </w:rPr>
      </w:pPr>
      <w:r w:rsidRPr="006332B7">
        <w:rPr>
          <w:rFonts w:ascii="Bookman Old Style" w:hAnsi="Bookman Old Style"/>
          <w:noProof/>
          <w:sz w:val="24"/>
          <w:szCs w:val="24"/>
        </w:rPr>
        <w:t xml:space="preserve">Pasal </w:t>
      </w:r>
      <w:r w:rsidRPr="006332B7">
        <w:rPr>
          <w:rFonts w:ascii="Bookman Old Style" w:hAnsi="Bookman Old Style"/>
          <w:noProof/>
          <w:sz w:val="24"/>
          <w:szCs w:val="24"/>
          <w:lang w:val="id-ID"/>
        </w:rPr>
        <w:t>5</w:t>
      </w:r>
    </w:p>
    <w:p w14:paraId="168A9121" w14:textId="77777777" w:rsidR="00020B34" w:rsidRPr="006332B7" w:rsidRDefault="007A45D8" w:rsidP="007A45D8">
      <w:pPr>
        <w:widowControl w:val="0"/>
        <w:spacing w:after="0" w:line="360" w:lineRule="auto"/>
        <w:ind w:left="1134"/>
        <w:rPr>
          <w:rFonts w:ascii="Bookman Old Style" w:hAnsi="Bookman Old Style"/>
          <w:noProof/>
          <w:sz w:val="24"/>
          <w:szCs w:val="24"/>
        </w:rPr>
      </w:pPr>
      <w:r w:rsidRPr="006332B7">
        <w:rPr>
          <w:rFonts w:ascii="Bookman Old Style" w:hAnsi="Bookman Old Style"/>
          <w:noProof/>
          <w:sz w:val="24"/>
          <w:szCs w:val="24"/>
        </w:rPr>
        <w:t>Cukup jelas.</w:t>
      </w:r>
    </w:p>
    <w:p w14:paraId="5CEE6C8A" w14:textId="77777777" w:rsidR="007A45D8" w:rsidRPr="006332B7" w:rsidRDefault="007A45D8" w:rsidP="007A45D8">
      <w:pPr>
        <w:widowControl w:val="0"/>
        <w:spacing w:after="0" w:line="360" w:lineRule="auto"/>
        <w:ind w:left="1134"/>
        <w:rPr>
          <w:rFonts w:ascii="Bookman Old Style" w:hAnsi="Bookman Old Style"/>
          <w:noProof/>
          <w:sz w:val="24"/>
          <w:szCs w:val="24"/>
        </w:rPr>
      </w:pPr>
    </w:p>
    <w:p w14:paraId="41C6C3E6" w14:textId="77777777" w:rsidR="00020B34" w:rsidRPr="006332B7" w:rsidRDefault="005A6159" w:rsidP="00020B34">
      <w:pPr>
        <w:pStyle w:val="ListParagraph"/>
        <w:widowControl w:val="0"/>
        <w:spacing w:after="0" w:line="360" w:lineRule="auto"/>
        <w:ind w:left="567"/>
        <w:contextualSpacing w:val="0"/>
        <w:rPr>
          <w:rFonts w:ascii="Bookman Old Style" w:hAnsi="Bookman Old Style"/>
          <w:noProof/>
          <w:sz w:val="24"/>
          <w:szCs w:val="24"/>
        </w:rPr>
      </w:pPr>
      <w:r w:rsidRPr="006332B7">
        <w:rPr>
          <w:rFonts w:ascii="Bookman Old Style" w:hAnsi="Bookman Old Style"/>
          <w:noProof/>
          <w:sz w:val="24"/>
          <w:szCs w:val="24"/>
        </w:rPr>
        <w:t>Pasal 6</w:t>
      </w:r>
    </w:p>
    <w:p w14:paraId="01561943" w14:textId="77777777" w:rsidR="002A6517" w:rsidRPr="006332B7" w:rsidRDefault="002A6517" w:rsidP="00020B34">
      <w:pPr>
        <w:widowControl w:val="0"/>
        <w:spacing w:after="0" w:line="360" w:lineRule="auto"/>
        <w:ind w:left="1134"/>
        <w:rPr>
          <w:rFonts w:ascii="Bookman Old Style" w:hAnsi="Bookman Old Style"/>
          <w:noProof/>
          <w:sz w:val="24"/>
          <w:szCs w:val="24"/>
        </w:rPr>
      </w:pPr>
      <w:r w:rsidRPr="006332B7">
        <w:rPr>
          <w:rFonts w:ascii="Bookman Old Style" w:hAnsi="Bookman Old Style"/>
          <w:noProof/>
          <w:sz w:val="24"/>
          <w:szCs w:val="24"/>
        </w:rPr>
        <w:t>Cukup jelas.</w:t>
      </w:r>
    </w:p>
    <w:p w14:paraId="5F13D67C" w14:textId="77777777" w:rsidR="002B6F83" w:rsidRPr="006332B7" w:rsidRDefault="002B6F83" w:rsidP="005726E9">
      <w:pPr>
        <w:pStyle w:val="ListParagraph"/>
        <w:widowControl w:val="0"/>
        <w:spacing w:after="0" w:line="360" w:lineRule="auto"/>
        <w:ind w:left="0"/>
        <w:contextualSpacing w:val="0"/>
        <w:rPr>
          <w:rFonts w:ascii="Bookman Old Style" w:hAnsi="Bookman Old Style"/>
          <w:noProof/>
          <w:sz w:val="24"/>
          <w:szCs w:val="24"/>
        </w:rPr>
      </w:pPr>
    </w:p>
    <w:p w14:paraId="17184744" w14:textId="77777777" w:rsidR="00020B34" w:rsidRPr="006332B7" w:rsidRDefault="005A6159" w:rsidP="00020B34">
      <w:pPr>
        <w:pStyle w:val="ListParagraph"/>
        <w:widowControl w:val="0"/>
        <w:spacing w:after="0" w:line="360" w:lineRule="auto"/>
        <w:ind w:left="567"/>
        <w:contextualSpacing w:val="0"/>
        <w:rPr>
          <w:rFonts w:ascii="Bookman Old Style" w:hAnsi="Bookman Old Style"/>
          <w:noProof/>
          <w:sz w:val="24"/>
          <w:szCs w:val="24"/>
        </w:rPr>
      </w:pPr>
      <w:r w:rsidRPr="006332B7">
        <w:rPr>
          <w:rFonts w:ascii="Bookman Old Style" w:hAnsi="Bookman Old Style"/>
          <w:noProof/>
          <w:sz w:val="24"/>
          <w:szCs w:val="24"/>
        </w:rPr>
        <w:t>Pasal 7</w:t>
      </w:r>
    </w:p>
    <w:p w14:paraId="5FD9C7D4" w14:textId="6567349B" w:rsidR="00020B34" w:rsidRPr="00222B3A" w:rsidRDefault="00222B3A" w:rsidP="00222B3A">
      <w:pPr>
        <w:widowControl w:val="0"/>
        <w:spacing w:after="0" w:line="360" w:lineRule="auto"/>
        <w:ind w:left="1134"/>
        <w:jc w:val="both"/>
        <w:rPr>
          <w:rFonts w:ascii="Bookman Old Style" w:hAnsi="Bookman Old Style"/>
          <w:noProof/>
          <w:color w:val="000000" w:themeColor="text1"/>
          <w:sz w:val="24"/>
          <w:szCs w:val="24"/>
        </w:rPr>
      </w:pPr>
      <w:r w:rsidRPr="006332B7">
        <w:rPr>
          <w:rFonts w:ascii="Bookman Old Style" w:hAnsi="Bookman Old Style"/>
          <w:noProof/>
          <w:sz w:val="24"/>
          <w:szCs w:val="24"/>
        </w:rPr>
        <w:t>Cukup jelas</w:t>
      </w:r>
      <w:r w:rsidR="00E237FD" w:rsidRPr="006332B7">
        <w:rPr>
          <w:rFonts w:ascii="Bookman Old Style" w:hAnsi="Bookman Old Style"/>
          <w:noProof/>
          <w:color w:val="000000" w:themeColor="text1"/>
          <w:sz w:val="24"/>
          <w:szCs w:val="24"/>
        </w:rPr>
        <w:t xml:space="preserve">.  </w:t>
      </w:r>
    </w:p>
    <w:p w14:paraId="24F592EC" w14:textId="77777777" w:rsidR="00070F94" w:rsidRDefault="00070F94" w:rsidP="00020B34">
      <w:pPr>
        <w:pStyle w:val="ListParagraph"/>
        <w:widowControl w:val="0"/>
        <w:spacing w:after="0" w:line="360" w:lineRule="auto"/>
        <w:ind w:left="567"/>
        <w:contextualSpacing w:val="0"/>
        <w:rPr>
          <w:rFonts w:ascii="Bookman Old Style" w:hAnsi="Bookman Old Style"/>
          <w:noProof/>
          <w:sz w:val="24"/>
          <w:szCs w:val="24"/>
        </w:rPr>
      </w:pPr>
    </w:p>
    <w:p w14:paraId="40D404AE" w14:textId="77777777" w:rsidR="00020B34" w:rsidRPr="006332B7" w:rsidRDefault="00F83558" w:rsidP="00020B34">
      <w:pPr>
        <w:pStyle w:val="ListParagraph"/>
        <w:widowControl w:val="0"/>
        <w:spacing w:after="0" w:line="360" w:lineRule="auto"/>
        <w:ind w:left="567"/>
        <w:contextualSpacing w:val="0"/>
        <w:rPr>
          <w:rFonts w:ascii="Bookman Old Style" w:hAnsi="Bookman Old Style"/>
          <w:noProof/>
          <w:sz w:val="24"/>
          <w:szCs w:val="24"/>
          <w:lang w:val="id-ID"/>
        </w:rPr>
      </w:pPr>
      <w:r w:rsidRPr="006332B7">
        <w:rPr>
          <w:rFonts w:ascii="Bookman Old Style" w:hAnsi="Bookman Old Style"/>
          <w:noProof/>
          <w:sz w:val="24"/>
          <w:szCs w:val="24"/>
        </w:rPr>
        <w:t xml:space="preserve">Pasal </w:t>
      </w:r>
      <w:r w:rsidR="007A45D8" w:rsidRPr="006332B7">
        <w:rPr>
          <w:rFonts w:ascii="Bookman Old Style" w:hAnsi="Bookman Old Style"/>
          <w:noProof/>
          <w:sz w:val="24"/>
          <w:szCs w:val="24"/>
          <w:lang w:val="id-ID"/>
        </w:rPr>
        <w:t>8</w:t>
      </w:r>
    </w:p>
    <w:p w14:paraId="20C459EF" w14:textId="78D83DFB" w:rsidR="002D27A1" w:rsidRDefault="00222B3A" w:rsidP="002D27A1">
      <w:pPr>
        <w:widowControl w:val="0"/>
        <w:spacing w:after="0" w:line="360" w:lineRule="auto"/>
        <w:ind w:left="1134"/>
        <w:rPr>
          <w:rFonts w:ascii="Bookman Old Style" w:hAnsi="Bookman Old Style"/>
          <w:noProof/>
          <w:sz w:val="24"/>
          <w:szCs w:val="24"/>
          <w:lang w:val="en-US"/>
        </w:rPr>
      </w:pPr>
      <w:r>
        <w:rPr>
          <w:rFonts w:ascii="Bookman Old Style" w:hAnsi="Bookman Old Style"/>
          <w:noProof/>
          <w:sz w:val="24"/>
          <w:szCs w:val="24"/>
          <w:lang w:val="en-US"/>
        </w:rPr>
        <w:t>Ayat (1)</w:t>
      </w:r>
    </w:p>
    <w:p w14:paraId="1ACEB1C9" w14:textId="03D34BC7" w:rsidR="00222B3A" w:rsidRPr="00222B3A" w:rsidRDefault="00222B3A" w:rsidP="00222B3A">
      <w:pPr>
        <w:widowControl w:val="0"/>
        <w:spacing w:after="0" w:line="360" w:lineRule="auto"/>
        <w:ind w:left="1134" w:firstLine="567"/>
        <w:rPr>
          <w:rFonts w:ascii="Bookman Old Style" w:hAnsi="Bookman Old Style"/>
          <w:noProof/>
          <w:sz w:val="24"/>
          <w:szCs w:val="24"/>
          <w:lang w:val="en-US"/>
        </w:rPr>
      </w:pPr>
      <w:r w:rsidRPr="006332B7">
        <w:rPr>
          <w:rFonts w:ascii="Bookman Old Style" w:hAnsi="Bookman Old Style"/>
          <w:noProof/>
          <w:sz w:val="24"/>
          <w:szCs w:val="24"/>
        </w:rPr>
        <w:t>Cukup jelas</w:t>
      </w:r>
      <w:r>
        <w:rPr>
          <w:rFonts w:ascii="Bookman Old Style" w:hAnsi="Bookman Old Style"/>
          <w:noProof/>
          <w:sz w:val="24"/>
          <w:szCs w:val="24"/>
          <w:lang w:val="en-US"/>
        </w:rPr>
        <w:t>.</w:t>
      </w:r>
    </w:p>
    <w:p w14:paraId="493D0D78" w14:textId="0DFB2F0F" w:rsidR="002D27A1" w:rsidRPr="00222B3A" w:rsidRDefault="00222B3A" w:rsidP="002D27A1">
      <w:pPr>
        <w:widowControl w:val="0"/>
        <w:spacing w:after="0" w:line="360" w:lineRule="auto"/>
        <w:ind w:left="1134"/>
        <w:rPr>
          <w:rFonts w:ascii="Bookman Old Style" w:hAnsi="Bookman Old Style"/>
          <w:noProof/>
          <w:sz w:val="24"/>
          <w:szCs w:val="24"/>
          <w:lang w:val="en-US"/>
        </w:rPr>
      </w:pPr>
      <w:r>
        <w:rPr>
          <w:rFonts w:ascii="Bookman Old Style" w:hAnsi="Bookman Old Style"/>
          <w:noProof/>
          <w:sz w:val="24"/>
          <w:szCs w:val="24"/>
          <w:lang w:val="en-US"/>
        </w:rPr>
        <w:t>Ayat (2)</w:t>
      </w:r>
    </w:p>
    <w:p w14:paraId="463A8597" w14:textId="03F43A57" w:rsidR="002D27A1" w:rsidRPr="006332B7" w:rsidRDefault="00222B3A" w:rsidP="00070F94">
      <w:pPr>
        <w:widowControl w:val="0"/>
        <w:spacing w:after="0" w:line="360" w:lineRule="auto"/>
        <w:ind w:left="1701"/>
        <w:jc w:val="both"/>
        <w:rPr>
          <w:rFonts w:ascii="Bookman Old Style" w:hAnsi="Bookman Old Style"/>
          <w:noProof/>
          <w:sz w:val="24"/>
          <w:szCs w:val="24"/>
        </w:rPr>
      </w:pPr>
      <w:r w:rsidRPr="009505A2">
        <w:rPr>
          <w:rFonts w:ascii="Bookman Old Style" w:hAnsi="Bookman Old Style"/>
          <w:color w:val="000000"/>
          <w:sz w:val="24"/>
          <w:szCs w:val="24"/>
        </w:rPr>
        <w:t>Pihak lain sebagaimana dimaksud pada ayat ini antara lain adalah lembaga alternatif penyelesaian sengketa</w:t>
      </w:r>
      <w:r w:rsidR="002D27A1" w:rsidRPr="006332B7">
        <w:rPr>
          <w:rFonts w:ascii="Bookman Old Style" w:hAnsi="Bookman Old Style"/>
          <w:noProof/>
          <w:sz w:val="24"/>
          <w:szCs w:val="24"/>
          <w:lang w:val="en-US"/>
        </w:rPr>
        <w:t>.</w:t>
      </w:r>
    </w:p>
    <w:p w14:paraId="4E23D942" w14:textId="60496AEA" w:rsidR="002D27A1" w:rsidRPr="00222B3A" w:rsidRDefault="00222B3A" w:rsidP="002D27A1">
      <w:pPr>
        <w:widowControl w:val="0"/>
        <w:spacing w:after="0" w:line="360" w:lineRule="auto"/>
        <w:ind w:left="1134"/>
        <w:rPr>
          <w:rFonts w:ascii="Bookman Old Style" w:hAnsi="Bookman Old Style"/>
          <w:noProof/>
          <w:sz w:val="24"/>
          <w:szCs w:val="24"/>
          <w:lang w:val="en-US"/>
        </w:rPr>
      </w:pPr>
      <w:r>
        <w:rPr>
          <w:rFonts w:ascii="Bookman Old Style" w:hAnsi="Bookman Old Style"/>
          <w:noProof/>
          <w:sz w:val="24"/>
          <w:szCs w:val="24"/>
          <w:lang w:val="en-US"/>
        </w:rPr>
        <w:t>Ayat (3)</w:t>
      </w:r>
    </w:p>
    <w:p w14:paraId="505285ED" w14:textId="58EE7CBC" w:rsidR="002D27A1" w:rsidRPr="006332B7" w:rsidRDefault="00222B3A" w:rsidP="002D27A1">
      <w:pPr>
        <w:widowControl w:val="0"/>
        <w:spacing w:after="0" w:line="360" w:lineRule="auto"/>
        <w:ind w:left="1701"/>
        <w:jc w:val="both"/>
        <w:rPr>
          <w:rFonts w:ascii="Bookman Old Style" w:hAnsi="Bookman Old Style"/>
          <w:noProof/>
          <w:sz w:val="24"/>
          <w:szCs w:val="24"/>
        </w:rPr>
      </w:pPr>
      <w:r w:rsidRPr="006332B7">
        <w:rPr>
          <w:rFonts w:ascii="Bookman Old Style" w:hAnsi="Bookman Old Style"/>
          <w:noProof/>
          <w:sz w:val="24"/>
          <w:szCs w:val="24"/>
        </w:rPr>
        <w:t>Cukup jelas</w:t>
      </w:r>
      <w:r w:rsidR="002D27A1" w:rsidRPr="006332B7">
        <w:rPr>
          <w:rFonts w:ascii="Bookman Old Style" w:hAnsi="Bookman Old Style"/>
          <w:noProof/>
          <w:sz w:val="24"/>
          <w:szCs w:val="24"/>
        </w:rPr>
        <w:t>.</w:t>
      </w:r>
    </w:p>
    <w:p w14:paraId="08E8C3D8" w14:textId="4D355C7C" w:rsidR="002D27A1" w:rsidRPr="00222B3A" w:rsidRDefault="00222B3A" w:rsidP="002D27A1">
      <w:pPr>
        <w:widowControl w:val="0"/>
        <w:spacing w:after="0" w:line="360" w:lineRule="auto"/>
        <w:ind w:left="1134"/>
        <w:rPr>
          <w:rFonts w:ascii="Bookman Old Style" w:hAnsi="Bookman Old Style"/>
          <w:noProof/>
          <w:sz w:val="24"/>
          <w:szCs w:val="24"/>
          <w:lang w:val="en-US"/>
        </w:rPr>
      </w:pPr>
      <w:r>
        <w:rPr>
          <w:rFonts w:ascii="Bookman Old Style" w:hAnsi="Bookman Old Style"/>
          <w:noProof/>
          <w:sz w:val="24"/>
          <w:szCs w:val="24"/>
          <w:lang w:val="en-US"/>
        </w:rPr>
        <w:t>Ayat (4)</w:t>
      </w:r>
    </w:p>
    <w:p w14:paraId="64ADFAC7" w14:textId="77777777" w:rsidR="002D27A1" w:rsidRPr="006332B7" w:rsidRDefault="002D27A1" w:rsidP="002D27A1">
      <w:pPr>
        <w:widowControl w:val="0"/>
        <w:spacing w:after="0" w:line="360" w:lineRule="auto"/>
        <w:ind w:left="1701"/>
        <w:rPr>
          <w:rFonts w:ascii="Bookman Old Style" w:hAnsi="Bookman Old Style"/>
          <w:noProof/>
          <w:sz w:val="24"/>
          <w:szCs w:val="24"/>
          <w:lang w:val="en-US"/>
        </w:rPr>
      </w:pPr>
      <w:r w:rsidRPr="006332B7">
        <w:rPr>
          <w:rFonts w:ascii="Bookman Old Style" w:hAnsi="Bookman Old Style"/>
          <w:noProof/>
          <w:sz w:val="24"/>
          <w:szCs w:val="24"/>
          <w:lang w:val="en-US"/>
        </w:rPr>
        <w:t>Cukup jelas.</w:t>
      </w:r>
    </w:p>
    <w:p w14:paraId="13F86897" w14:textId="77777777" w:rsidR="00020B34" w:rsidRPr="006332B7" w:rsidRDefault="00020B34" w:rsidP="00020B34">
      <w:pPr>
        <w:pStyle w:val="ListParagraph"/>
        <w:widowControl w:val="0"/>
        <w:spacing w:after="0" w:line="360" w:lineRule="auto"/>
        <w:ind w:left="0"/>
        <w:contextualSpacing w:val="0"/>
        <w:rPr>
          <w:rFonts w:ascii="Bookman Old Style" w:hAnsi="Bookman Old Style"/>
          <w:noProof/>
          <w:sz w:val="24"/>
          <w:szCs w:val="24"/>
        </w:rPr>
      </w:pPr>
    </w:p>
    <w:p w14:paraId="3BD11F8E" w14:textId="77777777" w:rsidR="00020B34" w:rsidRPr="006332B7" w:rsidRDefault="00F83558" w:rsidP="00020B34">
      <w:pPr>
        <w:pStyle w:val="ListParagraph"/>
        <w:widowControl w:val="0"/>
        <w:spacing w:after="0" w:line="360" w:lineRule="auto"/>
        <w:ind w:left="567"/>
        <w:contextualSpacing w:val="0"/>
        <w:rPr>
          <w:rFonts w:ascii="Bookman Old Style" w:hAnsi="Bookman Old Style"/>
          <w:noProof/>
          <w:sz w:val="24"/>
          <w:szCs w:val="24"/>
          <w:lang w:val="id-ID"/>
        </w:rPr>
      </w:pPr>
      <w:r w:rsidRPr="006332B7">
        <w:rPr>
          <w:rFonts w:ascii="Bookman Old Style" w:hAnsi="Bookman Old Style"/>
          <w:noProof/>
          <w:sz w:val="24"/>
          <w:szCs w:val="24"/>
        </w:rPr>
        <w:t xml:space="preserve">Pasal </w:t>
      </w:r>
      <w:r w:rsidR="007A45D8" w:rsidRPr="006332B7">
        <w:rPr>
          <w:rFonts w:ascii="Bookman Old Style" w:hAnsi="Bookman Old Style"/>
          <w:noProof/>
          <w:sz w:val="24"/>
          <w:szCs w:val="24"/>
          <w:lang w:val="id-ID"/>
        </w:rPr>
        <w:t>9</w:t>
      </w:r>
    </w:p>
    <w:p w14:paraId="47D8F270" w14:textId="78B61F33" w:rsidR="00222B3A" w:rsidRDefault="00222B3A" w:rsidP="00020B34">
      <w:pPr>
        <w:widowControl w:val="0"/>
        <w:spacing w:after="0" w:line="360" w:lineRule="auto"/>
        <w:ind w:left="1134"/>
        <w:rPr>
          <w:rFonts w:ascii="Bookman Old Style" w:hAnsi="Bookman Old Style"/>
          <w:noProof/>
          <w:sz w:val="24"/>
          <w:szCs w:val="24"/>
          <w:lang w:val="en-US"/>
        </w:rPr>
      </w:pPr>
      <w:r>
        <w:rPr>
          <w:rFonts w:ascii="Bookman Old Style" w:hAnsi="Bookman Old Style"/>
          <w:noProof/>
          <w:sz w:val="24"/>
          <w:szCs w:val="24"/>
          <w:lang w:val="en-US"/>
        </w:rPr>
        <w:t>Ayat (1)</w:t>
      </w:r>
    </w:p>
    <w:p w14:paraId="51106478" w14:textId="74948CA7" w:rsidR="00222B3A" w:rsidRDefault="00222B3A" w:rsidP="00222B3A">
      <w:pPr>
        <w:widowControl w:val="0"/>
        <w:spacing w:after="0" w:line="360" w:lineRule="auto"/>
        <w:ind w:left="1701"/>
        <w:jc w:val="both"/>
        <w:rPr>
          <w:rFonts w:ascii="Bookman Old Style" w:hAnsi="Bookman Old Style"/>
          <w:color w:val="000000"/>
          <w:sz w:val="24"/>
          <w:szCs w:val="24"/>
          <w:lang w:val="en-US"/>
        </w:rPr>
      </w:pPr>
      <w:r>
        <w:rPr>
          <w:rFonts w:ascii="Bookman Old Style" w:hAnsi="Bookman Old Style"/>
          <w:color w:val="000000"/>
          <w:sz w:val="24"/>
          <w:szCs w:val="24"/>
        </w:rPr>
        <w:t>Pengajuan permohonan pailit terhadap Perusahaan Efek oleh Otoritas Jasa Keuangan dapat dilakukan oleh Pejabat di internal Otoritas Jasa Keuangan, pemberian kuasa kepada advokat, ataupun meminta bantuan Kejaksaan Agung sebagai pengacara negara</w:t>
      </w:r>
      <w:r>
        <w:rPr>
          <w:rFonts w:ascii="Bookman Old Style" w:hAnsi="Bookman Old Style"/>
          <w:color w:val="000000"/>
          <w:sz w:val="24"/>
          <w:szCs w:val="24"/>
          <w:lang w:val="en-US"/>
        </w:rPr>
        <w:t>.</w:t>
      </w:r>
    </w:p>
    <w:p w14:paraId="01E4E679" w14:textId="4E0D9A2B" w:rsidR="00222B3A" w:rsidRPr="00222B3A" w:rsidRDefault="00222B3A" w:rsidP="00222B3A">
      <w:pPr>
        <w:widowControl w:val="0"/>
        <w:spacing w:after="0" w:line="360" w:lineRule="auto"/>
        <w:ind w:firstLine="1134"/>
        <w:jc w:val="both"/>
        <w:rPr>
          <w:rFonts w:ascii="Bookman Old Style" w:hAnsi="Bookman Old Style"/>
          <w:noProof/>
          <w:sz w:val="24"/>
          <w:szCs w:val="24"/>
          <w:lang w:val="en-US"/>
        </w:rPr>
      </w:pPr>
      <w:r>
        <w:rPr>
          <w:rFonts w:ascii="Bookman Old Style" w:hAnsi="Bookman Old Style"/>
          <w:color w:val="000000"/>
          <w:sz w:val="24"/>
          <w:szCs w:val="24"/>
          <w:lang w:val="en-US"/>
        </w:rPr>
        <w:t>Ayat (2)</w:t>
      </w:r>
    </w:p>
    <w:p w14:paraId="60B454FD" w14:textId="7AE02F98" w:rsidR="00020B34" w:rsidRDefault="00020B34" w:rsidP="00222B3A">
      <w:pPr>
        <w:widowControl w:val="0"/>
        <w:spacing w:after="0" w:line="360" w:lineRule="auto"/>
        <w:ind w:left="1134" w:firstLine="567"/>
        <w:rPr>
          <w:rFonts w:ascii="Bookman Old Style" w:hAnsi="Bookman Old Style"/>
          <w:noProof/>
          <w:sz w:val="24"/>
          <w:szCs w:val="24"/>
          <w:lang w:val="en-US"/>
        </w:rPr>
      </w:pPr>
      <w:r w:rsidRPr="006332B7">
        <w:rPr>
          <w:rFonts w:ascii="Bookman Old Style" w:hAnsi="Bookman Old Style"/>
          <w:noProof/>
          <w:sz w:val="24"/>
          <w:szCs w:val="24"/>
          <w:lang w:val="en-US"/>
        </w:rPr>
        <w:lastRenderedPageBreak/>
        <w:t>Cukup jelas.</w:t>
      </w:r>
    </w:p>
    <w:p w14:paraId="058EE178" w14:textId="3945160C" w:rsidR="00222B3A" w:rsidRDefault="00222B3A" w:rsidP="00222B3A">
      <w:pPr>
        <w:widowControl w:val="0"/>
        <w:spacing w:after="0" w:line="360" w:lineRule="auto"/>
        <w:ind w:firstLine="1134"/>
        <w:jc w:val="both"/>
        <w:rPr>
          <w:rFonts w:ascii="Bookman Old Style" w:hAnsi="Bookman Old Style"/>
          <w:noProof/>
          <w:sz w:val="24"/>
          <w:szCs w:val="24"/>
          <w:lang w:val="en-US"/>
        </w:rPr>
      </w:pPr>
      <w:r>
        <w:rPr>
          <w:rFonts w:ascii="Bookman Old Style" w:hAnsi="Bookman Old Style"/>
          <w:noProof/>
          <w:sz w:val="24"/>
          <w:szCs w:val="24"/>
          <w:lang w:val="en-US"/>
        </w:rPr>
        <w:t>Ayat (3)</w:t>
      </w:r>
    </w:p>
    <w:p w14:paraId="2A6B9FEE" w14:textId="763F4770" w:rsidR="00222B3A" w:rsidRDefault="00222B3A" w:rsidP="00222B3A">
      <w:pPr>
        <w:widowControl w:val="0"/>
        <w:spacing w:after="0" w:line="360" w:lineRule="auto"/>
        <w:ind w:left="1134" w:firstLine="567"/>
        <w:rPr>
          <w:rFonts w:ascii="Bookman Old Style" w:hAnsi="Bookman Old Style"/>
          <w:noProof/>
          <w:sz w:val="24"/>
          <w:szCs w:val="24"/>
          <w:lang w:val="en-US"/>
        </w:rPr>
      </w:pPr>
      <w:r w:rsidRPr="006332B7">
        <w:rPr>
          <w:rFonts w:ascii="Bookman Old Style" w:hAnsi="Bookman Old Style"/>
          <w:noProof/>
          <w:sz w:val="24"/>
          <w:szCs w:val="24"/>
          <w:lang w:val="en-US"/>
        </w:rPr>
        <w:t>Cukup jelas</w:t>
      </w:r>
      <w:r>
        <w:rPr>
          <w:rFonts w:ascii="Bookman Old Style" w:hAnsi="Bookman Old Style"/>
          <w:noProof/>
          <w:sz w:val="24"/>
          <w:szCs w:val="24"/>
          <w:lang w:val="en-US"/>
        </w:rPr>
        <w:t>.</w:t>
      </w:r>
    </w:p>
    <w:p w14:paraId="74A47C49" w14:textId="0FB0FE2D" w:rsidR="00222B3A" w:rsidRDefault="00222B3A" w:rsidP="00222B3A">
      <w:pPr>
        <w:widowControl w:val="0"/>
        <w:spacing w:after="0" w:line="360" w:lineRule="auto"/>
        <w:ind w:firstLine="1134"/>
        <w:jc w:val="both"/>
        <w:rPr>
          <w:rFonts w:ascii="Bookman Old Style" w:hAnsi="Bookman Old Style"/>
          <w:noProof/>
          <w:sz w:val="24"/>
          <w:szCs w:val="24"/>
          <w:lang w:val="en-US"/>
        </w:rPr>
      </w:pPr>
      <w:r>
        <w:rPr>
          <w:rFonts w:ascii="Bookman Old Style" w:hAnsi="Bookman Old Style"/>
          <w:noProof/>
          <w:sz w:val="24"/>
          <w:szCs w:val="24"/>
          <w:lang w:val="en-US"/>
        </w:rPr>
        <w:t>Ayat (4)</w:t>
      </w:r>
    </w:p>
    <w:p w14:paraId="1413C038" w14:textId="1FC35CF1" w:rsidR="00222B3A" w:rsidRPr="006332B7" w:rsidRDefault="00222B3A" w:rsidP="00222B3A">
      <w:pPr>
        <w:widowControl w:val="0"/>
        <w:spacing w:after="0" w:line="360" w:lineRule="auto"/>
        <w:ind w:left="1134" w:firstLine="567"/>
        <w:rPr>
          <w:rFonts w:ascii="Bookman Old Style" w:hAnsi="Bookman Old Style"/>
          <w:noProof/>
          <w:sz w:val="24"/>
          <w:szCs w:val="24"/>
          <w:lang w:val="en-US"/>
        </w:rPr>
      </w:pPr>
      <w:r w:rsidRPr="006332B7">
        <w:rPr>
          <w:rFonts w:ascii="Bookman Old Style" w:hAnsi="Bookman Old Style"/>
          <w:noProof/>
          <w:sz w:val="24"/>
          <w:szCs w:val="24"/>
          <w:lang w:val="en-US"/>
        </w:rPr>
        <w:t>Cukup jelas</w:t>
      </w:r>
      <w:r>
        <w:rPr>
          <w:rFonts w:ascii="Bookman Old Style" w:hAnsi="Bookman Old Style"/>
          <w:noProof/>
          <w:sz w:val="24"/>
          <w:szCs w:val="24"/>
          <w:lang w:val="en-US"/>
        </w:rPr>
        <w:t>.</w:t>
      </w:r>
    </w:p>
    <w:p w14:paraId="012D55EA" w14:textId="77777777" w:rsidR="00020B34" w:rsidRPr="006332B7" w:rsidRDefault="00020B34" w:rsidP="00020B34">
      <w:pPr>
        <w:widowControl w:val="0"/>
        <w:spacing w:after="0" w:line="360" w:lineRule="auto"/>
        <w:ind w:left="1134"/>
        <w:rPr>
          <w:rFonts w:ascii="Bookman Old Style" w:hAnsi="Bookman Old Style"/>
          <w:noProof/>
          <w:sz w:val="24"/>
          <w:szCs w:val="24"/>
          <w:lang w:val="en-US"/>
        </w:rPr>
      </w:pPr>
    </w:p>
    <w:p w14:paraId="4345A9FB" w14:textId="77777777" w:rsidR="00020B34" w:rsidRPr="006332B7" w:rsidRDefault="00F83558" w:rsidP="00020B34">
      <w:pPr>
        <w:pStyle w:val="ListParagraph"/>
        <w:widowControl w:val="0"/>
        <w:spacing w:after="0" w:line="360" w:lineRule="auto"/>
        <w:ind w:left="567"/>
        <w:contextualSpacing w:val="0"/>
        <w:rPr>
          <w:rFonts w:ascii="Bookman Old Style" w:hAnsi="Bookman Old Style"/>
          <w:noProof/>
          <w:sz w:val="24"/>
          <w:szCs w:val="24"/>
          <w:lang w:val="id-ID"/>
        </w:rPr>
      </w:pPr>
      <w:r w:rsidRPr="006332B7">
        <w:rPr>
          <w:rFonts w:ascii="Bookman Old Style" w:hAnsi="Bookman Old Style"/>
          <w:noProof/>
          <w:sz w:val="24"/>
          <w:szCs w:val="24"/>
        </w:rPr>
        <w:t>Pasal 1</w:t>
      </w:r>
      <w:r w:rsidR="007A45D8" w:rsidRPr="006332B7">
        <w:rPr>
          <w:rFonts w:ascii="Bookman Old Style" w:hAnsi="Bookman Old Style"/>
          <w:noProof/>
          <w:sz w:val="24"/>
          <w:szCs w:val="24"/>
          <w:lang w:val="id-ID"/>
        </w:rPr>
        <w:t>0</w:t>
      </w:r>
    </w:p>
    <w:p w14:paraId="6296CFF5" w14:textId="395C2CF9" w:rsidR="00020B34" w:rsidRDefault="00222B3A" w:rsidP="001C7279">
      <w:pPr>
        <w:widowControl w:val="0"/>
        <w:spacing w:after="0" w:line="360" w:lineRule="auto"/>
        <w:ind w:left="1134"/>
        <w:jc w:val="both"/>
        <w:rPr>
          <w:rFonts w:ascii="Bookman Old Style" w:hAnsi="Bookman Old Style"/>
          <w:noProof/>
          <w:sz w:val="24"/>
          <w:szCs w:val="24"/>
          <w:lang w:val="en-US"/>
        </w:rPr>
      </w:pPr>
      <w:r w:rsidRPr="006332B7">
        <w:rPr>
          <w:rFonts w:ascii="Bookman Old Style" w:hAnsi="Bookman Old Style"/>
          <w:noProof/>
          <w:sz w:val="24"/>
          <w:szCs w:val="24"/>
          <w:lang w:val="en-US"/>
        </w:rPr>
        <w:t>Cukup jelas</w:t>
      </w:r>
      <w:r>
        <w:rPr>
          <w:rFonts w:ascii="Bookman Old Style" w:hAnsi="Bookman Old Style"/>
          <w:noProof/>
          <w:sz w:val="24"/>
          <w:szCs w:val="24"/>
          <w:lang w:val="en-US"/>
        </w:rPr>
        <w:t>.</w:t>
      </w:r>
    </w:p>
    <w:p w14:paraId="2036318A" w14:textId="77777777" w:rsidR="00222B3A" w:rsidRPr="006332B7" w:rsidRDefault="00222B3A" w:rsidP="001C7279">
      <w:pPr>
        <w:widowControl w:val="0"/>
        <w:spacing w:after="0" w:line="360" w:lineRule="auto"/>
        <w:ind w:left="1134"/>
        <w:jc w:val="both"/>
        <w:rPr>
          <w:rFonts w:ascii="Bookman Old Style" w:hAnsi="Bookman Old Style"/>
          <w:noProof/>
          <w:sz w:val="24"/>
          <w:szCs w:val="24"/>
          <w:lang w:val="en-US"/>
        </w:rPr>
      </w:pPr>
    </w:p>
    <w:p w14:paraId="4EB4E423" w14:textId="77777777" w:rsidR="00F83558" w:rsidRPr="006332B7" w:rsidRDefault="00F83558" w:rsidP="00F83558">
      <w:pPr>
        <w:pStyle w:val="ListParagraph"/>
        <w:widowControl w:val="0"/>
        <w:spacing w:after="0" w:line="360" w:lineRule="auto"/>
        <w:ind w:left="567"/>
        <w:contextualSpacing w:val="0"/>
        <w:rPr>
          <w:rFonts w:ascii="Bookman Old Style" w:hAnsi="Bookman Old Style"/>
          <w:noProof/>
          <w:sz w:val="24"/>
          <w:szCs w:val="24"/>
          <w:lang w:val="id-ID"/>
        </w:rPr>
      </w:pPr>
      <w:r w:rsidRPr="006332B7">
        <w:rPr>
          <w:rFonts w:ascii="Bookman Old Style" w:hAnsi="Bookman Old Style"/>
          <w:noProof/>
          <w:sz w:val="24"/>
          <w:szCs w:val="24"/>
        </w:rPr>
        <w:t>Pasal 1</w:t>
      </w:r>
      <w:r w:rsidR="007A45D8" w:rsidRPr="006332B7">
        <w:rPr>
          <w:rFonts w:ascii="Bookman Old Style" w:hAnsi="Bookman Old Style"/>
          <w:noProof/>
          <w:sz w:val="24"/>
          <w:szCs w:val="24"/>
          <w:lang w:val="id-ID"/>
        </w:rPr>
        <w:t>1</w:t>
      </w:r>
    </w:p>
    <w:p w14:paraId="0CA0EF68" w14:textId="77777777" w:rsidR="00F83558" w:rsidRPr="006332B7" w:rsidRDefault="00F83558" w:rsidP="00F83558">
      <w:pPr>
        <w:widowControl w:val="0"/>
        <w:spacing w:after="0" w:line="360" w:lineRule="auto"/>
        <w:ind w:left="1134"/>
        <w:rPr>
          <w:rFonts w:ascii="Bookman Old Style" w:hAnsi="Bookman Old Style"/>
          <w:noProof/>
          <w:sz w:val="24"/>
          <w:szCs w:val="24"/>
          <w:lang w:val="en-US"/>
        </w:rPr>
      </w:pPr>
      <w:r w:rsidRPr="006332B7">
        <w:rPr>
          <w:rFonts w:ascii="Bookman Old Style" w:hAnsi="Bookman Old Style"/>
          <w:noProof/>
          <w:sz w:val="24"/>
          <w:szCs w:val="24"/>
          <w:lang w:val="en-US"/>
        </w:rPr>
        <w:t>Cukup jelas.</w:t>
      </w:r>
    </w:p>
    <w:p w14:paraId="150D1059" w14:textId="77777777" w:rsidR="00F83558" w:rsidRPr="006332B7" w:rsidRDefault="00F83558" w:rsidP="00F83558">
      <w:pPr>
        <w:widowControl w:val="0"/>
        <w:spacing w:after="0" w:line="360" w:lineRule="auto"/>
        <w:ind w:left="1134"/>
        <w:rPr>
          <w:rFonts w:ascii="Bookman Old Style" w:hAnsi="Bookman Old Style"/>
          <w:noProof/>
          <w:sz w:val="24"/>
          <w:szCs w:val="24"/>
          <w:lang w:val="en-US"/>
        </w:rPr>
      </w:pPr>
    </w:p>
    <w:p w14:paraId="3138D636" w14:textId="77777777" w:rsidR="00F83558" w:rsidRPr="006332B7" w:rsidRDefault="00F83558" w:rsidP="00F83558">
      <w:pPr>
        <w:pStyle w:val="ListParagraph"/>
        <w:widowControl w:val="0"/>
        <w:spacing w:after="0" w:line="360" w:lineRule="auto"/>
        <w:ind w:left="567"/>
        <w:contextualSpacing w:val="0"/>
        <w:rPr>
          <w:rFonts w:ascii="Bookman Old Style" w:hAnsi="Bookman Old Style"/>
          <w:noProof/>
          <w:sz w:val="24"/>
          <w:szCs w:val="24"/>
          <w:lang w:val="id-ID"/>
        </w:rPr>
      </w:pPr>
      <w:r w:rsidRPr="006332B7">
        <w:rPr>
          <w:rFonts w:ascii="Bookman Old Style" w:hAnsi="Bookman Old Style"/>
          <w:noProof/>
          <w:sz w:val="24"/>
          <w:szCs w:val="24"/>
        </w:rPr>
        <w:t>Pasal 1</w:t>
      </w:r>
      <w:r w:rsidR="007A45D8" w:rsidRPr="006332B7">
        <w:rPr>
          <w:rFonts w:ascii="Bookman Old Style" w:hAnsi="Bookman Old Style"/>
          <w:noProof/>
          <w:sz w:val="24"/>
          <w:szCs w:val="24"/>
          <w:lang w:val="id-ID"/>
        </w:rPr>
        <w:t>2</w:t>
      </w:r>
    </w:p>
    <w:p w14:paraId="6C7EB214" w14:textId="77777777" w:rsidR="00F83558" w:rsidRPr="006332B7" w:rsidRDefault="00F83558" w:rsidP="00F83558">
      <w:pPr>
        <w:widowControl w:val="0"/>
        <w:spacing w:after="0" w:line="360" w:lineRule="auto"/>
        <w:ind w:left="1134"/>
        <w:rPr>
          <w:rFonts w:ascii="Bookman Old Style" w:hAnsi="Bookman Old Style"/>
          <w:noProof/>
          <w:sz w:val="24"/>
          <w:szCs w:val="24"/>
          <w:lang w:val="en-US"/>
        </w:rPr>
      </w:pPr>
      <w:r w:rsidRPr="006332B7">
        <w:rPr>
          <w:rFonts w:ascii="Bookman Old Style" w:hAnsi="Bookman Old Style"/>
          <w:noProof/>
          <w:sz w:val="24"/>
          <w:szCs w:val="24"/>
          <w:lang w:val="en-US"/>
        </w:rPr>
        <w:t>Cukup jelas.</w:t>
      </w:r>
    </w:p>
    <w:p w14:paraId="538288A6" w14:textId="77777777" w:rsidR="00020B34" w:rsidRPr="006332B7" w:rsidRDefault="00020B34" w:rsidP="00020B34">
      <w:pPr>
        <w:pStyle w:val="ListParagraph"/>
        <w:widowControl w:val="0"/>
        <w:spacing w:after="0" w:line="360" w:lineRule="auto"/>
        <w:ind w:left="0"/>
        <w:contextualSpacing w:val="0"/>
        <w:rPr>
          <w:rFonts w:ascii="Bookman Old Style" w:hAnsi="Bookman Old Style"/>
          <w:noProof/>
          <w:sz w:val="24"/>
          <w:szCs w:val="24"/>
        </w:rPr>
      </w:pPr>
    </w:p>
    <w:p w14:paraId="51C12AFC" w14:textId="77777777" w:rsidR="00020B34" w:rsidRPr="006332B7" w:rsidRDefault="00F83558" w:rsidP="00020B34">
      <w:pPr>
        <w:pStyle w:val="ListParagraph"/>
        <w:widowControl w:val="0"/>
        <w:spacing w:after="0" w:line="360" w:lineRule="auto"/>
        <w:ind w:left="567"/>
        <w:contextualSpacing w:val="0"/>
        <w:rPr>
          <w:rFonts w:ascii="Bookman Old Style" w:hAnsi="Bookman Old Style"/>
          <w:noProof/>
          <w:sz w:val="24"/>
          <w:szCs w:val="24"/>
          <w:lang w:val="id-ID"/>
        </w:rPr>
      </w:pPr>
      <w:r w:rsidRPr="006332B7">
        <w:rPr>
          <w:rFonts w:ascii="Bookman Old Style" w:hAnsi="Bookman Old Style"/>
          <w:noProof/>
          <w:sz w:val="24"/>
          <w:szCs w:val="24"/>
        </w:rPr>
        <w:t>Pasal 1</w:t>
      </w:r>
      <w:r w:rsidR="007A45D8" w:rsidRPr="006332B7">
        <w:rPr>
          <w:rFonts w:ascii="Bookman Old Style" w:hAnsi="Bookman Old Style"/>
          <w:noProof/>
          <w:sz w:val="24"/>
          <w:szCs w:val="24"/>
          <w:lang w:val="id-ID"/>
        </w:rPr>
        <w:t>3</w:t>
      </w:r>
    </w:p>
    <w:p w14:paraId="7A9AE7D9" w14:textId="4694C625" w:rsidR="00203794" w:rsidRPr="006332B7" w:rsidRDefault="00222B3A" w:rsidP="00203794">
      <w:pPr>
        <w:widowControl w:val="0"/>
        <w:spacing w:after="0" w:line="360" w:lineRule="auto"/>
        <w:ind w:left="1134"/>
        <w:jc w:val="both"/>
        <w:rPr>
          <w:rFonts w:ascii="Bookman Old Style" w:hAnsi="Bookman Old Style"/>
          <w:noProof/>
          <w:sz w:val="24"/>
          <w:szCs w:val="24"/>
        </w:rPr>
      </w:pPr>
      <w:r w:rsidRPr="006332B7">
        <w:rPr>
          <w:rFonts w:ascii="Bookman Old Style" w:hAnsi="Bookman Old Style"/>
          <w:noProof/>
          <w:sz w:val="24"/>
          <w:szCs w:val="24"/>
          <w:lang w:val="en-US"/>
        </w:rPr>
        <w:t>Cukup jelas</w:t>
      </w:r>
      <w:r w:rsidR="00203794" w:rsidRPr="006332B7">
        <w:rPr>
          <w:rFonts w:ascii="Bookman Old Style" w:hAnsi="Bookman Old Style"/>
          <w:noProof/>
          <w:color w:val="000000" w:themeColor="text1"/>
          <w:sz w:val="24"/>
          <w:szCs w:val="24"/>
        </w:rPr>
        <w:t xml:space="preserve">. </w:t>
      </w:r>
    </w:p>
    <w:p w14:paraId="23BD7C06" w14:textId="77777777" w:rsidR="00203794" w:rsidRPr="006332B7" w:rsidRDefault="00203794" w:rsidP="00020B34">
      <w:pPr>
        <w:widowControl w:val="0"/>
        <w:spacing w:after="0" w:line="360" w:lineRule="auto"/>
        <w:ind w:left="1134"/>
        <w:rPr>
          <w:rFonts w:ascii="Bookman Old Style" w:hAnsi="Bookman Old Style"/>
          <w:noProof/>
          <w:sz w:val="24"/>
          <w:szCs w:val="24"/>
        </w:rPr>
      </w:pPr>
    </w:p>
    <w:p w14:paraId="374BC653" w14:textId="77777777" w:rsidR="00020B34" w:rsidRPr="006332B7" w:rsidRDefault="00F83558" w:rsidP="00020B34">
      <w:pPr>
        <w:pStyle w:val="ListParagraph"/>
        <w:widowControl w:val="0"/>
        <w:spacing w:after="0" w:line="360" w:lineRule="auto"/>
        <w:ind w:left="567"/>
        <w:contextualSpacing w:val="0"/>
        <w:rPr>
          <w:rFonts w:ascii="Bookman Old Style" w:hAnsi="Bookman Old Style"/>
          <w:noProof/>
          <w:sz w:val="24"/>
          <w:szCs w:val="24"/>
          <w:lang w:val="id-ID"/>
        </w:rPr>
      </w:pPr>
      <w:r w:rsidRPr="006332B7">
        <w:rPr>
          <w:rFonts w:ascii="Bookman Old Style" w:hAnsi="Bookman Old Style"/>
          <w:noProof/>
          <w:sz w:val="24"/>
          <w:szCs w:val="24"/>
        </w:rPr>
        <w:t>Pasal 1</w:t>
      </w:r>
      <w:r w:rsidR="007A45D8" w:rsidRPr="006332B7">
        <w:rPr>
          <w:rFonts w:ascii="Bookman Old Style" w:hAnsi="Bookman Old Style"/>
          <w:noProof/>
          <w:sz w:val="24"/>
          <w:szCs w:val="24"/>
          <w:lang w:val="id-ID"/>
        </w:rPr>
        <w:t>4</w:t>
      </w:r>
    </w:p>
    <w:p w14:paraId="2B439FE6" w14:textId="7FC4B485" w:rsidR="00222B3A" w:rsidRDefault="00070F94" w:rsidP="00070F94">
      <w:pPr>
        <w:widowControl w:val="0"/>
        <w:spacing w:after="0" w:line="360" w:lineRule="auto"/>
        <w:ind w:left="1134"/>
        <w:jc w:val="both"/>
        <w:rPr>
          <w:rFonts w:ascii="Bookman Old Style" w:hAnsi="Bookman Old Style"/>
          <w:noProof/>
          <w:sz w:val="24"/>
          <w:szCs w:val="24"/>
        </w:rPr>
      </w:pPr>
      <w:r w:rsidRPr="00070F94">
        <w:rPr>
          <w:rFonts w:ascii="Bookman Old Style" w:hAnsi="Bookman Old Style"/>
          <w:noProof/>
          <w:sz w:val="24"/>
          <w:szCs w:val="24"/>
        </w:rPr>
        <w:t>Yang dimaksud dengan “tindakan tertentu” antara lain tindakan Otoritas Jasa Keuangan memerintahkan Perusahaan Efek untuk tidak melakukan pemindahan ataupun pengalihan aset Perusahaan Efek dengan cara apapun kepada Pihak lain.</w:t>
      </w:r>
    </w:p>
    <w:p w14:paraId="37F29E70" w14:textId="77777777" w:rsidR="00070F94" w:rsidRDefault="00070F94" w:rsidP="00020B34">
      <w:pPr>
        <w:pStyle w:val="ListParagraph"/>
        <w:widowControl w:val="0"/>
        <w:spacing w:after="0" w:line="360" w:lineRule="auto"/>
        <w:ind w:left="567"/>
        <w:contextualSpacing w:val="0"/>
        <w:rPr>
          <w:rFonts w:ascii="Bookman Old Style" w:hAnsi="Bookman Old Style"/>
          <w:noProof/>
          <w:sz w:val="24"/>
          <w:szCs w:val="24"/>
        </w:rPr>
      </w:pPr>
    </w:p>
    <w:p w14:paraId="646C95AE" w14:textId="0162181C" w:rsidR="00020B34" w:rsidRPr="006332B7" w:rsidRDefault="00F83558" w:rsidP="00020B34">
      <w:pPr>
        <w:pStyle w:val="ListParagraph"/>
        <w:widowControl w:val="0"/>
        <w:spacing w:after="0" w:line="360" w:lineRule="auto"/>
        <w:ind w:left="567"/>
        <w:contextualSpacing w:val="0"/>
        <w:rPr>
          <w:rFonts w:ascii="Bookman Old Style" w:hAnsi="Bookman Old Style"/>
          <w:noProof/>
          <w:sz w:val="24"/>
          <w:szCs w:val="24"/>
          <w:lang w:val="id-ID"/>
        </w:rPr>
      </w:pPr>
      <w:r w:rsidRPr="006332B7">
        <w:rPr>
          <w:rFonts w:ascii="Bookman Old Style" w:hAnsi="Bookman Old Style"/>
          <w:noProof/>
          <w:sz w:val="24"/>
          <w:szCs w:val="24"/>
        </w:rPr>
        <w:t>Pasal 1</w:t>
      </w:r>
      <w:r w:rsidR="007A45D8" w:rsidRPr="006332B7">
        <w:rPr>
          <w:rFonts w:ascii="Bookman Old Style" w:hAnsi="Bookman Old Style"/>
          <w:noProof/>
          <w:sz w:val="24"/>
          <w:szCs w:val="24"/>
          <w:lang w:val="id-ID"/>
        </w:rPr>
        <w:t>5</w:t>
      </w:r>
    </w:p>
    <w:p w14:paraId="34B720EF" w14:textId="77777777" w:rsidR="00020B34" w:rsidRPr="006332B7" w:rsidRDefault="00C8003D" w:rsidP="00146CCF">
      <w:pPr>
        <w:widowControl w:val="0"/>
        <w:spacing w:after="0" w:line="360" w:lineRule="auto"/>
        <w:ind w:left="1134"/>
        <w:jc w:val="both"/>
        <w:rPr>
          <w:rFonts w:ascii="Bookman Old Style" w:hAnsi="Bookman Old Style"/>
          <w:noProof/>
          <w:sz w:val="24"/>
          <w:szCs w:val="24"/>
        </w:rPr>
      </w:pPr>
      <w:r w:rsidRPr="006332B7">
        <w:rPr>
          <w:rFonts w:ascii="Bookman Old Style" w:hAnsi="Bookman Old Style"/>
          <w:noProof/>
          <w:sz w:val="24"/>
          <w:szCs w:val="24"/>
        </w:rPr>
        <w:t>Cukup jelas.</w:t>
      </w:r>
      <w:r w:rsidRPr="006332B7">
        <w:rPr>
          <w:rFonts w:ascii="Bookman Old Style" w:hAnsi="Bookman Old Style"/>
          <w:noProof/>
          <w:sz w:val="24"/>
          <w:szCs w:val="24"/>
        </w:rPr>
        <w:tab/>
      </w:r>
    </w:p>
    <w:p w14:paraId="707739CD" w14:textId="77777777" w:rsidR="00DB6698" w:rsidRPr="006332B7" w:rsidRDefault="00DB6698" w:rsidP="00F5041A">
      <w:pPr>
        <w:pStyle w:val="ListParagraph"/>
        <w:widowControl w:val="0"/>
        <w:spacing w:after="0" w:line="360" w:lineRule="auto"/>
        <w:ind w:left="0"/>
        <w:contextualSpacing w:val="0"/>
        <w:jc w:val="both"/>
        <w:rPr>
          <w:rFonts w:ascii="Bookman Old Style" w:hAnsi="Bookman Old Style"/>
          <w:noProof/>
          <w:sz w:val="24"/>
          <w:szCs w:val="24"/>
        </w:rPr>
      </w:pPr>
    </w:p>
    <w:p w14:paraId="28F16A88" w14:textId="77777777" w:rsidR="00894587" w:rsidRPr="006332B7" w:rsidRDefault="00894587" w:rsidP="00894587">
      <w:pPr>
        <w:pStyle w:val="ListParagraph"/>
        <w:widowControl w:val="0"/>
        <w:spacing w:after="0" w:line="360" w:lineRule="auto"/>
        <w:ind w:left="567"/>
        <w:contextualSpacing w:val="0"/>
        <w:rPr>
          <w:rFonts w:ascii="Bookman Old Style" w:hAnsi="Bookman Old Style"/>
          <w:noProof/>
          <w:sz w:val="24"/>
          <w:szCs w:val="24"/>
          <w:lang w:val="id-ID"/>
        </w:rPr>
      </w:pPr>
      <w:r w:rsidRPr="006332B7">
        <w:rPr>
          <w:rFonts w:ascii="Bookman Old Style" w:hAnsi="Bookman Old Style"/>
          <w:noProof/>
          <w:sz w:val="24"/>
          <w:szCs w:val="24"/>
        </w:rPr>
        <w:t>Pasal 1</w:t>
      </w:r>
      <w:r w:rsidR="007A45D8" w:rsidRPr="006332B7">
        <w:rPr>
          <w:rFonts w:ascii="Bookman Old Style" w:hAnsi="Bookman Old Style"/>
          <w:noProof/>
          <w:sz w:val="24"/>
          <w:szCs w:val="24"/>
          <w:lang w:val="id-ID"/>
        </w:rPr>
        <w:t>6</w:t>
      </w:r>
    </w:p>
    <w:p w14:paraId="273118E0" w14:textId="5C59F719" w:rsidR="002F5BDD" w:rsidRPr="006332B7" w:rsidRDefault="00894587" w:rsidP="00222B3A">
      <w:pPr>
        <w:widowControl w:val="0"/>
        <w:spacing w:after="0" w:line="360" w:lineRule="auto"/>
        <w:ind w:left="1134"/>
        <w:jc w:val="both"/>
        <w:rPr>
          <w:rFonts w:ascii="Bookman Old Style" w:hAnsi="Bookman Old Style"/>
          <w:noProof/>
          <w:sz w:val="24"/>
          <w:szCs w:val="24"/>
        </w:rPr>
      </w:pPr>
      <w:r w:rsidRPr="006332B7">
        <w:rPr>
          <w:rFonts w:ascii="Bookman Old Style" w:hAnsi="Bookman Old Style"/>
          <w:noProof/>
          <w:sz w:val="24"/>
          <w:szCs w:val="24"/>
        </w:rPr>
        <w:t>Cukup jelas.</w:t>
      </w:r>
      <w:r w:rsidRPr="006332B7">
        <w:rPr>
          <w:rFonts w:ascii="Bookman Old Style" w:hAnsi="Bookman Old Style"/>
          <w:noProof/>
          <w:sz w:val="24"/>
          <w:szCs w:val="24"/>
        </w:rPr>
        <w:tab/>
      </w:r>
    </w:p>
    <w:p w14:paraId="219412F5" w14:textId="77777777" w:rsidR="00020B34" w:rsidRPr="006332B7" w:rsidRDefault="00020B34" w:rsidP="00020B34">
      <w:pPr>
        <w:pStyle w:val="ListParagraph"/>
        <w:widowControl w:val="0"/>
        <w:spacing w:after="0" w:line="360" w:lineRule="auto"/>
        <w:ind w:left="0"/>
        <w:contextualSpacing w:val="0"/>
        <w:rPr>
          <w:rFonts w:ascii="Bookman Old Style" w:hAnsi="Bookman Old Style"/>
          <w:noProof/>
          <w:sz w:val="24"/>
          <w:szCs w:val="24"/>
        </w:rPr>
      </w:pPr>
    </w:p>
    <w:p w14:paraId="48A802B7" w14:textId="77777777" w:rsidR="00074A0E" w:rsidRPr="006332B7" w:rsidRDefault="004B34DA" w:rsidP="00445331">
      <w:pPr>
        <w:pStyle w:val="ListParagraph"/>
        <w:widowControl w:val="0"/>
        <w:spacing w:after="0" w:line="360" w:lineRule="auto"/>
        <w:ind w:left="0"/>
        <w:contextualSpacing w:val="0"/>
        <w:rPr>
          <w:rFonts w:ascii="Bookman Old Style" w:hAnsi="Bookman Old Style"/>
          <w:noProof/>
          <w:sz w:val="24"/>
          <w:szCs w:val="24"/>
        </w:rPr>
      </w:pPr>
      <w:r w:rsidRPr="006332B7">
        <w:rPr>
          <w:rFonts w:ascii="Bookman Old Style" w:hAnsi="Bookman Old Style"/>
          <w:noProof/>
          <w:sz w:val="24"/>
          <w:szCs w:val="24"/>
        </w:rPr>
        <w:t xml:space="preserve">TAMBAHAN LEMBARAN NEGARA REPUBLIK INDONESIA NOMOR </w:t>
      </w:r>
    </w:p>
    <w:p w14:paraId="34378721" w14:textId="77777777" w:rsidR="006332B7" w:rsidRPr="006332B7" w:rsidRDefault="006332B7">
      <w:pPr>
        <w:pStyle w:val="ListParagraph"/>
        <w:widowControl w:val="0"/>
        <w:spacing w:after="0" w:line="360" w:lineRule="auto"/>
        <w:ind w:left="0"/>
        <w:contextualSpacing w:val="0"/>
        <w:rPr>
          <w:rFonts w:ascii="Bookman Old Style" w:hAnsi="Bookman Old Style"/>
          <w:noProof/>
          <w:sz w:val="24"/>
          <w:szCs w:val="24"/>
        </w:rPr>
      </w:pPr>
    </w:p>
    <w:sectPr w:rsidR="006332B7" w:rsidRPr="006332B7" w:rsidSect="00564BD6">
      <w:pgSz w:w="12242" w:h="18722" w:code="120"/>
      <w:pgMar w:top="1701" w:right="1440" w:bottom="1701" w:left="1440" w:header="720" w:footer="578"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54390" w14:textId="77777777" w:rsidR="00BD52A2" w:rsidRDefault="00BD52A2">
      <w:pPr>
        <w:spacing w:after="0" w:line="240" w:lineRule="auto"/>
      </w:pPr>
      <w:r>
        <w:separator/>
      </w:r>
    </w:p>
  </w:endnote>
  <w:endnote w:type="continuationSeparator" w:id="0">
    <w:p w14:paraId="25DDD884" w14:textId="77777777" w:rsidR="00BD52A2" w:rsidRDefault="00BD5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43751" w14:textId="77777777" w:rsidR="00BD52A2" w:rsidRDefault="00BD52A2">
      <w:pPr>
        <w:spacing w:after="0" w:line="240" w:lineRule="auto"/>
      </w:pPr>
      <w:r>
        <w:separator/>
      </w:r>
    </w:p>
  </w:footnote>
  <w:footnote w:type="continuationSeparator" w:id="0">
    <w:p w14:paraId="31683CA2" w14:textId="77777777" w:rsidR="00BD52A2" w:rsidRDefault="00BD5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BF6C6" w14:textId="3D5B8494" w:rsidR="00816676" w:rsidRPr="00816676" w:rsidRDefault="00BD52A2">
    <w:pPr>
      <w:pStyle w:val="Header"/>
      <w:jc w:val="center"/>
      <w:rPr>
        <w:rFonts w:ascii="Bookman Old Style" w:hAnsi="Bookman Old Style"/>
        <w:sz w:val="24"/>
        <w:szCs w:val="24"/>
      </w:rPr>
    </w:pPr>
    <w:sdt>
      <w:sdtPr>
        <w:id w:val="-623082390"/>
        <w:docPartObj>
          <w:docPartGallery w:val="Page Numbers (Top of Page)"/>
          <w:docPartUnique/>
        </w:docPartObj>
      </w:sdtPr>
      <w:sdtEndPr>
        <w:rPr>
          <w:rFonts w:ascii="Bookman Old Style" w:hAnsi="Bookman Old Style"/>
          <w:noProof/>
          <w:sz w:val="24"/>
          <w:szCs w:val="24"/>
        </w:rPr>
      </w:sdtEndPr>
      <w:sdtContent>
        <w:r w:rsidR="00816676">
          <w:t>-</w:t>
        </w:r>
        <w:r w:rsidR="00816676" w:rsidRPr="00816676">
          <w:rPr>
            <w:rFonts w:ascii="Bookman Old Style" w:hAnsi="Bookman Old Style"/>
            <w:sz w:val="24"/>
            <w:szCs w:val="24"/>
          </w:rPr>
          <w:fldChar w:fldCharType="begin"/>
        </w:r>
        <w:r w:rsidR="00816676" w:rsidRPr="00816676">
          <w:rPr>
            <w:rFonts w:ascii="Bookman Old Style" w:hAnsi="Bookman Old Style"/>
            <w:sz w:val="24"/>
            <w:szCs w:val="24"/>
          </w:rPr>
          <w:instrText xml:space="preserve"> PAGE   \* MERGEFORMAT </w:instrText>
        </w:r>
        <w:r w:rsidR="00816676" w:rsidRPr="00816676">
          <w:rPr>
            <w:rFonts w:ascii="Bookman Old Style" w:hAnsi="Bookman Old Style"/>
            <w:sz w:val="24"/>
            <w:szCs w:val="24"/>
          </w:rPr>
          <w:fldChar w:fldCharType="separate"/>
        </w:r>
        <w:r w:rsidR="00A37E4E">
          <w:rPr>
            <w:rFonts w:ascii="Bookman Old Style" w:hAnsi="Bookman Old Style"/>
            <w:noProof/>
            <w:sz w:val="24"/>
            <w:szCs w:val="24"/>
          </w:rPr>
          <w:t>7</w:t>
        </w:r>
        <w:r w:rsidR="00816676" w:rsidRPr="00816676">
          <w:rPr>
            <w:rFonts w:ascii="Bookman Old Style" w:hAnsi="Bookman Old Style"/>
            <w:noProof/>
            <w:sz w:val="24"/>
            <w:szCs w:val="24"/>
          </w:rPr>
          <w:fldChar w:fldCharType="end"/>
        </w:r>
      </w:sdtContent>
    </w:sdt>
    <w:r w:rsidR="00816676">
      <w:rPr>
        <w:rFonts w:ascii="Bookman Old Style" w:hAnsi="Bookman Old Style"/>
        <w:noProof/>
        <w:sz w:val="24"/>
        <w:szCs w:val="24"/>
      </w:rPr>
      <w:t>-</w:t>
    </w:r>
  </w:p>
  <w:p w14:paraId="6536E531" w14:textId="77777777" w:rsidR="002948EB" w:rsidRDefault="002948E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620768"/>
      <w:docPartObj>
        <w:docPartGallery w:val="Page Numbers (Top of Page)"/>
        <w:docPartUnique/>
      </w:docPartObj>
    </w:sdtPr>
    <w:sdtEndPr>
      <w:rPr>
        <w:rFonts w:ascii="Bookman Old Style" w:hAnsi="Bookman Old Style"/>
        <w:noProof/>
        <w:color w:val="FFFFFF" w:themeColor="background1"/>
        <w:sz w:val="24"/>
        <w:szCs w:val="24"/>
      </w:rPr>
    </w:sdtEndPr>
    <w:sdtContent>
      <w:p w14:paraId="4C4AAF79" w14:textId="77777777" w:rsidR="00816676" w:rsidRPr="00CD0532" w:rsidRDefault="00816676">
        <w:pPr>
          <w:pStyle w:val="Header"/>
          <w:jc w:val="center"/>
          <w:rPr>
            <w:rFonts w:ascii="Bookman Old Style" w:hAnsi="Bookman Old Style"/>
            <w:color w:val="FFFFFF" w:themeColor="background1"/>
            <w:sz w:val="24"/>
            <w:szCs w:val="24"/>
          </w:rPr>
        </w:pPr>
        <w:r w:rsidRPr="00CD0532">
          <w:rPr>
            <w:color w:val="FFFFFF" w:themeColor="background1"/>
          </w:rPr>
          <w:t>-</w:t>
        </w:r>
        <w:r w:rsidRPr="00CD0532">
          <w:rPr>
            <w:rFonts w:ascii="Bookman Old Style" w:hAnsi="Bookman Old Style"/>
            <w:color w:val="FFFFFF" w:themeColor="background1"/>
            <w:sz w:val="24"/>
            <w:szCs w:val="24"/>
          </w:rPr>
          <w:fldChar w:fldCharType="begin"/>
        </w:r>
        <w:r w:rsidRPr="00CD0532">
          <w:rPr>
            <w:rFonts w:ascii="Bookman Old Style" w:hAnsi="Bookman Old Style"/>
            <w:color w:val="FFFFFF" w:themeColor="background1"/>
            <w:sz w:val="24"/>
            <w:szCs w:val="24"/>
          </w:rPr>
          <w:instrText xml:space="preserve"> PAGE   \* MERGEFORMAT </w:instrText>
        </w:r>
        <w:r w:rsidRPr="00CD0532">
          <w:rPr>
            <w:rFonts w:ascii="Bookman Old Style" w:hAnsi="Bookman Old Style"/>
            <w:color w:val="FFFFFF" w:themeColor="background1"/>
            <w:sz w:val="24"/>
            <w:szCs w:val="24"/>
          </w:rPr>
          <w:fldChar w:fldCharType="separate"/>
        </w:r>
        <w:r w:rsidR="00F03A90">
          <w:rPr>
            <w:rFonts w:ascii="Bookman Old Style" w:hAnsi="Bookman Old Style"/>
            <w:noProof/>
            <w:color w:val="FFFFFF" w:themeColor="background1"/>
            <w:sz w:val="24"/>
            <w:szCs w:val="24"/>
          </w:rPr>
          <w:t>1</w:t>
        </w:r>
        <w:r w:rsidRPr="00CD0532">
          <w:rPr>
            <w:rFonts w:ascii="Bookman Old Style" w:hAnsi="Bookman Old Style"/>
            <w:noProof/>
            <w:color w:val="FFFFFF" w:themeColor="background1"/>
            <w:sz w:val="24"/>
            <w:szCs w:val="24"/>
          </w:rPr>
          <w:fldChar w:fldCharType="end"/>
        </w:r>
        <w:r w:rsidRPr="00CD0532">
          <w:rPr>
            <w:rFonts w:ascii="Bookman Old Style" w:hAnsi="Bookman Old Style"/>
            <w:noProof/>
            <w:color w:val="FFFFFF" w:themeColor="background1"/>
            <w:sz w:val="24"/>
            <w:szCs w:val="24"/>
          </w:rPr>
          <w:t>-</w:t>
        </w:r>
      </w:p>
    </w:sdtContent>
  </w:sdt>
  <w:p w14:paraId="683A8A4C" w14:textId="77777777" w:rsidR="00816676" w:rsidRDefault="0081667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8255F"/>
    <w:multiLevelType w:val="hybridMultilevel"/>
    <w:tmpl w:val="CAE8A7DA"/>
    <w:lvl w:ilvl="0" w:tplc="FFC248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9721C"/>
    <w:multiLevelType w:val="hybridMultilevel"/>
    <w:tmpl w:val="B47A57CE"/>
    <w:lvl w:ilvl="0" w:tplc="04090019">
      <w:start w:val="1"/>
      <w:numFmt w:val="lowerLetter"/>
      <w:lvlText w:val="%1."/>
      <w:lvlJc w:val="left"/>
      <w:pPr>
        <w:ind w:left="2912" w:hanging="360"/>
      </w:p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2" w15:restartNumberingAfterBreak="0">
    <w:nsid w:val="18B05ABB"/>
    <w:multiLevelType w:val="hybridMultilevel"/>
    <w:tmpl w:val="32A8E814"/>
    <w:lvl w:ilvl="0" w:tplc="2EA86E7E">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3" w15:restartNumberingAfterBreak="0">
    <w:nsid w:val="20115F63"/>
    <w:multiLevelType w:val="hybridMultilevel"/>
    <w:tmpl w:val="23C0EB7E"/>
    <w:lvl w:ilvl="0" w:tplc="04090019">
      <w:start w:val="1"/>
      <w:numFmt w:val="lowerLetter"/>
      <w:lvlText w:val="%1."/>
      <w:lvlJc w:val="left"/>
      <w:pPr>
        <w:ind w:left="2912" w:hanging="360"/>
      </w:p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4" w15:restartNumberingAfterBreak="0">
    <w:nsid w:val="21D80370"/>
    <w:multiLevelType w:val="hybridMultilevel"/>
    <w:tmpl w:val="3348AC28"/>
    <w:lvl w:ilvl="0" w:tplc="04090019">
      <w:start w:val="1"/>
      <w:numFmt w:val="lowerLetter"/>
      <w:lvlText w:val="%1."/>
      <w:lvlJc w:val="left"/>
      <w:pPr>
        <w:ind w:left="2912" w:hanging="360"/>
      </w:p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5" w15:restartNumberingAfterBreak="0">
    <w:nsid w:val="28AA2B8D"/>
    <w:multiLevelType w:val="hybridMultilevel"/>
    <w:tmpl w:val="DBE8D568"/>
    <w:lvl w:ilvl="0" w:tplc="86F60382">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6" w15:restartNumberingAfterBreak="0">
    <w:nsid w:val="2CF14B52"/>
    <w:multiLevelType w:val="hybridMultilevel"/>
    <w:tmpl w:val="B3A450D2"/>
    <w:lvl w:ilvl="0" w:tplc="04090019">
      <w:start w:val="1"/>
      <w:numFmt w:val="lowerLetter"/>
      <w:lvlText w:val="%1."/>
      <w:lvlJc w:val="left"/>
      <w:pPr>
        <w:ind w:left="2912" w:hanging="360"/>
      </w:p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7" w15:restartNumberingAfterBreak="0">
    <w:nsid w:val="2E3F54C1"/>
    <w:multiLevelType w:val="hybridMultilevel"/>
    <w:tmpl w:val="5914E9A0"/>
    <w:lvl w:ilvl="0" w:tplc="86F60382">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8" w15:restartNumberingAfterBreak="0">
    <w:nsid w:val="37D92BDB"/>
    <w:multiLevelType w:val="hybridMultilevel"/>
    <w:tmpl w:val="B1F6968A"/>
    <w:lvl w:ilvl="0" w:tplc="D12E4B34">
      <w:start w:val="1"/>
      <w:numFmt w:val="decimal"/>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3BD6E22"/>
    <w:multiLevelType w:val="hybridMultilevel"/>
    <w:tmpl w:val="AB1CE12E"/>
    <w:lvl w:ilvl="0" w:tplc="86F60382">
      <w:start w:val="1"/>
      <w:numFmt w:val="decimal"/>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0" w15:restartNumberingAfterBreak="0">
    <w:nsid w:val="44F2421C"/>
    <w:multiLevelType w:val="hybridMultilevel"/>
    <w:tmpl w:val="53D4404A"/>
    <w:lvl w:ilvl="0" w:tplc="86F603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0CEA7D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B331E4"/>
    <w:multiLevelType w:val="hybridMultilevel"/>
    <w:tmpl w:val="8196CAF6"/>
    <w:lvl w:ilvl="0" w:tplc="86F60382">
      <w:start w:val="1"/>
      <w:numFmt w:val="decimal"/>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2" w15:restartNumberingAfterBreak="0">
    <w:nsid w:val="47041BAF"/>
    <w:multiLevelType w:val="hybridMultilevel"/>
    <w:tmpl w:val="973A20CC"/>
    <w:lvl w:ilvl="0" w:tplc="04090011">
      <w:start w:val="1"/>
      <w:numFmt w:val="decimal"/>
      <w:lvlText w:val="%1)"/>
      <w:lvlJc w:val="left"/>
      <w:pPr>
        <w:ind w:left="3479" w:hanging="360"/>
      </w:p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13" w15:restartNumberingAfterBreak="0">
    <w:nsid w:val="4BD73FB0"/>
    <w:multiLevelType w:val="hybridMultilevel"/>
    <w:tmpl w:val="F0F2F46A"/>
    <w:lvl w:ilvl="0" w:tplc="86F60382">
      <w:start w:val="1"/>
      <w:numFmt w:val="decimal"/>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4" w15:restartNumberingAfterBreak="0">
    <w:nsid w:val="504F3EFC"/>
    <w:multiLevelType w:val="hybridMultilevel"/>
    <w:tmpl w:val="E0524238"/>
    <w:lvl w:ilvl="0" w:tplc="D77C4DF6">
      <w:start w:val="1"/>
      <w:numFmt w:val="decimal"/>
      <w:lvlText w:val="%1."/>
      <w:lvlJc w:val="left"/>
      <w:pPr>
        <w:ind w:left="720" w:hanging="360"/>
      </w:pPr>
      <w:rPr>
        <w:rFonts w:hint="default"/>
        <w:b w:val="0"/>
        <w:sz w:val="24"/>
        <w:szCs w:val="24"/>
      </w:rPr>
    </w:lvl>
    <w:lvl w:ilvl="1" w:tplc="5C5A5D28">
      <w:start w:val="1"/>
      <w:numFmt w:val="lowerLetter"/>
      <w:lvlText w:val="%2."/>
      <w:lvlJc w:val="left"/>
      <w:pPr>
        <w:ind w:left="1650" w:hanging="57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C427E1A"/>
    <w:multiLevelType w:val="hybridMultilevel"/>
    <w:tmpl w:val="E91681EA"/>
    <w:lvl w:ilvl="0" w:tplc="E5827196">
      <w:start w:val="1"/>
      <w:numFmt w:val="decimal"/>
      <w:pStyle w:val="Pasal"/>
      <w:lvlText w:val="Pasal %1"/>
      <w:lvlJc w:val="left"/>
      <w:pPr>
        <w:ind w:left="5310" w:hanging="360"/>
      </w:pPr>
      <w:rPr>
        <w:rFonts w:hint="default"/>
        <w:b w:val="0"/>
        <w:i w:val="0"/>
        <w:strike w:val="0"/>
      </w:rPr>
    </w:lvl>
    <w:lvl w:ilvl="1" w:tplc="0B6C81E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7C3FC3"/>
    <w:multiLevelType w:val="hybridMultilevel"/>
    <w:tmpl w:val="A7F6FEDC"/>
    <w:lvl w:ilvl="0" w:tplc="04090019">
      <w:start w:val="1"/>
      <w:numFmt w:val="lowerLetter"/>
      <w:lvlText w:val="%1."/>
      <w:lvlJc w:val="left"/>
      <w:pPr>
        <w:ind w:left="2345" w:hanging="360"/>
      </w:p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num w:numId="1">
    <w:abstractNumId w:val="10"/>
  </w:num>
  <w:num w:numId="2">
    <w:abstractNumId w:val="0"/>
  </w:num>
  <w:num w:numId="3">
    <w:abstractNumId w:val="14"/>
  </w:num>
  <w:num w:numId="4">
    <w:abstractNumId w:val="2"/>
  </w:num>
  <w:num w:numId="5">
    <w:abstractNumId w:val="8"/>
  </w:num>
  <w:num w:numId="6">
    <w:abstractNumId w:val="15"/>
  </w:num>
  <w:num w:numId="7">
    <w:abstractNumId w:val="9"/>
  </w:num>
  <w:num w:numId="8">
    <w:abstractNumId w:val="4"/>
  </w:num>
  <w:num w:numId="9">
    <w:abstractNumId w:val="1"/>
  </w:num>
  <w:num w:numId="10">
    <w:abstractNumId w:val="12"/>
  </w:num>
  <w:num w:numId="11">
    <w:abstractNumId w:val="5"/>
  </w:num>
  <w:num w:numId="12">
    <w:abstractNumId w:val="6"/>
  </w:num>
  <w:num w:numId="13">
    <w:abstractNumId w:val="16"/>
  </w:num>
  <w:num w:numId="14">
    <w:abstractNumId w:val="11"/>
  </w:num>
  <w:num w:numId="15">
    <w:abstractNumId w:val="7"/>
  </w:num>
  <w:num w:numId="16">
    <w:abstractNumId w:val="3"/>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A0M7Q0NLYwtQQiAyUdpeDU4uLM/DyQAsNaAPeNE64sAAAA"/>
  </w:docVars>
  <w:rsids>
    <w:rsidRoot w:val="00DF1195"/>
    <w:rsid w:val="000013C6"/>
    <w:rsid w:val="00001F01"/>
    <w:rsid w:val="000037BB"/>
    <w:rsid w:val="00005108"/>
    <w:rsid w:val="000061A9"/>
    <w:rsid w:val="00007DAE"/>
    <w:rsid w:val="00011634"/>
    <w:rsid w:val="000144E8"/>
    <w:rsid w:val="0001465B"/>
    <w:rsid w:val="00014A4B"/>
    <w:rsid w:val="000160E8"/>
    <w:rsid w:val="0001651E"/>
    <w:rsid w:val="00016DD7"/>
    <w:rsid w:val="00017A78"/>
    <w:rsid w:val="00020B34"/>
    <w:rsid w:val="00020FA3"/>
    <w:rsid w:val="0002139A"/>
    <w:rsid w:val="00021505"/>
    <w:rsid w:val="00023900"/>
    <w:rsid w:val="0002449B"/>
    <w:rsid w:val="00025751"/>
    <w:rsid w:val="000312F1"/>
    <w:rsid w:val="000320D9"/>
    <w:rsid w:val="000322D1"/>
    <w:rsid w:val="00035FCC"/>
    <w:rsid w:val="00037CD5"/>
    <w:rsid w:val="000402D4"/>
    <w:rsid w:val="000436C0"/>
    <w:rsid w:val="00044E61"/>
    <w:rsid w:val="0004502A"/>
    <w:rsid w:val="00045B85"/>
    <w:rsid w:val="00046E6C"/>
    <w:rsid w:val="0004723E"/>
    <w:rsid w:val="000511F2"/>
    <w:rsid w:val="000516B3"/>
    <w:rsid w:val="00051D34"/>
    <w:rsid w:val="0005762F"/>
    <w:rsid w:val="000608DE"/>
    <w:rsid w:val="00060939"/>
    <w:rsid w:val="000620E8"/>
    <w:rsid w:val="00063F6A"/>
    <w:rsid w:val="0006461A"/>
    <w:rsid w:val="00064E27"/>
    <w:rsid w:val="00066CE4"/>
    <w:rsid w:val="00070C73"/>
    <w:rsid w:val="00070F94"/>
    <w:rsid w:val="00072366"/>
    <w:rsid w:val="00074A0E"/>
    <w:rsid w:val="00080E08"/>
    <w:rsid w:val="00084817"/>
    <w:rsid w:val="00084FBA"/>
    <w:rsid w:val="0008515A"/>
    <w:rsid w:val="000857C6"/>
    <w:rsid w:val="00086E55"/>
    <w:rsid w:val="00090931"/>
    <w:rsid w:val="00090F1F"/>
    <w:rsid w:val="00092B4B"/>
    <w:rsid w:val="00095136"/>
    <w:rsid w:val="0009739A"/>
    <w:rsid w:val="00097691"/>
    <w:rsid w:val="00097DD6"/>
    <w:rsid w:val="000A5F93"/>
    <w:rsid w:val="000A6A53"/>
    <w:rsid w:val="000A79C3"/>
    <w:rsid w:val="000B010D"/>
    <w:rsid w:val="000B2882"/>
    <w:rsid w:val="000B4702"/>
    <w:rsid w:val="000B4A71"/>
    <w:rsid w:val="000B4DCE"/>
    <w:rsid w:val="000B506B"/>
    <w:rsid w:val="000B7F9D"/>
    <w:rsid w:val="000C3A9F"/>
    <w:rsid w:val="000C5571"/>
    <w:rsid w:val="000C6CE9"/>
    <w:rsid w:val="000C74A8"/>
    <w:rsid w:val="000C7CDB"/>
    <w:rsid w:val="000D01D7"/>
    <w:rsid w:val="000D400D"/>
    <w:rsid w:val="000D4A61"/>
    <w:rsid w:val="000D57C6"/>
    <w:rsid w:val="000D637C"/>
    <w:rsid w:val="000D64FE"/>
    <w:rsid w:val="000D6960"/>
    <w:rsid w:val="000D6CDF"/>
    <w:rsid w:val="000E3A03"/>
    <w:rsid w:val="000E4352"/>
    <w:rsid w:val="000E6570"/>
    <w:rsid w:val="000F0640"/>
    <w:rsid w:val="000F0A24"/>
    <w:rsid w:val="000F0DD2"/>
    <w:rsid w:val="000F52CA"/>
    <w:rsid w:val="000F65B9"/>
    <w:rsid w:val="000F6808"/>
    <w:rsid w:val="00102E8D"/>
    <w:rsid w:val="00103A0D"/>
    <w:rsid w:val="001047C0"/>
    <w:rsid w:val="0010586B"/>
    <w:rsid w:val="00106CC1"/>
    <w:rsid w:val="001070A9"/>
    <w:rsid w:val="00112212"/>
    <w:rsid w:val="00112292"/>
    <w:rsid w:val="00112D26"/>
    <w:rsid w:val="001141D3"/>
    <w:rsid w:val="00114362"/>
    <w:rsid w:val="00114611"/>
    <w:rsid w:val="00115A31"/>
    <w:rsid w:val="00117C28"/>
    <w:rsid w:val="0012017A"/>
    <w:rsid w:val="00120544"/>
    <w:rsid w:val="001211F9"/>
    <w:rsid w:val="00122E16"/>
    <w:rsid w:val="001241CC"/>
    <w:rsid w:val="00125EA6"/>
    <w:rsid w:val="00126F5B"/>
    <w:rsid w:val="00133031"/>
    <w:rsid w:val="00135701"/>
    <w:rsid w:val="0013598F"/>
    <w:rsid w:val="00144364"/>
    <w:rsid w:val="00145E00"/>
    <w:rsid w:val="00146589"/>
    <w:rsid w:val="00146CCF"/>
    <w:rsid w:val="00147D5E"/>
    <w:rsid w:val="00150764"/>
    <w:rsid w:val="001515BF"/>
    <w:rsid w:val="00151888"/>
    <w:rsid w:val="00155C74"/>
    <w:rsid w:val="0015773B"/>
    <w:rsid w:val="00157DFD"/>
    <w:rsid w:val="0016081C"/>
    <w:rsid w:val="00161448"/>
    <w:rsid w:val="00161735"/>
    <w:rsid w:val="001617D4"/>
    <w:rsid w:val="00161A13"/>
    <w:rsid w:val="00161D5A"/>
    <w:rsid w:val="001636A5"/>
    <w:rsid w:val="00164BDB"/>
    <w:rsid w:val="00167BEF"/>
    <w:rsid w:val="0017131C"/>
    <w:rsid w:val="0018076E"/>
    <w:rsid w:val="00181CA8"/>
    <w:rsid w:val="00185183"/>
    <w:rsid w:val="0018597F"/>
    <w:rsid w:val="0018618C"/>
    <w:rsid w:val="00186C6A"/>
    <w:rsid w:val="00187824"/>
    <w:rsid w:val="0019085A"/>
    <w:rsid w:val="00190BA3"/>
    <w:rsid w:val="00191467"/>
    <w:rsid w:val="001938FE"/>
    <w:rsid w:val="00194AA7"/>
    <w:rsid w:val="00197938"/>
    <w:rsid w:val="001A22FF"/>
    <w:rsid w:val="001A3BA0"/>
    <w:rsid w:val="001A42C6"/>
    <w:rsid w:val="001A5CAD"/>
    <w:rsid w:val="001B157D"/>
    <w:rsid w:val="001B16E7"/>
    <w:rsid w:val="001B30EB"/>
    <w:rsid w:val="001B32E6"/>
    <w:rsid w:val="001B3A2C"/>
    <w:rsid w:val="001B489D"/>
    <w:rsid w:val="001B5219"/>
    <w:rsid w:val="001C235B"/>
    <w:rsid w:val="001C2D76"/>
    <w:rsid w:val="001C46D5"/>
    <w:rsid w:val="001C4863"/>
    <w:rsid w:val="001C7279"/>
    <w:rsid w:val="001D04EB"/>
    <w:rsid w:val="001D0665"/>
    <w:rsid w:val="001D2A2B"/>
    <w:rsid w:val="001D30F1"/>
    <w:rsid w:val="001D4ED3"/>
    <w:rsid w:val="001D605C"/>
    <w:rsid w:val="001D69A5"/>
    <w:rsid w:val="001D7132"/>
    <w:rsid w:val="001D7552"/>
    <w:rsid w:val="001D7B75"/>
    <w:rsid w:val="001E7B4F"/>
    <w:rsid w:val="001F0992"/>
    <w:rsid w:val="001F0E06"/>
    <w:rsid w:val="001F1B10"/>
    <w:rsid w:val="001F2B4E"/>
    <w:rsid w:val="001F3F9A"/>
    <w:rsid w:val="001F584A"/>
    <w:rsid w:val="001F77C5"/>
    <w:rsid w:val="002018F5"/>
    <w:rsid w:val="00201F65"/>
    <w:rsid w:val="00203365"/>
    <w:rsid w:val="00203794"/>
    <w:rsid w:val="002040F7"/>
    <w:rsid w:val="00204432"/>
    <w:rsid w:val="00205C45"/>
    <w:rsid w:val="00205CA4"/>
    <w:rsid w:val="00206410"/>
    <w:rsid w:val="00206DCB"/>
    <w:rsid w:val="002071B8"/>
    <w:rsid w:val="00207E5F"/>
    <w:rsid w:val="00211067"/>
    <w:rsid w:val="002121C2"/>
    <w:rsid w:val="002138B2"/>
    <w:rsid w:val="002151CD"/>
    <w:rsid w:val="002154E3"/>
    <w:rsid w:val="00220E65"/>
    <w:rsid w:val="00221EEA"/>
    <w:rsid w:val="00221EED"/>
    <w:rsid w:val="00222B3A"/>
    <w:rsid w:val="002240F0"/>
    <w:rsid w:val="00224282"/>
    <w:rsid w:val="00224846"/>
    <w:rsid w:val="00225EA9"/>
    <w:rsid w:val="002264DD"/>
    <w:rsid w:val="0023161C"/>
    <w:rsid w:val="0023170C"/>
    <w:rsid w:val="00235A88"/>
    <w:rsid w:val="002414F6"/>
    <w:rsid w:val="00241B0D"/>
    <w:rsid w:val="00242F4B"/>
    <w:rsid w:val="00244A7A"/>
    <w:rsid w:val="002464FC"/>
    <w:rsid w:val="00246767"/>
    <w:rsid w:val="00247231"/>
    <w:rsid w:val="00250B32"/>
    <w:rsid w:val="00250EA5"/>
    <w:rsid w:val="0025127C"/>
    <w:rsid w:val="002516E2"/>
    <w:rsid w:val="00253BEE"/>
    <w:rsid w:val="002544BD"/>
    <w:rsid w:val="00254C8B"/>
    <w:rsid w:val="00256B65"/>
    <w:rsid w:val="00265140"/>
    <w:rsid w:val="0026613B"/>
    <w:rsid w:val="00266D6B"/>
    <w:rsid w:val="00267EF7"/>
    <w:rsid w:val="002709B9"/>
    <w:rsid w:val="00273C47"/>
    <w:rsid w:val="00273FC0"/>
    <w:rsid w:val="002749A5"/>
    <w:rsid w:val="0027637B"/>
    <w:rsid w:val="0027715A"/>
    <w:rsid w:val="00280861"/>
    <w:rsid w:val="00281326"/>
    <w:rsid w:val="002837FD"/>
    <w:rsid w:val="00283BE0"/>
    <w:rsid w:val="00284C5E"/>
    <w:rsid w:val="00284E38"/>
    <w:rsid w:val="002851DA"/>
    <w:rsid w:val="0028545E"/>
    <w:rsid w:val="00285EFA"/>
    <w:rsid w:val="002863B5"/>
    <w:rsid w:val="00286A55"/>
    <w:rsid w:val="0028762E"/>
    <w:rsid w:val="002877F9"/>
    <w:rsid w:val="00287E28"/>
    <w:rsid w:val="002917EF"/>
    <w:rsid w:val="002921CD"/>
    <w:rsid w:val="00292994"/>
    <w:rsid w:val="00293814"/>
    <w:rsid w:val="00294623"/>
    <w:rsid w:val="002948EB"/>
    <w:rsid w:val="00295709"/>
    <w:rsid w:val="0029589F"/>
    <w:rsid w:val="002A3E17"/>
    <w:rsid w:val="002A4171"/>
    <w:rsid w:val="002A4EB3"/>
    <w:rsid w:val="002A5CA6"/>
    <w:rsid w:val="002A6517"/>
    <w:rsid w:val="002B04F5"/>
    <w:rsid w:val="002B09BA"/>
    <w:rsid w:val="002B1056"/>
    <w:rsid w:val="002B4D4F"/>
    <w:rsid w:val="002B53F2"/>
    <w:rsid w:val="002B6F83"/>
    <w:rsid w:val="002B7319"/>
    <w:rsid w:val="002C0700"/>
    <w:rsid w:val="002C0FB2"/>
    <w:rsid w:val="002C21A9"/>
    <w:rsid w:val="002C253A"/>
    <w:rsid w:val="002C3AFC"/>
    <w:rsid w:val="002C4C9C"/>
    <w:rsid w:val="002C5352"/>
    <w:rsid w:val="002C6AD4"/>
    <w:rsid w:val="002D0157"/>
    <w:rsid w:val="002D04DF"/>
    <w:rsid w:val="002D2672"/>
    <w:rsid w:val="002D27A1"/>
    <w:rsid w:val="002D298F"/>
    <w:rsid w:val="002D2FC0"/>
    <w:rsid w:val="002D383B"/>
    <w:rsid w:val="002D394A"/>
    <w:rsid w:val="002D3AA3"/>
    <w:rsid w:val="002D3CF5"/>
    <w:rsid w:val="002D64DA"/>
    <w:rsid w:val="002E0E2A"/>
    <w:rsid w:val="002E2479"/>
    <w:rsid w:val="002E3475"/>
    <w:rsid w:val="002E44F9"/>
    <w:rsid w:val="002E4F71"/>
    <w:rsid w:val="002E5CFC"/>
    <w:rsid w:val="002F13A9"/>
    <w:rsid w:val="002F1639"/>
    <w:rsid w:val="002F1B99"/>
    <w:rsid w:val="002F5628"/>
    <w:rsid w:val="002F5A96"/>
    <w:rsid w:val="002F5BDD"/>
    <w:rsid w:val="002F6B1F"/>
    <w:rsid w:val="002F7106"/>
    <w:rsid w:val="00307A45"/>
    <w:rsid w:val="00307FAF"/>
    <w:rsid w:val="003112D0"/>
    <w:rsid w:val="003129D8"/>
    <w:rsid w:val="003133E4"/>
    <w:rsid w:val="003134FC"/>
    <w:rsid w:val="00313555"/>
    <w:rsid w:val="00316B43"/>
    <w:rsid w:val="003171C3"/>
    <w:rsid w:val="00320475"/>
    <w:rsid w:val="00320B00"/>
    <w:rsid w:val="00326852"/>
    <w:rsid w:val="003270DE"/>
    <w:rsid w:val="00327DEE"/>
    <w:rsid w:val="00330AE5"/>
    <w:rsid w:val="00331371"/>
    <w:rsid w:val="0033279A"/>
    <w:rsid w:val="00332EF2"/>
    <w:rsid w:val="0033351D"/>
    <w:rsid w:val="00333671"/>
    <w:rsid w:val="00333C13"/>
    <w:rsid w:val="00334C83"/>
    <w:rsid w:val="00335CA2"/>
    <w:rsid w:val="003377BB"/>
    <w:rsid w:val="003410BA"/>
    <w:rsid w:val="0034269B"/>
    <w:rsid w:val="00344D39"/>
    <w:rsid w:val="003450A0"/>
    <w:rsid w:val="0035200A"/>
    <w:rsid w:val="00353479"/>
    <w:rsid w:val="0035367B"/>
    <w:rsid w:val="00354332"/>
    <w:rsid w:val="00355B8C"/>
    <w:rsid w:val="00355C31"/>
    <w:rsid w:val="0035646C"/>
    <w:rsid w:val="00356BCB"/>
    <w:rsid w:val="0035726D"/>
    <w:rsid w:val="003619F0"/>
    <w:rsid w:val="00361A4B"/>
    <w:rsid w:val="00363497"/>
    <w:rsid w:val="00363E5B"/>
    <w:rsid w:val="0036730A"/>
    <w:rsid w:val="003673CB"/>
    <w:rsid w:val="00371DB2"/>
    <w:rsid w:val="00373E07"/>
    <w:rsid w:val="00373F3B"/>
    <w:rsid w:val="0037472D"/>
    <w:rsid w:val="003749E6"/>
    <w:rsid w:val="003757C7"/>
    <w:rsid w:val="003778B4"/>
    <w:rsid w:val="003848EE"/>
    <w:rsid w:val="003868A7"/>
    <w:rsid w:val="00387C40"/>
    <w:rsid w:val="00387E66"/>
    <w:rsid w:val="003901B6"/>
    <w:rsid w:val="00390695"/>
    <w:rsid w:val="00390964"/>
    <w:rsid w:val="0039184B"/>
    <w:rsid w:val="003923FB"/>
    <w:rsid w:val="003A0554"/>
    <w:rsid w:val="003A09B8"/>
    <w:rsid w:val="003A5067"/>
    <w:rsid w:val="003A60A1"/>
    <w:rsid w:val="003A7365"/>
    <w:rsid w:val="003A7AE1"/>
    <w:rsid w:val="003B0772"/>
    <w:rsid w:val="003B100C"/>
    <w:rsid w:val="003B1F05"/>
    <w:rsid w:val="003B2456"/>
    <w:rsid w:val="003B2586"/>
    <w:rsid w:val="003B355C"/>
    <w:rsid w:val="003B501C"/>
    <w:rsid w:val="003B6093"/>
    <w:rsid w:val="003B67DB"/>
    <w:rsid w:val="003B6961"/>
    <w:rsid w:val="003B721F"/>
    <w:rsid w:val="003C31D5"/>
    <w:rsid w:val="003C3A50"/>
    <w:rsid w:val="003C3A92"/>
    <w:rsid w:val="003C5899"/>
    <w:rsid w:val="003C6FB9"/>
    <w:rsid w:val="003C72AE"/>
    <w:rsid w:val="003C7AA7"/>
    <w:rsid w:val="003D0A7F"/>
    <w:rsid w:val="003D2C32"/>
    <w:rsid w:val="003D3668"/>
    <w:rsid w:val="003E0ADB"/>
    <w:rsid w:val="003E0C9F"/>
    <w:rsid w:val="003E2145"/>
    <w:rsid w:val="003E3193"/>
    <w:rsid w:val="003E7066"/>
    <w:rsid w:val="003F08D8"/>
    <w:rsid w:val="003F0F6B"/>
    <w:rsid w:val="003F40D3"/>
    <w:rsid w:val="003F4205"/>
    <w:rsid w:val="003F539B"/>
    <w:rsid w:val="003F5994"/>
    <w:rsid w:val="00400474"/>
    <w:rsid w:val="00400A6F"/>
    <w:rsid w:val="00401144"/>
    <w:rsid w:val="00401AE8"/>
    <w:rsid w:val="00403F43"/>
    <w:rsid w:val="0040485F"/>
    <w:rsid w:val="00406207"/>
    <w:rsid w:val="00406E0B"/>
    <w:rsid w:val="00407983"/>
    <w:rsid w:val="004129F0"/>
    <w:rsid w:val="00414DEA"/>
    <w:rsid w:val="00415F0C"/>
    <w:rsid w:val="0042097C"/>
    <w:rsid w:val="00420C49"/>
    <w:rsid w:val="00426233"/>
    <w:rsid w:val="00430227"/>
    <w:rsid w:val="00430B4C"/>
    <w:rsid w:val="00430C31"/>
    <w:rsid w:val="004317A4"/>
    <w:rsid w:val="00431847"/>
    <w:rsid w:val="004327E1"/>
    <w:rsid w:val="00434B53"/>
    <w:rsid w:val="0043641F"/>
    <w:rsid w:val="00437582"/>
    <w:rsid w:val="00437859"/>
    <w:rsid w:val="00437AB8"/>
    <w:rsid w:val="00442652"/>
    <w:rsid w:val="00442F42"/>
    <w:rsid w:val="004431F5"/>
    <w:rsid w:val="004432F9"/>
    <w:rsid w:val="00445331"/>
    <w:rsid w:val="004513A4"/>
    <w:rsid w:val="004528E3"/>
    <w:rsid w:val="0045444D"/>
    <w:rsid w:val="00454917"/>
    <w:rsid w:val="00454E6E"/>
    <w:rsid w:val="00457BA3"/>
    <w:rsid w:val="00457D8F"/>
    <w:rsid w:val="0046085D"/>
    <w:rsid w:val="00460F68"/>
    <w:rsid w:val="00464576"/>
    <w:rsid w:val="004646A1"/>
    <w:rsid w:val="00465BBB"/>
    <w:rsid w:val="0047146A"/>
    <w:rsid w:val="004736E2"/>
    <w:rsid w:val="00475C3A"/>
    <w:rsid w:val="00475C6C"/>
    <w:rsid w:val="0048084F"/>
    <w:rsid w:val="00480CFF"/>
    <w:rsid w:val="0048180F"/>
    <w:rsid w:val="004846FC"/>
    <w:rsid w:val="004855B5"/>
    <w:rsid w:val="004856E4"/>
    <w:rsid w:val="00487A1E"/>
    <w:rsid w:val="00491205"/>
    <w:rsid w:val="004920B5"/>
    <w:rsid w:val="0049469D"/>
    <w:rsid w:val="004A12A4"/>
    <w:rsid w:val="004A15CE"/>
    <w:rsid w:val="004B0A1B"/>
    <w:rsid w:val="004B34DA"/>
    <w:rsid w:val="004B4E48"/>
    <w:rsid w:val="004B5F6F"/>
    <w:rsid w:val="004B61E2"/>
    <w:rsid w:val="004C35F3"/>
    <w:rsid w:val="004C5B7F"/>
    <w:rsid w:val="004C760F"/>
    <w:rsid w:val="004D0E0B"/>
    <w:rsid w:val="004D429F"/>
    <w:rsid w:val="004D6E29"/>
    <w:rsid w:val="004D70A5"/>
    <w:rsid w:val="004D75EF"/>
    <w:rsid w:val="004E0B6F"/>
    <w:rsid w:val="004E2A1A"/>
    <w:rsid w:val="004E396E"/>
    <w:rsid w:val="004E4FD1"/>
    <w:rsid w:val="004E657A"/>
    <w:rsid w:val="004E6ABA"/>
    <w:rsid w:val="004E6DBB"/>
    <w:rsid w:val="004E713B"/>
    <w:rsid w:val="004E769D"/>
    <w:rsid w:val="004F0CE0"/>
    <w:rsid w:val="004F16D6"/>
    <w:rsid w:val="004F25B0"/>
    <w:rsid w:val="004F26EB"/>
    <w:rsid w:val="004F4110"/>
    <w:rsid w:val="004F5303"/>
    <w:rsid w:val="004F60BE"/>
    <w:rsid w:val="004F6246"/>
    <w:rsid w:val="004F7093"/>
    <w:rsid w:val="00503922"/>
    <w:rsid w:val="00503E5A"/>
    <w:rsid w:val="00505CEA"/>
    <w:rsid w:val="0050779B"/>
    <w:rsid w:val="00510C20"/>
    <w:rsid w:val="005118E9"/>
    <w:rsid w:val="00511D1E"/>
    <w:rsid w:val="005161E4"/>
    <w:rsid w:val="00520167"/>
    <w:rsid w:val="00520BE4"/>
    <w:rsid w:val="00522921"/>
    <w:rsid w:val="00524542"/>
    <w:rsid w:val="005254EB"/>
    <w:rsid w:val="005258A0"/>
    <w:rsid w:val="00526CD0"/>
    <w:rsid w:val="0052749B"/>
    <w:rsid w:val="00532DE6"/>
    <w:rsid w:val="005330D7"/>
    <w:rsid w:val="00533516"/>
    <w:rsid w:val="0053715C"/>
    <w:rsid w:val="00537738"/>
    <w:rsid w:val="00537A48"/>
    <w:rsid w:val="00537A65"/>
    <w:rsid w:val="00545906"/>
    <w:rsid w:val="00547670"/>
    <w:rsid w:val="0055443D"/>
    <w:rsid w:val="00556DBD"/>
    <w:rsid w:val="00556DF7"/>
    <w:rsid w:val="0056387C"/>
    <w:rsid w:val="00564BD6"/>
    <w:rsid w:val="00564D69"/>
    <w:rsid w:val="005703A9"/>
    <w:rsid w:val="005726E9"/>
    <w:rsid w:val="00573EFD"/>
    <w:rsid w:val="00575531"/>
    <w:rsid w:val="00581012"/>
    <w:rsid w:val="005817C7"/>
    <w:rsid w:val="00583F4B"/>
    <w:rsid w:val="0058404D"/>
    <w:rsid w:val="00587709"/>
    <w:rsid w:val="005879E3"/>
    <w:rsid w:val="00591DF1"/>
    <w:rsid w:val="005954EF"/>
    <w:rsid w:val="00596CA9"/>
    <w:rsid w:val="005A0D11"/>
    <w:rsid w:val="005A111D"/>
    <w:rsid w:val="005A28FB"/>
    <w:rsid w:val="005A43EB"/>
    <w:rsid w:val="005A4CF3"/>
    <w:rsid w:val="005A55E6"/>
    <w:rsid w:val="005A587E"/>
    <w:rsid w:val="005A6159"/>
    <w:rsid w:val="005A6205"/>
    <w:rsid w:val="005A7BD7"/>
    <w:rsid w:val="005B1264"/>
    <w:rsid w:val="005B1A64"/>
    <w:rsid w:val="005B2487"/>
    <w:rsid w:val="005B4257"/>
    <w:rsid w:val="005B4EE0"/>
    <w:rsid w:val="005C5776"/>
    <w:rsid w:val="005C6102"/>
    <w:rsid w:val="005C613E"/>
    <w:rsid w:val="005C6D47"/>
    <w:rsid w:val="005C7A0A"/>
    <w:rsid w:val="005D0CC2"/>
    <w:rsid w:val="005D254F"/>
    <w:rsid w:val="005D4A24"/>
    <w:rsid w:val="005D67C7"/>
    <w:rsid w:val="005D7C8D"/>
    <w:rsid w:val="005E0B3C"/>
    <w:rsid w:val="005E23EC"/>
    <w:rsid w:val="005E304B"/>
    <w:rsid w:val="005E3C85"/>
    <w:rsid w:val="005E42B5"/>
    <w:rsid w:val="005E4592"/>
    <w:rsid w:val="005E48CB"/>
    <w:rsid w:val="005E5716"/>
    <w:rsid w:val="005E59DB"/>
    <w:rsid w:val="005F0431"/>
    <w:rsid w:val="005F18A5"/>
    <w:rsid w:val="005F1F9E"/>
    <w:rsid w:val="005F2768"/>
    <w:rsid w:val="005F306E"/>
    <w:rsid w:val="005F3619"/>
    <w:rsid w:val="005F4692"/>
    <w:rsid w:val="005F475A"/>
    <w:rsid w:val="005F5833"/>
    <w:rsid w:val="005F7B73"/>
    <w:rsid w:val="00600AB3"/>
    <w:rsid w:val="006010BC"/>
    <w:rsid w:val="00603A9F"/>
    <w:rsid w:val="00604CF1"/>
    <w:rsid w:val="00605BDF"/>
    <w:rsid w:val="00605C31"/>
    <w:rsid w:val="00606B35"/>
    <w:rsid w:val="00614C68"/>
    <w:rsid w:val="00617418"/>
    <w:rsid w:val="006214AF"/>
    <w:rsid w:val="006230DD"/>
    <w:rsid w:val="00623BC6"/>
    <w:rsid w:val="006250A5"/>
    <w:rsid w:val="00625254"/>
    <w:rsid w:val="00626B32"/>
    <w:rsid w:val="00627685"/>
    <w:rsid w:val="00627BC0"/>
    <w:rsid w:val="00630364"/>
    <w:rsid w:val="00632E01"/>
    <w:rsid w:val="006332B7"/>
    <w:rsid w:val="00634E9A"/>
    <w:rsid w:val="00636E7B"/>
    <w:rsid w:val="006373CB"/>
    <w:rsid w:val="00637940"/>
    <w:rsid w:val="00640A8D"/>
    <w:rsid w:val="00641EB6"/>
    <w:rsid w:val="006423A1"/>
    <w:rsid w:val="006423E7"/>
    <w:rsid w:val="006508CE"/>
    <w:rsid w:val="00654663"/>
    <w:rsid w:val="00654B5C"/>
    <w:rsid w:val="006554A9"/>
    <w:rsid w:val="0065570B"/>
    <w:rsid w:val="0065616D"/>
    <w:rsid w:val="00656D45"/>
    <w:rsid w:val="00657442"/>
    <w:rsid w:val="00662BF5"/>
    <w:rsid w:val="0066333C"/>
    <w:rsid w:val="0066442C"/>
    <w:rsid w:val="00664AA2"/>
    <w:rsid w:val="0066518D"/>
    <w:rsid w:val="0067110E"/>
    <w:rsid w:val="00672F77"/>
    <w:rsid w:val="00680621"/>
    <w:rsid w:val="00683AAD"/>
    <w:rsid w:val="00684A50"/>
    <w:rsid w:val="00685796"/>
    <w:rsid w:val="00686699"/>
    <w:rsid w:val="006874D6"/>
    <w:rsid w:val="00693525"/>
    <w:rsid w:val="006A253C"/>
    <w:rsid w:val="006A36A4"/>
    <w:rsid w:val="006A7461"/>
    <w:rsid w:val="006B60AF"/>
    <w:rsid w:val="006C1C40"/>
    <w:rsid w:val="006C1D56"/>
    <w:rsid w:val="006C2E8C"/>
    <w:rsid w:val="006C3BF1"/>
    <w:rsid w:val="006C481A"/>
    <w:rsid w:val="006C50A2"/>
    <w:rsid w:val="006C57D9"/>
    <w:rsid w:val="006C58F9"/>
    <w:rsid w:val="006C6FDF"/>
    <w:rsid w:val="006C73BD"/>
    <w:rsid w:val="006D0CE4"/>
    <w:rsid w:val="006D0E4D"/>
    <w:rsid w:val="006D32EB"/>
    <w:rsid w:val="006D36F5"/>
    <w:rsid w:val="006D46AA"/>
    <w:rsid w:val="006D5340"/>
    <w:rsid w:val="006D5921"/>
    <w:rsid w:val="006D7137"/>
    <w:rsid w:val="006D7ACF"/>
    <w:rsid w:val="006E2E03"/>
    <w:rsid w:val="006E723A"/>
    <w:rsid w:val="006F5C80"/>
    <w:rsid w:val="006F70BD"/>
    <w:rsid w:val="007000B1"/>
    <w:rsid w:val="007000EB"/>
    <w:rsid w:val="007009E6"/>
    <w:rsid w:val="0070573D"/>
    <w:rsid w:val="0070698C"/>
    <w:rsid w:val="007106EE"/>
    <w:rsid w:val="0071266F"/>
    <w:rsid w:val="00714597"/>
    <w:rsid w:val="0071746C"/>
    <w:rsid w:val="00720448"/>
    <w:rsid w:val="00720CCF"/>
    <w:rsid w:val="007228C1"/>
    <w:rsid w:val="00724336"/>
    <w:rsid w:val="00725F7A"/>
    <w:rsid w:val="0073021F"/>
    <w:rsid w:val="0073034B"/>
    <w:rsid w:val="007308EF"/>
    <w:rsid w:val="0073092F"/>
    <w:rsid w:val="007309C7"/>
    <w:rsid w:val="00731F9D"/>
    <w:rsid w:val="00734367"/>
    <w:rsid w:val="00734964"/>
    <w:rsid w:val="00735667"/>
    <w:rsid w:val="00740756"/>
    <w:rsid w:val="00745342"/>
    <w:rsid w:val="00745E01"/>
    <w:rsid w:val="00746247"/>
    <w:rsid w:val="00746602"/>
    <w:rsid w:val="00750B3D"/>
    <w:rsid w:val="00753481"/>
    <w:rsid w:val="007535B7"/>
    <w:rsid w:val="0075437B"/>
    <w:rsid w:val="00761B90"/>
    <w:rsid w:val="007646EB"/>
    <w:rsid w:val="00767459"/>
    <w:rsid w:val="0077073F"/>
    <w:rsid w:val="00773D13"/>
    <w:rsid w:val="00780B86"/>
    <w:rsid w:val="00781A68"/>
    <w:rsid w:val="00783278"/>
    <w:rsid w:val="00784FA2"/>
    <w:rsid w:val="00785A16"/>
    <w:rsid w:val="0079078E"/>
    <w:rsid w:val="00790A1F"/>
    <w:rsid w:val="007936CB"/>
    <w:rsid w:val="00793EE3"/>
    <w:rsid w:val="007952C3"/>
    <w:rsid w:val="00795BA3"/>
    <w:rsid w:val="00795C20"/>
    <w:rsid w:val="007A064B"/>
    <w:rsid w:val="007A0965"/>
    <w:rsid w:val="007A0A62"/>
    <w:rsid w:val="007A45D8"/>
    <w:rsid w:val="007A4819"/>
    <w:rsid w:val="007A57B4"/>
    <w:rsid w:val="007A7A4A"/>
    <w:rsid w:val="007B0E26"/>
    <w:rsid w:val="007B2A9D"/>
    <w:rsid w:val="007B409F"/>
    <w:rsid w:val="007B4D69"/>
    <w:rsid w:val="007B57FE"/>
    <w:rsid w:val="007B5AD7"/>
    <w:rsid w:val="007B681A"/>
    <w:rsid w:val="007B6C3C"/>
    <w:rsid w:val="007B73C5"/>
    <w:rsid w:val="007B7582"/>
    <w:rsid w:val="007C0064"/>
    <w:rsid w:val="007C2557"/>
    <w:rsid w:val="007C275E"/>
    <w:rsid w:val="007C40E2"/>
    <w:rsid w:val="007C54B7"/>
    <w:rsid w:val="007D0042"/>
    <w:rsid w:val="007D2B7E"/>
    <w:rsid w:val="007D3273"/>
    <w:rsid w:val="007D3431"/>
    <w:rsid w:val="007D3EF4"/>
    <w:rsid w:val="007D4D1C"/>
    <w:rsid w:val="007D5717"/>
    <w:rsid w:val="007D64F0"/>
    <w:rsid w:val="007D7CDE"/>
    <w:rsid w:val="007E25ED"/>
    <w:rsid w:val="007E2F2F"/>
    <w:rsid w:val="007E77A7"/>
    <w:rsid w:val="007F0660"/>
    <w:rsid w:val="007F5A5F"/>
    <w:rsid w:val="007F6A72"/>
    <w:rsid w:val="007F6F16"/>
    <w:rsid w:val="007F6F54"/>
    <w:rsid w:val="008005FC"/>
    <w:rsid w:val="008006A0"/>
    <w:rsid w:val="0080197E"/>
    <w:rsid w:val="00801AAB"/>
    <w:rsid w:val="00802772"/>
    <w:rsid w:val="00802852"/>
    <w:rsid w:val="008075F3"/>
    <w:rsid w:val="00807806"/>
    <w:rsid w:val="00810B6C"/>
    <w:rsid w:val="00811C0B"/>
    <w:rsid w:val="00812DF2"/>
    <w:rsid w:val="008131AF"/>
    <w:rsid w:val="008151B2"/>
    <w:rsid w:val="00816676"/>
    <w:rsid w:val="00817085"/>
    <w:rsid w:val="00817EBD"/>
    <w:rsid w:val="008203C3"/>
    <w:rsid w:val="00820A8A"/>
    <w:rsid w:val="00820B84"/>
    <w:rsid w:val="0082222B"/>
    <w:rsid w:val="008229C0"/>
    <w:rsid w:val="00822EC4"/>
    <w:rsid w:val="00823F6F"/>
    <w:rsid w:val="0082456C"/>
    <w:rsid w:val="008258DA"/>
    <w:rsid w:val="00825C7D"/>
    <w:rsid w:val="00826084"/>
    <w:rsid w:val="00831AD2"/>
    <w:rsid w:val="0083702D"/>
    <w:rsid w:val="0083729E"/>
    <w:rsid w:val="00837394"/>
    <w:rsid w:val="008411AB"/>
    <w:rsid w:val="00841B59"/>
    <w:rsid w:val="00844473"/>
    <w:rsid w:val="00844BE4"/>
    <w:rsid w:val="00847B7D"/>
    <w:rsid w:val="00850733"/>
    <w:rsid w:val="008522F1"/>
    <w:rsid w:val="008542AF"/>
    <w:rsid w:val="0085542F"/>
    <w:rsid w:val="008555F0"/>
    <w:rsid w:val="00855E5E"/>
    <w:rsid w:val="008601AC"/>
    <w:rsid w:val="0086122C"/>
    <w:rsid w:val="00877CE6"/>
    <w:rsid w:val="00880913"/>
    <w:rsid w:val="00883E3A"/>
    <w:rsid w:val="00885E01"/>
    <w:rsid w:val="0088793F"/>
    <w:rsid w:val="00894587"/>
    <w:rsid w:val="0089573F"/>
    <w:rsid w:val="00895B13"/>
    <w:rsid w:val="00895FFC"/>
    <w:rsid w:val="008960FD"/>
    <w:rsid w:val="008977D7"/>
    <w:rsid w:val="008A0453"/>
    <w:rsid w:val="008A16CE"/>
    <w:rsid w:val="008A2301"/>
    <w:rsid w:val="008A4770"/>
    <w:rsid w:val="008A5C83"/>
    <w:rsid w:val="008A77FF"/>
    <w:rsid w:val="008A7F48"/>
    <w:rsid w:val="008B00A9"/>
    <w:rsid w:val="008B00F8"/>
    <w:rsid w:val="008B078E"/>
    <w:rsid w:val="008B09B4"/>
    <w:rsid w:val="008B1C8B"/>
    <w:rsid w:val="008B43B5"/>
    <w:rsid w:val="008B443C"/>
    <w:rsid w:val="008B54E1"/>
    <w:rsid w:val="008B5A6E"/>
    <w:rsid w:val="008B6B28"/>
    <w:rsid w:val="008B7116"/>
    <w:rsid w:val="008B7F95"/>
    <w:rsid w:val="008C1D7F"/>
    <w:rsid w:val="008C2224"/>
    <w:rsid w:val="008C3A36"/>
    <w:rsid w:val="008C3F30"/>
    <w:rsid w:val="008C41F1"/>
    <w:rsid w:val="008C47AB"/>
    <w:rsid w:val="008C696C"/>
    <w:rsid w:val="008D1613"/>
    <w:rsid w:val="008D32BC"/>
    <w:rsid w:val="008D3E82"/>
    <w:rsid w:val="008D53B6"/>
    <w:rsid w:val="008D719F"/>
    <w:rsid w:val="008E000A"/>
    <w:rsid w:val="008E0D13"/>
    <w:rsid w:val="008E3FD4"/>
    <w:rsid w:val="008E4657"/>
    <w:rsid w:val="008E4BBF"/>
    <w:rsid w:val="008E5C02"/>
    <w:rsid w:val="008E6560"/>
    <w:rsid w:val="008F5CA7"/>
    <w:rsid w:val="008F713F"/>
    <w:rsid w:val="008F7D53"/>
    <w:rsid w:val="009022BC"/>
    <w:rsid w:val="00902514"/>
    <w:rsid w:val="00902F4D"/>
    <w:rsid w:val="0090381D"/>
    <w:rsid w:val="00903F40"/>
    <w:rsid w:val="0090420B"/>
    <w:rsid w:val="0090586C"/>
    <w:rsid w:val="009111E9"/>
    <w:rsid w:val="0091217E"/>
    <w:rsid w:val="00912200"/>
    <w:rsid w:val="009126F2"/>
    <w:rsid w:val="00914DFD"/>
    <w:rsid w:val="009151E1"/>
    <w:rsid w:val="00915829"/>
    <w:rsid w:val="00920CF8"/>
    <w:rsid w:val="00921C37"/>
    <w:rsid w:val="009237A8"/>
    <w:rsid w:val="00923D10"/>
    <w:rsid w:val="00925020"/>
    <w:rsid w:val="009301C6"/>
    <w:rsid w:val="009321C9"/>
    <w:rsid w:val="00934501"/>
    <w:rsid w:val="009346F2"/>
    <w:rsid w:val="00936A75"/>
    <w:rsid w:val="00937305"/>
    <w:rsid w:val="00941076"/>
    <w:rsid w:val="0094156D"/>
    <w:rsid w:val="00942616"/>
    <w:rsid w:val="00942FAD"/>
    <w:rsid w:val="00943D22"/>
    <w:rsid w:val="00943DDF"/>
    <w:rsid w:val="0095246A"/>
    <w:rsid w:val="00953225"/>
    <w:rsid w:val="00953475"/>
    <w:rsid w:val="0095583E"/>
    <w:rsid w:val="00960A76"/>
    <w:rsid w:val="00961F64"/>
    <w:rsid w:val="0096453F"/>
    <w:rsid w:val="00965B51"/>
    <w:rsid w:val="00966EF4"/>
    <w:rsid w:val="009715CF"/>
    <w:rsid w:val="00973C9F"/>
    <w:rsid w:val="00975613"/>
    <w:rsid w:val="00976418"/>
    <w:rsid w:val="009769DC"/>
    <w:rsid w:val="009823F0"/>
    <w:rsid w:val="00982BC9"/>
    <w:rsid w:val="00984D5C"/>
    <w:rsid w:val="00985D3F"/>
    <w:rsid w:val="00987416"/>
    <w:rsid w:val="00987F92"/>
    <w:rsid w:val="00990CDF"/>
    <w:rsid w:val="00990E71"/>
    <w:rsid w:val="009916E0"/>
    <w:rsid w:val="009919A8"/>
    <w:rsid w:val="00991AF9"/>
    <w:rsid w:val="00992DA1"/>
    <w:rsid w:val="00993D36"/>
    <w:rsid w:val="0099591E"/>
    <w:rsid w:val="0099652F"/>
    <w:rsid w:val="00996AD6"/>
    <w:rsid w:val="0099712F"/>
    <w:rsid w:val="009A0741"/>
    <w:rsid w:val="009A1AE0"/>
    <w:rsid w:val="009A1F80"/>
    <w:rsid w:val="009A59D5"/>
    <w:rsid w:val="009A6364"/>
    <w:rsid w:val="009A76B5"/>
    <w:rsid w:val="009B213F"/>
    <w:rsid w:val="009B38CD"/>
    <w:rsid w:val="009B3FEC"/>
    <w:rsid w:val="009B6C32"/>
    <w:rsid w:val="009B6E4E"/>
    <w:rsid w:val="009C2014"/>
    <w:rsid w:val="009C2D78"/>
    <w:rsid w:val="009C33F0"/>
    <w:rsid w:val="009C5D95"/>
    <w:rsid w:val="009C679A"/>
    <w:rsid w:val="009C67BE"/>
    <w:rsid w:val="009C7195"/>
    <w:rsid w:val="009C7F89"/>
    <w:rsid w:val="009D15A7"/>
    <w:rsid w:val="009D41C7"/>
    <w:rsid w:val="009D43F3"/>
    <w:rsid w:val="009D45A6"/>
    <w:rsid w:val="009D586E"/>
    <w:rsid w:val="009D7E8F"/>
    <w:rsid w:val="009E03A0"/>
    <w:rsid w:val="009E2446"/>
    <w:rsid w:val="009E2514"/>
    <w:rsid w:val="009E2C96"/>
    <w:rsid w:val="009E43F6"/>
    <w:rsid w:val="009F0A6A"/>
    <w:rsid w:val="009F3B3C"/>
    <w:rsid w:val="009F5C73"/>
    <w:rsid w:val="009F771E"/>
    <w:rsid w:val="00A0036C"/>
    <w:rsid w:val="00A00A0C"/>
    <w:rsid w:val="00A00FED"/>
    <w:rsid w:val="00A01024"/>
    <w:rsid w:val="00A01CFA"/>
    <w:rsid w:val="00A02EC9"/>
    <w:rsid w:val="00A03100"/>
    <w:rsid w:val="00A042DC"/>
    <w:rsid w:val="00A0435F"/>
    <w:rsid w:val="00A0454E"/>
    <w:rsid w:val="00A05764"/>
    <w:rsid w:val="00A05BFD"/>
    <w:rsid w:val="00A07669"/>
    <w:rsid w:val="00A11097"/>
    <w:rsid w:val="00A1736A"/>
    <w:rsid w:val="00A22446"/>
    <w:rsid w:val="00A22E67"/>
    <w:rsid w:val="00A23048"/>
    <w:rsid w:val="00A25917"/>
    <w:rsid w:val="00A27CC0"/>
    <w:rsid w:val="00A30BBB"/>
    <w:rsid w:val="00A31284"/>
    <w:rsid w:val="00A34501"/>
    <w:rsid w:val="00A34600"/>
    <w:rsid w:val="00A34725"/>
    <w:rsid w:val="00A34E80"/>
    <w:rsid w:val="00A35C83"/>
    <w:rsid w:val="00A35F63"/>
    <w:rsid w:val="00A370FA"/>
    <w:rsid w:val="00A37E4E"/>
    <w:rsid w:val="00A4116A"/>
    <w:rsid w:val="00A41A2E"/>
    <w:rsid w:val="00A41B0A"/>
    <w:rsid w:val="00A441DC"/>
    <w:rsid w:val="00A44C6F"/>
    <w:rsid w:val="00A44CF5"/>
    <w:rsid w:val="00A53340"/>
    <w:rsid w:val="00A55CE5"/>
    <w:rsid w:val="00A57083"/>
    <w:rsid w:val="00A57CC8"/>
    <w:rsid w:val="00A60E19"/>
    <w:rsid w:val="00A629A2"/>
    <w:rsid w:val="00A74F00"/>
    <w:rsid w:val="00A750CD"/>
    <w:rsid w:val="00A75E86"/>
    <w:rsid w:val="00A760CC"/>
    <w:rsid w:val="00A80B44"/>
    <w:rsid w:val="00A8389A"/>
    <w:rsid w:val="00A86599"/>
    <w:rsid w:val="00A86717"/>
    <w:rsid w:val="00A87785"/>
    <w:rsid w:val="00A87D98"/>
    <w:rsid w:val="00A903C6"/>
    <w:rsid w:val="00A90934"/>
    <w:rsid w:val="00A912E0"/>
    <w:rsid w:val="00A921F5"/>
    <w:rsid w:val="00A923CE"/>
    <w:rsid w:val="00A93218"/>
    <w:rsid w:val="00A934B5"/>
    <w:rsid w:val="00A95B7A"/>
    <w:rsid w:val="00A97F63"/>
    <w:rsid w:val="00AA344B"/>
    <w:rsid w:val="00AA3F71"/>
    <w:rsid w:val="00AA55E8"/>
    <w:rsid w:val="00AA5B53"/>
    <w:rsid w:val="00AA659B"/>
    <w:rsid w:val="00AA6F95"/>
    <w:rsid w:val="00AB00B1"/>
    <w:rsid w:val="00AB139E"/>
    <w:rsid w:val="00AB2B9C"/>
    <w:rsid w:val="00AC0D10"/>
    <w:rsid w:val="00AC1C98"/>
    <w:rsid w:val="00AC4041"/>
    <w:rsid w:val="00AC62F7"/>
    <w:rsid w:val="00AC6C62"/>
    <w:rsid w:val="00AC735F"/>
    <w:rsid w:val="00AC7A2B"/>
    <w:rsid w:val="00AD235A"/>
    <w:rsid w:val="00AD431A"/>
    <w:rsid w:val="00AD65CF"/>
    <w:rsid w:val="00AD7510"/>
    <w:rsid w:val="00AE0FFB"/>
    <w:rsid w:val="00AE168B"/>
    <w:rsid w:val="00AE5060"/>
    <w:rsid w:val="00AE7CF4"/>
    <w:rsid w:val="00AF10BF"/>
    <w:rsid w:val="00AF186C"/>
    <w:rsid w:val="00AF34EB"/>
    <w:rsid w:val="00AF523D"/>
    <w:rsid w:val="00AF6F56"/>
    <w:rsid w:val="00AF79A6"/>
    <w:rsid w:val="00B01777"/>
    <w:rsid w:val="00B023E0"/>
    <w:rsid w:val="00B02460"/>
    <w:rsid w:val="00B02CC2"/>
    <w:rsid w:val="00B04A54"/>
    <w:rsid w:val="00B04F8E"/>
    <w:rsid w:val="00B05D8D"/>
    <w:rsid w:val="00B05FB4"/>
    <w:rsid w:val="00B06479"/>
    <w:rsid w:val="00B07ACF"/>
    <w:rsid w:val="00B1281E"/>
    <w:rsid w:val="00B12B2A"/>
    <w:rsid w:val="00B12F3E"/>
    <w:rsid w:val="00B16214"/>
    <w:rsid w:val="00B16C5C"/>
    <w:rsid w:val="00B1723D"/>
    <w:rsid w:val="00B174B7"/>
    <w:rsid w:val="00B17DFE"/>
    <w:rsid w:val="00B17FBF"/>
    <w:rsid w:val="00B202BB"/>
    <w:rsid w:val="00B20E2B"/>
    <w:rsid w:val="00B223D5"/>
    <w:rsid w:val="00B23F2E"/>
    <w:rsid w:val="00B24437"/>
    <w:rsid w:val="00B258D5"/>
    <w:rsid w:val="00B278CF"/>
    <w:rsid w:val="00B27E14"/>
    <w:rsid w:val="00B3130E"/>
    <w:rsid w:val="00B336B4"/>
    <w:rsid w:val="00B344D2"/>
    <w:rsid w:val="00B35A5A"/>
    <w:rsid w:val="00B36475"/>
    <w:rsid w:val="00B4067C"/>
    <w:rsid w:val="00B4084A"/>
    <w:rsid w:val="00B4194E"/>
    <w:rsid w:val="00B423DD"/>
    <w:rsid w:val="00B441E2"/>
    <w:rsid w:val="00B46DDF"/>
    <w:rsid w:val="00B46F44"/>
    <w:rsid w:val="00B50109"/>
    <w:rsid w:val="00B5086C"/>
    <w:rsid w:val="00B52163"/>
    <w:rsid w:val="00B52AA1"/>
    <w:rsid w:val="00B532D8"/>
    <w:rsid w:val="00B534D3"/>
    <w:rsid w:val="00B53EB6"/>
    <w:rsid w:val="00B54439"/>
    <w:rsid w:val="00B564C5"/>
    <w:rsid w:val="00B56D46"/>
    <w:rsid w:val="00B57196"/>
    <w:rsid w:val="00B57491"/>
    <w:rsid w:val="00B60275"/>
    <w:rsid w:val="00B6069C"/>
    <w:rsid w:val="00B60BE7"/>
    <w:rsid w:val="00B62ACC"/>
    <w:rsid w:val="00B63384"/>
    <w:rsid w:val="00B63893"/>
    <w:rsid w:val="00B6502D"/>
    <w:rsid w:val="00B67F57"/>
    <w:rsid w:val="00B708D0"/>
    <w:rsid w:val="00B71040"/>
    <w:rsid w:val="00B7138A"/>
    <w:rsid w:val="00B720FC"/>
    <w:rsid w:val="00B74432"/>
    <w:rsid w:val="00B74FB1"/>
    <w:rsid w:val="00B75A68"/>
    <w:rsid w:val="00B778FD"/>
    <w:rsid w:val="00B77DFD"/>
    <w:rsid w:val="00B805F6"/>
    <w:rsid w:val="00B8160E"/>
    <w:rsid w:val="00B82417"/>
    <w:rsid w:val="00B8242A"/>
    <w:rsid w:val="00B82703"/>
    <w:rsid w:val="00B833DC"/>
    <w:rsid w:val="00B83629"/>
    <w:rsid w:val="00B864B5"/>
    <w:rsid w:val="00B90B0D"/>
    <w:rsid w:val="00B90FFA"/>
    <w:rsid w:val="00B913A8"/>
    <w:rsid w:val="00B92FB0"/>
    <w:rsid w:val="00B9609B"/>
    <w:rsid w:val="00B96AD6"/>
    <w:rsid w:val="00BA0851"/>
    <w:rsid w:val="00BA1758"/>
    <w:rsid w:val="00BA240A"/>
    <w:rsid w:val="00BA3661"/>
    <w:rsid w:val="00BA61CD"/>
    <w:rsid w:val="00BA6244"/>
    <w:rsid w:val="00BA6AC0"/>
    <w:rsid w:val="00BB2F83"/>
    <w:rsid w:val="00BB35CF"/>
    <w:rsid w:val="00BB43DA"/>
    <w:rsid w:val="00BB5DFF"/>
    <w:rsid w:val="00BB65DE"/>
    <w:rsid w:val="00BB746E"/>
    <w:rsid w:val="00BC4BEB"/>
    <w:rsid w:val="00BC5BC7"/>
    <w:rsid w:val="00BD02AD"/>
    <w:rsid w:val="00BD110A"/>
    <w:rsid w:val="00BD4F7D"/>
    <w:rsid w:val="00BD52A2"/>
    <w:rsid w:val="00BD574C"/>
    <w:rsid w:val="00BD66DA"/>
    <w:rsid w:val="00BD748E"/>
    <w:rsid w:val="00BD7DC0"/>
    <w:rsid w:val="00BE06F3"/>
    <w:rsid w:val="00BE15CF"/>
    <w:rsid w:val="00BE4997"/>
    <w:rsid w:val="00BE5B9A"/>
    <w:rsid w:val="00BE613E"/>
    <w:rsid w:val="00BF0A10"/>
    <w:rsid w:val="00BF39B3"/>
    <w:rsid w:val="00BF40DD"/>
    <w:rsid w:val="00BF7284"/>
    <w:rsid w:val="00C00648"/>
    <w:rsid w:val="00C00768"/>
    <w:rsid w:val="00C03443"/>
    <w:rsid w:val="00C06D47"/>
    <w:rsid w:val="00C07C1F"/>
    <w:rsid w:val="00C10722"/>
    <w:rsid w:val="00C11C46"/>
    <w:rsid w:val="00C1431B"/>
    <w:rsid w:val="00C148AF"/>
    <w:rsid w:val="00C152F2"/>
    <w:rsid w:val="00C1543D"/>
    <w:rsid w:val="00C16A22"/>
    <w:rsid w:val="00C175A2"/>
    <w:rsid w:val="00C21881"/>
    <w:rsid w:val="00C2262D"/>
    <w:rsid w:val="00C23514"/>
    <w:rsid w:val="00C24620"/>
    <w:rsid w:val="00C2470A"/>
    <w:rsid w:val="00C25613"/>
    <w:rsid w:val="00C25A61"/>
    <w:rsid w:val="00C34217"/>
    <w:rsid w:val="00C3455F"/>
    <w:rsid w:val="00C346D4"/>
    <w:rsid w:val="00C47FD2"/>
    <w:rsid w:val="00C50202"/>
    <w:rsid w:val="00C51793"/>
    <w:rsid w:val="00C51B70"/>
    <w:rsid w:val="00C534E2"/>
    <w:rsid w:val="00C53F99"/>
    <w:rsid w:val="00C53FB1"/>
    <w:rsid w:val="00C550F2"/>
    <w:rsid w:val="00C6192D"/>
    <w:rsid w:val="00C6267A"/>
    <w:rsid w:val="00C62965"/>
    <w:rsid w:val="00C63951"/>
    <w:rsid w:val="00C63DE6"/>
    <w:rsid w:val="00C67060"/>
    <w:rsid w:val="00C676B6"/>
    <w:rsid w:val="00C72EC8"/>
    <w:rsid w:val="00C7403D"/>
    <w:rsid w:val="00C745F8"/>
    <w:rsid w:val="00C74E15"/>
    <w:rsid w:val="00C76196"/>
    <w:rsid w:val="00C763EB"/>
    <w:rsid w:val="00C8003D"/>
    <w:rsid w:val="00C801EC"/>
    <w:rsid w:val="00C80403"/>
    <w:rsid w:val="00C81C95"/>
    <w:rsid w:val="00C822FE"/>
    <w:rsid w:val="00C87D97"/>
    <w:rsid w:val="00C90536"/>
    <w:rsid w:val="00C92B5A"/>
    <w:rsid w:val="00C94157"/>
    <w:rsid w:val="00C9432B"/>
    <w:rsid w:val="00C96445"/>
    <w:rsid w:val="00CA30E4"/>
    <w:rsid w:val="00CA319F"/>
    <w:rsid w:val="00CA31CF"/>
    <w:rsid w:val="00CA59A2"/>
    <w:rsid w:val="00CB2C0B"/>
    <w:rsid w:val="00CB4C7F"/>
    <w:rsid w:val="00CB53DC"/>
    <w:rsid w:val="00CB67D7"/>
    <w:rsid w:val="00CB6928"/>
    <w:rsid w:val="00CC0199"/>
    <w:rsid w:val="00CC0376"/>
    <w:rsid w:val="00CC246B"/>
    <w:rsid w:val="00CC4B06"/>
    <w:rsid w:val="00CC6B88"/>
    <w:rsid w:val="00CC6F31"/>
    <w:rsid w:val="00CD0532"/>
    <w:rsid w:val="00CD0E22"/>
    <w:rsid w:val="00CD24FC"/>
    <w:rsid w:val="00CD5E16"/>
    <w:rsid w:val="00CD6DB7"/>
    <w:rsid w:val="00CD7ECC"/>
    <w:rsid w:val="00CE0CB4"/>
    <w:rsid w:val="00CE2EB1"/>
    <w:rsid w:val="00CE790E"/>
    <w:rsid w:val="00CF0639"/>
    <w:rsid w:val="00CF07F7"/>
    <w:rsid w:val="00CF11F5"/>
    <w:rsid w:val="00CF1404"/>
    <w:rsid w:val="00CF7C9A"/>
    <w:rsid w:val="00D01AF9"/>
    <w:rsid w:val="00D01E6D"/>
    <w:rsid w:val="00D030E8"/>
    <w:rsid w:val="00D059E8"/>
    <w:rsid w:val="00D0620F"/>
    <w:rsid w:val="00D1301A"/>
    <w:rsid w:val="00D1343D"/>
    <w:rsid w:val="00D1362E"/>
    <w:rsid w:val="00D15A9B"/>
    <w:rsid w:val="00D16C73"/>
    <w:rsid w:val="00D17817"/>
    <w:rsid w:val="00D22773"/>
    <w:rsid w:val="00D25865"/>
    <w:rsid w:val="00D3115A"/>
    <w:rsid w:val="00D327B8"/>
    <w:rsid w:val="00D36B7E"/>
    <w:rsid w:val="00D400B2"/>
    <w:rsid w:val="00D436C4"/>
    <w:rsid w:val="00D43E7E"/>
    <w:rsid w:val="00D45817"/>
    <w:rsid w:val="00D47627"/>
    <w:rsid w:val="00D47735"/>
    <w:rsid w:val="00D52391"/>
    <w:rsid w:val="00D52D14"/>
    <w:rsid w:val="00D53446"/>
    <w:rsid w:val="00D540E2"/>
    <w:rsid w:val="00D55BAC"/>
    <w:rsid w:val="00D563BE"/>
    <w:rsid w:val="00D56E23"/>
    <w:rsid w:val="00D56FD9"/>
    <w:rsid w:val="00D61CBA"/>
    <w:rsid w:val="00D63FDF"/>
    <w:rsid w:val="00D65F9E"/>
    <w:rsid w:val="00D7103B"/>
    <w:rsid w:val="00D71CE9"/>
    <w:rsid w:val="00D731C0"/>
    <w:rsid w:val="00D744F4"/>
    <w:rsid w:val="00D75107"/>
    <w:rsid w:val="00D80D43"/>
    <w:rsid w:val="00D819D1"/>
    <w:rsid w:val="00D834FF"/>
    <w:rsid w:val="00D83F4D"/>
    <w:rsid w:val="00D84D9B"/>
    <w:rsid w:val="00D9064E"/>
    <w:rsid w:val="00D941C4"/>
    <w:rsid w:val="00D94934"/>
    <w:rsid w:val="00D9681E"/>
    <w:rsid w:val="00DA1BAF"/>
    <w:rsid w:val="00DA51F4"/>
    <w:rsid w:val="00DA5650"/>
    <w:rsid w:val="00DB10F4"/>
    <w:rsid w:val="00DB1432"/>
    <w:rsid w:val="00DB1FE4"/>
    <w:rsid w:val="00DB2684"/>
    <w:rsid w:val="00DB3780"/>
    <w:rsid w:val="00DB5463"/>
    <w:rsid w:val="00DB5F0D"/>
    <w:rsid w:val="00DB6698"/>
    <w:rsid w:val="00DB71CC"/>
    <w:rsid w:val="00DB71EC"/>
    <w:rsid w:val="00DC13B3"/>
    <w:rsid w:val="00DC5D3D"/>
    <w:rsid w:val="00DD39D8"/>
    <w:rsid w:val="00DD3A2E"/>
    <w:rsid w:val="00DD46EA"/>
    <w:rsid w:val="00DD6C1E"/>
    <w:rsid w:val="00DE0ED9"/>
    <w:rsid w:val="00DE157F"/>
    <w:rsid w:val="00DE2FAC"/>
    <w:rsid w:val="00DE45D5"/>
    <w:rsid w:val="00DE7CFB"/>
    <w:rsid w:val="00DF090E"/>
    <w:rsid w:val="00DF1195"/>
    <w:rsid w:val="00DF1B05"/>
    <w:rsid w:val="00DF1F33"/>
    <w:rsid w:val="00DF26A6"/>
    <w:rsid w:val="00DF33A4"/>
    <w:rsid w:val="00DF3DB6"/>
    <w:rsid w:val="00DF40CF"/>
    <w:rsid w:val="00DF6B8F"/>
    <w:rsid w:val="00DF751A"/>
    <w:rsid w:val="00E000D2"/>
    <w:rsid w:val="00E00B4E"/>
    <w:rsid w:val="00E02A0C"/>
    <w:rsid w:val="00E02BB3"/>
    <w:rsid w:val="00E04949"/>
    <w:rsid w:val="00E065E7"/>
    <w:rsid w:val="00E07E7A"/>
    <w:rsid w:val="00E11C76"/>
    <w:rsid w:val="00E145E6"/>
    <w:rsid w:val="00E15B07"/>
    <w:rsid w:val="00E237FD"/>
    <w:rsid w:val="00E24032"/>
    <w:rsid w:val="00E25997"/>
    <w:rsid w:val="00E31EF0"/>
    <w:rsid w:val="00E3306E"/>
    <w:rsid w:val="00E339CA"/>
    <w:rsid w:val="00E34820"/>
    <w:rsid w:val="00E40D1C"/>
    <w:rsid w:val="00E43386"/>
    <w:rsid w:val="00E43BE8"/>
    <w:rsid w:val="00E43F60"/>
    <w:rsid w:val="00E4732C"/>
    <w:rsid w:val="00E47D7C"/>
    <w:rsid w:val="00E51503"/>
    <w:rsid w:val="00E51918"/>
    <w:rsid w:val="00E52A39"/>
    <w:rsid w:val="00E54965"/>
    <w:rsid w:val="00E60652"/>
    <w:rsid w:val="00E61A3E"/>
    <w:rsid w:val="00E630C7"/>
    <w:rsid w:val="00E65948"/>
    <w:rsid w:val="00E70054"/>
    <w:rsid w:val="00E70877"/>
    <w:rsid w:val="00E722EC"/>
    <w:rsid w:val="00E745C0"/>
    <w:rsid w:val="00E76357"/>
    <w:rsid w:val="00E76B7C"/>
    <w:rsid w:val="00E8015D"/>
    <w:rsid w:val="00E8243D"/>
    <w:rsid w:val="00E83674"/>
    <w:rsid w:val="00E83AB0"/>
    <w:rsid w:val="00E84385"/>
    <w:rsid w:val="00E85380"/>
    <w:rsid w:val="00E900FA"/>
    <w:rsid w:val="00E90A22"/>
    <w:rsid w:val="00E90ADE"/>
    <w:rsid w:val="00E90EDE"/>
    <w:rsid w:val="00E92F4D"/>
    <w:rsid w:val="00E95489"/>
    <w:rsid w:val="00E957A3"/>
    <w:rsid w:val="00E963CE"/>
    <w:rsid w:val="00E973CE"/>
    <w:rsid w:val="00E97540"/>
    <w:rsid w:val="00EA23F8"/>
    <w:rsid w:val="00EA5E2F"/>
    <w:rsid w:val="00EA7874"/>
    <w:rsid w:val="00EB1BF2"/>
    <w:rsid w:val="00EB5628"/>
    <w:rsid w:val="00EB60FE"/>
    <w:rsid w:val="00EB69A6"/>
    <w:rsid w:val="00EB789E"/>
    <w:rsid w:val="00EC0E5D"/>
    <w:rsid w:val="00EC181A"/>
    <w:rsid w:val="00EC1938"/>
    <w:rsid w:val="00EC1C66"/>
    <w:rsid w:val="00EC3B79"/>
    <w:rsid w:val="00EC5089"/>
    <w:rsid w:val="00EC6D29"/>
    <w:rsid w:val="00ED5ED0"/>
    <w:rsid w:val="00EE0273"/>
    <w:rsid w:val="00EE25D0"/>
    <w:rsid w:val="00EE2F7C"/>
    <w:rsid w:val="00EE6D31"/>
    <w:rsid w:val="00EE6E70"/>
    <w:rsid w:val="00EF2770"/>
    <w:rsid w:val="00EF5A00"/>
    <w:rsid w:val="00EF7911"/>
    <w:rsid w:val="00F01525"/>
    <w:rsid w:val="00F03877"/>
    <w:rsid w:val="00F03A90"/>
    <w:rsid w:val="00F05E03"/>
    <w:rsid w:val="00F06100"/>
    <w:rsid w:val="00F0619C"/>
    <w:rsid w:val="00F0664C"/>
    <w:rsid w:val="00F06F39"/>
    <w:rsid w:val="00F079E0"/>
    <w:rsid w:val="00F12EB3"/>
    <w:rsid w:val="00F14D2E"/>
    <w:rsid w:val="00F16C1A"/>
    <w:rsid w:val="00F1740C"/>
    <w:rsid w:val="00F17F2D"/>
    <w:rsid w:val="00F200FC"/>
    <w:rsid w:val="00F22823"/>
    <w:rsid w:val="00F2462C"/>
    <w:rsid w:val="00F254DC"/>
    <w:rsid w:val="00F26C69"/>
    <w:rsid w:val="00F3325E"/>
    <w:rsid w:val="00F33863"/>
    <w:rsid w:val="00F37118"/>
    <w:rsid w:val="00F4016F"/>
    <w:rsid w:val="00F42115"/>
    <w:rsid w:val="00F4224E"/>
    <w:rsid w:val="00F42C08"/>
    <w:rsid w:val="00F4301B"/>
    <w:rsid w:val="00F4406F"/>
    <w:rsid w:val="00F44F45"/>
    <w:rsid w:val="00F45984"/>
    <w:rsid w:val="00F46239"/>
    <w:rsid w:val="00F46FCD"/>
    <w:rsid w:val="00F47F64"/>
    <w:rsid w:val="00F5041A"/>
    <w:rsid w:val="00F519DD"/>
    <w:rsid w:val="00F55CF3"/>
    <w:rsid w:val="00F56E32"/>
    <w:rsid w:val="00F61A95"/>
    <w:rsid w:val="00F63701"/>
    <w:rsid w:val="00F63FC3"/>
    <w:rsid w:val="00F646DF"/>
    <w:rsid w:val="00F64A59"/>
    <w:rsid w:val="00F65194"/>
    <w:rsid w:val="00F66CD6"/>
    <w:rsid w:val="00F67553"/>
    <w:rsid w:val="00F72A4C"/>
    <w:rsid w:val="00F75BC8"/>
    <w:rsid w:val="00F76CB7"/>
    <w:rsid w:val="00F7776A"/>
    <w:rsid w:val="00F81912"/>
    <w:rsid w:val="00F82519"/>
    <w:rsid w:val="00F82992"/>
    <w:rsid w:val="00F82ED9"/>
    <w:rsid w:val="00F83198"/>
    <w:rsid w:val="00F83558"/>
    <w:rsid w:val="00F860B8"/>
    <w:rsid w:val="00F8655C"/>
    <w:rsid w:val="00F90114"/>
    <w:rsid w:val="00F92239"/>
    <w:rsid w:val="00F92C0D"/>
    <w:rsid w:val="00F92FCF"/>
    <w:rsid w:val="00F952D0"/>
    <w:rsid w:val="00FA2082"/>
    <w:rsid w:val="00FA396C"/>
    <w:rsid w:val="00FA5837"/>
    <w:rsid w:val="00FA68F7"/>
    <w:rsid w:val="00FA745A"/>
    <w:rsid w:val="00FB0AF9"/>
    <w:rsid w:val="00FB2747"/>
    <w:rsid w:val="00FB40DD"/>
    <w:rsid w:val="00FB64E8"/>
    <w:rsid w:val="00FB6EEB"/>
    <w:rsid w:val="00FB76B6"/>
    <w:rsid w:val="00FC099F"/>
    <w:rsid w:val="00FC0D42"/>
    <w:rsid w:val="00FC1B3C"/>
    <w:rsid w:val="00FC33EC"/>
    <w:rsid w:val="00FC7674"/>
    <w:rsid w:val="00FC7722"/>
    <w:rsid w:val="00FD20FC"/>
    <w:rsid w:val="00FD4969"/>
    <w:rsid w:val="00FE58D2"/>
    <w:rsid w:val="00FF0ACB"/>
    <w:rsid w:val="00FF14AB"/>
    <w:rsid w:val="00FF1FC2"/>
    <w:rsid w:val="00FF2919"/>
    <w:rsid w:val="00FF59DE"/>
    <w:rsid w:val="00FF676B"/>
    <w:rsid w:val="00FF7313"/>
    <w:rsid w:val="00FF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E35B0"/>
  <w15:docId w15:val="{554EF631-5F73-409E-A18D-504A9342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195"/>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ource,Colorful List - Accent 11"/>
    <w:basedOn w:val="Normal"/>
    <w:link w:val="ListParagraphChar"/>
    <w:uiPriority w:val="34"/>
    <w:qFormat/>
    <w:rsid w:val="00DF1195"/>
    <w:pPr>
      <w:ind w:left="720"/>
      <w:contextualSpacing/>
    </w:pPr>
    <w:rPr>
      <w:lang w:val="en-US"/>
    </w:rPr>
  </w:style>
  <w:style w:type="paragraph" w:customStyle="1" w:styleId="Default">
    <w:name w:val="Default"/>
    <w:rsid w:val="00DF1195"/>
    <w:pPr>
      <w:autoSpaceDE w:val="0"/>
      <w:autoSpaceDN w:val="0"/>
      <w:adjustRightInd w:val="0"/>
      <w:spacing w:after="0" w:line="240" w:lineRule="auto"/>
    </w:pPr>
    <w:rPr>
      <w:rFonts w:ascii="Book Antiqua" w:eastAsia="Calibri" w:hAnsi="Book Antiqua" w:cs="Book Antiqua"/>
      <w:color w:val="000000"/>
      <w:sz w:val="24"/>
      <w:szCs w:val="24"/>
    </w:rPr>
  </w:style>
  <w:style w:type="paragraph" w:styleId="Header">
    <w:name w:val="header"/>
    <w:basedOn w:val="Normal"/>
    <w:link w:val="HeaderChar"/>
    <w:uiPriority w:val="99"/>
    <w:unhideWhenUsed/>
    <w:rsid w:val="00DF1195"/>
    <w:pPr>
      <w:tabs>
        <w:tab w:val="center" w:pos="4513"/>
        <w:tab w:val="right" w:pos="9026"/>
      </w:tabs>
    </w:pPr>
  </w:style>
  <w:style w:type="character" w:customStyle="1" w:styleId="HeaderChar">
    <w:name w:val="Header Char"/>
    <w:basedOn w:val="DefaultParagraphFont"/>
    <w:link w:val="Header"/>
    <w:uiPriority w:val="99"/>
    <w:rsid w:val="00DF1195"/>
    <w:rPr>
      <w:rFonts w:ascii="Calibri" w:eastAsia="Calibri" w:hAnsi="Calibri" w:cs="Times New Roman"/>
    </w:rPr>
  </w:style>
  <w:style w:type="paragraph" w:styleId="BalloonText">
    <w:name w:val="Balloon Text"/>
    <w:basedOn w:val="Normal"/>
    <w:link w:val="BalloonTextChar"/>
    <w:uiPriority w:val="99"/>
    <w:semiHidden/>
    <w:unhideWhenUsed/>
    <w:rsid w:val="00DF1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195"/>
    <w:rPr>
      <w:rFonts w:ascii="Tahoma" w:eastAsia="Calibri" w:hAnsi="Tahoma" w:cs="Tahoma"/>
      <w:sz w:val="16"/>
      <w:szCs w:val="16"/>
      <w:lang w:val="id-ID"/>
    </w:rPr>
  </w:style>
  <w:style w:type="table" w:styleId="TableGrid">
    <w:name w:val="Table Grid"/>
    <w:basedOn w:val="TableNormal"/>
    <w:uiPriority w:val="59"/>
    <w:rsid w:val="00F92239"/>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09C7"/>
    <w:rPr>
      <w:sz w:val="16"/>
      <w:szCs w:val="16"/>
    </w:rPr>
  </w:style>
  <w:style w:type="paragraph" w:styleId="CommentText">
    <w:name w:val="annotation text"/>
    <w:basedOn w:val="Normal"/>
    <w:link w:val="CommentTextChar"/>
    <w:uiPriority w:val="99"/>
    <w:semiHidden/>
    <w:unhideWhenUsed/>
    <w:rsid w:val="007309C7"/>
    <w:pPr>
      <w:spacing w:line="240" w:lineRule="auto"/>
    </w:pPr>
    <w:rPr>
      <w:sz w:val="20"/>
      <w:szCs w:val="20"/>
    </w:rPr>
  </w:style>
  <w:style w:type="character" w:customStyle="1" w:styleId="CommentTextChar">
    <w:name w:val="Comment Text Char"/>
    <w:basedOn w:val="DefaultParagraphFont"/>
    <w:link w:val="CommentText"/>
    <w:uiPriority w:val="99"/>
    <w:semiHidden/>
    <w:rsid w:val="007309C7"/>
    <w:rPr>
      <w:rFonts w:ascii="Calibri" w:eastAsia="Calibri" w:hAnsi="Calibri"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7309C7"/>
    <w:rPr>
      <w:b/>
      <w:bCs/>
    </w:rPr>
  </w:style>
  <w:style w:type="character" w:customStyle="1" w:styleId="CommentSubjectChar">
    <w:name w:val="Comment Subject Char"/>
    <w:basedOn w:val="CommentTextChar"/>
    <w:link w:val="CommentSubject"/>
    <w:uiPriority w:val="99"/>
    <w:semiHidden/>
    <w:rsid w:val="007309C7"/>
    <w:rPr>
      <w:rFonts w:ascii="Calibri" w:eastAsia="Calibri" w:hAnsi="Calibri" w:cs="Times New Roman"/>
      <w:b/>
      <w:bCs/>
      <w:sz w:val="20"/>
      <w:szCs w:val="20"/>
      <w:lang w:val="id-ID"/>
    </w:rPr>
  </w:style>
  <w:style w:type="paragraph" w:styleId="Footer">
    <w:name w:val="footer"/>
    <w:basedOn w:val="Normal"/>
    <w:link w:val="FooterChar"/>
    <w:uiPriority w:val="99"/>
    <w:unhideWhenUsed/>
    <w:rsid w:val="00730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9C7"/>
    <w:rPr>
      <w:rFonts w:ascii="Calibri" w:eastAsia="Calibri" w:hAnsi="Calibri" w:cs="Times New Roman"/>
      <w:lang w:val="id-ID"/>
    </w:rPr>
  </w:style>
  <w:style w:type="paragraph" w:styleId="NormalWeb">
    <w:name w:val="Normal (Web)"/>
    <w:basedOn w:val="Normal"/>
    <w:uiPriority w:val="99"/>
    <w:semiHidden/>
    <w:unhideWhenUsed/>
    <w:rsid w:val="00A44CF5"/>
    <w:pPr>
      <w:spacing w:before="100" w:beforeAutospacing="1" w:after="100" w:afterAutospacing="1" w:line="240" w:lineRule="auto"/>
    </w:pPr>
    <w:rPr>
      <w:rFonts w:ascii="Times New Roman" w:eastAsiaTheme="minorEastAsia" w:hAnsi="Times New Roman"/>
      <w:sz w:val="24"/>
      <w:szCs w:val="24"/>
      <w:lang w:eastAsia="id-ID"/>
    </w:rPr>
  </w:style>
  <w:style w:type="paragraph" w:customStyle="1" w:styleId="Normal1">
    <w:name w:val="Normal+1"/>
    <w:basedOn w:val="Default"/>
    <w:next w:val="Default"/>
    <w:uiPriority w:val="99"/>
    <w:rsid w:val="00F46FCD"/>
    <w:rPr>
      <w:rFonts w:eastAsiaTheme="minorHAnsi" w:cstheme="minorBidi"/>
      <w:color w:val="auto"/>
      <w:lang w:val="id-ID"/>
    </w:rPr>
  </w:style>
  <w:style w:type="character" w:customStyle="1" w:styleId="ListParagraphChar">
    <w:name w:val="List Paragraph Char"/>
    <w:aliases w:val="Source Char,Colorful List - Accent 11 Char"/>
    <w:link w:val="ListParagraph"/>
    <w:uiPriority w:val="34"/>
    <w:rsid w:val="00A629A2"/>
    <w:rPr>
      <w:rFonts w:ascii="Calibri" w:eastAsia="Calibri" w:hAnsi="Calibri" w:cs="Times New Roman"/>
    </w:rPr>
  </w:style>
  <w:style w:type="paragraph" w:styleId="BodyText">
    <w:name w:val="Body Text"/>
    <w:basedOn w:val="Normal"/>
    <w:link w:val="BodyTextChar"/>
    <w:uiPriority w:val="1"/>
    <w:qFormat/>
    <w:rsid w:val="00133031"/>
    <w:pPr>
      <w:widowControl w:val="0"/>
      <w:spacing w:after="0" w:line="240" w:lineRule="auto"/>
      <w:ind w:left="2108"/>
    </w:pPr>
    <w:rPr>
      <w:rFonts w:ascii="Bookman Old Style" w:eastAsia="Bookman Old Style" w:hAnsi="Bookman Old Style" w:cstheme="minorBidi"/>
      <w:sz w:val="24"/>
      <w:szCs w:val="24"/>
      <w:lang w:val="en-US"/>
    </w:rPr>
  </w:style>
  <w:style w:type="character" w:customStyle="1" w:styleId="BodyTextChar">
    <w:name w:val="Body Text Char"/>
    <w:basedOn w:val="DefaultParagraphFont"/>
    <w:link w:val="BodyText"/>
    <w:uiPriority w:val="1"/>
    <w:rsid w:val="00133031"/>
    <w:rPr>
      <w:rFonts w:ascii="Bookman Old Style" w:eastAsia="Bookman Old Style" w:hAnsi="Bookman Old Style"/>
      <w:sz w:val="24"/>
      <w:szCs w:val="24"/>
    </w:rPr>
  </w:style>
  <w:style w:type="paragraph" w:customStyle="1" w:styleId="ayat1">
    <w:name w:val="ayat (1)"/>
    <w:basedOn w:val="Normal"/>
    <w:rsid w:val="005C5776"/>
    <w:pPr>
      <w:widowControl w:val="0"/>
      <w:spacing w:before="180" w:after="120" w:line="240" w:lineRule="auto"/>
      <w:ind w:left="342" w:right="14" w:hanging="342"/>
      <w:jc w:val="both"/>
    </w:pPr>
    <w:rPr>
      <w:rFonts w:ascii="Bookman Old Style" w:eastAsia="Times New Roman" w:hAnsi="Bookman Old Style"/>
      <w:color w:val="000000"/>
      <w:sz w:val="24"/>
      <w:szCs w:val="20"/>
      <w:lang w:val="en-US"/>
    </w:rPr>
  </w:style>
  <w:style w:type="paragraph" w:customStyle="1" w:styleId="Pasal">
    <w:name w:val="Pasal.."/>
    <w:basedOn w:val="Normal"/>
    <w:link w:val="PasalChar"/>
    <w:rsid w:val="008C1D7F"/>
    <w:pPr>
      <w:numPr>
        <w:numId w:val="6"/>
      </w:numPr>
      <w:spacing w:before="120" w:after="120"/>
      <w:jc w:val="center"/>
    </w:pPr>
    <w:rPr>
      <w:rFonts w:ascii="Bookman Old Style" w:hAnsi="Bookman Old Style"/>
      <w:lang w:val="x-none" w:eastAsia="x-none"/>
    </w:rPr>
  </w:style>
  <w:style w:type="character" w:customStyle="1" w:styleId="PasalChar">
    <w:name w:val="Pasal.. Char"/>
    <w:link w:val="Pasal"/>
    <w:rsid w:val="008C1D7F"/>
    <w:rPr>
      <w:rFonts w:ascii="Bookman Old Style" w:eastAsia="Calibri" w:hAnsi="Bookman Old Style" w:cs="Times New Roman"/>
      <w:lang w:val="x-none" w:eastAsia="x-none"/>
    </w:rPr>
  </w:style>
  <w:style w:type="character" w:styleId="Emphasis">
    <w:name w:val="Emphasis"/>
    <w:basedOn w:val="DefaultParagraphFont"/>
    <w:uiPriority w:val="20"/>
    <w:qFormat/>
    <w:rsid w:val="00AF79A6"/>
    <w:rPr>
      <w:i/>
      <w:iCs/>
    </w:rPr>
  </w:style>
  <w:style w:type="paragraph" w:customStyle="1" w:styleId="ayatt">
    <w:name w:val="ayatt"/>
    <w:basedOn w:val="Normal"/>
    <w:link w:val="ayattChar"/>
    <w:rsid w:val="005B1264"/>
    <w:pPr>
      <w:autoSpaceDE w:val="0"/>
      <w:autoSpaceDN w:val="0"/>
      <w:spacing w:before="120" w:after="120"/>
      <w:jc w:val="both"/>
    </w:pPr>
    <w:rPr>
      <w:rFonts w:ascii="Bookman Old Style" w:hAnsi="Bookman Old Style"/>
      <w:szCs w:val="24"/>
      <w:lang w:val="x-none" w:eastAsia="x-none"/>
    </w:rPr>
  </w:style>
  <w:style w:type="character" w:customStyle="1" w:styleId="ayattChar">
    <w:name w:val="ayatt Char"/>
    <w:link w:val="ayatt"/>
    <w:rsid w:val="005B1264"/>
    <w:rPr>
      <w:rFonts w:ascii="Bookman Old Style" w:eastAsia="Calibri" w:hAnsi="Bookman Old Style"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653082">
      <w:bodyDiv w:val="1"/>
      <w:marLeft w:val="0"/>
      <w:marRight w:val="0"/>
      <w:marTop w:val="0"/>
      <w:marBottom w:val="0"/>
      <w:divBdr>
        <w:top w:val="none" w:sz="0" w:space="0" w:color="auto"/>
        <w:left w:val="none" w:sz="0" w:space="0" w:color="auto"/>
        <w:bottom w:val="none" w:sz="0" w:space="0" w:color="auto"/>
        <w:right w:val="none" w:sz="0" w:space="0" w:color="auto"/>
      </w:divBdr>
      <w:divsChild>
        <w:div w:id="167796369">
          <w:marLeft w:val="547"/>
          <w:marRight w:val="0"/>
          <w:marTop w:val="200"/>
          <w:marBottom w:val="0"/>
          <w:divBdr>
            <w:top w:val="none" w:sz="0" w:space="0" w:color="auto"/>
            <w:left w:val="none" w:sz="0" w:space="0" w:color="auto"/>
            <w:bottom w:val="none" w:sz="0" w:space="0" w:color="auto"/>
            <w:right w:val="none" w:sz="0" w:space="0" w:color="auto"/>
          </w:divBdr>
        </w:div>
        <w:div w:id="1241403576">
          <w:marLeft w:val="1166"/>
          <w:marRight w:val="0"/>
          <w:marTop w:val="200"/>
          <w:marBottom w:val="0"/>
          <w:divBdr>
            <w:top w:val="none" w:sz="0" w:space="0" w:color="auto"/>
            <w:left w:val="none" w:sz="0" w:space="0" w:color="auto"/>
            <w:bottom w:val="none" w:sz="0" w:space="0" w:color="auto"/>
            <w:right w:val="none" w:sz="0" w:space="0" w:color="auto"/>
          </w:divBdr>
        </w:div>
        <w:div w:id="672686351">
          <w:marLeft w:val="1166"/>
          <w:marRight w:val="0"/>
          <w:marTop w:val="200"/>
          <w:marBottom w:val="0"/>
          <w:divBdr>
            <w:top w:val="none" w:sz="0" w:space="0" w:color="auto"/>
            <w:left w:val="none" w:sz="0" w:space="0" w:color="auto"/>
            <w:bottom w:val="none" w:sz="0" w:space="0" w:color="auto"/>
            <w:right w:val="none" w:sz="0" w:space="0" w:color="auto"/>
          </w:divBdr>
        </w:div>
        <w:div w:id="1066952139">
          <w:marLeft w:val="1166"/>
          <w:marRight w:val="0"/>
          <w:marTop w:val="200"/>
          <w:marBottom w:val="0"/>
          <w:divBdr>
            <w:top w:val="none" w:sz="0" w:space="0" w:color="auto"/>
            <w:left w:val="none" w:sz="0" w:space="0" w:color="auto"/>
            <w:bottom w:val="none" w:sz="0" w:space="0" w:color="auto"/>
            <w:right w:val="none" w:sz="0" w:space="0" w:color="auto"/>
          </w:divBdr>
        </w:div>
        <w:div w:id="1283918303">
          <w:marLeft w:val="1166"/>
          <w:marRight w:val="0"/>
          <w:marTop w:val="200"/>
          <w:marBottom w:val="0"/>
          <w:divBdr>
            <w:top w:val="none" w:sz="0" w:space="0" w:color="auto"/>
            <w:left w:val="none" w:sz="0" w:space="0" w:color="auto"/>
            <w:bottom w:val="none" w:sz="0" w:space="0" w:color="auto"/>
            <w:right w:val="none" w:sz="0" w:space="0" w:color="auto"/>
          </w:divBdr>
        </w:div>
      </w:divsChild>
    </w:div>
    <w:div w:id="1165364625">
      <w:bodyDiv w:val="1"/>
      <w:marLeft w:val="0"/>
      <w:marRight w:val="0"/>
      <w:marTop w:val="0"/>
      <w:marBottom w:val="0"/>
      <w:divBdr>
        <w:top w:val="none" w:sz="0" w:space="0" w:color="auto"/>
        <w:left w:val="none" w:sz="0" w:space="0" w:color="auto"/>
        <w:bottom w:val="none" w:sz="0" w:space="0" w:color="auto"/>
        <w:right w:val="none" w:sz="0" w:space="0" w:color="auto"/>
      </w:divBdr>
    </w:div>
    <w:div w:id="1548837386">
      <w:bodyDiv w:val="1"/>
      <w:marLeft w:val="0"/>
      <w:marRight w:val="0"/>
      <w:marTop w:val="0"/>
      <w:marBottom w:val="0"/>
      <w:divBdr>
        <w:top w:val="none" w:sz="0" w:space="0" w:color="auto"/>
        <w:left w:val="none" w:sz="0" w:space="0" w:color="auto"/>
        <w:bottom w:val="none" w:sz="0" w:space="0" w:color="auto"/>
        <w:right w:val="none" w:sz="0" w:space="0" w:color="auto"/>
      </w:divBdr>
    </w:div>
    <w:div w:id="205510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0FBEFA-0372-4DAC-B168-FA2203E0C754}">
  <ds:schemaRefs>
    <ds:schemaRef ds:uri="http://schemas.openxmlformats.org/officeDocument/2006/bibliography"/>
  </ds:schemaRefs>
</ds:datastoreItem>
</file>

<file path=customXml/itemProps2.xml><?xml version="1.0" encoding="utf-8"?>
<ds:datastoreItem xmlns:ds="http://schemas.openxmlformats.org/officeDocument/2006/customXml" ds:itemID="{76140918-62E1-46D9-8104-82F8541F955D}"/>
</file>

<file path=customXml/itemProps3.xml><?xml version="1.0" encoding="utf-8"?>
<ds:datastoreItem xmlns:ds="http://schemas.openxmlformats.org/officeDocument/2006/customXml" ds:itemID="{E448EF88-FFF9-4E06-AB0A-030EF84B5DD5}"/>
</file>

<file path=customXml/itemProps4.xml><?xml version="1.0" encoding="utf-8"?>
<ds:datastoreItem xmlns:ds="http://schemas.openxmlformats.org/officeDocument/2006/customXml" ds:itemID="{5B6EFB29-8690-4129-ACC7-FDC7086D8DC0}"/>
</file>

<file path=docProps/app.xml><?xml version="1.0" encoding="utf-8"?>
<Properties xmlns="http://schemas.openxmlformats.org/officeDocument/2006/extended-properties" xmlns:vt="http://schemas.openxmlformats.org/officeDocument/2006/docPropsVTypes">
  <Template>Normal</Template>
  <TotalTime>25</TotalTime>
  <Pages>17</Pages>
  <Words>3401</Words>
  <Characters>19386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JCT</dc:creator>
  <cp:lastModifiedBy>Carina Anandilla</cp:lastModifiedBy>
  <cp:revision>3</cp:revision>
  <cp:lastPrinted>2019-09-24T03:11:00Z</cp:lastPrinted>
  <dcterms:created xsi:type="dcterms:W3CDTF">2021-03-23T08:32:00Z</dcterms:created>
  <dcterms:modified xsi:type="dcterms:W3CDTF">2021-03-23T08:57:00Z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