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7BD3" w14:textId="5DA2071F" w:rsidR="00F23D54" w:rsidRDefault="00F23D54" w:rsidP="00F23D54">
      <w:pPr>
        <w:autoSpaceDE w:val="0"/>
        <w:autoSpaceDN w:val="0"/>
        <w:adjustRightInd w:val="0"/>
        <w:spacing w:after="0" w:line="360" w:lineRule="auto"/>
        <w:jc w:val="center"/>
        <w:rPr>
          <w:rFonts w:ascii="Bookman Old Style" w:hAnsi="Bookman Old Style" w:cs="Bookman Old Style"/>
          <w:sz w:val="24"/>
          <w:szCs w:val="24"/>
        </w:rPr>
      </w:pPr>
      <w:r w:rsidRPr="00F23D54">
        <w:rPr>
          <w:rFonts w:ascii="Bookman Old Style" w:hAnsi="Bookman Old Style" w:cs="Bookman Old Style"/>
          <w:noProof/>
          <w:sz w:val="24"/>
          <w:szCs w:val="24"/>
          <w:lang w:val="en-US"/>
        </w:rPr>
        <w:drawing>
          <wp:inline distT="0" distB="0" distL="0" distR="0" wp14:anchorId="2BF81651" wp14:editId="677CFB0A">
            <wp:extent cx="914400" cy="971550"/>
            <wp:effectExtent l="0" t="0" r="0" b="0"/>
            <wp:docPr id="1" name="Picture 1"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71550"/>
                    </a:xfrm>
                    <a:prstGeom prst="rect">
                      <a:avLst/>
                    </a:prstGeom>
                    <a:noFill/>
                    <a:ln>
                      <a:noFill/>
                    </a:ln>
                  </pic:spPr>
                </pic:pic>
              </a:graphicData>
            </a:graphic>
          </wp:inline>
        </w:drawing>
      </w:r>
    </w:p>
    <w:p w14:paraId="2BAFDD36" w14:textId="4BE094A6" w:rsidR="00F23D54" w:rsidRPr="00F23D54" w:rsidRDefault="00F23D54" w:rsidP="00F23D54">
      <w:pPr>
        <w:autoSpaceDE w:val="0"/>
        <w:autoSpaceDN w:val="0"/>
        <w:adjustRightInd w:val="0"/>
        <w:spacing w:after="0" w:line="360" w:lineRule="auto"/>
        <w:jc w:val="center"/>
        <w:rPr>
          <w:rFonts w:ascii="Bookman Old Style" w:hAnsi="Bookman Old Style" w:cs="Bookman Old Style"/>
          <w:sz w:val="24"/>
          <w:szCs w:val="24"/>
        </w:rPr>
      </w:pPr>
      <w:r w:rsidRPr="00F23D54">
        <w:rPr>
          <w:rFonts w:ascii="Bookman Old Style" w:hAnsi="Bookman Old Style" w:cs="Bookman Old Style"/>
          <w:sz w:val="24"/>
          <w:szCs w:val="24"/>
        </w:rPr>
        <w:t xml:space="preserve">OTORITAS JASA KEUANGAN </w:t>
      </w:r>
    </w:p>
    <w:p w14:paraId="1B991E5F" w14:textId="144EBCDB" w:rsidR="006A6B34" w:rsidRPr="00F23D54" w:rsidRDefault="006A6B34" w:rsidP="00F23D54">
      <w:pPr>
        <w:autoSpaceDE w:val="0"/>
        <w:autoSpaceDN w:val="0"/>
        <w:adjustRightInd w:val="0"/>
        <w:spacing w:after="0" w:line="360" w:lineRule="auto"/>
        <w:jc w:val="center"/>
        <w:rPr>
          <w:rFonts w:ascii="Bookman Old Style" w:hAnsi="Bookman Old Style" w:cs="Bookman Old Style"/>
          <w:sz w:val="24"/>
          <w:szCs w:val="24"/>
        </w:rPr>
      </w:pPr>
      <w:r w:rsidRPr="00F23D54">
        <w:rPr>
          <w:rFonts w:ascii="Bookman Old Style" w:hAnsi="Bookman Old Style" w:cs="Bookman Old Style"/>
          <w:sz w:val="24"/>
          <w:szCs w:val="24"/>
        </w:rPr>
        <w:t>REPUBLIK INDONESIA</w:t>
      </w:r>
    </w:p>
    <w:p w14:paraId="5C2EEE09" w14:textId="77777777" w:rsidR="00776123" w:rsidRPr="005E3C25" w:rsidRDefault="00776123" w:rsidP="00776123">
      <w:pPr>
        <w:autoSpaceDE w:val="0"/>
        <w:autoSpaceDN w:val="0"/>
        <w:adjustRightInd w:val="0"/>
        <w:spacing w:after="0" w:line="360" w:lineRule="auto"/>
        <w:jc w:val="center"/>
        <w:rPr>
          <w:rFonts w:ascii="Bookman Old Style" w:hAnsi="Bookman Old Style" w:cs="Bookman Old Style"/>
          <w:sz w:val="24"/>
          <w:szCs w:val="24"/>
        </w:rPr>
      </w:pPr>
      <w:r w:rsidRPr="005E3C25">
        <w:rPr>
          <w:rFonts w:ascii="Bookman Old Style" w:hAnsi="Bookman Old Style" w:cs="Bookman Old Style"/>
          <w:sz w:val="24"/>
          <w:szCs w:val="24"/>
        </w:rPr>
        <w:t>RANCANGAN</w:t>
      </w:r>
    </w:p>
    <w:p w14:paraId="0F6EA511" w14:textId="77777777" w:rsidR="002D2CE6" w:rsidRPr="005E3C25" w:rsidRDefault="002D2CE6" w:rsidP="00776123">
      <w:pPr>
        <w:autoSpaceDE w:val="0"/>
        <w:autoSpaceDN w:val="0"/>
        <w:adjustRightInd w:val="0"/>
        <w:spacing w:after="0" w:line="360" w:lineRule="auto"/>
        <w:jc w:val="center"/>
        <w:rPr>
          <w:rFonts w:ascii="Bookman Old Style" w:hAnsi="Bookman Old Style" w:cs="Bookman Old Style"/>
          <w:sz w:val="24"/>
          <w:szCs w:val="24"/>
        </w:rPr>
      </w:pPr>
      <w:r w:rsidRPr="005E3C25">
        <w:rPr>
          <w:rFonts w:ascii="Bookman Old Style" w:hAnsi="Bookman Old Style" w:cs="Bookman Old Style"/>
          <w:sz w:val="24"/>
          <w:szCs w:val="24"/>
        </w:rPr>
        <w:t>PERATURAN OTORITAS JASA KEUANGAN</w:t>
      </w:r>
    </w:p>
    <w:p w14:paraId="22BF2FD4" w14:textId="77777777" w:rsidR="002D2CE6" w:rsidRPr="006D6CF3" w:rsidRDefault="002D2CE6" w:rsidP="000F3EE5">
      <w:pPr>
        <w:autoSpaceDE w:val="0"/>
        <w:autoSpaceDN w:val="0"/>
        <w:adjustRightInd w:val="0"/>
        <w:spacing w:after="0" w:line="360" w:lineRule="auto"/>
        <w:jc w:val="center"/>
        <w:rPr>
          <w:rFonts w:ascii="Bookman Old Style" w:hAnsi="Bookman Old Style" w:cs="Bookman Old Style"/>
          <w:sz w:val="24"/>
          <w:szCs w:val="24"/>
          <w:lang w:val="sv-SE"/>
        </w:rPr>
      </w:pPr>
      <w:r w:rsidRPr="005E3C25">
        <w:rPr>
          <w:rFonts w:ascii="Bookman Old Style" w:hAnsi="Bookman Old Style" w:cs="Bookman Old Style"/>
          <w:sz w:val="24"/>
          <w:szCs w:val="24"/>
        </w:rPr>
        <w:t>NOMOR .....</w:t>
      </w:r>
      <w:r w:rsidR="00776123" w:rsidRPr="006D6CF3">
        <w:rPr>
          <w:rFonts w:ascii="Bookman Old Style" w:hAnsi="Bookman Old Style" w:cs="Bookman Old Style"/>
          <w:sz w:val="24"/>
          <w:szCs w:val="24"/>
          <w:lang w:val="sv-SE"/>
        </w:rPr>
        <w:t xml:space="preserve"> TAHUN </w:t>
      </w:r>
      <w:r w:rsidRPr="006D6CF3">
        <w:rPr>
          <w:rFonts w:ascii="Bookman Old Style" w:hAnsi="Bookman Old Style" w:cs="Bookman Old Style"/>
          <w:sz w:val="24"/>
          <w:szCs w:val="24"/>
          <w:lang w:val="sv-SE"/>
        </w:rPr>
        <w:t>20</w:t>
      </w:r>
      <w:r w:rsidR="001C5326" w:rsidRPr="006D6CF3">
        <w:rPr>
          <w:rFonts w:ascii="Bookman Old Style" w:hAnsi="Bookman Old Style" w:cs="Bookman Old Style"/>
          <w:sz w:val="24"/>
          <w:szCs w:val="24"/>
          <w:lang w:val="sv-SE"/>
        </w:rPr>
        <w:t>2</w:t>
      </w:r>
      <w:r w:rsidR="00776123" w:rsidRPr="006D6CF3">
        <w:rPr>
          <w:rFonts w:ascii="Bookman Old Style" w:hAnsi="Bookman Old Style" w:cs="Bookman Old Style"/>
          <w:sz w:val="24"/>
          <w:szCs w:val="24"/>
          <w:lang w:val="sv-SE"/>
        </w:rPr>
        <w:t>X</w:t>
      </w:r>
    </w:p>
    <w:p w14:paraId="1B9AA9C4" w14:textId="77777777" w:rsidR="002D2CE6" w:rsidRPr="005E3C25" w:rsidRDefault="002D2CE6" w:rsidP="00135F76">
      <w:pPr>
        <w:autoSpaceDE w:val="0"/>
        <w:autoSpaceDN w:val="0"/>
        <w:adjustRightInd w:val="0"/>
        <w:spacing w:before="120" w:after="0" w:line="360" w:lineRule="auto"/>
        <w:jc w:val="center"/>
        <w:rPr>
          <w:rFonts w:ascii="Bookman Old Style" w:hAnsi="Bookman Old Style" w:cs="Bookman Old Style"/>
          <w:sz w:val="24"/>
          <w:szCs w:val="24"/>
        </w:rPr>
      </w:pPr>
      <w:r w:rsidRPr="005E3C25">
        <w:rPr>
          <w:rFonts w:ascii="Bookman Old Style" w:hAnsi="Bookman Old Style" w:cs="Bookman Old Style"/>
          <w:sz w:val="24"/>
          <w:szCs w:val="24"/>
        </w:rPr>
        <w:t>TENTANG</w:t>
      </w:r>
    </w:p>
    <w:p w14:paraId="176F7E33" w14:textId="77777777" w:rsidR="002D2CE6" w:rsidRPr="006D6CF3" w:rsidRDefault="00776123" w:rsidP="00C522B6">
      <w:pPr>
        <w:autoSpaceDE w:val="0"/>
        <w:autoSpaceDN w:val="0"/>
        <w:adjustRightInd w:val="0"/>
        <w:spacing w:before="120" w:after="0" w:line="240" w:lineRule="auto"/>
        <w:jc w:val="center"/>
        <w:rPr>
          <w:rFonts w:ascii="Bookman Old Style" w:hAnsi="Bookman Old Style" w:cs="Bookman Old Style"/>
          <w:sz w:val="24"/>
          <w:szCs w:val="24"/>
          <w:lang w:val="sv-SE"/>
        </w:rPr>
      </w:pPr>
      <w:r w:rsidRPr="005E3C25">
        <w:rPr>
          <w:rFonts w:ascii="Bookman Old Style" w:hAnsi="Bookman Old Style" w:cs="Bookman Old Style"/>
          <w:sz w:val="24"/>
          <w:szCs w:val="24"/>
        </w:rPr>
        <w:t>KOPERASI DI SEKTOR JASA KEUANGAN</w:t>
      </w:r>
    </w:p>
    <w:p w14:paraId="2B4934A2" w14:textId="77777777" w:rsidR="002D2CE6" w:rsidRPr="005E3C25" w:rsidRDefault="002D2CE6" w:rsidP="00F938F6">
      <w:pPr>
        <w:autoSpaceDE w:val="0"/>
        <w:autoSpaceDN w:val="0"/>
        <w:adjustRightInd w:val="0"/>
        <w:spacing w:before="240" w:after="0" w:line="360" w:lineRule="auto"/>
        <w:jc w:val="center"/>
        <w:rPr>
          <w:rFonts w:ascii="Bookman Old Style" w:hAnsi="Bookman Old Style" w:cs="Bookman Old Style"/>
          <w:sz w:val="24"/>
          <w:szCs w:val="24"/>
        </w:rPr>
      </w:pPr>
      <w:r w:rsidRPr="005E3C25">
        <w:rPr>
          <w:rFonts w:ascii="Bookman Old Style" w:hAnsi="Bookman Old Style" w:cs="Bookman Old Style"/>
          <w:sz w:val="24"/>
          <w:szCs w:val="24"/>
        </w:rPr>
        <w:t>DENGAN RAHMAT TUHAN YANG MAHA ESA</w:t>
      </w:r>
    </w:p>
    <w:p w14:paraId="3274F6FB" w14:textId="77777777" w:rsidR="002D2CE6" w:rsidRPr="005E3C25" w:rsidRDefault="002D2CE6" w:rsidP="000F3EE5">
      <w:pPr>
        <w:autoSpaceDE w:val="0"/>
        <w:autoSpaceDN w:val="0"/>
        <w:adjustRightInd w:val="0"/>
        <w:spacing w:after="0" w:line="360" w:lineRule="auto"/>
        <w:jc w:val="center"/>
        <w:rPr>
          <w:rFonts w:ascii="Bookman Old Style" w:hAnsi="Bookman Old Style" w:cs="Bookman Old Style"/>
          <w:sz w:val="24"/>
          <w:szCs w:val="24"/>
        </w:rPr>
      </w:pPr>
      <w:r w:rsidRPr="005E3C25">
        <w:rPr>
          <w:rFonts w:ascii="Bookman Old Style" w:hAnsi="Bookman Old Style" w:cs="Bookman Old Style"/>
          <w:sz w:val="24"/>
          <w:szCs w:val="24"/>
        </w:rPr>
        <w:t>DEWAN KOMISIONER OTORITAS JASA KEUANGAN,</w:t>
      </w:r>
    </w:p>
    <w:p w14:paraId="4C33C3A4" w14:textId="77777777" w:rsidR="004C52AF" w:rsidRPr="005E3C25" w:rsidRDefault="004C52AF" w:rsidP="000F3EE5">
      <w:pPr>
        <w:autoSpaceDE w:val="0"/>
        <w:autoSpaceDN w:val="0"/>
        <w:adjustRightInd w:val="0"/>
        <w:spacing w:after="0" w:line="360" w:lineRule="auto"/>
        <w:jc w:val="center"/>
        <w:rPr>
          <w:rFonts w:ascii="Bookman Old Style" w:hAnsi="Bookman Old Style" w:cs="Bookman Old Style"/>
          <w:sz w:val="24"/>
          <w:szCs w:val="24"/>
        </w:rPr>
      </w:pPr>
    </w:p>
    <w:tbl>
      <w:tblPr>
        <w:tblW w:w="15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929"/>
        <w:gridCol w:w="3993"/>
        <w:gridCol w:w="3572"/>
        <w:gridCol w:w="3572"/>
      </w:tblGrid>
      <w:tr w:rsidR="00EF485F" w:rsidRPr="00DB254E" w14:paraId="635A54DC" w14:textId="77777777" w:rsidTr="007C47A9">
        <w:trPr>
          <w:trHeight w:val="300"/>
          <w:tblHeader/>
        </w:trPr>
        <w:tc>
          <w:tcPr>
            <w:tcW w:w="4748" w:type="dxa"/>
            <w:gridSpan w:val="2"/>
            <w:tcBorders>
              <w:bottom w:val="single" w:sz="4" w:space="0" w:color="auto"/>
            </w:tcBorders>
            <w:shd w:val="clear" w:color="auto" w:fill="D9E2F3" w:themeFill="accent1" w:themeFillTint="33"/>
            <w:vAlign w:val="center"/>
          </w:tcPr>
          <w:p w14:paraId="78E536DA" w14:textId="77777777" w:rsidR="00EF485F" w:rsidRPr="00DB254E" w:rsidRDefault="00EF485F" w:rsidP="002E2507">
            <w:pPr>
              <w:widowControl w:val="0"/>
              <w:tabs>
                <w:tab w:val="left" w:pos="1980"/>
                <w:tab w:val="left" w:pos="2520"/>
                <w:tab w:val="left" w:pos="2552"/>
              </w:tabs>
              <w:snapToGrid w:val="0"/>
              <w:spacing w:before="60" w:after="60"/>
              <w:jc w:val="center"/>
              <w:rPr>
                <w:rFonts w:ascii="Bookman Old Style" w:hAnsi="Bookman Old Style" w:cs="Arial"/>
                <w:bCs/>
                <w:sz w:val="24"/>
                <w:szCs w:val="24"/>
                <w:lang w:val="en-US"/>
              </w:rPr>
            </w:pPr>
            <w:bookmarkStart w:id="0" w:name="_GoBack"/>
            <w:proofErr w:type="spellStart"/>
            <w:r w:rsidRPr="00DB254E">
              <w:rPr>
                <w:rFonts w:ascii="Bookman Old Style" w:hAnsi="Bookman Old Style" w:cs="Arial"/>
                <w:bCs/>
                <w:sz w:val="24"/>
                <w:szCs w:val="24"/>
                <w:lang w:val="en-US"/>
              </w:rPr>
              <w:t>Batang</w:t>
            </w:r>
            <w:proofErr w:type="spellEnd"/>
            <w:r w:rsidRPr="00DB254E">
              <w:rPr>
                <w:rFonts w:ascii="Bookman Old Style" w:hAnsi="Bookman Old Style" w:cs="Arial"/>
                <w:bCs/>
                <w:sz w:val="24"/>
                <w:szCs w:val="24"/>
                <w:lang w:val="en-US"/>
              </w:rPr>
              <w:t xml:space="preserve"> </w:t>
            </w:r>
            <w:proofErr w:type="spellStart"/>
            <w:r w:rsidRPr="00DB254E">
              <w:rPr>
                <w:rFonts w:ascii="Bookman Old Style" w:hAnsi="Bookman Old Style" w:cs="Arial"/>
                <w:bCs/>
                <w:sz w:val="24"/>
                <w:szCs w:val="24"/>
                <w:lang w:val="en-US"/>
              </w:rPr>
              <w:t>Tubuh</w:t>
            </w:r>
            <w:proofErr w:type="spellEnd"/>
          </w:p>
        </w:tc>
        <w:tc>
          <w:tcPr>
            <w:tcW w:w="3993" w:type="dxa"/>
            <w:tcBorders>
              <w:bottom w:val="single" w:sz="4" w:space="0" w:color="auto"/>
            </w:tcBorders>
            <w:shd w:val="clear" w:color="auto" w:fill="D9E2F3" w:themeFill="accent1" w:themeFillTint="33"/>
            <w:vAlign w:val="center"/>
          </w:tcPr>
          <w:p w14:paraId="0C7645F4" w14:textId="77777777" w:rsidR="00EF485F" w:rsidRPr="00DB254E" w:rsidRDefault="00EF485F" w:rsidP="002E2507">
            <w:pPr>
              <w:widowControl w:val="0"/>
              <w:snapToGrid w:val="0"/>
              <w:spacing w:before="60" w:after="60"/>
              <w:ind w:left="67"/>
              <w:jc w:val="center"/>
              <w:rPr>
                <w:rFonts w:ascii="Bookman Old Style" w:hAnsi="Bookman Old Style" w:cs="Arial"/>
                <w:bCs/>
                <w:sz w:val="24"/>
                <w:szCs w:val="24"/>
                <w:lang w:val="en-US"/>
              </w:rPr>
            </w:pPr>
            <w:proofErr w:type="spellStart"/>
            <w:r w:rsidRPr="00DB254E">
              <w:rPr>
                <w:rFonts w:ascii="Bookman Old Style" w:hAnsi="Bookman Old Style" w:cs="Arial"/>
                <w:bCs/>
                <w:sz w:val="24"/>
                <w:szCs w:val="24"/>
                <w:lang w:val="en-US"/>
              </w:rPr>
              <w:t>Penjelasan</w:t>
            </w:r>
            <w:proofErr w:type="spellEnd"/>
          </w:p>
        </w:tc>
        <w:tc>
          <w:tcPr>
            <w:tcW w:w="3572" w:type="dxa"/>
            <w:tcBorders>
              <w:bottom w:val="single" w:sz="4" w:space="0" w:color="auto"/>
            </w:tcBorders>
            <w:shd w:val="clear" w:color="auto" w:fill="D9E2F3" w:themeFill="accent1" w:themeFillTint="33"/>
            <w:vAlign w:val="center"/>
          </w:tcPr>
          <w:p w14:paraId="306665C0" w14:textId="0FB6B6BC" w:rsidR="00EF485F" w:rsidRPr="00DB254E" w:rsidRDefault="7017A9C1" w:rsidP="002E2507">
            <w:pPr>
              <w:widowControl w:val="0"/>
              <w:spacing w:before="60" w:after="60"/>
              <w:ind w:left="67"/>
              <w:jc w:val="center"/>
            </w:pPr>
            <w:proofErr w:type="spellStart"/>
            <w:r w:rsidRPr="7017A9C1">
              <w:rPr>
                <w:rFonts w:ascii="Bookman Old Style" w:hAnsi="Bookman Old Style" w:cs="Arial"/>
                <w:sz w:val="24"/>
                <w:szCs w:val="24"/>
                <w:lang w:val="en-US"/>
              </w:rPr>
              <w:t>Tanggapan</w:t>
            </w:r>
            <w:proofErr w:type="spellEnd"/>
          </w:p>
        </w:tc>
        <w:tc>
          <w:tcPr>
            <w:tcW w:w="3572" w:type="dxa"/>
            <w:tcBorders>
              <w:bottom w:val="single" w:sz="4" w:space="0" w:color="auto"/>
            </w:tcBorders>
            <w:shd w:val="clear" w:color="auto" w:fill="D9E2F3" w:themeFill="accent1" w:themeFillTint="33"/>
            <w:vAlign w:val="center"/>
          </w:tcPr>
          <w:p w14:paraId="71CFD2FD" w14:textId="5FD270D9" w:rsidR="7017A9C1" w:rsidRDefault="7017A9C1" w:rsidP="002E2507">
            <w:pPr>
              <w:widowControl w:val="0"/>
              <w:spacing w:before="60" w:after="60"/>
              <w:ind w:left="67"/>
              <w:jc w:val="center"/>
              <w:rPr>
                <w:rFonts w:ascii="Bookman Old Style" w:hAnsi="Bookman Old Style" w:cs="Arial"/>
                <w:sz w:val="24"/>
                <w:szCs w:val="24"/>
                <w:lang w:val="en-US"/>
              </w:rPr>
            </w:pPr>
            <w:proofErr w:type="spellStart"/>
            <w:r w:rsidRPr="7017A9C1">
              <w:rPr>
                <w:rFonts w:ascii="Bookman Old Style" w:hAnsi="Bookman Old Style" w:cs="Arial"/>
                <w:sz w:val="24"/>
                <w:szCs w:val="24"/>
                <w:lang w:val="en-US"/>
              </w:rPr>
              <w:t>Usulan</w:t>
            </w:r>
            <w:proofErr w:type="spellEnd"/>
            <w:r w:rsidRPr="7017A9C1">
              <w:rPr>
                <w:rFonts w:ascii="Bookman Old Style" w:hAnsi="Bookman Old Style" w:cs="Arial"/>
                <w:sz w:val="24"/>
                <w:szCs w:val="24"/>
                <w:lang w:val="en-US"/>
              </w:rPr>
              <w:t xml:space="preserve"> </w:t>
            </w:r>
            <w:proofErr w:type="spellStart"/>
            <w:r w:rsidRPr="7017A9C1">
              <w:rPr>
                <w:rFonts w:ascii="Bookman Old Style" w:hAnsi="Bookman Old Style" w:cs="Arial"/>
                <w:sz w:val="24"/>
                <w:szCs w:val="24"/>
                <w:lang w:val="en-US"/>
              </w:rPr>
              <w:t>Perubahan</w:t>
            </w:r>
            <w:proofErr w:type="spellEnd"/>
          </w:p>
        </w:tc>
      </w:tr>
      <w:tr w:rsidR="0018769E" w:rsidRPr="006D6CF3" w14:paraId="5B315FCB" w14:textId="77777777" w:rsidTr="7017A9C1">
        <w:trPr>
          <w:trHeight w:val="300"/>
        </w:trPr>
        <w:tc>
          <w:tcPr>
            <w:tcW w:w="1819" w:type="dxa"/>
            <w:tcBorders>
              <w:top w:val="single" w:sz="4" w:space="0" w:color="auto"/>
              <w:left w:val="single" w:sz="4" w:space="0" w:color="auto"/>
              <w:bottom w:val="single" w:sz="4" w:space="0" w:color="auto"/>
              <w:right w:val="nil"/>
            </w:tcBorders>
            <w:shd w:val="clear" w:color="auto" w:fill="auto"/>
          </w:tcPr>
          <w:p w14:paraId="1B765B29" w14:textId="77777777" w:rsidR="0018769E" w:rsidRPr="005E3C25" w:rsidRDefault="0018769E" w:rsidP="002E2507">
            <w:pPr>
              <w:widowControl w:val="0"/>
              <w:tabs>
                <w:tab w:val="left" w:pos="1980"/>
                <w:tab w:val="left" w:pos="2520"/>
                <w:tab w:val="left" w:pos="2552"/>
              </w:tabs>
              <w:snapToGrid w:val="0"/>
              <w:spacing w:before="60" w:after="60"/>
              <w:jc w:val="both"/>
              <w:rPr>
                <w:rFonts w:ascii="Bookman Old Style" w:hAnsi="Bookman Old Style" w:cs="Arial"/>
                <w:sz w:val="24"/>
                <w:szCs w:val="24"/>
                <w:lang w:val="en-US"/>
              </w:rPr>
            </w:pPr>
            <w:r w:rsidRPr="005E3C25">
              <w:rPr>
                <w:rFonts w:ascii="Bookman Old Style" w:hAnsi="Bookman Old Style" w:cs="Arial"/>
                <w:sz w:val="24"/>
                <w:szCs w:val="24"/>
              </w:rPr>
              <w:t>Menimbang</w:t>
            </w:r>
            <w:r w:rsidRPr="005E3C25">
              <w:rPr>
                <w:rFonts w:ascii="Bookman Old Style" w:hAnsi="Bookman Old Style" w:cs="Arial"/>
                <w:sz w:val="24"/>
                <w:szCs w:val="24"/>
              </w:rPr>
              <w:tab/>
              <w:t>:</w:t>
            </w:r>
            <w:r w:rsidRPr="005E3C25">
              <w:rPr>
                <w:rFonts w:ascii="Bookman Old Style" w:hAnsi="Bookman Old Style" w:cs="Arial"/>
                <w:sz w:val="24"/>
                <w:szCs w:val="24"/>
              </w:rPr>
              <w:tab/>
            </w:r>
            <w:r w:rsidRPr="005E3C25">
              <w:rPr>
                <w:rFonts w:ascii="Bookman Old Style" w:hAnsi="Bookman Old Style" w:cs="Arial"/>
                <w:sz w:val="24"/>
                <w:szCs w:val="24"/>
                <w:lang w:val="en-US"/>
              </w:rPr>
              <w:t xml:space="preserve"> </w:t>
            </w:r>
          </w:p>
        </w:tc>
        <w:tc>
          <w:tcPr>
            <w:tcW w:w="2929" w:type="dxa"/>
            <w:tcBorders>
              <w:top w:val="single" w:sz="4" w:space="0" w:color="auto"/>
              <w:left w:val="nil"/>
              <w:bottom w:val="single" w:sz="4" w:space="0" w:color="auto"/>
              <w:right w:val="single" w:sz="4" w:space="0" w:color="auto"/>
            </w:tcBorders>
            <w:shd w:val="clear" w:color="auto" w:fill="auto"/>
          </w:tcPr>
          <w:p w14:paraId="2693E234" w14:textId="77777777" w:rsidR="0018769E" w:rsidRPr="006D6CF3" w:rsidRDefault="0018769E" w:rsidP="002E2507">
            <w:pPr>
              <w:widowControl w:val="0"/>
              <w:tabs>
                <w:tab w:val="left" w:pos="1980"/>
                <w:tab w:val="left" w:pos="2520"/>
                <w:tab w:val="left" w:pos="2552"/>
              </w:tabs>
              <w:snapToGrid w:val="0"/>
              <w:spacing w:before="60" w:after="60"/>
              <w:jc w:val="both"/>
              <w:rPr>
                <w:rFonts w:ascii="Bookman Old Style" w:hAnsi="Bookman Old Style" w:cs="Arial"/>
                <w:sz w:val="24"/>
                <w:szCs w:val="24"/>
                <w:lang w:val="sv-SE"/>
              </w:rPr>
            </w:pPr>
            <w:r w:rsidRPr="005E3C25">
              <w:rPr>
                <w:rFonts w:ascii="Bookman Old Style" w:hAnsi="Bookman Old Style" w:cs="Arial"/>
                <w:sz w:val="24"/>
                <w:szCs w:val="24"/>
              </w:rPr>
              <w:t xml:space="preserve">bahwa dalam rangka melaksanakan </w:t>
            </w:r>
            <w:r w:rsidR="00776123" w:rsidRPr="006D6CF3">
              <w:rPr>
                <w:rFonts w:ascii="Bookman Old Style" w:hAnsi="Bookman Old Style" w:cs="Arial"/>
                <w:sz w:val="24"/>
                <w:szCs w:val="24"/>
                <w:lang w:val="sv-SE"/>
              </w:rPr>
              <w:t xml:space="preserve">proses perizinan terhadap badan hukum koperasi yang menjalankan kegiatan di sektor jasa keuangan </w:t>
            </w:r>
            <w:r w:rsidRPr="005E3C25">
              <w:rPr>
                <w:rFonts w:ascii="Bookman Old Style" w:hAnsi="Bookman Old Style" w:cs="Arial"/>
                <w:sz w:val="24"/>
                <w:szCs w:val="24"/>
              </w:rPr>
              <w:t xml:space="preserve">sebagaimana telah </w:t>
            </w:r>
            <w:r w:rsidRPr="005E3C25">
              <w:rPr>
                <w:rFonts w:ascii="Bookman Old Style" w:hAnsi="Bookman Old Style" w:cs="Arial"/>
                <w:sz w:val="24"/>
                <w:szCs w:val="24"/>
              </w:rPr>
              <w:lastRenderedPageBreak/>
              <w:t xml:space="preserve">diamanatkan dalam </w:t>
            </w:r>
            <w:r w:rsidR="00776123" w:rsidRPr="006D6CF3">
              <w:rPr>
                <w:rFonts w:ascii="Bookman Old Style" w:hAnsi="Bookman Old Style" w:cs="Arial"/>
                <w:sz w:val="24"/>
                <w:szCs w:val="24"/>
                <w:lang w:val="sv-SE"/>
              </w:rPr>
              <w:t>P</w:t>
            </w:r>
            <w:r w:rsidRPr="006D6CF3">
              <w:rPr>
                <w:rFonts w:ascii="Bookman Old Style" w:hAnsi="Bookman Old Style" w:cs="Arial"/>
                <w:sz w:val="24"/>
                <w:szCs w:val="24"/>
                <w:lang w:val="sv-SE"/>
              </w:rPr>
              <w:t xml:space="preserve">asal </w:t>
            </w:r>
            <w:r w:rsidR="00776123" w:rsidRPr="006D6CF3">
              <w:rPr>
                <w:rFonts w:ascii="Bookman Old Style" w:hAnsi="Bookman Old Style" w:cs="Arial"/>
                <w:sz w:val="24"/>
                <w:szCs w:val="24"/>
                <w:lang w:val="sv-SE"/>
              </w:rPr>
              <w:t>44B dalam Pasal 202</w:t>
            </w:r>
            <w:r w:rsidRPr="006D6CF3">
              <w:rPr>
                <w:rFonts w:ascii="Bookman Old Style" w:hAnsi="Bookman Old Style" w:cs="Arial"/>
                <w:sz w:val="24"/>
                <w:szCs w:val="24"/>
                <w:lang w:val="sv-SE"/>
              </w:rPr>
              <w:t xml:space="preserve"> </w:t>
            </w:r>
            <w:r w:rsidR="00776123" w:rsidRPr="006D6CF3">
              <w:rPr>
                <w:rFonts w:ascii="Bookman Old Style" w:hAnsi="Bookman Old Style" w:cs="Arial"/>
                <w:sz w:val="24"/>
                <w:szCs w:val="24"/>
                <w:lang w:val="sv-SE"/>
              </w:rPr>
              <w:t>Undang-Undang Nomor 4 Tahun 2023 tentang Pengembangan dan Penguatan Sektor Keuangan</w:t>
            </w:r>
            <w:r w:rsidRPr="005E3C25">
              <w:rPr>
                <w:rFonts w:ascii="Bookman Old Style" w:hAnsi="Bookman Old Style" w:cs="Arial"/>
                <w:sz w:val="24"/>
                <w:szCs w:val="24"/>
              </w:rPr>
              <w:t xml:space="preserve">, perlu menetapkan Peraturan Otoritas Jasa Keuangan tentang </w:t>
            </w:r>
            <w:r w:rsidR="00243677" w:rsidRPr="005E3C25">
              <w:rPr>
                <w:rFonts w:ascii="Bookman Old Style" w:hAnsi="Bookman Old Style" w:cs="Arial"/>
                <w:sz w:val="24"/>
                <w:szCs w:val="24"/>
              </w:rPr>
              <w:t>Koperasi di Sektor Jasa Keuangan</w:t>
            </w:r>
            <w:r w:rsidRPr="006D6CF3">
              <w:rPr>
                <w:rFonts w:ascii="Bookman Old Style" w:hAnsi="Bookman Old Style" w:cs="Arial"/>
                <w:sz w:val="24"/>
                <w:szCs w:val="24"/>
                <w:lang w:val="sv-SE"/>
              </w:rPr>
              <w:t xml:space="preserve">;   </w:t>
            </w:r>
          </w:p>
        </w:tc>
        <w:tc>
          <w:tcPr>
            <w:tcW w:w="3993" w:type="dxa"/>
            <w:tcBorders>
              <w:top w:val="single" w:sz="4" w:space="0" w:color="auto"/>
              <w:left w:val="single" w:sz="4" w:space="0" w:color="auto"/>
              <w:bottom w:val="single" w:sz="4" w:space="0" w:color="auto"/>
            </w:tcBorders>
            <w:shd w:val="clear" w:color="auto" w:fill="auto"/>
          </w:tcPr>
          <w:p w14:paraId="1259A21C" w14:textId="77777777" w:rsidR="001D3161" w:rsidRPr="005E3C25" w:rsidRDefault="001D3161" w:rsidP="002E2507">
            <w:pPr>
              <w:widowControl w:val="0"/>
              <w:snapToGrid w:val="0"/>
              <w:spacing w:before="60" w:after="60"/>
              <w:ind w:left="67"/>
              <w:jc w:val="both"/>
              <w:rPr>
                <w:rFonts w:ascii="Bookman Old Style" w:hAnsi="Bookman Old Style" w:cs="Arial"/>
                <w:sz w:val="24"/>
                <w:szCs w:val="24"/>
              </w:rPr>
            </w:pPr>
            <w:r w:rsidRPr="005E3C25">
              <w:rPr>
                <w:rFonts w:ascii="Bookman Old Style" w:hAnsi="Bookman Old Style" w:cs="Arial"/>
                <w:sz w:val="24"/>
                <w:szCs w:val="24"/>
              </w:rPr>
              <w:lastRenderedPageBreak/>
              <w:t>I.</w:t>
            </w:r>
            <w:r w:rsidRPr="005E3C25">
              <w:rPr>
                <w:rFonts w:ascii="Bookman Old Style" w:hAnsi="Bookman Old Style" w:cs="Arial"/>
                <w:sz w:val="24"/>
                <w:szCs w:val="24"/>
              </w:rPr>
              <w:tab/>
            </w:r>
            <w:r w:rsidRPr="006D6CF3">
              <w:rPr>
                <w:rFonts w:ascii="Bookman Old Style" w:hAnsi="Bookman Old Style"/>
                <w:sz w:val="24"/>
                <w:szCs w:val="24"/>
                <w:lang w:val="sv-SE"/>
              </w:rPr>
              <w:t>UMUM</w:t>
            </w:r>
          </w:p>
          <w:p w14:paraId="13ACCF03" w14:textId="77777777" w:rsidR="0018769E" w:rsidRPr="006D6CF3" w:rsidRDefault="001D3161" w:rsidP="002E2507">
            <w:pPr>
              <w:widowControl w:val="0"/>
              <w:snapToGrid w:val="0"/>
              <w:spacing w:before="60" w:after="60"/>
              <w:ind w:left="788" w:firstLine="721"/>
              <w:jc w:val="both"/>
              <w:rPr>
                <w:rFonts w:ascii="Bookman Old Style" w:hAnsi="Bookman Old Style" w:cs="Arial"/>
                <w:sz w:val="24"/>
                <w:szCs w:val="24"/>
                <w:lang w:val="sv-SE"/>
              </w:rPr>
            </w:pPr>
            <w:r w:rsidRPr="005E3C25">
              <w:rPr>
                <w:rFonts w:ascii="Bookman Old Style" w:hAnsi="Bookman Old Style" w:cs="Arial"/>
                <w:sz w:val="24"/>
                <w:szCs w:val="24"/>
              </w:rPr>
              <w:t xml:space="preserve">Ketentuan </w:t>
            </w:r>
            <w:r w:rsidR="00212BE4" w:rsidRPr="006D6CF3">
              <w:rPr>
                <w:rFonts w:ascii="Bookman Old Style" w:hAnsi="Bookman Old Style" w:cs="Arial"/>
                <w:sz w:val="24"/>
                <w:szCs w:val="24"/>
                <w:lang w:val="sv-SE"/>
              </w:rPr>
              <w:t xml:space="preserve">Pasal 44B ayat (1) dalam Pasal 202 Undang-Undang Nomor 4 Tahun 2023 tentang Pengembangan dan Penguatan Sektor </w:t>
            </w:r>
            <w:r w:rsidR="00212BE4" w:rsidRPr="006D6CF3">
              <w:rPr>
                <w:rFonts w:ascii="Bookman Old Style" w:hAnsi="Bookman Old Style" w:cs="Arial"/>
                <w:sz w:val="24"/>
                <w:szCs w:val="24"/>
                <w:lang w:val="sv-SE"/>
              </w:rPr>
              <w:lastRenderedPageBreak/>
              <w:t xml:space="preserve">Keuangan (UU P2SK) </w:t>
            </w:r>
            <w:r w:rsidR="00212BE4" w:rsidRPr="005E3C25">
              <w:rPr>
                <w:rFonts w:ascii="Bookman Old Style" w:hAnsi="Bookman Old Style" w:cs="Arial"/>
                <w:sz w:val="24"/>
                <w:szCs w:val="24"/>
              </w:rPr>
              <w:t xml:space="preserve">mengatur </w:t>
            </w:r>
            <w:r w:rsidR="00212BE4" w:rsidRPr="006D6CF3">
              <w:rPr>
                <w:rFonts w:ascii="Bookman Old Style" w:hAnsi="Bookman Old Style" w:cs="Arial"/>
                <w:sz w:val="24"/>
                <w:szCs w:val="24"/>
                <w:lang w:val="sv-SE"/>
              </w:rPr>
              <w:t>bahwa koperasi dapat melaksanakan kegiatan di dalam sektor jasa keuangan sesuai dengan ketentuan peraturan perundang-undangan. Selanjutnya, sebagaimana telah diamanatkan dalam Pasal 44B ayat (3) dalam Pasal 202 UU P2SK diatur bahwa perizinan, pengaturan, pengawasan koperasi yang berkegiatan di dalam sektor jasa keuangan yang memenuhi persyaratan sebagaimana dimaksud dalam Pasal 44B ayat (2) UU P2SK dilaksanakan oleh Otoritas Jasa Keuangan.</w:t>
            </w:r>
          </w:p>
        </w:tc>
        <w:tc>
          <w:tcPr>
            <w:tcW w:w="3572" w:type="dxa"/>
            <w:tcBorders>
              <w:top w:val="single" w:sz="4" w:space="0" w:color="auto"/>
            </w:tcBorders>
            <w:shd w:val="clear" w:color="auto" w:fill="auto"/>
          </w:tcPr>
          <w:p w14:paraId="678E5A76" w14:textId="77777777" w:rsidR="0018769E" w:rsidRPr="006D6CF3" w:rsidRDefault="00D42634" w:rsidP="002E2507">
            <w:pPr>
              <w:widowControl w:val="0"/>
              <w:snapToGrid w:val="0"/>
              <w:spacing w:before="60" w:after="60"/>
              <w:ind w:left="67"/>
              <w:jc w:val="both"/>
              <w:rPr>
                <w:rFonts w:ascii="Bookman Old Style" w:hAnsi="Bookman Old Style" w:cs="Arial"/>
                <w:sz w:val="24"/>
                <w:szCs w:val="24"/>
                <w:lang w:val="sv-SE"/>
              </w:rPr>
            </w:pPr>
            <w:r w:rsidRPr="006D6CF3">
              <w:rPr>
                <w:rFonts w:ascii="Bookman Old Style" w:hAnsi="Bookman Old Style" w:cs="Arial"/>
                <w:sz w:val="24"/>
                <w:szCs w:val="24"/>
                <w:lang w:val="sv-SE"/>
              </w:rPr>
              <w:lastRenderedPageBreak/>
              <w:t xml:space="preserve">  </w:t>
            </w:r>
          </w:p>
        </w:tc>
        <w:tc>
          <w:tcPr>
            <w:tcW w:w="3572" w:type="dxa"/>
            <w:tcBorders>
              <w:top w:val="single" w:sz="4" w:space="0" w:color="auto"/>
            </w:tcBorders>
            <w:shd w:val="clear" w:color="auto" w:fill="auto"/>
          </w:tcPr>
          <w:p w14:paraId="57A70042" w14:textId="316561CE" w:rsidR="7017A9C1" w:rsidRDefault="7017A9C1" w:rsidP="002E2507">
            <w:pPr>
              <w:widowControl w:val="0"/>
              <w:jc w:val="both"/>
              <w:rPr>
                <w:rFonts w:ascii="Bookman Old Style" w:hAnsi="Bookman Old Style" w:cs="Arial"/>
                <w:sz w:val="24"/>
                <w:szCs w:val="24"/>
                <w:lang w:val="sv-SE"/>
              </w:rPr>
            </w:pPr>
          </w:p>
        </w:tc>
      </w:tr>
      <w:tr w:rsidR="00EF485F" w:rsidRPr="006D6CF3" w14:paraId="4C7D6061" w14:textId="77777777" w:rsidTr="7017A9C1">
        <w:trPr>
          <w:trHeight w:val="300"/>
        </w:trPr>
        <w:tc>
          <w:tcPr>
            <w:tcW w:w="1819" w:type="dxa"/>
            <w:tcBorders>
              <w:top w:val="single" w:sz="4" w:space="0" w:color="auto"/>
              <w:right w:val="nil"/>
            </w:tcBorders>
            <w:shd w:val="clear" w:color="auto" w:fill="auto"/>
          </w:tcPr>
          <w:p w14:paraId="1034E36A" w14:textId="77777777" w:rsidR="00EF485F" w:rsidRPr="005E3C25" w:rsidRDefault="00EF485F" w:rsidP="002E2507">
            <w:pPr>
              <w:widowControl w:val="0"/>
              <w:tabs>
                <w:tab w:val="left" w:pos="1980"/>
                <w:tab w:val="left" w:pos="2520"/>
                <w:tab w:val="left" w:pos="2880"/>
              </w:tabs>
              <w:snapToGrid w:val="0"/>
              <w:spacing w:before="60" w:after="60"/>
              <w:jc w:val="both"/>
              <w:rPr>
                <w:rFonts w:ascii="Bookman Old Style" w:hAnsi="Bookman Old Style"/>
                <w:sz w:val="24"/>
                <w:szCs w:val="24"/>
                <w:lang w:val="en-US"/>
              </w:rPr>
            </w:pPr>
            <w:r w:rsidRPr="005E3C25">
              <w:rPr>
                <w:rFonts w:ascii="Bookman Old Style" w:hAnsi="Bookman Old Style" w:cs="Arial"/>
                <w:sz w:val="24"/>
                <w:szCs w:val="24"/>
              </w:rPr>
              <w:t>Mengingat</w:t>
            </w:r>
            <w:r w:rsidRPr="005E3C25">
              <w:rPr>
                <w:rFonts w:ascii="Bookman Old Style" w:hAnsi="Bookman Old Style" w:cs="Arial"/>
                <w:sz w:val="24"/>
                <w:szCs w:val="24"/>
                <w:lang w:val="en-US"/>
              </w:rPr>
              <w:tab/>
            </w:r>
            <w:r w:rsidRPr="005E3C25">
              <w:rPr>
                <w:rFonts w:ascii="Bookman Old Style" w:hAnsi="Bookman Old Style" w:cs="Arial"/>
                <w:sz w:val="24"/>
                <w:szCs w:val="24"/>
                <w:lang w:val="en-US"/>
              </w:rPr>
              <w:lastRenderedPageBreak/>
              <w:t>:</w:t>
            </w:r>
            <w:r w:rsidRPr="005E3C25">
              <w:rPr>
                <w:rFonts w:ascii="Bookman Old Style" w:hAnsi="Bookman Old Style" w:cs="Arial"/>
                <w:sz w:val="24"/>
                <w:szCs w:val="24"/>
                <w:lang w:val="en-US"/>
              </w:rPr>
              <w:tab/>
            </w:r>
          </w:p>
        </w:tc>
        <w:tc>
          <w:tcPr>
            <w:tcW w:w="2929" w:type="dxa"/>
            <w:tcBorders>
              <w:top w:val="single" w:sz="4" w:space="0" w:color="auto"/>
              <w:left w:val="nil"/>
              <w:bottom w:val="single" w:sz="4" w:space="0" w:color="auto"/>
            </w:tcBorders>
            <w:shd w:val="clear" w:color="auto" w:fill="auto"/>
          </w:tcPr>
          <w:p w14:paraId="580505DD" w14:textId="77777777" w:rsidR="00EF485F" w:rsidRPr="005E3C25" w:rsidRDefault="00EF485F" w:rsidP="002E2507">
            <w:pPr>
              <w:widowControl w:val="0"/>
              <w:numPr>
                <w:ilvl w:val="0"/>
                <w:numId w:val="5"/>
              </w:numPr>
              <w:snapToGrid w:val="0"/>
              <w:spacing w:before="60" w:after="60"/>
              <w:ind w:left="343"/>
              <w:jc w:val="both"/>
              <w:rPr>
                <w:rFonts w:ascii="Bookman Old Style" w:hAnsi="Bookman Old Style"/>
                <w:sz w:val="24"/>
                <w:szCs w:val="24"/>
                <w:lang w:val="en-US"/>
              </w:rPr>
            </w:pPr>
            <w:r w:rsidRPr="005E3C25">
              <w:rPr>
                <w:rFonts w:ascii="Bookman Old Style" w:hAnsi="Bookman Old Style"/>
                <w:sz w:val="24"/>
                <w:szCs w:val="24"/>
              </w:rPr>
              <w:lastRenderedPageBreak/>
              <w:t xml:space="preserve">Undang-Undang Nomor 21 Tahun </w:t>
            </w:r>
            <w:r w:rsidRPr="005E3C25">
              <w:rPr>
                <w:rFonts w:ascii="Bookman Old Style" w:hAnsi="Bookman Old Style"/>
                <w:sz w:val="24"/>
                <w:szCs w:val="24"/>
              </w:rPr>
              <w:lastRenderedPageBreak/>
              <w:t>2011 tentang Otoritas Jasa Keuangan (Lembaran Negara Republik Indonesia Tahun 2011 Nomor 111, Tambahan Lembaran Negara Republik Indonesia Nomor 5253);</w:t>
            </w:r>
            <w:r w:rsidRPr="005E3C25">
              <w:rPr>
                <w:rFonts w:ascii="Bookman Old Style" w:hAnsi="Bookman Old Style"/>
                <w:sz w:val="24"/>
                <w:szCs w:val="24"/>
                <w:lang w:val="en-US"/>
              </w:rPr>
              <w:tab/>
            </w:r>
            <w:r w:rsidRPr="005E3C25">
              <w:rPr>
                <w:rFonts w:ascii="Bookman Old Style" w:hAnsi="Bookman Old Style"/>
                <w:sz w:val="24"/>
                <w:szCs w:val="24"/>
                <w:lang w:val="en-US"/>
              </w:rPr>
              <w:tab/>
            </w:r>
          </w:p>
        </w:tc>
        <w:tc>
          <w:tcPr>
            <w:tcW w:w="3993" w:type="dxa"/>
            <w:shd w:val="clear" w:color="auto" w:fill="auto"/>
          </w:tcPr>
          <w:p w14:paraId="53BEDD81" w14:textId="77777777" w:rsidR="00EF485F" w:rsidRPr="005E3C25" w:rsidRDefault="001D3161" w:rsidP="002E2507">
            <w:pPr>
              <w:widowControl w:val="0"/>
              <w:snapToGrid w:val="0"/>
              <w:spacing w:before="60" w:after="60"/>
              <w:ind w:left="788" w:firstLine="721"/>
              <w:jc w:val="both"/>
              <w:rPr>
                <w:rFonts w:ascii="Bookman Old Style" w:hAnsi="Bookman Old Style" w:cs="Arial"/>
                <w:sz w:val="24"/>
                <w:szCs w:val="24"/>
              </w:rPr>
            </w:pPr>
            <w:r w:rsidRPr="005E3C25">
              <w:rPr>
                <w:rFonts w:ascii="Bookman Old Style" w:hAnsi="Bookman Old Style" w:cs="Arial"/>
                <w:sz w:val="24"/>
                <w:szCs w:val="24"/>
              </w:rPr>
              <w:lastRenderedPageBreak/>
              <w:t xml:space="preserve">Penunjukan </w:t>
            </w:r>
            <w:r w:rsidR="00392A3C" w:rsidRPr="005E3C25">
              <w:rPr>
                <w:rFonts w:ascii="Bookman Old Style" w:hAnsi="Bookman Old Style" w:cs="Arial"/>
                <w:sz w:val="24"/>
                <w:szCs w:val="24"/>
              </w:rPr>
              <w:t xml:space="preserve">Otoritas Jasa Keuangan </w:t>
            </w:r>
            <w:r w:rsidRPr="005E3C25">
              <w:rPr>
                <w:rFonts w:ascii="Bookman Old Style" w:hAnsi="Bookman Old Style" w:cs="Arial"/>
                <w:sz w:val="24"/>
                <w:szCs w:val="24"/>
              </w:rPr>
              <w:lastRenderedPageBreak/>
              <w:t xml:space="preserve">sebagai </w:t>
            </w:r>
            <w:proofErr w:type="spellStart"/>
            <w:r w:rsidR="00212BE4" w:rsidRPr="005E3C25">
              <w:rPr>
                <w:rFonts w:ascii="Bookman Old Style" w:hAnsi="Bookman Old Style" w:cs="Arial"/>
                <w:sz w:val="24"/>
                <w:szCs w:val="24"/>
                <w:lang w:val="en-US"/>
              </w:rPr>
              <w:t>pihak</w:t>
            </w:r>
            <w:proofErr w:type="spellEnd"/>
            <w:r w:rsidR="00212BE4" w:rsidRPr="005E3C25">
              <w:rPr>
                <w:rFonts w:ascii="Bookman Old Style" w:hAnsi="Bookman Old Style" w:cs="Arial"/>
                <w:sz w:val="24"/>
                <w:szCs w:val="24"/>
                <w:lang w:val="en-US"/>
              </w:rPr>
              <w:t xml:space="preserve"> yang </w:t>
            </w:r>
            <w:proofErr w:type="spellStart"/>
            <w:r w:rsidR="00212BE4" w:rsidRPr="005E3C25">
              <w:rPr>
                <w:rFonts w:ascii="Bookman Old Style" w:hAnsi="Bookman Old Style" w:cs="Arial"/>
                <w:sz w:val="24"/>
                <w:szCs w:val="24"/>
                <w:lang w:val="en-US"/>
              </w:rPr>
              <w:t>melakukan</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pemrosesan</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perizinan</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sekaligus</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sebagai</w:t>
            </w:r>
            <w:proofErr w:type="spellEnd"/>
            <w:r w:rsidR="00212BE4" w:rsidRPr="005E3C25">
              <w:rPr>
                <w:rFonts w:ascii="Bookman Old Style" w:hAnsi="Bookman Old Style" w:cs="Arial"/>
                <w:sz w:val="24"/>
                <w:szCs w:val="24"/>
                <w:lang w:val="en-US"/>
              </w:rPr>
              <w:t xml:space="preserve"> regulator dan </w:t>
            </w:r>
            <w:r w:rsidRPr="005E3C25">
              <w:rPr>
                <w:rFonts w:ascii="Bookman Old Style" w:hAnsi="Bookman Old Style" w:cs="Arial"/>
                <w:sz w:val="24"/>
                <w:szCs w:val="24"/>
              </w:rPr>
              <w:t xml:space="preserve">pengawas independen </w:t>
            </w:r>
            <w:proofErr w:type="spellStart"/>
            <w:r w:rsidR="00212BE4" w:rsidRPr="005E3C25">
              <w:rPr>
                <w:rFonts w:ascii="Bookman Old Style" w:hAnsi="Bookman Old Style" w:cs="Arial"/>
                <w:sz w:val="24"/>
                <w:szCs w:val="24"/>
                <w:lang w:val="en-US"/>
              </w:rPr>
              <w:t>terhadap</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badan</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hukum</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koperasi</w:t>
            </w:r>
            <w:proofErr w:type="spellEnd"/>
            <w:r w:rsidR="00212BE4" w:rsidRPr="005E3C25">
              <w:rPr>
                <w:rFonts w:ascii="Bookman Old Style" w:hAnsi="Bookman Old Style" w:cs="Arial"/>
                <w:sz w:val="24"/>
                <w:szCs w:val="24"/>
                <w:lang w:val="en-US"/>
              </w:rPr>
              <w:t xml:space="preserve"> yang </w:t>
            </w:r>
            <w:proofErr w:type="spellStart"/>
            <w:r w:rsidR="00212BE4" w:rsidRPr="005E3C25">
              <w:rPr>
                <w:rFonts w:ascii="Bookman Old Style" w:hAnsi="Bookman Old Style" w:cs="Arial"/>
                <w:sz w:val="24"/>
                <w:szCs w:val="24"/>
                <w:lang w:val="en-US"/>
              </w:rPr>
              <w:t>menjalankan</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kegiatan</w:t>
            </w:r>
            <w:proofErr w:type="spellEnd"/>
            <w:r w:rsidR="00212BE4" w:rsidRPr="005E3C25">
              <w:rPr>
                <w:rFonts w:ascii="Bookman Old Style" w:hAnsi="Bookman Old Style" w:cs="Arial"/>
                <w:sz w:val="24"/>
                <w:szCs w:val="24"/>
                <w:lang w:val="en-US"/>
              </w:rPr>
              <w:t xml:space="preserve"> di </w:t>
            </w:r>
            <w:proofErr w:type="spellStart"/>
            <w:r w:rsidR="00212BE4" w:rsidRPr="005E3C25">
              <w:rPr>
                <w:rFonts w:ascii="Bookman Old Style" w:hAnsi="Bookman Old Style" w:cs="Arial"/>
                <w:sz w:val="24"/>
                <w:szCs w:val="24"/>
                <w:lang w:val="en-US"/>
              </w:rPr>
              <w:t>sektor</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jasa</w:t>
            </w:r>
            <w:proofErr w:type="spellEnd"/>
            <w:r w:rsidR="00212BE4" w:rsidRPr="005E3C25">
              <w:rPr>
                <w:rFonts w:ascii="Bookman Old Style" w:hAnsi="Bookman Old Style" w:cs="Arial"/>
                <w:sz w:val="24"/>
                <w:szCs w:val="24"/>
                <w:lang w:val="en-US"/>
              </w:rPr>
              <w:t xml:space="preserve"> </w:t>
            </w:r>
            <w:proofErr w:type="spellStart"/>
            <w:r w:rsidR="00212BE4" w:rsidRPr="005E3C25">
              <w:rPr>
                <w:rFonts w:ascii="Bookman Old Style" w:hAnsi="Bookman Old Style" w:cs="Arial"/>
                <w:sz w:val="24"/>
                <w:szCs w:val="24"/>
                <w:lang w:val="en-US"/>
              </w:rPr>
              <w:t>keuangan</w:t>
            </w:r>
            <w:proofErr w:type="spellEnd"/>
            <w:r w:rsidRPr="005E3C25">
              <w:rPr>
                <w:rFonts w:ascii="Bookman Old Style" w:hAnsi="Bookman Old Style" w:cs="Arial"/>
                <w:sz w:val="24"/>
                <w:szCs w:val="24"/>
              </w:rPr>
              <w:t xml:space="preserve"> sejalan pula dengan tugas pengaturan dan pengawasan </w:t>
            </w:r>
            <w:r w:rsidR="00392A3C" w:rsidRPr="005E3C25">
              <w:rPr>
                <w:rFonts w:ascii="Bookman Old Style" w:hAnsi="Bookman Old Style" w:cs="Arial"/>
                <w:sz w:val="24"/>
                <w:szCs w:val="24"/>
              </w:rPr>
              <w:t>Otoritas Jasa Keuangan</w:t>
            </w:r>
            <w:r w:rsidR="00392A3C" w:rsidRPr="005E3C25">
              <w:rPr>
                <w:rFonts w:ascii="Bookman Old Style" w:hAnsi="Bookman Old Style" w:cs="Arial"/>
                <w:sz w:val="24"/>
                <w:szCs w:val="24"/>
                <w:lang w:val="en-US"/>
              </w:rPr>
              <w:t xml:space="preserve"> </w:t>
            </w:r>
            <w:r w:rsidRPr="005E3C25">
              <w:rPr>
                <w:rFonts w:ascii="Bookman Old Style" w:hAnsi="Bookman Old Style" w:cs="Arial"/>
                <w:sz w:val="24"/>
                <w:szCs w:val="24"/>
              </w:rPr>
              <w:t xml:space="preserve">sebagaimana dimaksud dalam ketentuan Pasal 6 Undang-Undang </w:t>
            </w:r>
            <w:r w:rsidR="00FC6806" w:rsidRPr="005E3C25">
              <w:rPr>
                <w:rFonts w:ascii="Bookman Old Style" w:hAnsi="Bookman Old Style" w:cs="Arial"/>
                <w:sz w:val="24"/>
                <w:szCs w:val="24"/>
              </w:rPr>
              <w:t xml:space="preserve">Nomor </w:t>
            </w:r>
            <w:r w:rsidRPr="005E3C25">
              <w:rPr>
                <w:rFonts w:ascii="Bookman Old Style" w:hAnsi="Bookman Old Style" w:cs="Arial"/>
                <w:sz w:val="24"/>
                <w:szCs w:val="24"/>
              </w:rPr>
              <w:t xml:space="preserve">21 </w:t>
            </w:r>
            <w:r w:rsidR="00FC6806" w:rsidRPr="005E3C25">
              <w:rPr>
                <w:rFonts w:ascii="Bookman Old Style" w:hAnsi="Bookman Old Style" w:cs="Arial"/>
                <w:sz w:val="24"/>
                <w:szCs w:val="24"/>
              </w:rPr>
              <w:t xml:space="preserve">Tahun </w:t>
            </w:r>
            <w:r w:rsidRPr="005E3C25">
              <w:rPr>
                <w:rFonts w:ascii="Bookman Old Style" w:hAnsi="Bookman Old Style" w:cs="Arial"/>
                <w:sz w:val="24"/>
                <w:szCs w:val="24"/>
              </w:rPr>
              <w:t>2011 tentang Otoritas Jasa Keuangan (UU OJK)</w:t>
            </w:r>
            <w:r w:rsidR="00212BE4" w:rsidRPr="005E3C25">
              <w:rPr>
                <w:rFonts w:ascii="Bookman Old Style" w:hAnsi="Bookman Old Style" w:cs="Arial"/>
                <w:sz w:val="24"/>
                <w:szCs w:val="24"/>
                <w:lang w:val="en-US"/>
              </w:rPr>
              <w:t xml:space="preserve">. </w:t>
            </w:r>
            <w:r w:rsidR="00212BE4" w:rsidRPr="006D6CF3">
              <w:rPr>
                <w:rFonts w:ascii="Bookman Old Style" w:hAnsi="Bookman Old Style" w:cs="Arial"/>
                <w:sz w:val="24"/>
                <w:szCs w:val="24"/>
                <w:lang w:val="sv-SE"/>
              </w:rPr>
              <w:t>Dalam ketentuan tersebut</w:t>
            </w:r>
            <w:r w:rsidRPr="005E3C25">
              <w:rPr>
                <w:rFonts w:ascii="Bookman Old Style" w:hAnsi="Bookman Old Style" w:cs="Arial"/>
                <w:sz w:val="24"/>
                <w:szCs w:val="24"/>
              </w:rPr>
              <w:t xml:space="preserve"> </w:t>
            </w:r>
            <w:r w:rsidR="00212BE4" w:rsidRPr="006D6CF3">
              <w:rPr>
                <w:rFonts w:ascii="Bookman Old Style" w:hAnsi="Bookman Old Style" w:cs="Arial"/>
                <w:sz w:val="24"/>
                <w:szCs w:val="24"/>
                <w:lang w:val="sv-SE"/>
              </w:rPr>
              <w:t>di</w:t>
            </w:r>
            <w:r w:rsidRPr="005E3C25">
              <w:rPr>
                <w:rFonts w:ascii="Bookman Old Style" w:hAnsi="Bookman Old Style" w:cs="Arial"/>
                <w:sz w:val="24"/>
                <w:szCs w:val="24"/>
              </w:rPr>
              <w:t xml:space="preserve">jelaskan bahwa </w:t>
            </w:r>
            <w:r w:rsidR="00392A3C" w:rsidRPr="005E3C25">
              <w:rPr>
                <w:rFonts w:ascii="Bookman Old Style" w:hAnsi="Bookman Old Style" w:cs="Arial"/>
                <w:sz w:val="24"/>
                <w:szCs w:val="24"/>
              </w:rPr>
              <w:t xml:space="preserve">Otoritas Jasa Keuangan </w:t>
            </w:r>
            <w:r w:rsidRPr="005E3C25">
              <w:rPr>
                <w:rFonts w:ascii="Bookman Old Style" w:hAnsi="Bookman Old Style" w:cs="Arial"/>
                <w:sz w:val="24"/>
                <w:szCs w:val="24"/>
              </w:rPr>
              <w:t xml:space="preserve">melaksanakan tugas pengaturan dan pengawasan terhadap kegiatan jasa keuangan di sektor perbankan, </w:t>
            </w:r>
            <w:r w:rsidRPr="005E3C25">
              <w:rPr>
                <w:rFonts w:ascii="Bookman Old Style" w:hAnsi="Bookman Old Style" w:cs="Arial"/>
                <w:sz w:val="24"/>
                <w:szCs w:val="24"/>
              </w:rPr>
              <w:lastRenderedPageBreak/>
              <w:t>pasar modal, perasuransian, dana pensiun, lembaga pembiayaan, dan lembaga jasa keuangan lainnya.</w:t>
            </w:r>
          </w:p>
          <w:p w14:paraId="5C447F1E" w14:textId="77777777" w:rsidR="00C14F60" w:rsidRPr="006D6CF3" w:rsidRDefault="00C14F60" w:rsidP="002E2507">
            <w:pPr>
              <w:widowControl w:val="0"/>
              <w:snapToGrid w:val="0"/>
              <w:spacing w:before="60" w:after="60"/>
              <w:ind w:left="788" w:firstLine="721"/>
              <w:jc w:val="both"/>
              <w:rPr>
                <w:rFonts w:ascii="Bookman Old Style" w:hAnsi="Bookman Old Style" w:cs="Arial"/>
                <w:sz w:val="24"/>
                <w:szCs w:val="24"/>
              </w:rPr>
            </w:pPr>
            <w:r w:rsidRPr="006D6CF3">
              <w:rPr>
                <w:rFonts w:ascii="Bookman Old Style" w:hAnsi="Bookman Old Style" w:cs="Arial"/>
                <w:sz w:val="24"/>
                <w:szCs w:val="24"/>
              </w:rPr>
              <w:t xml:space="preserve">Selanjutnya, dalam Pasal 321 UU P2SK diatur mengenai peralihan koperasi yang sebelumnya berada di bawah kewenangan Kementerian Koperasi dan Usaha Kecil dan Menengah (Kemenkop UKM) menjadi lembaga jasa keuangan yang berada di bawah pengawasan Otoritas Jasa Keuangan. Dalam pasal tersebut memberikan amanat kepada Otoritas Jasa Keuangan untuk memproses perizinan usaha yang diajukan oleh koperasi yang tercantum </w:t>
            </w:r>
            <w:r w:rsidRPr="006D6CF3">
              <w:rPr>
                <w:rFonts w:ascii="Bookman Old Style" w:hAnsi="Bookman Old Style" w:cs="Arial"/>
                <w:sz w:val="24"/>
                <w:szCs w:val="24"/>
              </w:rPr>
              <w:lastRenderedPageBreak/>
              <w:t xml:space="preserve">dalam daftar </w:t>
            </w:r>
            <w:r w:rsidR="006128A5" w:rsidRPr="006D6CF3">
              <w:rPr>
                <w:rFonts w:ascii="Bookman Old Style" w:hAnsi="Bookman Old Style" w:cs="Arial"/>
                <w:sz w:val="24"/>
                <w:szCs w:val="24"/>
              </w:rPr>
              <w:t xml:space="preserve">yang merupakan </w:t>
            </w:r>
            <w:r w:rsidRPr="006D6CF3">
              <w:rPr>
                <w:rFonts w:ascii="Bookman Old Style" w:hAnsi="Bookman Old Style" w:cs="Arial"/>
                <w:sz w:val="24"/>
                <w:szCs w:val="24"/>
              </w:rPr>
              <w:t>hasil penilaian Kemenkop UKM sesuai kriteria sebagaimana dimaksud dalam Pasal 44B ayat (2) dalam Pasal 2O2 UU P2SK</w:t>
            </w:r>
            <w:r w:rsidR="006128A5" w:rsidRPr="006D6CF3">
              <w:rPr>
                <w:rFonts w:ascii="Bookman Old Style" w:hAnsi="Bookman Old Style" w:cs="Arial"/>
                <w:sz w:val="24"/>
                <w:szCs w:val="24"/>
              </w:rPr>
              <w:t>,</w:t>
            </w:r>
            <w:r w:rsidRPr="006D6CF3">
              <w:rPr>
                <w:rFonts w:ascii="Bookman Old Style" w:hAnsi="Bookman Old Style" w:cs="Arial"/>
                <w:sz w:val="24"/>
                <w:szCs w:val="24"/>
              </w:rPr>
              <w:t xml:space="preserve"> paling lama 1 (satu) tahun terhitung sejak daftar koperasi diterima </w:t>
            </w:r>
            <w:r w:rsidR="006128A5" w:rsidRPr="006D6CF3">
              <w:rPr>
                <w:rFonts w:ascii="Bookman Old Style" w:hAnsi="Bookman Old Style" w:cs="Arial"/>
                <w:sz w:val="24"/>
                <w:szCs w:val="24"/>
              </w:rPr>
              <w:t xml:space="preserve">dari Kemenkop UKM </w:t>
            </w:r>
            <w:r w:rsidRPr="006D6CF3">
              <w:rPr>
                <w:rFonts w:ascii="Bookman Old Style" w:hAnsi="Bookman Old Style" w:cs="Arial"/>
                <w:sz w:val="24"/>
                <w:szCs w:val="24"/>
              </w:rPr>
              <w:t>sepanjang telah memenuhi ketentuan peraturan perundang-undangan mengenai sektor jasa keuangan</w:t>
            </w:r>
            <w:r w:rsidR="006128A5" w:rsidRPr="006D6CF3">
              <w:rPr>
                <w:rFonts w:ascii="Bookman Old Style" w:hAnsi="Bookman Old Style" w:cs="Arial"/>
                <w:sz w:val="24"/>
                <w:szCs w:val="24"/>
              </w:rPr>
              <w:t>.</w:t>
            </w:r>
          </w:p>
        </w:tc>
        <w:tc>
          <w:tcPr>
            <w:tcW w:w="3572" w:type="dxa"/>
            <w:shd w:val="clear" w:color="auto" w:fill="auto"/>
          </w:tcPr>
          <w:p w14:paraId="4ACD9942" w14:textId="77777777" w:rsidR="00EF485F" w:rsidRPr="005E3C25" w:rsidRDefault="00EF485F" w:rsidP="002E2507">
            <w:pPr>
              <w:widowControl w:val="0"/>
              <w:tabs>
                <w:tab w:val="left" w:pos="2880"/>
              </w:tabs>
              <w:snapToGrid w:val="0"/>
              <w:spacing w:before="60" w:after="60"/>
              <w:ind w:left="67"/>
              <w:jc w:val="both"/>
              <w:rPr>
                <w:rFonts w:ascii="Bookman Old Style" w:hAnsi="Bookman Old Style" w:cs="Arial"/>
                <w:sz w:val="24"/>
                <w:szCs w:val="24"/>
              </w:rPr>
            </w:pPr>
          </w:p>
        </w:tc>
        <w:tc>
          <w:tcPr>
            <w:tcW w:w="3572" w:type="dxa"/>
            <w:shd w:val="clear" w:color="auto" w:fill="auto"/>
          </w:tcPr>
          <w:p w14:paraId="5A8045F3" w14:textId="14371BB9" w:rsidR="7017A9C1" w:rsidRDefault="7017A9C1" w:rsidP="002E2507">
            <w:pPr>
              <w:widowControl w:val="0"/>
              <w:jc w:val="both"/>
              <w:rPr>
                <w:rFonts w:ascii="Bookman Old Style" w:hAnsi="Bookman Old Style" w:cs="Arial"/>
                <w:sz w:val="24"/>
                <w:szCs w:val="24"/>
              </w:rPr>
            </w:pPr>
          </w:p>
        </w:tc>
      </w:tr>
      <w:tr w:rsidR="00EF485F" w:rsidRPr="006D6CF3" w14:paraId="77B013E1" w14:textId="77777777" w:rsidTr="7017A9C1">
        <w:trPr>
          <w:trHeight w:val="300"/>
        </w:trPr>
        <w:tc>
          <w:tcPr>
            <w:tcW w:w="1819" w:type="dxa"/>
            <w:tcBorders>
              <w:right w:val="nil"/>
            </w:tcBorders>
            <w:shd w:val="clear" w:color="auto" w:fill="auto"/>
          </w:tcPr>
          <w:p w14:paraId="00E73632" w14:textId="77777777" w:rsidR="00EF485F" w:rsidRPr="006D6CF3" w:rsidRDefault="00EF485F" w:rsidP="002E2507">
            <w:pPr>
              <w:widowControl w:val="0"/>
              <w:tabs>
                <w:tab w:val="left" w:pos="1980"/>
                <w:tab w:val="left" w:pos="2520"/>
                <w:tab w:val="left" w:pos="2880"/>
              </w:tabs>
              <w:snapToGrid w:val="0"/>
              <w:spacing w:before="60" w:after="60"/>
              <w:jc w:val="both"/>
              <w:rPr>
                <w:rFonts w:ascii="Bookman Old Style" w:hAnsi="Bookman Old Style" w:cs="Bookman Old Style"/>
                <w:sz w:val="24"/>
                <w:szCs w:val="24"/>
              </w:rPr>
            </w:pPr>
          </w:p>
        </w:tc>
        <w:tc>
          <w:tcPr>
            <w:tcW w:w="2929" w:type="dxa"/>
            <w:tcBorders>
              <w:left w:val="nil"/>
            </w:tcBorders>
            <w:shd w:val="clear" w:color="auto" w:fill="auto"/>
          </w:tcPr>
          <w:p w14:paraId="4116BE2F" w14:textId="77777777" w:rsidR="00EF485F" w:rsidRPr="006D6CF3" w:rsidRDefault="00243677" w:rsidP="002E2507">
            <w:pPr>
              <w:widowControl w:val="0"/>
              <w:numPr>
                <w:ilvl w:val="0"/>
                <w:numId w:val="5"/>
              </w:numPr>
              <w:snapToGrid w:val="0"/>
              <w:spacing w:before="60" w:after="60"/>
              <w:ind w:left="343"/>
              <w:jc w:val="both"/>
              <w:rPr>
                <w:rFonts w:ascii="Bookman Old Style" w:hAnsi="Bookman Old Style" w:cs="Bookman Old Style"/>
                <w:sz w:val="24"/>
                <w:szCs w:val="24"/>
                <w:lang w:val="sv-SE"/>
              </w:rPr>
            </w:pPr>
            <w:r w:rsidRPr="006D6CF3">
              <w:rPr>
                <w:rFonts w:ascii="Bookman Old Style" w:hAnsi="Bookman Old Style" w:cs="Arial"/>
                <w:sz w:val="24"/>
                <w:szCs w:val="24"/>
                <w:lang w:val="sv-SE"/>
              </w:rPr>
              <w:t>Undang-Undang Nomor 4 Tahun 2023 tentang Pengembangan dan Penguatan Sektor Keuangan</w:t>
            </w:r>
            <w:r w:rsidR="00EF485F" w:rsidRPr="005E3C25">
              <w:rPr>
                <w:rFonts w:ascii="Bookman Old Style" w:hAnsi="Bookman Old Style" w:cs="Arial"/>
                <w:sz w:val="24"/>
                <w:szCs w:val="24"/>
              </w:rPr>
              <w:t xml:space="preserve"> (</w:t>
            </w:r>
            <w:r w:rsidR="00EF485F" w:rsidRPr="005E3C25">
              <w:rPr>
                <w:rFonts w:ascii="Bookman Old Style" w:hAnsi="Bookman Old Style" w:cs="Bookman Old Style"/>
                <w:sz w:val="24"/>
                <w:szCs w:val="24"/>
              </w:rPr>
              <w:t>Lembaran Negara Republik Indonesia Tahun 20</w:t>
            </w:r>
            <w:r w:rsidRPr="006D6CF3">
              <w:rPr>
                <w:rFonts w:ascii="Bookman Old Style" w:hAnsi="Bookman Old Style" w:cs="Bookman Old Style"/>
                <w:sz w:val="24"/>
                <w:szCs w:val="24"/>
                <w:lang w:val="sv-SE"/>
              </w:rPr>
              <w:t>23</w:t>
            </w:r>
            <w:r w:rsidR="00EF485F" w:rsidRPr="005E3C25">
              <w:rPr>
                <w:rFonts w:ascii="Bookman Old Style" w:hAnsi="Bookman Old Style" w:cs="Bookman Old Style"/>
                <w:sz w:val="24"/>
                <w:szCs w:val="24"/>
              </w:rPr>
              <w:t xml:space="preserve"> Nomor </w:t>
            </w:r>
            <w:r w:rsidRPr="006D6CF3">
              <w:rPr>
                <w:rFonts w:ascii="Bookman Old Style" w:hAnsi="Bookman Old Style" w:cs="Bookman Old Style"/>
                <w:sz w:val="24"/>
                <w:szCs w:val="24"/>
                <w:lang w:val="sv-SE"/>
              </w:rPr>
              <w:t>4</w:t>
            </w:r>
            <w:r w:rsidR="00EF485F" w:rsidRPr="006D6CF3">
              <w:rPr>
                <w:rFonts w:ascii="Bookman Old Style" w:hAnsi="Bookman Old Style" w:cs="Bookman Old Style"/>
                <w:sz w:val="24"/>
                <w:szCs w:val="24"/>
                <w:lang w:val="sv-SE"/>
              </w:rPr>
              <w:t xml:space="preserve">, </w:t>
            </w:r>
            <w:r w:rsidR="00EF485F" w:rsidRPr="005E3C25">
              <w:rPr>
                <w:rFonts w:ascii="Bookman Old Style" w:hAnsi="Bookman Old Style"/>
                <w:sz w:val="24"/>
                <w:szCs w:val="24"/>
              </w:rPr>
              <w:t xml:space="preserve">Tambahan Lembaran Negara </w:t>
            </w:r>
            <w:r w:rsidR="00EF485F" w:rsidRPr="005E3C25">
              <w:rPr>
                <w:rFonts w:ascii="Bookman Old Style" w:hAnsi="Bookman Old Style"/>
                <w:sz w:val="24"/>
                <w:szCs w:val="24"/>
              </w:rPr>
              <w:lastRenderedPageBreak/>
              <w:t xml:space="preserve">Republik Indonesia Nomor </w:t>
            </w:r>
            <w:r w:rsidRPr="006D6CF3">
              <w:rPr>
                <w:rFonts w:ascii="Bookman Old Style" w:hAnsi="Bookman Old Style"/>
                <w:sz w:val="24"/>
                <w:szCs w:val="24"/>
                <w:lang w:val="sv-SE"/>
              </w:rPr>
              <w:t>6845</w:t>
            </w:r>
            <w:r w:rsidR="00EF485F" w:rsidRPr="005E3C25">
              <w:rPr>
                <w:rFonts w:ascii="Bookman Old Style" w:hAnsi="Bookman Old Style" w:cs="Bookman Old Style"/>
                <w:sz w:val="24"/>
                <w:szCs w:val="24"/>
              </w:rPr>
              <w:t>);</w:t>
            </w:r>
          </w:p>
        </w:tc>
        <w:tc>
          <w:tcPr>
            <w:tcW w:w="3993" w:type="dxa"/>
            <w:shd w:val="clear" w:color="auto" w:fill="auto"/>
          </w:tcPr>
          <w:p w14:paraId="094F5395" w14:textId="7B3D21C5" w:rsidR="00EF485F" w:rsidRPr="005C65E4" w:rsidRDefault="00C14F60" w:rsidP="002E2507">
            <w:pPr>
              <w:widowControl w:val="0"/>
              <w:snapToGrid w:val="0"/>
              <w:spacing w:before="60" w:after="60"/>
              <w:ind w:left="788" w:firstLine="721"/>
              <w:jc w:val="both"/>
              <w:rPr>
                <w:rFonts w:ascii="Bookman Old Style" w:hAnsi="Bookman Old Style" w:cs="Arial"/>
                <w:sz w:val="24"/>
                <w:szCs w:val="24"/>
                <w:lang w:val="sv-SE"/>
              </w:rPr>
            </w:pPr>
            <w:r w:rsidRPr="005C65E4">
              <w:rPr>
                <w:rFonts w:ascii="Bookman Old Style" w:hAnsi="Bookman Old Style" w:cs="Arial"/>
                <w:sz w:val="24"/>
                <w:szCs w:val="24"/>
                <w:lang w:val="sv-SE"/>
              </w:rPr>
              <w:lastRenderedPageBreak/>
              <w:t xml:space="preserve">Dalam rangka </w:t>
            </w:r>
            <w:r w:rsidR="00C61E1E" w:rsidRPr="005C65E4">
              <w:rPr>
                <w:rFonts w:ascii="Bookman Old Style" w:hAnsi="Bookman Old Style" w:cs="Arial"/>
                <w:sz w:val="24"/>
                <w:szCs w:val="24"/>
                <w:lang w:val="sv-SE"/>
              </w:rPr>
              <w:t xml:space="preserve">menjalankan amanat sebagaimana telah diatur dalam UU P2SK dimaksud, Otoritas Jasa Keuangan merasa perlu untuk mengatur ketentuan mengenai peralihan koperasi simpan pinjam menjadi lembaga jasa keuangan </w:t>
            </w:r>
            <w:r w:rsidR="00C61E1E" w:rsidRPr="005C65E4">
              <w:rPr>
                <w:rFonts w:ascii="Bookman Old Style" w:hAnsi="Bookman Old Style" w:cs="Arial"/>
                <w:sz w:val="24"/>
                <w:szCs w:val="24"/>
                <w:lang w:val="sv-SE"/>
              </w:rPr>
              <w:lastRenderedPageBreak/>
              <w:t>yang berbadan hukum koperasi. Adapun aspek pengaturan yang diperlukan adalah terkait dengan aspek kelembagaan (</w:t>
            </w:r>
            <w:r w:rsidR="00C61E1E" w:rsidRPr="005C65E4">
              <w:rPr>
                <w:rFonts w:ascii="Bookman Old Style" w:hAnsi="Bookman Old Style" w:cs="Arial"/>
                <w:i/>
                <w:iCs/>
                <w:sz w:val="24"/>
                <w:szCs w:val="24"/>
                <w:lang w:val="sv-SE"/>
              </w:rPr>
              <w:t>entry regulation</w:t>
            </w:r>
            <w:r w:rsidR="00C61E1E" w:rsidRPr="005C65E4">
              <w:rPr>
                <w:rFonts w:ascii="Bookman Old Style" w:hAnsi="Bookman Old Style" w:cs="Arial"/>
                <w:sz w:val="24"/>
                <w:szCs w:val="24"/>
                <w:lang w:val="sv-SE"/>
              </w:rPr>
              <w:t>) yaitu proses perizinan, termasuk di dalamnya mengenai konsekuensi dalam hal badan usaha koperasi tersebut tidak memenuhi persyaratan sebagai lembaga jasa keuangan. Aspek kelembagaan memiliki peran penting dalam rangka keberlanjutan usaha suatu lembaga jasa keuangan mengingat proses perizinan menjadi tahap penyaringan pertama atas masuknya pelaku sektor jasa keuangan ke dalam sistem keuangan di Indonesia.</w:t>
            </w:r>
          </w:p>
        </w:tc>
        <w:tc>
          <w:tcPr>
            <w:tcW w:w="3572" w:type="dxa"/>
            <w:shd w:val="clear" w:color="auto" w:fill="auto"/>
          </w:tcPr>
          <w:p w14:paraId="434636C6" w14:textId="77777777" w:rsidR="00EF485F" w:rsidRPr="006D6CF3" w:rsidRDefault="00EF485F" w:rsidP="002E2507">
            <w:pPr>
              <w:widowControl w:val="0"/>
              <w:tabs>
                <w:tab w:val="left" w:pos="2880"/>
              </w:tabs>
              <w:snapToGrid w:val="0"/>
              <w:spacing w:before="60" w:after="60"/>
              <w:ind w:left="67"/>
              <w:jc w:val="both"/>
              <w:rPr>
                <w:rFonts w:ascii="Bookman Old Style" w:hAnsi="Bookman Old Style"/>
                <w:sz w:val="24"/>
                <w:szCs w:val="24"/>
                <w:lang w:val="sv-SE"/>
              </w:rPr>
            </w:pPr>
          </w:p>
        </w:tc>
        <w:tc>
          <w:tcPr>
            <w:tcW w:w="3572" w:type="dxa"/>
            <w:shd w:val="clear" w:color="auto" w:fill="auto"/>
          </w:tcPr>
          <w:p w14:paraId="1E5B1E7B" w14:textId="54ECF7FC" w:rsidR="7017A9C1" w:rsidRDefault="7017A9C1" w:rsidP="002E2507">
            <w:pPr>
              <w:widowControl w:val="0"/>
              <w:jc w:val="both"/>
              <w:rPr>
                <w:rFonts w:ascii="Bookman Old Style" w:hAnsi="Bookman Old Style"/>
                <w:sz w:val="24"/>
                <w:szCs w:val="24"/>
                <w:lang w:val="sv-SE"/>
              </w:rPr>
            </w:pPr>
          </w:p>
        </w:tc>
      </w:tr>
      <w:tr w:rsidR="00EF485F" w:rsidRPr="005E3C25" w14:paraId="68003F15" w14:textId="77777777" w:rsidTr="7017A9C1">
        <w:trPr>
          <w:trHeight w:val="300"/>
        </w:trPr>
        <w:tc>
          <w:tcPr>
            <w:tcW w:w="4748" w:type="dxa"/>
            <w:gridSpan w:val="2"/>
            <w:shd w:val="clear" w:color="auto" w:fill="auto"/>
          </w:tcPr>
          <w:p w14:paraId="38F7A9A8" w14:textId="77777777" w:rsidR="00EF485F" w:rsidRPr="005E3C25" w:rsidRDefault="00EF485F" w:rsidP="002E2507">
            <w:pPr>
              <w:widowControl w:val="0"/>
              <w:autoSpaceDE w:val="0"/>
              <w:autoSpaceDN w:val="0"/>
              <w:adjustRightInd w:val="0"/>
              <w:snapToGrid w:val="0"/>
              <w:spacing w:before="60" w:after="60"/>
              <w:jc w:val="center"/>
              <w:rPr>
                <w:rFonts w:ascii="Bookman Old Style" w:hAnsi="Bookman Old Style" w:cs="Bookman Old Style"/>
                <w:sz w:val="24"/>
                <w:szCs w:val="24"/>
                <w:lang w:val="en-US"/>
              </w:rPr>
            </w:pPr>
            <w:r w:rsidRPr="005E3C25">
              <w:rPr>
                <w:rFonts w:ascii="Bookman Old Style" w:hAnsi="Bookman Old Style" w:cs="Bookman Old Style"/>
                <w:sz w:val="24"/>
                <w:szCs w:val="24"/>
                <w:lang w:val="en-US"/>
              </w:rPr>
              <w:lastRenderedPageBreak/>
              <w:t>MEMUTUSKAN:</w:t>
            </w:r>
          </w:p>
        </w:tc>
        <w:tc>
          <w:tcPr>
            <w:tcW w:w="3993" w:type="dxa"/>
            <w:shd w:val="clear" w:color="auto" w:fill="auto"/>
          </w:tcPr>
          <w:p w14:paraId="103462E2" w14:textId="77777777" w:rsidR="00EF485F" w:rsidRPr="005C65E4" w:rsidRDefault="00EF485F" w:rsidP="002E2507">
            <w:pPr>
              <w:widowControl w:val="0"/>
              <w:autoSpaceDE w:val="0"/>
              <w:autoSpaceDN w:val="0"/>
              <w:adjustRightInd w:val="0"/>
              <w:snapToGrid w:val="0"/>
              <w:spacing w:before="60" w:after="60"/>
              <w:ind w:left="67"/>
              <w:jc w:val="center"/>
              <w:rPr>
                <w:rFonts w:ascii="Bookman Old Style" w:hAnsi="Bookman Old Style" w:cs="Bookman Old Style"/>
                <w:sz w:val="24"/>
                <w:szCs w:val="24"/>
                <w:lang w:val="en-US"/>
              </w:rPr>
            </w:pPr>
          </w:p>
        </w:tc>
        <w:tc>
          <w:tcPr>
            <w:tcW w:w="3572" w:type="dxa"/>
            <w:shd w:val="clear" w:color="auto" w:fill="auto"/>
          </w:tcPr>
          <w:p w14:paraId="44C22B34" w14:textId="77777777" w:rsidR="00EF485F" w:rsidRPr="005E3C25" w:rsidRDefault="00EF485F" w:rsidP="002E2507">
            <w:pPr>
              <w:widowControl w:val="0"/>
              <w:autoSpaceDE w:val="0"/>
              <w:autoSpaceDN w:val="0"/>
              <w:adjustRightInd w:val="0"/>
              <w:snapToGrid w:val="0"/>
              <w:spacing w:before="60" w:after="60"/>
              <w:ind w:left="67"/>
              <w:jc w:val="center"/>
              <w:rPr>
                <w:rFonts w:ascii="Bookman Old Style" w:hAnsi="Bookman Old Style" w:cs="Bookman Old Style"/>
                <w:sz w:val="24"/>
                <w:szCs w:val="24"/>
                <w:lang w:val="en-US"/>
              </w:rPr>
            </w:pPr>
          </w:p>
        </w:tc>
        <w:tc>
          <w:tcPr>
            <w:tcW w:w="3572" w:type="dxa"/>
            <w:shd w:val="clear" w:color="auto" w:fill="auto"/>
          </w:tcPr>
          <w:p w14:paraId="23E3A6EE" w14:textId="2E84BD1B" w:rsidR="7017A9C1" w:rsidRDefault="7017A9C1" w:rsidP="002E2507">
            <w:pPr>
              <w:widowControl w:val="0"/>
              <w:jc w:val="center"/>
              <w:rPr>
                <w:rFonts w:ascii="Bookman Old Style" w:hAnsi="Bookman Old Style" w:cs="Bookman Old Style"/>
                <w:sz w:val="24"/>
                <w:szCs w:val="24"/>
                <w:lang w:val="en-US"/>
              </w:rPr>
            </w:pPr>
          </w:p>
        </w:tc>
      </w:tr>
      <w:tr w:rsidR="00EF485F" w:rsidRPr="006D6CF3" w14:paraId="40F432D1" w14:textId="77777777" w:rsidTr="7017A9C1">
        <w:trPr>
          <w:trHeight w:val="300"/>
        </w:trPr>
        <w:tc>
          <w:tcPr>
            <w:tcW w:w="1819" w:type="dxa"/>
            <w:tcBorders>
              <w:right w:val="nil"/>
            </w:tcBorders>
            <w:shd w:val="clear" w:color="auto" w:fill="auto"/>
          </w:tcPr>
          <w:p w14:paraId="6C80F69F" w14:textId="77777777" w:rsidR="00EF485F" w:rsidRPr="005E3C25" w:rsidRDefault="00EF485F" w:rsidP="002E2507">
            <w:pPr>
              <w:widowControl w:val="0"/>
              <w:tabs>
                <w:tab w:val="left" w:pos="1980"/>
              </w:tabs>
              <w:snapToGrid w:val="0"/>
              <w:spacing w:before="60" w:after="60"/>
              <w:jc w:val="both"/>
              <w:rPr>
                <w:rFonts w:ascii="Bookman Old Style" w:hAnsi="Bookman Old Style" w:cs="Bookman Old Style"/>
                <w:sz w:val="24"/>
                <w:szCs w:val="24"/>
                <w:lang w:val="en-US"/>
              </w:rPr>
            </w:pPr>
            <w:proofErr w:type="spellStart"/>
            <w:r w:rsidRPr="005E3C25">
              <w:rPr>
                <w:rFonts w:ascii="Bookman Old Style" w:hAnsi="Bookman Old Style" w:cs="Arial"/>
                <w:sz w:val="24"/>
                <w:szCs w:val="24"/>
                <w:lang w:val="en-US"/>
              </w:rPr>
              <w:t>Menetapkan</w:t>
            </w:r>
            <w:proofErr w:type="spellEnd"/>
            <w:r w:rsidRPr="005E3C25">
              <w:rPr>
                <w:rFonts w:ascii="Bookman Old Style" w:hAnsi="Bookman Old Style"/>
                <w:sz w:val="24"/>
                <w:szCs w:val="24"/>
                <w:lang w:val="en-US"/>
              </w:rPr>
              <w:tab/>
              <w:t>:</w:t>
            </w:r>
            <w:r w:rsidRPr="005E3C25">
              <w:rPr>
                <w:rFonts w:ascii="Bookman Old Style" w:hAnsi="Bookman Old Style"/>
                <w:sz w:val="24"/>
                <w:szCs w:val="24"/>
                <w:lang w:val="en-US"/>
              </w:rPr>
              <w:tab/>
            </w:r>
          </w:p>
        </w:tc>
        <w:tc>
          <w:tcPr>
            <w:tcW w:w="2929" w:type="dxa"/>
            <w:tcBorders>
              <w:left w:val="nil"/>
            </w:tcBorders>
            <w:shd w:val="clear" w:color="auto" w:fill="auto"/>
          </w:tcPr>
          <w:p w14:paraId="2A82247B" w14:textId="77777777" w:rsidR="00EF485F" w:rsidRPr="006D6CF3" w:rsidRDefault="00EF485F" w:rsidP="002E2507">
            <w:pPr>
              <w:widowControl w:val="0"/>
              <w:tabs>
                <w:tab w:val="left" w:pos="1980"/>
              </w:tabs>
              <w:snapToGrid w:val="0"/>
              <w:spacing w:before="60" w:after="60"/>
              <w:jc w:val="both"/>
              <w:rPr>
                <w:rFonts w:ascii="Bookman Old Style" w:hAnsi="Bookman Old Style" w:cs="Bookman Old Style"/>
                <w:sz w:val="24"/>
                <w:szCs w:val="24"/>
                <w:lang w:val="sv-SE"/>
              </w:rPr>
            </w:pPr>
            <w:r w:rsidRPr="006D6CF3">
              <w:rPr>
                <w:rFonts w:ascii="Bookman Old Style" w:hAnsi="Bookman Old Style" w:cs="Bookman Old Style"/>
                <w:sz w:val="24"/>
                <w:szCs w:val="24"/>
                <w:lang w:val="sv-SE"/>
              </w:rPr>
              <w:t xml:space="preserve">PERATURAN OTORITAS JASA KEUANGAN TENTANG </w:t>
            </w:r>
            <w:r w:rsidR="00212BE4" w:rsidRPr="005E3C25">
              <w:rPr>
                <w:rFonts w:ascii="Bookman Old Style" w:hAnsi="Bookman Old Style" w:cs="Bookman Old Style"/>
                <w:sz w:val="24"/>
                <w:szCs w:val="24"/>
              </w:rPr>
              <w:t>KOPERASI DI SEKTOR JASA KEUANGAN</w:t>
            </w:r>
            <w:r w:rsidRPr="006D6CF3">
              <w:rPr>
                <w:rFonts w:ascii="Bookman Old Style" w:hAnsi="Bookman Old Style" w:cs="Bookman Old Style"/>
                <w:sz w:val="24"/>
                <w:szCs w:val="24"/>
                <w:lang w:val="sv-SE"/>
              </w:rPr>
              <w:t>.</w:t>
            </w:r>
          </w:p>
        </w:tc>
        <w:tc>
          <w:tcPr>
            <w:tcW w:w="3993" w:type="dxa"/>
            <w:shd w:val="clear" w:color="auto" w:fill="auto"/>
          </w:tcPr>
          <w:p w14:paraId="5DBE39C1" w14:textId="26C40D25" w:rsidR="00EF485F" w:rsidRPr="005C65E4" w:rsidRDefault="001D3161" w:rsidP="002E2507">
            <w:pPr>
              <w:widowControl w:val="0"/>
              <w:snapToGrid w:val="0"/>
              <w:spacing w:before="60" w:after="60"/>
              <w:ind w:left="788" w:firstLine="721"/>
              <w:jc w:val="both"/>
              <w:rPr>
                <w:rFonts w:ascii="Bookman Old Style" w:hAnsi="Bookman Old Style" w:cs="Arial"/>
                <w:sz w:val="24"/>
                <w:szCs w:val="24"/>
                <w:lang w:val="sv-SE"/>
              </w:rPr>
            </w:pPr>
            <w:r w:rsidRPr="005C65E4">
              <w:rPr>
                <w:rFonts w:ascii="Bookman Old Style" w:hAnsi="Bookman Old Style" w:cs="Arial"/>
                <w:sz w:val="24"/>
                <w:szCs w:val="24"/>
                <w:lang w:val="sv-SE"/>
              </w:rPr>
              <w:t xml:space="preserve">Peraturan </w:t>
            </w:r>
            <w:r w:rsidR="00680857" w:rsidRPr="005C65E4">
              <w:rPr>
                <w:rFonts w:ascii="Bookman Old Style" w:hAnsi="Bookman Old Style" w:cs="Arial"/>
                <w:sz w:val="24"/>
                <w:szCs w:val="24"/>
              </w:rPr>
              <w:t>Otoritas Jasa Keuangan</w:t>
            </w:r>
            <w:r w:rsidRPr="005C65E4">
              <w:rPr>
                <w:rFonts w:ascii="Bookman Old Style" w:hAnsi="Bookman Old Style" w:cs="Arial"/>
                <w:sz w:val="24"/>
                <w:szCs w:val="24"/>
                <w:lang w:val="sv-SE"/>
              </w:rPr>
              <w:t xml:space="preserve"> ini mengatur hal-hal </w:t>
            </w:r>
            <w:r w:rsidRPr="005C65E4">
              <w:rPr>
                <w:rFonts w:ascii="Bookman Old Style" w:hAnsi="Bookman Old Style"/>
                <w:sz w:val="24"/>
                <w:szCs w:val="24"/>
                <w:lang w:val="sv-SE"/>
              </w:rPr>
              <w:t>pokok</w:t>
            </w:r>
            <w:r w:rsidRPr="005C65E4">
              <w:rPr>
                <w:rFonts w:ascii="Bookman Old Style" w:hAnsi="Bookman Old Style" w:cs="Arial"/>
                <w:sz w:val="24"/>
                <w:szCs w:val="24"/>
                <w:lang w:val="sv-SE"/>
              </w:rPr>
              <w:t xml:space="preserve"> mengenai </w:t>
            </w:r>
            <w:r w:rsidR="00C61E1E" w:rsidRPr="005C65E4">
              <w:rPr>
                <w:rFonts w:ascii="Bookman Old Style" w:hAnsi="Bookman Old Style" w:cs="Arial"/>
                <w:sz w:val="24"/>
                <w:szCs w:val="24"/>
                <w:lang w:val="sv-SE"/>
              </w:rPr>
              <w:t>tahapan dan mekanisme proses perizinan bagi koperasi yang menjalankan kegiatan di sektor jasa keuangan</w:t>
            </w:r>
            <w:r w:rsidRPr="005C65E4">
              <w:rPr>
                <w:rFonts w:ascii="Bookman Old Style" w:hAnsi="Bookman Old Style" w:cs="Arial"/>
                <w:sz w:val="24"/>
                <w:szCs w:val="24"/>
                <w:lang w:val="sv-SE"/>
              </w:rPr>
              <w:t xml:space="preserve"> seperti ruang lingkup </w:t>
            </w:r>
            <w:r w:rsidR="00C61E1E" w:rsidRPr="005C65E4">
              <w:rPr>
                <w:rFonts w:ascii="Bookman Old Style" w:hAnsi="Bookman Old Style" w:cs="Arial"/>
                <w:sz w:val="24"/>
                <w:szCs w:val="24"/>
                <w:lang w:val="sv-SE"/>
              </w:rPr>
              <w:t>dan permodalan</w:t>
            </w:r>
            <w:r w:rsidRPr="005C65E4">
              <w:rPr>
                <w:rFonts w:ascii="Bookman Old Style" w:hAnsi="Bookman Old Style" w:cs="Arial"/>
                <w:sz w:val="24"/>
                <w:szCs w:val="24"/>
                <w:lang w:val="sv-SE"/>
              </w:rPr>
              <w:t xml:space="preserve">, </w:t>
            </w:r>
            <w:r w:rsidR="005232A7" w:rsidRPr="005C65E4">
              <w:rPr>
                <w:rFonts w:ascii="Bookman Old Style" w:hAnsi="Bookman Old Style" w:cs="Arial"/>
                <w:sz w:val="24"/>
                <w:szCs w:val="24"/>
                <w:lang w:val="sv-SE"/>
              </w:rPr>
              <w:t>perizinan</w:t>
            </w:r>
            <w:r w:rsidR="00C61E1E" w:rsidRPr="005C65E4">
              <w:rPr>
                <w:rFonts w:ascii="Bookman Old Style" w:hAnsi="Bookman Old Style" w:cs="Arial"/>
                <w:sz w:val="24"/>
                <w:szCs w:val="24"/>
                <w:lang w:val="sv-SE"/>
              </w:rPr>
              <w:t xml:space="preserve"> usaha</w:t>
            </w:r>
            <w:r w:rsidRPr="005C65E4">
              <w:rPr>
                <w:rFonts w:ascii="Bookman Old Style" w:hAnsi="Bookman Old Style" w:cs="Arial"/>
                <w:sz w:val="24"/>
                <w:szCs w:val="24"/>
                <w:lang w:val="sv-SE"/>
              </w:rPr>
              <w:t>,</w:t>
            </w:r>
            <w:r w:rsidR="00680857" w:rsidRPr="005C65E4">
              <w:rPr>
                <w:rFonts w:ascii="Bookman Old Style" w:hAnsi="Bookman Old Style" w:cs="Arial"/>
                <w:sz w:val="24"/>
                <w:szCs w:val="24"/>
                <w:lang w:val="sv-SE"/>
              </w:rPr>
              <w:t xml:space="preserve"> </w:t>
            </w:r>
            <w:r w:rsidRPr="005C65E4">
              <w:rPr>
                <w:rFonts w:ascii="Bookman Old Style" w:hAnsi="Bookman Old Style" w:cs="Arial"/>
                <w:sz w:val="24"/>
                <w:szCs w:val="24"/>
                <w:lang w:val="sv-SE"/>
              </w:rPr>
              <w:t xml:space="preserve">serta </w:t>
            </w:r>
            <w:r w:rsidR="003E2CA3" w:rsidRPr="005C65E4">
              <w:rPr>
                <w:rFonts w:ascii="Bookman Old Style" w:hAnsi="Bookman Old Style" w:cs="Arial"/>
                <w:sz w:val="24"/>
                <w:szCs w:val="24"/>
                <w:lang w:val="sv-SE"/>
              </w:rPr>
              <w:t>ketentuan peralihan</w:t>
            </w:r>
            <w:r w:rsidR="00EA66A3" w:rsidRPr="005C65E4">
              <w:rPr>
                <w:rFonts w:ascii="Bookman Old Style" w:hAnsi="Bookman Old Style" w:cs="Arial"/>
                <w:sz w:val="24"/>
                <w:szCs w:val="24"/>
                <w:lang w:val="sv-SE"/>
              </w:rPr>
              <w:t xml:space="preserve"> dan </w:t>
            </w:r>
            <w:r w:rsidR="003E2CA3" w:rsidRPr="005C65E4">
              <w:rPr>
                <w:rFonts w:ascii="Bookman Old Style" w:hAnsi="Bookman Old Style" w:cs="Arial"/>
                <w:sz w:val="24"/>
                <w:szCs w:val="24"/>
                <w:lang w:val="sv-SE"/>
              </w:rPr>
              <w:t>ketentuan penutup</w:t>
            </w:r>
            <w:r w:rsidRPr="005C65E4">
              <w:rPr>
                <w:rFonts w:ascii="Bookman Old Style" w:hAnsi="Bookman Old Style" w:cs="Arial"/>
                <w:sz w:val="24"/>
                <w:szCs w:val="24"/>
                <w:lang w:val="sv-SE"/>
              </w:rPr>
              <w:t xml:space="preserve">. Dengan adanya Peraturan </w:t>
            </w:r>
            <w:r w:rsidR="00680857" w:rsidRPr="005C65E4">
              <w:rPr>
                <w:rFonts w:ascii="Bookman Old Style" w:hAnsi="Bookman Old Style" w:cs="Arial"/>
                <w:sz w:val="24"/>
                <w:szCs w:val="24"/>
              </w:rPr>
              <w:t>Otoritas Jasa Keuangan</w:t>
            </w:r>
            <w:r w:rsidR="00680857" w:rsidRPr="005C65E4">
              <w:rPr>
                <w:rFonts w:ascii="Bookman Old Style" w:hAnsi="Bookman Old Style" w:cs="Arial"/>
                <w:sz w:val="24"/>
                <w:szCs w:val="24"/>
                <w:lang w:val="sv-SE"/>
              </w:rPr>
              <w:t xml:space="preserve"> </w:t>
            </w:r>
            <w:r w:rsidRPr="005C65E4">
              <w:rPr>
                <w:rFonts w:ascii="Bookman Old Style" w:hAnsi="Bookman Old Style" w:cs="Arial"/>
                <w:sz w:val="24"/>
                <w:szCs w:val="24"/>
                <w:lang w:val="sv-SE"/>
              </w:rPr>
              <w:t xml:space="preserve">ini diharapkan </w:t>
            </w:r>
            <w:r w:rsidR="00C61E1E" w:rsidRPr="005C65E4">
              <w:rPr>
                <w:rFonts w:ascii="Bookman Old Style" w:hAnsi="Bookman Old Style" w:cs="Arial"/>
                <w:sz w:val="24"/>
                <w:szCs w:val="24"/>
                <w:lang w:val="sv-SE"/>
              </w:rPr>
              <w:t>proses pemberian izin</w:t>
            </w:r>
            <w:r w:rsidRPr="005C65E4">
              <w:rPr>
                <w:rFonts w:ascii="Bookman Old Style" w:hAnsi="Bookman Old Style" w:cs="Arial"/>
                <w:sz w:val="24"/>
                <w:szCs w:val="24"/>
                <w:lang w:val="sv-SE"/>
              </w:rPr>
              <w:t xml:space="preserve"> </w:t>
            </w:r>
            <w:r w:rsidR="00C61E1E" w:rsidRPr="005C65E4">
              <w:rPr>
                <w:rFonts w:ascii="Bookman Old Style" w:hAnsi="Bookman Old Style" w:cs="Arial"/>
                <w:sz w:val="24"/>
                <w:szCs w:val="24"/>
                <w:lang w:val="sv-SE"/>
              </w:rPr>
              <w:t xml:space="preserve">yang dilakukan oleh </w:t>
            </w:r>
            <w:r w:rsidR="00680857" w:rsidRPr="005C65E4">
              <w:rPr>
                <w:rFonts w:ascii="Bookman Old Style" w:hAnsi="Bookman Old Style" w:cs="Arial"/>
                <w:sz w:val="24"/>
                <w:szCs w:val="24"/>
              </w:rPr>
              <w:t>Otoritas Jasa Keuangan</w:t>
            </w:r>
            <w:r w:rsidR="00680857" w:rsidRPr="005C65E4">
              <w:rPr>
                <w:rFonts w:ascii="Bookman Old Style" w:hAnsi="Bookman Old Style" w:cs="Arial"/>
                <w:sz w:val="24"/>
                <w:szCs w:val="24"/>
                <w:lang w:val="sv-SE"/>
              </w:rPr>
              <w:t xml:space="preserve"> </w:t>
            </w:r>
            <w:r w:rsidR="00C61E1E" w:rsidRPr="005C65E4">
              <w:rPr>
                <w:rFonts w:ascii="Bookman Old Style" w:hAnsi="Bookman Old Style" w:cs="Arial"/>
                <w:sz w:val="24"/>
                <w:szCs w:val="24"/>
                <w:lang w:val="sv-SE"/>
              </w:rPr>
              <w:t>kepada</w:t>
            </w:r>
            <w:r w:rsidRPr="005C65E4">
              <w:rPr>
                <w:rFonts w:ascii="Bookman Old Style" w:hAnsi="Bookman Old Style" w:cs="Arial"/>
                <w:sz w:val="24"/>
                <w:szCs w:val="24"/>
                <w:lang w:val="sv-SE"/>
              </w:rPr>
              <w:t xml:space="preserve"> </w:t>
            </w:r>
            <w:r w:rsidR="00C61E1E" w:rsidRPr="005C65E4">
              <w:rPr>
                <w:rFonts w:ascii="Bookman Old Style" w:hAnsi="Bookman Old Style" w:cs="Arial"/>
                <w:sz w:val="24"/>
                <w:szCs w:val="24"/>
                <w:lang w:val="sv-SE"/>
              </w:rPr>
              <w:t xml:space="preserve">koperasi yang menjalankan kegiatan di sektor jasa keuangan </w:t>
            </w:r>
            <w:r w:rsidRPr="005C65E4">
              <w:rPr>
                <w:rFonts w:ascii="Bookman Old Style" w:hAnsi="Bookman Old Style" w:cs="Arial"/>
                <w:sz w:val="24"/>
                <w:szCs w:val="24"/>
                <w:lang w:val="sv-SE"/>
              </w:rPr>
              <w:t>dapat berjalan secara efektif dan efisien.</w:t>
            </w:r>
            <w:r w:rsidR="00680857" w:rsidRPr="005C65E4">
              <w:rPr>
                <w:rFonts w:ascii="Bookman Old Style" w:hAnsi="Bookman Old Style" w:cs="Arial"/>
                <w:sz w:val="24"/>
                <w:szCs w:val="24"/>
                <w:lang w:val="sv-SE"/>
              </w:rPr>
              <w:t xml:space="preserve">  </w:t>
            </w:r>
          </w:p>
        </w:tc>
        <w:tc>
          <w:tcPr>
            <w:tcW w:w="3572" w:type="dxa"/>
            <w:shd w:val="clear" w:color="auto" w:fill="auto"/>
          </w:tcPr>
          <w:p w14:paraId="65BA8E5B" w14:textId="77777777" w:rsidR="00EF485F" w:rsidRPr="006D6CF3" w:rsidRDefault="00EF485F" w:rsidP="002E2507">
            <w:pPr>
              <w:widowControl w:val="0"/>
              <w:snapToGrid w:val="0"/>
              <w:spacing w:before="60" w:after="60"/>
              <w:ind w:left="67"/>
              <w:jc w:val="both"/>
              <w:rPr>
                <w:rFonts w:ascii="Bookman Old Style" w:hAnsi="Bookman Old Style" w:cs="Arial"/>
                <w:sz w:val="24"/>
                <w:szCs w:val="24"/>
                <w:lang w:val="sv-SE"/>
              </w:rPr>
            </w:pPr>
          </w:p>
        </w:tc>
        <w:tc>
          <w:tcPr>
            <w:tcW w:w="3572" w:type="dxa"/>
            <w:shd w:val="clear" w:color="auto" w:fill="auto"/>
          </w:tcPr>
          <w:p w14:paraId="70566E19" w14:textId="1FF8017C" w:rsidR="7017A9C1" w:rsidRDefault="7017A9C1" w:rsidP="002E2507">
            <w:pPr>
              <w:widowControl w:val="0"/>
              <w:jc w:val="both"/>
              <w:rPr>
                <w:rFonts w:ascii="Bookman Old Style" w:hAnsi="Bookman Old Style" w:cs="Arial"/>
                <w:sz w:val="24"/>
                <w:szCs w:val="24"/>
                <w:lang w:val="sv-SE"/>
              </w:rPr>
            </w:pPr>
          </w:p>
        </w:tc>
      </w:tr>
      <w:tr w:rsidR="00EF485F" w:rsidRPr="005E3C25" w14:paraId="429B8989" w14:textId="77777777" w:rsidTr="7017A9C1">
        <w:trPr>
          <w:trHeight w:val="300"/>
        </w:trPr>
        <w:tc>
          <w:tcPr>
            <w:tcW w:w="4748" w:type="dxa"/>
            <w:gridSpan w:val="2"/>
            <w:shd w:val="clear" w:color="auto" w:fill="auto"/>
          </w:tcPr>
          <w:p w14:paraId="734E5C22" w14:textId="2B301660" w:rsidR="00EF485F" w:rsidRPr="00570B27" w:rsidRDefault="00EF485F" w:rsidP="002E2507">
            <w:pPr>
              <w:pStyle w:val="ListParagraph"/>
              <w:widowControl w:val="0"/>
              <w:numPr>
                <w:ilvl w:val="0"/>
                <w:numId w:val="34"/>
              </w:numPr>
              <w:snapToGrid w:val="0"/>
              <w:spacing w:before="60" w:after="60"/>
              <w:jc w:val="center"/>
              <w:rPr>
                <w:rFonts w:ascii="Bookman Old Style" w:hAnsi="Bookman Old Style"/>
                <w:sz w:val="24"/>
                <w:szCs w:val="24"/>
                <w:lang w:val="en-US"/>
              </w:rPr>
            </w:pPr>
          </w:p>
        </w:tc>
        <w:tc>
          <w:tcPr>
            <w:tcW w:w="3993" w:type="dxa"/>
            <w:shd w:val="clear" w:color="auto" w:fill="auto"/>
          </w:tcPr>
          <w:p w14:paraId="203166E2" w14:textId="77777777" w:rsidR="00EF485F" w:rsidRPr="005E3C25" w:rsidRDefault="001D3161" w:rsidP="002E2507">
            <w:pPr>
              <w:widowControl w:val="0"/>
              <w:snapToGrid w:val="0"/>
              <w:spacing w:before="60" w:after="60"/>
              <w:ind w:left="67"/>
              <w:jc w:val="both"/>
              <w:rPr>
                <w:rFonts w:ascii="Bookman Old Style" w:hAnsi="Bookman Old Style"/>
                <w:sz w:val="24"/>
                <w:szCs w:val="24"/>
                <w:lang w:val="en-US"/>
              </w:rPr>
            </w:pPr>
            <w:r w:rsidRPr="005E3C25">
              <w:rPr>
                <w:rFonts w:ascii="Bookman Old Style" w:hAnsi="Bookman Old Style"/>
                <w:sz w:val="24"/>
                <w:szCs w:val="24"/>
                <w:lang w:val="en-US"/>
              </w:rPr>
              <w:t>II.</w:t>
            </w:r>
            <w:r w:rsidRPr="005E3C25">
              <w:rPr>
                <w:rFonts w:ascii="Bookman Old Style" w:hAnsi="Bookman Old Style"/>
                <w:sz w:val="24"/>
                <w:szCs w:val="24"/>
                <w:lang w:val="en-US"/>
              </w:rPr>
              <w:tab/>
              <w:t>PASAL DEMI PASAL</w:t>
            </w:r>
          </w:p>
        </w:tc>
        <w:tc>
          <w:tcPr>
            <w:tcW w:w="3572" w:type="dxa"/>
            <w:shd w:val="clear" w:color="auto" w:fill="auto"/>
          </w:tcPr>
          <w:p w14:paraId="2244C08C" w14:textId="77777777" w:rsidR="00EF485F" w:rsidRPr="005E3C25" w:rsidRDefault="00EF485F"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33D46590" w14:textId="22EF59EA" w:rsidR="7017A9C1" w:rsidRDefault="7017A9C1" w:rsidP="002E2507">
            <w:pPr>
              <w:widowControl w:val="0"/>
              <w:jc w:val="center"/>
              <w:rPr>
                <w:rFonts w:ascii="Bookman Old Style" w:hAnsi="Bookman Old Style"/>
                <w:sz w:val="24"/>
                <w:szCs w:val="24"/>
                <w:lang w:val="en-US"/>
              </w:rPr>
            </w:pPr>
          </w:p>
        </w:tc>
      </w:tr>
      <w:tr w:rsidR="00EF485F" w:rsidRPr="005E3C25" w14:paraId="766F5FDA" w14:textId="77777777" w:rsidTr="7017A9C1">
        <w:trPr>
          <w:trHeight w:val="300"/>
        </w:trPr>
        <w:tc>
          <w:tcPr>
            <w:tcW w:w="4748" w:type="dxa"/>
            <w:gridSpan w:val="2"/>
            <w:shd w:val="clear" w:color="auto" w:fill="auto"/>
          </w:tcPr>
          <w:p w14:paraId="63F81BF8" w14:textId="77777777" w:rsidR="00EF485F" w:rsidRPr="005E3C25" w:rsidRDefault="00EF485F" w:rsidP="002E2507">
            <w:pPr>
              <w:widowControl w:val="0"/>
              <w:snapToGrid w:val="0"/>
              <w:spacing w:before="60" w:after="60"/>
              <w:jc w:val="center"/>
              <w:rPr>
                <w:rFonts w:ascii="Bookman Old Style" w:hAnsi="Bookman Old Style"/>
                <w:sz w:val="24"/>
                <w:szCs w:val="24"/>
              </w:rPr>
            </w:pPr>
            <w:r w:rsidRPr="005E3C25">
              <w:rPr>
                <w:rFonts w:ascii="Bookman Old Style" w:hAnsi="Bookman Old Style"/>
                <w:sz w:val="24"/>
                <w:szCs w:val="24"/>
              </w:rPr>
              <w:t>KETENTUAN UMUM</w:t>
            </w:r>
          </w:p>
        </w:tc>
        <w:tc>
          <w:tcPr>
            <w:tcW w:w="3993" w:type="dxa"/>
            <w:shd w:val="clear" w:color="auto" w:fill="auto"/>
          </w:tcPr>
          <w:p w14:paraId="4055D2B5" w14:textId="77777777" w:rsidR="00EF485F" w:rsidRPr="005E3C25" w:rsidRDefault="00EF485F"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7814CE3" w14:textId="77777777" w:rsidR="00EF485F" w:rsidRPr="005E3C25" w:rsidRDefault="00EF485F"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4C7CC6E" w14:textId="1F0CD116" w:rsidR="7017A9C1" w:rsidRDefault="7017A9C1" w:rsidP="002E2507">
            <w:pPr>
              <w:widowControl w:val="0"/>
              <w:jc w:val="center"/>
              <w:rPr>
                <w:rFonts w:ascii="Bookman Old Style" w:hAnsi="Bookman Old Style"/>
                <w:sz w:val="24"/>
                <w:szCs w:val="24"/>
              </w:rPr>
            </w:pPr>
          </w:p>
        </w:tc>
      </w:tr>
      <w:tr w:rsidR="00EF485F" w:rsidRPr="005E3C25" w14:paraId="36C9FB03" w14:textId="77777777" w:rsidTr="7017A9C1">
        <w:trPr>
          <w:trHeight w:val="300"/>
        </w:trPr>
        <w:tc>
          <w:tcPr>
            <w:tcW w:w="4748" w:type="dxa"/>
            <w:gridSpan w:val="2"/>
            <w:shd w:val="clear" w:color="auto" w:fill="auto"/>
          </w:tcPr>
          <w:p w14:paraId="29BD21A9" w14:textId="130749C0" w:rsidR="00EF485F" w:rsidRPr="005E3C25" w:rsidRDefault="00EF485F" w:rsidP="002E2507">
            <w:pPr>
              <w:pStyle w:val="ListParagraph"/>
              <w:widowControl w:val="0"/>
              <w:numPr>
                <w:ilvl w:val="0"/>
                <w:numId w:val="29"/>
              </w:numPr>
              <w:adjustRightInd w:val="0"/>
              <w:snapToGrid w:val="0"/>
              <w:spacing w:before="60" w:after="60"/>
              <w:jc w:val="center"/>
              <w:rPr>
                <w:rFonts w:ascii="Bookman Old Style" w:hAnsi="Bookman Old Style"/>
                <w:sz w:val="24"/>
                <w:szCs w:val="24"/>
              </w:rPr>
            </w:pPr>
          </w:p>
        </w:tc>
        <w:tc>
          <w:tcPr>
            <w:tcW w:w="3993" w:type="dxa"/>
            <w:shd w:val="clear" w:color="auto" w:fill="auto"/>
          </w:tcPr>
          <w:p w14:paraId="57C126C9" w14:textId="1B13ADF2" w:rsidR="00EF485F" w:rsidRPr="000273B9" w:rsidRDefault="00EF485F" w:rsidP="002E2507">
            <w:pPr>
              <w:pStyle w:val="ListParagraph"/>
              <w:widowControl w:val="0"/>
              <w:numPr>
                <w:ilvl w:val="0"/>
                <w:numId w:val="32"/>
              </w:numPr>
              <w:snapToGrid w:val="0"/>
              <w:spacing w:before="60" w:after="60"/>
              <w:rPr>
                <w:rFonts w:ascii="Bookman Old Style" w:hAnsi="Bookman Old Style"/>
                <w:sz w:val="24"/>
                <w:szCs w:val="24"/>
                <w:lang w:val="en-US"/>
              </w:rPr>
            </w:pPr>
          </w:p>
        </w:tc>
        <w:tc>
          <w:tcPr>
            <w:tcW w:w="3572" w:type="dxa"/>
            <w:shd w:val="clear" w:color="auto" w:fill="auto"/>
          </w:tcPr>
          <w:p w14:paraId="27F9D76B" w14:textId="77777777" w:rsidR="00EF485F" w:rsidRPr="005E3C25" w:rsidRDefault="00EF485F"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1C6B4981" w14:textId="1095F486" w:rsidR="7017A9C1" w:rsidRDefault="7017A9C1" w:rsidP="002E2507">
            <w:pPr>
              <w:widowControl w:val="0"/>
              <w:jc w:val="center"/>
              <w:rPr>
                <w:rFonts w:ascii="Bookman Old Style" w:hAnsi="Bookman Old Style"/>
                <w:sz w:val="24"/>
                <w:szCs w:val="24"/>
                <w:lang w:val="en-US"/>
              </w:rPr>
            </w:pPr>
          </w:p>
        </w:tc>
      </w:tr>
      <w:tr w:rsidR="00EF485F" w:rsidRPr="005E3C25" w14:paraId="537540DF" w14:textId="77777777" w:rsidTr="7017A9C1">
        <w:trPr>
          <w:trHeight w:val="300"/>
        </w:trPr>
        <w:tc>
          <w:tcPr>
            <w:tcW w:w="4748" w:type="dxa"/>
            <w:gridSpan w:val="2"/>
            <w:shd w:val="clear" w:color="auto" w:fill="auto"/>
          </w:tcPr>
          <w:p w14:paraId="7DAF8571" w14:textId="77777777" w:rsidR="00EF485F" w:rsidRPr="005E3C25" w:rsidRDefault="00EF485F" w:rsidP="002E2507">
            <w:pPr>
              <w:widowControl w:val="0"/>
              <w:snapToGrid w:val="0"/>
              <w:spacing w:before="60" w:after="60"/>
              <w:rPr>
                <w:rFonts w:ascii="Bookman Old Style" w:hAnsi="Bookman Old Style"/>
                <w:sz w:val="24"/>
                <w:szCs w:val="24"/>
              </w:rPr>
            </w:pPr>
            <w:r w:rsidRPr="005E3C25">
              <w:rPr>
                <w:rFonts w:ascii="Bookman Old Style" w:hAnsi="Bookman Old Style"/>
                <w:sz w:val="24"/>
                <w:szCs w:val="24"/>
              </w:rPr>
              <w:t>Dalam Peraturan</w:t>
            </w:r>
            <w:r w:rsidRPr="006D6CF3">
              <w:rPr>
                <w:rFonts w:ascii="Bookman Old Style" w:hAnsi="Bookman Old Style"/>
                <w:sz w:val="24"/>
                <w:szCs w:val="24"/>
                <w:lang w:val="sv-SE"/>
              </w:rPr>
              <w:t xml:space="preserve"> Otoritas Jasa Keuangan</w:t>
            </w:r>
            <w:r w:rsidRPr="005E3C25">
              <w:rPr>
                <w:rFonts w:ascii="Bookman Old Style" w:hAnsi="Bookman Old Style"/>
                <w:sz w:val="24"/>
                <w:szCs w:val="24"/>
              </w:rPr>
              <w:t xml:space="preserve"> ini, yang dimaksud dengan:</w:t>
            </w:r>
          </w:p>
        </w:tc>
        <w:tc>
          <w:tcPr>
            <w:tcW w:w="3993" w:type="dxa"/>
            <w:shd w:val="clear" w:color="auto" w:fill="auto"/>
          </w:tcPr>
          <w:p w14:paraId="519F3AB5" w14:textId="77777777" w:rsidR="00EF485F" w:rsidRPr="005E3C25" w:rsidRDefault="001D3161" w:rsidP="002E2507">
            <w:pPr>
              <w:widowControl w:val="0"/>
              <w:snapToGrid w:val="0"/>
              <w:spacing w:before="60" w:after="60"/>
              <w:ind w:left="646"/>
              <w:rPr>
                <w:rFonts w:ascii="Bookman Old Style" w:hAnsi="Bookman Old Style"/>
                <w:sz w:val="24"/>
                <w:szCs w:val="24"/>
              </w:rPr>
            </w:pPr>
            <w:r w:rsidRPr="005E3C25">
              <w:rPr>
                <w:rFonts w:ascii="Bookman Old Style" w:hAnsi="Bookman Old Style"/>
                <w:sz w:val="24"/>
                <w:szCs w:val="24"/>
              </w:rPr>
              <w:t>Cukup jelas.</w:t>
            </w:r>
          </w:p>
        </w:tc>
        <w:tc>
          <w:tcPr>
            <w:tcW w:w="3572" w:type="dxa"/>
            <w:shd w:val="clear" w:color="auto" w:fill="auto"/>
          </w:tcPr>
          <w:p w14:paraId="649C18EE" w14:textId="77777777" w:rsidR="00EF485F" w:rsidRPr="005E3C25" w:rsidRDefault="00EF485F"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5F3E4400" w14:textId="1CA6C019" w:rsidR="7017A9C1" w:rsidRDefault="7017A9C1" w:rsidP="002E2507">
            <w:pPr>
              <w:widowControl w:val="0"/>
              <w:rPr>
                <w:rFonts w:ascii="Bookman Old Style" w:hAnsi="Bookman Old Style"/>
                <w:sz w:val="24"/>
                <w:szCs w:val="24"/>
              </w:rPr>
            </w:pPr>
          </w:p>
        </w:tc>
      </w:tr>
      <w:tr w:rsidR="00EF485F" w:rsidRPr="006D6CF3" w14:paraId="6AC0D611" w14:textId="77777777" w:rsidTr="7017A9C1">
        <w:trPr>
          <w:trHeight w:val="300"/>
        </w:trPr>
        <w:tc>
          <w:tcPr>
            <w:tcW w:w="4748" w:type="dxa"/>
            <w:gridSpan w:val="2"/>
            <w:shd w:val="clear" w:color="auto" w:fill="auto"/>
          </w:tcPr>
          <w:p w14:paraId="54467FC1" w14:textId="77777777" w:rsidR="00EF485F" w:rsidRPr="006D6CF3" w:rsidRDefault="003E2E60"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6D6CF3">
              <w:rPr>
                <w:rFonts w:ascii="Bookman Old Style" w:hAnsi="Bookman Old Style"/>
                <w:sz w:val="24"/>
                <w:szCs w:val="24"/>
              </w:rPr>
              <w:t>Koperasi</w:t>
            </w:r>
            <w:r w:rsidR="00EF485F" w:rsidRPr="006D6CF3">
              <w:rPr>
                <w:rFonts w:ascii="Bookman Old Style" w:hAnsi="Bookman Old Style"/>
                <w:sz w:val="24"/>
                <w:szCs w:val="24"/>
              </w:rPr>
              <w:t xml:space="preserve"> adalah </w:t>
            </w:r>
            <w:r w:rsidR="009E42F9" w:rsidRPr="006D6CF3">
              <w:rPr>
                <w:rFonts w:ascii="Bookman Old Style" w:eastAsia="Bookman Old Style" w:hAnsi="Bookman Old Style"/>
                <w:sz w:val="24"/>
                <w:szCs w:val="24"/>
              </w:rPr>
              <w:t>sekumpulan orang atau badan hukum Koperasi yang bersatu secara sukarela dan bersifat otonom untuk memenuhi kebutuhan dan aspirasi ekonomi, sosial, dan budaya secara bersama melalui usaha bersama yang dikendalikan dan diselenggarakan secara demokratis berdasarkan asas kekeluargaan dan gotong royong</w:t>
            </w:r>
            <w:r w:rsidR="00EF485F" w:rsidRPr="006D6CF3">
              <w:rPr>
                <w:rFonts w:ascii="Bookman Old Style" w:hAnsi="Bookman Old Style"/>
                <w:sz w:val="24"/>
                <w:szCs w:val="24"/>
              </w:rPr>
              <w:t xml:space="preserve">. </w:t>
            </w:r>
            <w:r w:rsidR="009E42F9" w:rsidRPr="006D6CF3">
              <w:rPr>
                <w:rFonts w:ascii="Bookman Old Style" w:hAnsi="Bookman Old Style"/>
                <w:sz w:val="24"/>
                <w:szCs w:val="24"/>
              </w:rPr>
              <w:t xml:space="preserve"> </w:t>
            </w:r>
          </w:p>
        </w:tc>
        <w:tc>
          <w:tcPr>
            <w:tcW w:w="3993" w:type="dxa"/>
            <w:shd w:val="clear" w:color="auto" w:fill="auto"/>
          </w:tcPr>
          <w:p w14:paraId="2F9FF9AA" w14:textId="38BB5ACC" w:rsidR="005D640C" w:rsidRPr="005D640C" w:rsidRDefault="005D640C" w:rsidP="002E2507">
            <w:pPr>
              <w:pStyle w:val="ListParagraph"/>
              <w:widowControl w:val="0"/>
              <w:snapToGrid w:val="0"/>
              <w:spacing w:before="60" w:after="60"/>
              <w:ind w:left="1172"/>
              <w:contextualSpacing w:val="0"/>
              <w:jc w:val="both"/>
              <w:rPr>
                <w:rFonts w:ascii="Bookman Old Style" w:hAnsi="Bookman Old Style"/>
                <w:sz w:val="24"/>
                <w:szCs w:val="24"/>
                <w:lang w:val="en-US"/>
              </w:rPr>
            </w:pPr>
          </w:p>
        </w:tc>
        <w:tc>
          <w:tcPr>
            <w:tcW w:w="3572" w:type="dxa"/>
            <w:shd w:val="clear" w:color="auto" w:fill="auto"/>
          </w:tcPr>
          <w:p w14:paraId="2739AD7A" w14:textId="77777777" w:rsidR="00EF485F" w:rsidRPr="006D6CF3" w:rsidRDefault="00EF485F"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B25FD73" w14:textId="7E92C0B7" w:rsidR="7017A9C1" w:rsidRDefault="7017A9C1" w:rsidP="002E2507">
            <w:pPr>
              <w:pStyle w:val="ListParagraph"/>
              <w:widowControl w:val="0"/>
              <w:jc w:val="both"/>
              <w:rPr>
                <w:rFonts w:ascii="Bookman Old Style" w:hAnsi="Bookman Old Style"/>
                <w:sz w:val="24"/>
                <w:szCs w:val="24"/>
              </w:rPr>
            </w:pPr>
          </w:p>
        </w:tc>
      </w:tr>
      <w:tr w:rsidR="00EF485F" w:rsidRPr="006D6CF3" w14:paraId="6D8E8185" w14:textId="77777777" w:rsidTr="7017A9C1">
        <w:trPr>
          <w:trHeight w:val="300"/>
        </w:trPr>
        <w:tc>
          <w:tcPr>
            <w:tcW w:w="4748" w:type="dxa"/>
            <w:gridSpan w:val="2"/>
            <w:shd w:val="clear" w:color="auto" w:fill="auto"/>
          </w:tcPr>
          <w:p w14:paraId="02E14596" w14:textId="77777777" w:rsidR="00EF485F" w:rsidRPr="006D6CF3" w:rsidRDefault="009E23D1"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6D6CF3">
              <w:rPr>
                <w:rFonts w:ascii="Bookman Old Style" w:hAnsi="Bookman Old Style"/>
                <w:sz w:val="24"/>
                <w:szCs w:val="24"/>
              </w:rPr>
              <w:t>Koperasi Sektor Jasa Keuangan</w:t>
            </w:r>
            <w:r w:rsidR="00EF485F" w:rsidRPr="006D6CF3">
              <w:rPr>
                <w:rFonts w:ascii="Bookman Old Style" w:hAnsi="Bookman Old Style" w:cs="Arial"/>
                <w:sz w:val="24"/>
                <w:szCs w:val="24"/>
              </w:rPr>
              <w:t xml:space="preserve"> yang </w:t>
            </w:r>
            <w:r w:rsidR="00EF485F" w:rsidRPr="006D6CF3">
              <w:rPr>
                <w:rFonts w:ascii="Bookman Old Style" w:hAnsi="Bookman Old Style"/>
                <w:sz w:val="24"/>
                <w:szCs w:val="24"/>
              </w:rPr>
              <w:t>selanjutnya</w:t>
            </w:r>
            <w:r w:rsidR="00EF485F" w:rsidRPr="006D6CF3">
              <w:rPr>
                <w:rFonts w:ascii="Bookman Old Style" w:hAnsi="Bookman Old Style" w:cs="Arial"/>
                <w:sz w:val="24"/>
                <w:szCs w:val="24"/>
              </w:rPr>
              <w:t xml:space="preserve"> disebut </w:t>
            </w:r>
            <w:r w:rsidRPr="006D6CF3">
              <w:rPr>
                <w:rFonts w:ascii="Bookman Old Style" w:hAnsi="Bookman Old Style" w:cs="Arial"/>
                <w:sz w:val="24"/>
                <w:szCs w:val="24"/>
              </w:rPr>
              <w:t>KSJK</w:t>
            </w:r>
            <w:r w:rsidR="00EF485F" w:rsidRPr="006D6CF3">
              <w:rPr>
                <w:rFonts w:ascii="Bookman Old Style" w:hAnsi="Bookman Old Style" w:cs="Arial"/>
                <w:sz w:val="24"/>
                <w:szCs w:val="24"/>
              </w:rPr>
              <w:t xml:space="preserve"> </w:t>
            </w:r>
            <w:r w:rsidR="00EF485F" w:rsidRPr="005E3C25">
              <w:rPr>
                <w:rFonts w:ascii="Bookman Old Style" w:hAnsi="Bookman Old Style" w:cs="Arial"/>
                <w:sz w:val="24"/>
                <w:szCs w:val="24"/>
              </w:rPr>
              <w:t xml:space="preserve">adalah </w:t>
            </w:r>
            <w:r w:rsidRPr="006D6CF3">
              <w:rPr>
                <w:rFonts w:ascii="Bookman Old Style" w:hAnsi="Bookman Old Style" w:cs="Arial"/>
                <w:sz w:val="24"/>
                <w:szCs w:val="24"/>
              </w:rPr>
              <w:t xml:space="preserve">badan hukum koperasi yang menjalankan kegiatan usaha di sektor jasa keuangan dan memperoleh izin sebagai </w:t>
            </w:r>
            <w:r w:rsidRPr="006D6CF3">
              <w:rPr>
                <w:rFonts w:ascii="Bookman Old Style" w:hAnsi="Bookman Old Style" w:cs="Arial"/>
                <w:sz w:val="24"/>
                <w:szCs w:val="24"/>
              </w:rPr>
              <w:lastRenderedPageBreak/>
              <w:t>Lembaga Jasa Keuangan (LJK) dari Otoritas Jasa Keuangan</w:t>
            </w:r>
            <w:r w:rsidR="00EF485F" w:rsidRPr="005E3C25">
              <w:rPr>
                <w:rFonts w:ascii="Bookman Old Style" w:hAnsi="Bookman Old Style" w:cs="Arial"/>
                <w:sz w:val="24"/>
                <w:szCs w:val="24"/>
              </w:rPr>
              <w:t>.</w:t>
            </w:r>
          </w:p>
        </w:tc>
        <w:tc>
          <w:tcPr>
            <w:tcW w:w="3993" w:type="dxa"/>
            <w:shd w:val="clear" w:color="auto" w:fill="auto"/>
          </w:tcPr>
          <w:p w14:paraId="17374531" w14:textId="06972200" w:rsidR="00EF485F" w:rsidRPr="006D6CF3" w:rsidRDefault="00EF485F" w:rsidP="002E2507">
            <w:pPr>
              <w:pStyle w:val="ListParagraph"/>
              <w:widowControl w:val="0"/>
              <w:snapToGrid w:val="0"/>
              <w:spacing w:before="60" w:after="60"/>
              <w:ind w:left="1172"/>
              <w:contextualSpacing w:val="0"/>
              <w:jc w:val="both"/>
              <w:rPr>
                <w:rFonts w:ascii="Bookman Old Style" w:hAnsi="Bookman Old Style"/>
                <w:sz w:val="24"/>
                <w:szCs w:val="24"/>
              </w:rPr>
            </w:pPr>
          </w:p>
        </w:tc>
        <w:tc>
          <w:tcPr>
            <w:tcW w:w="3572" w:type="dxa"/>
            <w:shd w:val="clear" w:color="auto" w:fill="auto"/>
          </w:tcPr>
          <w:p w14:paraId="3E661709" w14:textId="77777777" w:rsidR="00EF485F" w:rsidRPr="006D6CF3" w:rsidRDefault="00EF485F"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6D114C2A" w14:textId="67703219" w:rsidR="7017A9C1" w:rsidRDefault="7017A9C1" w:rsidP="002E2507">
            <w:pPr>
              <w:pStyle w:val="ListParagraph"/>
              <w:widowControl w:val="0"/>
              <w:jc w:val="both"/>
              <w:rPr>
                <w:rFonts w:ascii="Bookman Old Style" w:hAnsi="Bookman Old Style"/>
                <w:sz w:val="24"/>
                <w:szCs w:val="24"/>
              </w:rPr>
            </w:pPr>
          </w:p>
        </w:tc>
      </w:tr>
      <w:tr w:rsidR="00EF485F" w:rsidRPr="006D6CF3" w14:paraId="61631558" w14:textId="77777777" w:rsidTr="7017A9C1">
        <w:trPr>
          <w:trHeight w:val="300"/>
        </w:trPr>
        <w:tc>
          <w:tcPr>
            <w:tcW w:w="4748" w:type="dxa"/>
            <w:gridSpan w:val="2"/>
            <w:shd w:val="clear" w:color="auto" w:fill="auto"/>
          </w:tcPr>
          <w:p w14:paraId="0F0BAF93" w14:textId="77777777" w:rsidR="00EF485F" w:rsidRPr="006D6CF3" w:rsidRDefault="009E23D1"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6D6CF3">
              <w:rPr>
                <w:rFonts w:ascii="Bookman Old Style" w:hAnsi="Bookman Old Style" w:cs="Arial"/>
                <w:sz w:val="24"/>
                <w:szCs w:val="24"/>
              </w:rPr>
              <w:t xml:space="preserve">Bank </w:t>
            </w:r>
            <w:r w:rsidRPr="006D6CF3">
              <w:rPr>
                <w:rFonts w:ascii="Bookman Old Style" w:hAnsi="Bookman Old Style"/>
                <w:sz w:val="24"/>
                <w:szCs w:val="24"/>
              </w:rPr>
              <w:t>Perekonomian</w:t>
            </w:r>
            <w:r w:rsidRPr="006D6CF3">
              <w:rPr>
                <w:rFonts w:ascii="Bookman Old Style" w:hAnsi="Bookman Old Style" w:cs="Arial"/>
                <w:sz w:val="24"/>
                <w:szCs w:val="24"/>
              </w:rPr>
              <w:t xml:space="preserve"> Rakyat yang selanjutnya disingkat BPR</w:t>
            </w:r>
            <w:r w:rsidR="00EF485F" w:rsidRPr="006D6CF3">
              <w:rPr>
                <w:rFonts w:ascii="Bookman Old Style" w:hAnsi="Bookman Old Style" w:cs="Arial"/>
                <w:sz w:val="24"/>
                <w:szCs w:val="24"/>
              </w:rPr>
              <w:t xml:space="preserve"> adalah </w:t>
            </w:r>
            <w:r w:rsidR="003C495F" w:rsidRPr="003C495F">
              <w:rPr>
                <w:rFonts w:ascii="Bookman Old Style" w:hAnsi="Bookman Old Style" w:cs="Arial"/>
                <w:sz w:val="24"/>
                <w:szCs w:val="24"/>
              </w:rPr>
              <w:t>b</w:t>
            </w:r>
            <w:r w:rsidRPr="006D6CF3">
              <w:rPr>
                <w:rFonts w:ascii="Bookman Old Style" w:hAnsi="Bookman Old Style" w:cs="Arial"/>
                <w:sz w:val="24"/>
                <w:szCs w:val="24"/>
              </w:rPr>
              <w:t xml:space="preserve">ank yang melaksanakan kegiatan usaha secara konvensional atau berdasarkan </w:t>
            </w:r>
            <w:r w:rsidR="003C495F" w:rsidRPr="003C495F">
              <w:rPr>
                <w:rFonts w:ascii="Bookman Old Style" w:hAnsi="Bookman Old Style" w:cs="Arial"/>
                <w:sz w:val="24"/>
                <w:szCs w:val="24"/>
              </w:rPr>
              <w:t>p</w:t>
            </w:r>
            <w:r w:rsidRPr="006D6CF3">
              <w:rPr>
                <w:rFonts w:ascii="Bookman Old Style" w:hAnsi="Bookman Old Style" w:cs="Arial"/>
                <w:sz w:val="24"/>
                <w:szCs w:val="24"/>
              </w:rPr>
              <w:t xml:space="preserve">rinsip </w:t>
            </w:r>
            <w:r w:rsidR="003C495F" w:rsidRPr="003C495F">
              <w:rPr>
                <w:rFonts w:ascii="Bookman Old Style" w:hAnsi="Bookman Old Style" w:cs="Arial"/>
                <w:sz w:val="24"/>
                <w:szCs w:val="24"/>
              </w:rPr>
              <w:t>s</w:t>
            </w:r>
            <w:r w:rsidRPr="006D6CF3">
              <w:rPr>
                <w:rFonts w:ascii="Bookman Old Style" w:hAnsi="Bookman Old Style" w:cs="Arial"/>
                <w:sz w:val="24"/>
                <w:szCs w:val="24"/>
              </w:rPr>
              <w:t>yariah yang dalam kegiatannya tidak memberikan jasa dalam lalu lintas giral secara langsung</w:t>
            </w:r>
            <w:r w:rsidR="00EF485F" w:rsidRPr="006D6CF3">
              <w:rPr>
                <w:rFonts w:ascii="Bookman Old Style" w:hAnsi="Bookman Old Style" w:cs="Arial"/>
                <w:sz w:val="24"/>
                <w:szCs w:val="24"/>
              </w:rPr>
              <w:t>.</w:t>
            </w:r>
          </w:p>
        </w:tc>
        <w:tc>
          <w:tcPr>
            <w:tcW w:w="3993" w:type="dxa"/>
            <w:shd w:val="clear" w:color="auto" w:fill="auto"/>
          </w:tcPr>
          <w:p w14:paraId="4E5B4F60" w14:textId="6EFFFDF7" w:rsidR="00EF485F" w:rsidRPr="006D6CF3" w:rsidRDefault="00EF485F" w:rsidP="002E2507">
            <w:pPr>
              <w:pStyle w:val="ListParagraph"/>
              <w:widowControl w:val="0"/>
              <w:snapToGrid w:val="0"/>
              <w:spacing w:before="60" w:after="60"/>
              <w:ind w:left="1172"/>
              <w:contextualSpacing w:val="0"/>
              <w:jc w:val="both"/>
              <w:rPr>
                <w:rFonts w:ascii="Bookman Old Style" w:hAnsi="Bookman Old Style" w:cs="Arial"/>
                <w:sz w:val="24"/>
                <w:szCs w:val="24"/>
              </w:rPr>
            </w:pPr>
          </w:p>
        </w:tc>
        <w:tc>
          <w:tcPr>
            <w:tcW w:w="3572" w:type="dxa"/>
            <w:shd w:val="clear" w:color="auto" w:fill="auto"/>
          </w:tcPr>
          <w:p w14:paraId="2000FFD3" w14:textId="77777777" w:rsidR="00EF485F" w:rsidRPr="006D6CF3" w:rsidRDefault="00EF485F" w:rsidP="002E2507">
            <w:pPr>
              <w:pStyle w:val="ListParagraph"/>
              <w:widowControl w:val="0"/>
              <w:snapToGrid w:val="0"/>
              <w:spacing w:before="60" w:after="60"/>
              <w:ind w:left="67"/>
              <w:contextualSpacing w:val="0"/>
              <w:jc w:val="both"/>
              <w:rPr>
                <w:rFonts w:ascii="Bookman Old Style" w:hAnsi="Bookman Old Style" w:cs="Arial"/>
                <w:sz w:val="24"/>
                <w:szCs w:val="24"/>
              </w:rPr>
            </w:pPr>
          </w:p>
        </w:tc>
        <w:tc>
          <w:tcPr>
            <w:tcW w:w="3572" w:type="dxa"/>
            <w:shd w:val="clear" w:color="auto" w:fill="auto"/>
          </w:tcPr>
          <w:p w14:paraId="04C33757" w14:textId="2C9FA9C1" w:rsidR="7017A9C1" w:rsidRDefault="7017A9C1" w:rsidP="002E2507">
            <w:pPr>
              <w:pStyle w:val="ListParagraph"/>
              <w:widowControl w:val="0"/>
              <w:jc w:val="both"/>
              <w:rPr>
                <w:rFonts w:ascii="Bookman Old Style" w:hAnsi="Bookman Old Style" w:cs="Arial"/>
                <w:sz w:val="24"/>
                <w:szCs w:val="24"/>
              </w:rPr>
            </w:pPr>
          </w:p>
        </w:tc>
      </w:tr>
      <w:tr w:rsidR="003E2CA3" w:rsidRPr="006D6CF3" w14:paraId="0EE22570" w14:textId="77777777" w:rsidTr="7017A9C1">
        <w:trPr>
          <w:trHeight w:val="300"/>
        </w:trPr>
        <w:tc>
          <w:tcPr>
            <w:tcW w:w="4748" w:type="dxa"/>
            <w:gridSpan w:val="2"/>
            <w:shd w:val="clear" w:color="auto" w:fill="auto"/>
          </w:tcPr>
          <w:p w14:paraId="24524D49" w14:textId="1CAC5869" w:rsidR="003E2CA3" w:rsidRPr="001C29EE"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cs="Arial"/>
                <w:sz w:val="24"/>
                <w:szCs w:val="24"/>
              </w:rPr>
            </w:pPr>
            <w:r w:rsidRPr="005D640C">
              <w:rPr>
                <w:rFonts w:ascii="Bookman Old Style" w:hAnsi="Bookman Old Style" w:cs="Arial"/>
                <w:sz w:val="24"/>
                <w:szCs w:val="24"/>
              </w:rPr>
              <w:t>Layanan Urun Dana Berbasis Teknologi Informasi yang selanjutnya disebut Layanan Urun Dana adalah penyelenggaraan layanan penawaran efek yang dilakukan oleh penerbit untuk menjual efek secara langsung kepada pemodal melalui jaringan sistem elektronik yang bersifat terbuka.</w:t>
            </w:r>
            <w:r w:rsidRPr="005D640C">
              <w:rPr>
                <w:rFonts w:ascii="Bookman Old Style" w:hAnsi="Bookman Old Style"/>
                <w:sz w:val="24"/>
                <w:szCs w:val="24"/>
              </w:rPr>
              <w:t xml:space="preserve">  </w:t>
            </w:r>
          </w:p>
        </w:tc>
        <w:tc>
          <w:tcPr>
            <w:tcW w:w="3993" w:type="dxa"/>
            <w:shd w:val="clear" w:color="auto" w:fill="auto"/>
          </w:tcPr>
          <w:p w14:paraId="046BBE58" w14:textId="6DBECDC3" w:rsidR="003E2CA3" w:rsidRPr="0022237D" w:rsidRDefault="003E2CA3" w:rsidP="002E2507">
            <w:pPr>
              <w:pStyle w:val="ListParagraph"/>
              <w:widowControl w:val="0"/>
              <w:snapToGrid w:val="0"/>
              <w:spacing w:before="60" w:after="60"/>
              <w:ind w:left="1172"/>
              <w:jc w:val="both"/>
              <w:rPr>
                <w:rFonts w:ascii="Bookman Old Style" w:hAnsi="Bookman Old Style" w:cs="Arial"/>
                <w:sz w:val="24"/>
                <w:szCs w:val="24"/>
                <w:lang w:val="sv-SE"/>
              </w:rPr>
            </w:pPr>
          </w:p>
        </w:tc>
        <w:tc>
          <w:tcPr>
            <w:tcW w:w="3572" w:type="dxa"/>
            <w:shd w:val="clear" w:color="auto" w:fill="auto"/>
          </w:tcPr>
          <w:p w14:paraId="3471DAC2"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cs="Arial"/>
                <w:sz w:val="24"/>
                <w:szCs w:val="24"/>
              </w:rPr>
            </w:pPr>
          </w:p>
        </w:tc>
        <w:tc>
          <w:tcPr>
            <w:tcW w:w="3572" w:type="dxa"/>
            <w:shd w:val="clear" w:color="auto" w:fill="auto"/>
          </w:tcPr>
          <w:p w14:paraId="797DA8CC" w14:textId="5AE32520" w:rsidR="7017A9C1" w:rsidRDefault="7017A9C1" w:rsidP="002E2507">
            <w:pPr>
              <w:pStyle w:val="ListParagraph"/>
              <w:widowControl w:val="0"/>
              <w:jc w:val="both"/>
              <w:rPr>
                <w:rFonts w:ascii="Bookman Old Style" w:hAnsi="Bookman Old Style" w:cs="Arial"/>
                <w:sz w:val="24"/>
                <w:szCs w:val="24"/>
              </w:rPr>
            </w:pPr>
          </w:p>
        </w:tc>
      </w:tr>
      <w:tr w:rsidR="003E2CA3" w:rsidRPr="006D6CF3" w14:paraId="7D6E75A0" w14:textId="77777777" w:rsidTr="7017A9C1">
        <w:trPr>
          <w:trHeight w:val="300"/>
        </w:trPr>
        <w:tc>
          <w:tcPr>
            <w:tcW w:w="4748" w:type="dxa"/>
            <w:gridSpan w:val="2"/>
            <w:shd w:val="clear" w:color="auto" w:fill="auto"/>
          </w:tcPr>
          <w:p w14:paraId="591031AC" w14:textId="32909289" w:rsidR="003E2CA3" w:rsidRPr="005D640C"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cs="Arial"/>
                <w:sz w:val="24"/>
                <w:szCs w:val="24"/>
              </w:rPr>
            </w:pPr>
            <w:r w:rsidRPr="005E3C25">
              <w:rPr>
                <w:rFonts w:ascii="Bookman Old Style" w:hAnsi="Bookman Old Style"/>
                <w:sz w:val="24"/>
                <w:szCs w:val="24"/>
              </w:rPr>
              <w:t>Perasuransian adalah usaha perasuransian yang</w:t>
            </w:r>
            <w:r w:rsidRPr="005D640C">
              <w:rPr>
                <w:rFonts w:ascii="Bookman Old Style" w:hAnsi="Bookman Old Style"/>
                <w:sz w:val="24"/>
                <w:szCs w:val="24"/>
              </w:rPr>
              <w:t xml:space="preserve"> </w:t>
            </w:r>
            <w:r w:rsidRPr="005E3C25">
              <w:rPr>
                <w:rFonts w:ascii="Bookman Old Style" w:hAnsi="Bookman Old Style"/>
                <w:sz w:val="24"/>
                <w:szCs w:val="24"/>
              </w:rPr>
              <w:t>bergerak di sektor usaha asuransi, yaitu usaha jasa</w:t>
            </w:r>
            <w:r w:rsidRPr="005D640C">
              <w:rPr>
                <w:rFonts w:ascii="Bookman Old Style" w:hAnsi="Bookman Old Style"/>
                <w:sz w:val="24"/>
                <w:szCs w:val="24"/>
              </w:rPr>
              <w:t xml:space="preserve"> </w:t>
            </w:r>
            <w:r w:rsidRPr="005E3C25">
              <w:rPr>
                <w:rFonts w:ascii="Bookman Old Style" w:hAnsi="Bookman Old Style"/>
                <w:sz w:val="24"/>
                <w:szCs w:val="24"/>
              </w:rPr>
              <w:t>keuangan yang dengan menghimpun dana</w:t>
            </w:r>
            <w:r w:rsidRPr="005D640C">
              <w:rPr>
                <w:rFonts w:ascii="Bookman Old Style" w:hAnsi="Bookman Old Style"/>
                <w:sz w:val="24"/>
                <w:szCs w:val="24"/>
              </w:rPr>
              <w:t xml:space="preserve"> </w:t>
            </w:r>
            <w:r w:rsidRPr="005E3C25">
              <w:rPr>
                <w:rFonts w:ascii="Bookman Old Style" w:hAnsi="Bookman Old Style"/>
                <w:sz w:val="24"/>
                <w:szCs w:val="24"/>
              </w:rPr>
              <w:lastRenderedPageBreak/>
              <w:t>masyarakat melalui pengumpulan premi asuransi</w:t>
            </w:r>
            <w:r w:rsidRPr="005D640C">
              <w:rPr>
                <w:rFonts w:ascii="Bookman Old Style" w:hAnsi="Bookman Old Style"/>
                <w:sz w:val="24"/>
                <w:szCs w:val="24"/>
              </w:rPr>
              <w:t xml:space="preserve"> </w:t>
            </w:r>
            <w:r w:rsidRPr="005E3C25">
              <w:rPr>
                <w:rFonts w:ascii="Bookman Old Style" w:hAnsi="Bookman Old Style"/>
                <w:sz w:val="24"/>
                <w:szCs w:val="24"/>
              </w:rPr>
              <w:t>memberikan pelindungan kepada anggota</w:t>
            </w:r>
            <w:r w:rsidRPr="005D640C">
              <w:rPr>
                <w:rFonts w:ascii="Bookman Old Style" w:hAnsi="Bookman Old Style"/>
                <w:sz w:val="24"/>
                <w:szCs w:val="24"/>
              </w:rPr>
              <w:t xml:space="preserve"> </w:t>
            </w:r>
            <w:r w:rsidRPr="005E3C25">
              <w:rPr>
                <w:rFonts w:ascii="Bookman Old Style" w:hAnsi="Bookman Old Style"/>
                <w:sz w:val="24"/>
                <w:szCs w:val="24"/>
              </w:rPr>
              <w:t>masyarakat pemakai jasa asuransi terhadap</w:t>
            </w:r>
            <w:r w:rsidRPr="005D640C">
              <w:rPr>
                <w:rFonts w:ascii="Bookman Old Style" w:hAnsi="Bookman Old Style"/>
                <w:sz w:val="24"/>
                <w:szCs w:val="24"/>
              </w:rPr>
              <w:t xml:space="preserve"> </w:t>
            </w:r>
            <w:r w:rsidRPr="005E3C25">
              <w:rPr>
                <w:rFonts w:ascii="Bookman Old Style" w:hAnsi="Bookman Old Style"/>
                <w:sz w:val="24"/>
                <w:szCs w:val="24"/>
              </w:rPr>
              <w:t>timbulnya kerugian karena suatu peristiwa yang</w:t>
            </w:r>
            <w:r w:rsidRPr="005D640C">
              <w:rPr>
                <w:rFonts w:ascii="Bookman Old Style" w:hAnsi="Bookman Old Style"/>
                <w:sz w:val="24"/>
                <w:szCs w:val="24"/>
              </w:rPr>
              <w:t xml:space="preserve"> </w:t>
            </w:r>
            <w:r w:rsidRPr="005E3C25">
              <w:rPr>
                <w:rFonts w:ascii="Bookman Old Style" w:hAnsi="Bookman Old Style"/>
                <w:sz w:val="24"/>
                <w:szCs w:val="24"/>
              </w:rPr>
              <w:t>tidak pasti atau terhadap hidup atau meninggalnya</w:t>
            </w:r>
            <w:r w:rsidRPr="005D640C">
              <w:rPr>
                <w:rFonts w:ascii="Bookman Old Style" w:hAnsi="Bookman Old Style"/>
                <w:sz w:val="24"/>
                <w:szCs w:val="24"/>
              </w:rPr>
              <w:t xml:space="preserve"> </w:t>
            </w:r>
            <w:r w:rsidRPr="005E3C25">
              <w:rPr>
                <w:rFonts w:ascii="Bookman Old Style" w:hAnsi="Bookman Old Style"/>
                <w:sz w:val="24"/>
                <w:szCs w:val="24"/>
              </w:rPr>
              <w:t>seseorang, usaha reasuransi, dan usaha penunjang</w:t>
            </w:r>
            <w:r w:rsidRPr="005D640C">
              <w:rPr>
                <w:rFonts w:ascii="Bookman Old Style" w:hAnsi="Bookman Old Style"/>
                <w:sz w:val="24"/>
                <w:szCs w:val="24"/>
              </w:rPr>
              <w:t xml:space="preserve"> </w:t>
            </w:r>
            <w:r w:rsidRPr="005E3C25">
              <w:rPr>
                <w:rFonts w:ascii="Bookman Old Style" w:hAnsi="Bookman Old Style"/>
                <w:sz w:val="24"/>
                <w:szCs w:val="24"/>
              </w:rPr>
              <w:t>usaha asuransi yang menyelenggarakan jasa</w:t>
            </w:r>
            <w:r w:rsidRPr="005D640C">
              <w:rPr>
                <w:rFonts w:ascii="Bookman Old Style" w:hAnsi="Bookman Old Style"/>
                <w:sz w:val="24"/>
                <w:szCs w:val="24"/>
              </w:rPr>
              <w:t xml:space="preserve"> </w:t>
            </w:r>
            <w:r w:rsidRPr="005E3C25">
              <w:rPr>
                <w:rFonts w:ascii="Bookman Old Style" w:hAnsi="Bookman Old Style"/>
                <w:sz w:val="24"/>
                <w:szCs w:val="24"/>
              </w:rPr>
              <w:t>keperantaraan, penilaian kerugian asuransi dan jasa</w:t>
            </w:r>
            <w:r w:rsidRPr="005D640C">
              <w:rPr>
                <w:rFonts w:ascii="Bookman Old Style" w:hAnsi="Bookman Old Style"/>
                <w:sz w:val="24"/>
                <w:szCs w:val="24"/>
              </w:rPr>
              <w:t xml:space="preserve"> </w:t>
            </w:r>
            <w:r w:rsidRPr="005E3C25">
              <w:rPr>
                <w:rFonts w:ascii="Bookman Old Style" w:hAnsi="Bookman Old Style"/>
                <w:sz w:val="24"/>
                <w:szCs w:val="24"/>
              </w:rPr>
              <w:t>aktuaria</w:t>
            </w:r>
          </w:p>
        </w:tc>
        <w:tc>
          <w:tcPr>
            <w:tcW w:w="3993" w:type="dxa"/>
            <w:shd w:val="clear" w:color="auto" w:fill="auto"/>
          </w:tcPr>
          <w:p w14:paraId="5D4E7CAF" w14:textId="4BE8945F" w:rsidR="003E2CA3" w:rsidRPr="006D6CF3" w:rsidRDefault="003E2CA3" w:rsidP="002E2507">
            <w:pPr>
              <w:pStyle w:val="ListParagraph"/>
              <w:widowControl w:val="0"/>
              <w:snapToGrid w:val="0"/>
              <w:spacing w:before="60" w:after="60"/>
              <w:ind w:left="1172"/>
              <w:contextualSpacing w:val="0"/>
              <w:jc w:val="both"/>
              <w:rPr>
                <w:rFonts w:ascii="Bookman Old Style" w:hAnsi="Bookman Old Style" w:cs="Arial"/>
                <w:sz w:val="24"/>
                <w:szCs w:val="24"/>
              </w:rPr>
            </w:pPr>
          </w:p>
        </w:tc>
        <w:tc>
          <w:tcPr>
            <w:tcW w:w="3572" w:type="dxa"/>
            <w:shd w:val="clear" w:color="auto" w:fill="auto"/>
          </w:tcPr>
          <w:p w14:paraId="27122050"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cs="Arial"/>
                <w:sz w:val="24"/>
                <w:szCs w:val="24"/>
              </w:rPr>
            </w:pPr>
          </w:p>
        </w:tc>
        <w:tc>
          <w:tcPr>
            <w:tcW w:w="3572" w:type="dxa"/>
            <w:shd w:val="clear" w:color="auto" w:fill="auto"/>
          </w:tcPr>
          <w:p w14:paraId="45D614A9" w14:textId="0EAC7502" w:rsidR="7017A9C1" w:rsidRDefault="7017A9C1" w:rsidP="002E2507">
            <w:pPr>
              <w:pStyle w:val="ListParagraph"/>
              <w:widowControl w:val="0"/>
              <w:jc w:val="both"/>
              <w:rPr>
                <w:rFonts w:ascii="Bookman Old Style" w:hAnsi="Bookman Old Style" w:cs="Arial"/>
                <w:sz w:val="24"/>
                <w:szCs w:val="24"/>
              </w:rPr>
            </w:pPr>
          </w:p>
        </w:tc>
      </w:tr>
      <w:tr w:rsidR="003E2CA3" w:rsidRPr="005E3C25" w14:paraId="1BDCC2B5" w14:textId="77777777" w:rsidTr="7017A9C1">
        <w:trPr>
          <w:trHeight w:val="300"/>
        </w:trPr>
        <w:tc>
          <w:tcPr>
            <w:tcW w:w="4748" w:type="dxa"/>
            <w:gridSpan w:val="2"/>
            <w:shd w:val="clear" w:color="auto" w:fill="auto"/>
          </w:tcPr>
          <w:p w14:paraId="043BEC79" w14:textId="7D3C6D48" w:rsidR="003E2CA3" w:rsidRPr="005E3C25"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5D640C">
              <w:rPr>
                <w:rFonts w:ascii="Bookman Old Style" w:hAnsi="Bookman Old Style"/>
                <w:sz w:val="24"/>
                <w:szCs w:val="24"/>
                <w:lang w:val="sv-SE"/>
              </w:rPr>
              <w:t>Lembaga Penjaminan adalah Perusahaan Penjaminan, Perusahaan Penjaminan Syariah, Perusahaan Penjaminan Ulang, dan Perusahaan Penjaminan Ulang Syariah.</w:t>
            </w:r>
          </w:p>
        </w:tc>
        <w:tc>
          <w:tcPr>
            <w:tcW w:w="3993" w:type="dxa"/>
            <w:shd w:val="clear" w:color="auto" w:fill="auto"/>
          </w:tcPr>
          <w:p w14:paraId="09EB7F27" w14:textId="3490D4F5" w:rsidR="003E2CA3" w:rsidRPr="006D6CF3" w:rsidRDefault="003E2CA3" w:rsidP="002E2507">
            <w:pPr>
              <w:pStyle w:val="ListParagraph"/>
              <w:widowControl w:val="0"/>
              <w:snapToGrid w:val="0"/>
              <w:spacing w:before="60" w:after="60"/>
              <w:ind w:left="1172"/>
              <w:contextualSpacing w:val="0"/>
              <w:jc w:val="both"/>
              <w:rPr>
                <w:rFonts w:ascii="Bookman Old Style" w:hAnsi="Bookman Old Style"/>
                <w:sz w:val="24"/>
                <w:szCs w:val="24"/>
              </w:rPr>
            </w:pPr>
          </w:p>
        </w:tc>
        <w:tc>
          <w:tcPr>
            <w:tcW w:w="3572" w:type="dxa"/>
            <w:shd w:val="clear" w:color="auto" w:fill="auto"/>
          </w:tcPr>
          <w:p w14:paraId="2A79C08E"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C006299" w14:textId="02E2B781" w:rsidR="7017A9C1" w:rsidRDefault="7017A9C1" w:rsidP="002E2507">
            <w:pPr>
              <w:pStyle w:val="ListParagraph"/>
              <w:widowControl w:val="0"/>
              <w:jc w:val="both"/>
              <w:rPr>
                <w:rFonts w:ascii="Bookman Old Style" w:hAnsi="Bookman Old Style"/>
                <w:sz w:val="24"/>
                <w:szCs w:val="24"/>
              </w:rPr>
            </w:pPr>
          </w:p>
        </w:tc>
      </w:tr>
      <w:tr w:rsidR="003E2CA3" w:rsidRPr="005E3C25" w14:paraId="0D587188" w14:textId="77777777" w:rsidTr="7017A9C1">
        <w:trPr>
          <w:trHeight w:val="300"/>
        </w:trPr>
        <w:tc>
          <w:tcPr>
            <w:tcW w:w="4748" w:type="dxa"/>
            <w:gridSpan w:val="2"/>
            <w:shd w:val="clear" w:color="auto" w:fill="auto"/>
          </w:tcPr>
          <w:p w14:paraId="707B7728" w14:textId="4D6C1097" w:rsidR="003E2CA3" w:rsidRPr="006D6CF3"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5E3C25">
              <w:rPr>
                <w:rFonts w:ascii="Bookman Old Style" w:hAnsi="Bookman Old Style"/>
                <w:sz w:val="24"/>
                <w:szCs w:val="24"/>
              </w:rPr>
              <w:t>Perusahaan Pembiayaan adalah badan usaha yang melakukan kegiatan pembiayaan barang dan/atau jasa.</w:t>
            </w:r>
          </w:p>
        </w:tc>
        <w:tc>
          <w:tcPr>
            <w:tcW w:w="3993" w:type="dxa"/>
            <w:shd w:val="clear" w:color="auto" w:fill="auto"/>
          </w:tcPr>
          <w:p w14:paraId="4B971B76" w14:textId="334689AE" w:rsidR="001B2B5E" w:rsidRPr="001B2B5E" w:rsidRDefault="001B2B5E" w:rsidP="002E2507">
            <w:pPr>
              <w:pStyle w:val="ListParagraph"/>
              <w:widowControl w:val="0"/>
              <w:snapToGrid w:val="0"/>
              <w:spacing w:before="60" w:after="60"/>
              <w:ind w:left="1177"/>
              <w:contextualSpacing w:val="0"/>
              <w:jc w:val="both"/>
              <w:rPr>
                <w:rFonts w:ascii="Bookman Old Style" w:hAnsi="Bookman Old Style"/>
                <w:sz w:val="24"/>
                <w:szCs w:val="24"/>
                <w:lang w:val="en-US"/>
              </w:rPr>
            </w:pPr>
          </w:p>
        </w:tc>
        <w:tc>
          <w:tcPr>
            <w:tcW w:w="3572" w:type="dxa"/>
            <w:shd w:val="clear" w:color="auto" w:fill="auto"/>
          </w:tcPr>
          <w:p w14:paraId="7F05674A"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15E170BB" w14:textId="5E50C404" w:rsidR="7017A9C1" w:rsidRDefault="7017A9C1" w:rsidP="002E2507">
            <w:pPr>
              <w:pStyle w:val="ListParagraph"/>
              <w:widowControl w:val="0"/>
              <w:jc w:val="both"/>
              <w:rPr>
                <w:rFonts w:ascii="Bookman Old Style" w:hAnsi="Bookman Old Style"/>
                <w:sz w:val="24"/>
                <w:szCs w:val="24"/>
              </w:rPr>
            </w:pPr>
          </w:p>
        </w:tc>
      </w:tr>
      <w:tr w:rsidR="003E2CA3" w:rsidRPr="005E3C25" w14:paraId="7859B7EA" w14:textId="77777777" w:rsidTr="7017A9C1">
        <w:trPr>
          <w:trHeight w:val="300"/>
        </w:trPr>
        <w:tc>
          <w:tcPr>
            <w:tcW w:w="4748" w:type="dxa"/>
            <w:gridSpan w:val="2"/>
            <w:shd w:val="clear" w:color="auto" w:fill="auto"/>
          </w:tcPr>
          <w:p w14:paraId="300CDB7B" w14:textId="6621F30F" w:rsidR="003E2CA3" w:rsidRPr="005E3C25"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5D640C">
              <w:rPr>
                <w:rFonts w:ascii="Bookman Old Style" w:hAnsi="Bookman Old Style"/>
                <w:sz w:val="24"/>
                <w:szCs w:val="24"/>
              </w:rPr>
              <w:t xml:space="preserve">Perusahaan Pembiayaan Infrastruktur adalah badan </w:t>
            </w:r>
            <w:r w:rsidRPr="005D640C">
              <w:rPr>
                <w:rFonts w:ascii="Bookman Old Style" w:hAnsi="Bookman Old Style"/>
                <w:sz w:val="24"/>
                <w:szCs w:val="24"/>
              </w:rPr>
              <w:lastRenderedPageBreak/>
              <w:t>usaha yang khusus didirikan untuk melakukan Pembiayaan pada proyek Infrastruktur dan/atau pelaksanaan kegiatan atau fasilitas lainnya dalam rangka mendukung Pembiayaan Infrastruktur, termasuk Perusahaan Pembiayaan Infrastruktur yang menyelenggarakan seluruh atau sebagian kegiatan usahanya berdasarkan Prinsip Syariah.</w:t>
            </w:r>
          </w:p>
        </w:tc>
        <w:tc>
          <w:tcPr>
            <w:tcW w:w="3993" w:type="dxa"/>
            <w:shd w:val="clear" w:color="auto" w:fill="auto"/>
          </w:tcPr>
          <w:p w14:paraId="784CCED4" w14:textId="341CA769" w:rsidR="001B2B5E" w:rsidRPr="001B2B5E" w:rsidRDefault="001B2B5E" w:rsidP="002E2507">
            <w:pPr>
              <w:pStyle w:val="ListParagraph"/>
              <w:widowControl w:val="0"/>
              <w:snapToGrid w:val="0"/>
              <w:spacing w:before="60" w:after="60"/>
              <w:ind w:left="1177"/>
              <w:contextualSpacing w:val="0"/>
              <w:jc w:val="both"/>
              <w:rPr>
                <w:rFonts w:ascii="Bookman Old Style" w:hAnsi="Bookman Old Style"/>
                <w:sz w:val="24"/>
                <w:szCs w:val="24"/>
                <w:lang w:val="en-US"/>
              </w:rPr>
            </w:pPr>
          </w:p>
        </w:tc>
        <w:tc>
          <w:tcPr>
            <w:tcW w:w="3572" w:type="dxa"/>
            <w:shd w:val="clear" w:color="auto" w:fill="auto"/>
          </w:tcPr>
          <w:p w14:paraId="35A7905B"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6D78479D" w14:textId="0872F731" w:rsidR="7017A9C1" w:rsidRDefault="7017A9C1" w:rsidP="002E2507">
            <w:pPr>
              <w:pStyle w:val="ListParagraph"/>
              <w:widowControl w:val="0"/>
              <w:jc w:val="both"/>
              <w:rPr>
                <w:rFonts w:ascii="Bookman Old Style" w:hAnsi="Bookman Old Style"/>
                <w:sz w:val="24"/>
                <w:szCs w:val="24"/>
              </w:rPr>
            </w:pPr>
          </w:p>
        </w:tc>
      </w:tr>
      <w:tr w:rsidR="003E2CA3" w:rsidRPr="005E3C25" w14:paraId="6EEA0AA0" w14:textId="77777777" w:rsidTr="7017A9C1">
        <w:trPr>
          <w:trHeight w:val="300"/>
        </w:trPr>
        <w:tc>
          <w:tcPr>
            <w:tcW w:w="4748" w:type="dxa"/>
            <w:gridSpan w:val="2"/>
            <w:shd w:val="clear" w:color="auto" w:fill="auto"/>
          </w:tcPr>
          <w:p w14:paraId="371BF097" w14:textId="566F3FDB" w:rsidR="003E2CA3" w:rsidRPr="005E3C25"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915A95">
              <w:rPr>
                <w:rFonts w:ascii="Bookman Old Style" w:hAnsi="Bookman Old Style"/>
                <w:sz w:val="24"/>
                <w:szCs w:val="24"/>
              </w:rPr>
              <w:t xml:space="preserve">Perusahaan </w:t>
            </w:r>
            <w:r w:rsidRPr="006D6CF3">
              <w:rPr>
                <w:rFonts w:ascii="Bookman Old Style" w:hAnsi="Bookman Old Style"/>
                <w:sz w:val="24"/>
                <w:szCs w:val="24"/>
              </w:rPr>
              <w:t>M</w:t>
            </w:r>
            <w:r w:rsidRPr="00915A95">
              <w:rPr>
                <w:rFonts w:ascii="Bookman Old Style" w:hAnsi="Bookman Old Style"/>
                <w:sz w:val="24"/>
                <w:szCs w:val="24"/>
              </w:rPr>
              <w:t>odal Ventura</w:t>
            </w:r>
            <w:r w:rsidRPr="005E3C25">
              <w:rPr>
                <w:rFonts w:ascii="Bookman Old Style" w:hAnsi="Bookman Old Style"/>
                <w:sz w:val="24"/>
                <w:szCs w:val="24"/>
              </w:rPr>
              <w:t xml:space="preserve"> yang selanjutnya disingkat PMV adalah badan usaha yang melakukan kegiatan </w:t>
            </w:r>
            <w:r w:rsidRPr="006D6CF3">
              <w:rPr>
                <w:rFonts w:ascii="Bookman Old Style" w:hAnsi="Bookman Old Style"/>
                <w:sz w:val="24"/>
                <w:szCs w:val="24"/>
              </w:rPr>
              <w:t>u</w:t>
            </w:r>
            <w:r w:rsidRPr="005E3C25">
              <w:rPr>
                <w:rFonts w:ascii="Bookman Old Style" w:hAnsi="Bookman Old Style"/>
                <w:sz w:val="24"/>
                <w:szCs w:val="24"/>
              </w:rPr>
              <w:t xml:space="preserve">saha </w:t>
            </w:r>
            <w:r w:rsidRPr="006D6CF3">
              <w:rPr>
                <w:rFonts w:ascii="Bookman Old Style" w:hAnsi="Bookman Old Style"/>
                <w:sz w:val="24"/>
                <w:szCs w:val="24"/>
              </w:rPr>
              <w:t>m</w:t>
            </w:r>
            <w:r w:rsidRPr="005E3C25">
              <w:rPr>
                <w:rFonts w:ascii="Bookman Old Style" w:hAnsi="Bookman Old Style"/>
                <w:sz w:val="24"/>
                <w:szCs w:val="24"/>
              </w:rPr>
              <w:t xml:space="preserve">odal </w:t>
            </w:r>
            <w:r w:rsidRPr="006D6CF3">
              <w:rPr>
                <w:rFonts w:ascii="Bookman Old Style" w:hAnsi="Bookman Old Style"/>
                <w:sz w:val="24"/>
                <w:szCs w:val="24"/>
              </w:rPr>
              <w:t>v</w:t>
            </w:r>
            <w:r w:rsidRPr="005E3C25">
              <w:rPr>
                <w:rFonts w:ascii="Bookman Old Style" w:hAnsi="Bookman Old Style"/>
                <w:sz w:val="24"/>
                <w:szCs w:val="24"/>
              </w:rPr>
              <w:t>entura</w:t>
            </w:r>
            <w:r w:rsidRPr="006D6CF3">
              <w:rPr>
                <w:rFonts w:ascii="Bookman Old Style" w:hAnsi="Bookman Old Style"/>
                <w:sz w:val="24"/>
                <w:szCs w:val="24"/>
              </w:rPr>
              <w:t>.</w:t>
            </w:r>
          </w:p>
        </w:tc>
        <w:tc>
          <w:tcPr>
            <w:tcW w:w="3993" w:type="dxa"/>
            <w:shd w:val="clear" w:color="auto" w:fill="auto"/>
          </w:tcPr>
          <w:p w14:paraId="45E9A11B" w14:textId="4A4F40C2" w:rsidR="001B2B5E" w:rsidRPr="001B2B5E" w:rsidRDefault="001B2B5E" w:rsidP="002E2507">
            <w:pPr>
              <w:pStyle w:val="ListParagraph"/>
              <w:widowControl w:val="0"/>
              <w:snapToGrid w:val="0"/>
              <w:spacing w:before="60" w:after="60"/>
              <w:ind w:left="1036"/>
              <w:contextualSpacing w:val="0"/>
              <w:jc w:val="both"/>
              <w:rPr>
                <w:rFonts w:ascii="Bookman Old Style" w:hAnsi="Bookman Old Style"/>
                <w:sz w:val="24"/>
                <w:szCs w:val="24"/>
                <w:lang w:val="en-US"/>
              </w:rPr>
            </w:pPr>
          </w:p>
        </w:tc>
        <w:tc>
          <w:tcPr>
            <w:tcW w:w="3572" w:type="dxa"/>
            <w:shd w:val="clear" w:color="auto" w:fill="auto"/>
          </w:tcPr>
          <w:p w14:paraId="2ED650E4"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D58CAE8" w14:textId="1E63CAC4" w:rsidR="7017A9C1" w:rsidRDefault="7017A9C1" w:rsidP="002E2507">
            <w:pPr>
              <w:pStyle w:val="ListParagraph"/>
              <w:widowControl w:val="0"/>
              <w:jc w:val="both"/>
              <w:rPr>
                <w:rFonts w:ascii="Bookman Old Style" w:hAnsi="Bookman Old Style"/>
                <w:sz w:val="24"/>
                <w:szCs w:val="24"/>
              </w:rPr>
            </w:pPr>
          </w:p>
        </w:tc>
      </w:tr>
      <w:tr w:rsidR="006A7C89" w:rsidRPr="005E3C25" w14:paraId="6AC3F5D2" w14:textId="77777777" w:rsidTr="7017A9C1">
        <w:trPr>
          <w:trHeight w:val="300"/>
        </w:trPr>
        <w:tc>
          <w:tcPr>
            <w:tcW w:w="4748" w:type="dxa"/>
            <w:gridSpan w:val="2"/>
            <w:shd w:val="clear" w:color="auto" w:fill="auto"/>
          </w:tcPr>
          <w:p w14:paraId="0345735C" w14:textId="77777777" w:rsidR="006A7C89" w:rsidRPr="006D6CF3" w:rsidRDefault="00912B78"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6D6CF3">
              <w:rPr>
                <w:rFonts w:ascii="Bookman Old Style" w:hAnsi="Bookman Old Style"/>
                <w:sz w:val="24"/>
                <w:szCs w:val="24"/>
              </w:rPr>
              <w:t xml:space="preserve">Lembaga Keuangan Mikro yang selanjutnya </w:t>
            </w:r>
            <w:r w:rsidRPr="00915A95">
              <w:rPr>
                <w:rFonts w:ascii="Bookman Old Style" w:hAnsi="Bookman Old Style"/>
                <w:sz w:val="24"/>
                <w:szCs w:val="24"/>
              </w:rPr>
              <w:t>disingkat</w:t>
            </w:r>
            <w:r w:rsidRPr="006D6CF3">
              <w:rPr>
                <w:rFonts w:ascii="Bookman Old Style" w:hAnsi="Bookman Old Style"/>
                <w:sz w:val="24"/>
                <w:szCs w:val="24"/>
              </w:rPr>
              <w:t xml:space="preserve"> LKM adalah lembaga keuangan yang khusus didirikan untuk memberikan jasa pengembangan usaha dan pemberdayaan masyarakat, baik melalui pinjaman atau pembiayaan dalam usaha skala mikro kepada </w:t>
            </w:r>
            <w:r w:rsidRPr="006D6CF3">
              <w:rPr>
                <w:rFonts w:ascii="Bookman Old Style" w:hAnsi="Bookman Old Style"/>
                <w:sz w:val="24"/>
                <w:szCs w:val="24"/>
              </w:rPr>
              <w:lastRenderedPageBreak/>
              <w:t>anggota dan masyarakat, pengelolaan simpanan, maupun pemberian jasa konsultasi pengembangan usaha yang tidak semata-mata mencari keuntungan.</w:t>
            </w:r>
          </w:p>
        </w:tc>
        <w:tc>
          <w:tcPr>
            <w:tcW w:w="3993" w:type="dxa"/>
            <w:shd w:val="clear" w:color="auto" w:fill="auto"/>
          </w:tcPr>
          <w:p w14:paraId="1A674506" w14:textId="193FA8DE" w:rsidR="001B2B5E" w:rsidRPr="001B2B5E" w:rsidRDefault="001B2B5E" w:rsidP="002E2507">
            <w:pPr>
              <w:widowControl w:val="0"/>
              <w:snapToGrid w:val="0"/>
              <w:spacing w:before="60" w:after="60"/>
              <w:ind w:left="1036"/>
              <w:jc w:val="both"/>
              <w:rPr>
                <w:rFonts w:ascii="Bookman Old Style" w:hAnsi="Bookman Old Style"/>
                <w:sz w:val="24"/>
                <w:szCs w:val="24"/>
              </w:rPr>
            </w:pPr>
          </w:p>
        </w:tc>
        <w:tc>
          <w:tcPr>
            <w:tcW w:w="3572" w:type="dxa"/>
            <w:shd w:val="clear" w:color="auto" w:fill="auto"/>
          </w:tcPr>
          <w:p w14:paraId="06CFBE4B" w14:textId="77777777" w:rsidR="006A7C89" w:rsidRPr="006D6CF3" w:rsidRDefault="006A7C89"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01E4FC83" w14:textId="3AF374CC" w:rsidR="7017A9C1" w:rsidRDefault="7017A9C1" w:rsidP="002E2507">
            <w:pPr>
              <w:pStyle w:val="ListParagraph"/>
              <w:widowControl w:val="0"/>
              <w:jc w:val="both"/>
              <w:rPr>
                <w:rFonts w:ascii="Bookman Old Style" w:hAnsi="Bookman Old Style"/>
                <w:sz w:val="24"/>
                <w:szCs w:val="24"/>
              </w:rPr>
            </w:pPr>
          </w:p>
        </w:tc>
      </w:tr>
      <w:tr w:rsidR="000601DF" w:rsidRPr="005E3C25" w14:paraId="1E238D02" w14:textId="77777777" w:rsidTr="7017A9C1">
        <w:trPr>
          <w:trHeight w:val="300"/>
        </w:trPr>
        <w:tc>
          <w:tcPr>
            <w:tcW w:w="4748" w:type="dxa"/>
            <w:gridSpan w:val="2"/>
            <w:shd w:val="clear" w:color="auto" w:fill="auto"/>
          </w:tcPr>
          <w:p w14:paraId="56057519" w14:textId="4521313D" w:rsidR="000601DF" w:rsidRPr="00915A95" w:rsidRDefault="00051A79"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225FBD">
              <w:rPr>
                <w:rFonts w:ascii="Bookman Old Style" w:hAnsi="Bookman Old Style"/>
                <w:sz w:val="24"/>
                <w:szCs w:val="24"/>
              </w:rPr>
              <w:t>Perusahaan Pergadaian</w:t>
            </w:r>
            <w:r w:rsidR="00203FC2" w:rsidRPr="005D640C">
              <w:rPr>
                <w:rFonts w:ascii="Bookman Old Style" w:hAnsi="Bookman Old Style"/>
                <w:sz w:val="24"/>
                <w:szCs w:val="24"/>
                <w:lang w:val="sv-SE"/>
              </w:rPr>
              <w:t xml:space="preserve"> </w:t>
            </w:r>
            <w:r w:rsidRPr="00225FBD">
              <w:rPr>
                <w:rFonts w:ascii="Bookman Old Style" w:hAnsi="Bookman Old Style"/>
                <w:sz w:val="24"/>
                <w:szCs w:val="24"/>
              </w:rPr>
              <w:t xml:space="preserve">adalah </w:t>
            </w:r>
            <w:r w:rsidR="007A164C" w:rsidRPr="005D640C">
              <w:rPr>
                <w:rFonts w:ascii="Bookman Old Style" w:hAnsi="Bookman Old Style"/>
                <w:sz w:val="24"/>
                <w:szCs w:val="24"/>
                <w:lang w:val="sv-SE"/>
              </w:rPr>
              <w:t xml:space="preserve">badan hukum yang melakukan </w:t>
            </w:r>
            <w:r w:rsidR="006755BE" w:rsidRPr="005D640C">
              <w:rPr>
                <w:rFonts w:ascii="Bookman Old Style" w:hAnsi="Bookman Old Style"/>
                <w:sz w:val="24"/>
                <w:szCs w:val="24"/>
                <w:lang w:val="sv-SE"/>
              </w:rPr>
              <w:t>kegiatan</w:t>
            </w:r>
            <w:r w:rsidR="007A164C" w:rsidRPr="005D640C">
              <w:rPr>
                <w:rFonts w:ascii="Bookman Old Style" w:hAnsi="Bookman Old Style"/>
                <w:sz w:val="24"/>
                <w:szCs w:val="24"/>
                <w:lang w:val="sv-SE"/>
              </w:rPr>
              <w:t xml:space="preserve"> usaha </w:t>
            </w:r>
            <w:r w:rsidR="006755BE" w:rsidRPr="005D640C">
              <w:rPr>
                <w:rFonts w:ascii="Bookman Old Style" w:hAnsi="Bookman Old Style"/>
                <w:sz w:val="24"/>
                <w:szCs w:val="24"/>
                <w:lang w:val="sv-SE"/>
              </w:rPr>
              <w:t>pemberian pinjaman dengan jaminan barang bergerak</w:t>
            </w:r>
            <w:r w:rsidRPr="00225FBD">
              <w:rPr>
                <w:rFonts w:ascii="Bookman Old Style" w:hAnsi="Bookman Old Style"/>
                <w:sz w:val="24"/>
                <w:szCs w:val="24"/>
              </w:rPr>
              <w:t>.</w:t>
            </w:r>
          </w:p>
        </w:tc>
        <w:tc>
          <w:tcPr>
            <w:tcW w:w="3993" w:type="dxa"/>
            <w:shd w:val="clear" w:color="auto" w:fill="auto"/>
          </w:tcPr>
          <w:p w14:paraId="2A6A2A7B" w14:textId="5D74359B" w:rsidR="000601DF" w:rsidRPr="001B2B5E" w:rsidRDefault="000601DF" w:rsidP="002E2507">
            <w:pPr>
              <w:pStyle w:val="ListParagraph"/>
              <w:widowControl w:val="0"/>
              <w:snapToGrid w:val="0"/>
              <w:spacing w:before="60" w:after="60"/>
              <w:ind w:left="1036"/>
              <w:contextualSpacing w:val="0"/>
              <w:jc w:val="both"/>
              <w:rPr>
                <w:rFonts w:ascii="Bookman Old Style" w:hAnsi="Bookman Old Style"/>
                <w:sz w:val="24"/>
                <w:szCs w:val="24"/>
                <w:lang w:val="en-US"/>
              </w:rPr>
            </w:pPr>
          </w:p>
        </w:tc>
        <w:tc>
          <w:tcPr>
            <w:tcW w:w="3572" w:type="dxa"/>
            <w:shd w:val="clear" w:color="auto" w:fill="auto"/>
          </w:tcPr>
          <w:p w14:paraId="45EC87D3" w14:textId="77777777" w:rsidR="000601DF" w:rsidRPr="006D6CF3" w:rsidRDefault="000601DF"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2D8509C4" w14:textId="60132376" w:rsidR="7017A9C1" w:rsidRDefault="7017A9C1" w:rsidP="002E2507">
            <w:pPr>
              <w:pStyle w:val="ListParagraph"/>
              <w:widowControl w:val="0"/>
              <w:jc w:val="both"/>
              <w:rPr>
                <w:rFonts w:ascii="Bookman Old Style" w:hAnsi="Bookman Old Style"/>
                <w:sz w:val="24"/>
                <w:szCs w:val="24"/>
              </w:rPr>
            </w:pPr>
          </w:p>
        </w:tc>
      </w:tr>
      <w:tr w:rsidR="003E2CA3" w:rsidRPr="005E3C25" w14:paraId="2A406805" w14:textId="77777777" w:rsidTr="7017A9C1">
        <w:trPr>
          <w:trHeight w:val="300"/>
        </w:trPr>
        <w:tc>
          <w:tcPr>
            <w:tcW w:w="4748" w:type="dxa"/>
            <w:gridSpan w:val="2"/>
            <w:shd w:val="clear" w:color="auto" w:fill="auto"/>
          </w:tcPr>
          <w:p w14:paraId="32F51333" w14:textId="39670634" w:rsidR="003E2CA3" w:rsidRPr="00051A79" w:rsidRDefault="003E2CA3"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5D640C">
              <w:rPr>
                <w:rFonts w:ascii="Bookman Old Style" w:hAnsi="Bookman Old Style"/>
                <w:sz w:val="24"/>
                <w:szCs w:val="24"/>
                <w:lang w:val="sv-SE"/>
              </w:rPr>
              <w:t>Layanan Pendanaan Bersama Berbasis Teknologi Informasi adalah badan hukum Indonesia yang menyediakan, mengelola, dan mengoperasikan penyelenggaraan layanan jasa keuangan untuk mempertemukan pemberi dana dengan penerima dana dalam melakukan pendanaan baik secara konvensional maupun berdasarkan Prinsip Syariah secara langsung melalui sistem elektronik dengan menggunakan internet.</w:t>
            </w:r>
          </w:p>
        </w:tc>
        <w:tc>
          <w:tcPr>
            <w:tcW w:w="3993" w:type="dxa"/>
            <w:shd w:val="clear" w:color="auto" w:fill="auto"/>
          </w:tcPr>
          <w:p w14:paraId="7EEE6271" w14:textId="4E396110" w:rsidR="003E2CA3" w:rsidRPr="001B2B5E" w:rsidRDefault="003E2CA3" w:rsidP="002E2507">
            <w:pPr>
              <w:pStyle w:val="ListParagraph"/>
              <w:widowControl w:val="0"/>
              <w:snapToGrid w:val="0"/>
              <w:spacing w:before="60" w:after="60"/>
              <w:ind w:left="1036"/>
              <w:contextualSpacing w:val="0"/>
              <w:jc w:val="both"/>
              <w:rPr>
                <w:rFonts w:ascii="Bookman Old Style" w:hAnsi="Bookman Old Style"/>
                <w:sz w:val="24"/>
                <w:szCs w:val="24"/>
                <w:lang w:val="en-US"/>
              </w:rPr>
            </w:pPr>
          </w:p>
        </w:tc>
        <w:tc>
          <w:tcPr>
            <w:tcW w:w="3572" w:type="dxa"/>
            <w:shd w:val="clear" w:color="auto" w:fill="auto"/>
          </w:tcPr>
          <w:p w14:paraId="1A437DDE" w14:textId="77777777" w:rsidR="003E2CA3" w:rsidRPr="006D6CF3" w:rsidRDefault="003E2CA3"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35C40E98" w14:textId="02FA405E" w:rsidR="7017A9C1" w:rsidRDefault="7017A9C1" w:rsidP="002E2507">
            <w:pPr>
              <w:pStyle w:val="ListParagraph"/>
              <w:widowControl w:val="0"/>
              <w:jc w:val="both"/>
              <w:rPr>
                <w:rFonts w:ascii="Bookman Old Style" w:hAnsi="Bookman Old Style"/>
                <w:sz w:val="24"/>
                <w:szCs w:val="24"/>
              </w:rPr>
            </w:pPr>
          </w:p>
        </w:tc>
      </w:tr>
      <w:tr w:rsidR="006F7D9E" w:rsidRPr="005E3C25" w14:paraId="6ED79E5B" w14:textId="77777777" w:rsidTr="7017A9C1">
        <w:trPr>
          <w:trHeight w:val="300"/>
        </w:trPr>
        <w:tc>
          <w:tcPr>
            <w:tcW w:w="4748" w:type="dxa"/>
            <w:gridSpan w:val="2"/>
            <w:shd w:val="clear" w:color="auto" w:fill="auto"/>
          </w:tcPr>
          <w:p w14:paraId="212F49A5" w14:textId="77777777" w:rsidR="006F7D9E" w:rsidRPr="006D6CF3" w:rsidRDefault="006F7D9E" w:rsidP="002E2507">
            <w:pPr>
              <w:pStyle w:val="ListParagraph"/>
              <w:widowControl w:val="0"/>
              <w:numPr>
                <w:ilvl w:val="0"/>
                <w:numId w:val="3"/>
              </w:numPr>
              <w:snapToGrid w:val="0"/>
              <w:spacing w:before="60" w:after="60"/>
              <w:ind w:left="597" w:hanging="597"/>
              <w:contextualSpacing w:val="0"/>
              <w:jc w:val="both"/>
              <w:rPr>
                <w:rFonts w:ascii="Bookman Old Style" w:hAnsi="Bookman Old Style"/>
                <w:sz w:val="24"/>
                <w:szCs w:val="24"/>
              </w:rPr>
            </w:pPr>
            <w:r w:rsidRPr="006D6CF3">
              <w:rPr>
                <w:rFonts w:ascii="Bookman Old Style" w:hAnsi="Bookman Old Style"/>
                <w:sz w:val="24"/>
                <w:szCs w:val="24"/>
              </w:rPr>
              <w:lastRenderedPageBreak/>
              <w:t>Prinsip Syariah adalah prinsip hukum Islam berdasarkan fatwa dan/atau pernyataan kesesuaian syariah yang dikeluarkan oleh lembaga yang memiliki kewenangan dalam penetapan fatwa di bidang syariah.</w:t>
            </w:r>
          </w:p>
        </w:tc>
        <w:tc>
          <w:tcPr>
            <w:tcW w:w="3993" w:type="dxa"/>
            <w:shd w:val="clear" w:color="auto" w:fill="auto"/>
          </w:tcPr>
          <w:p w14:paraId="2E28FD0F" w14:textId="77777777" w:rsidR="006F7D9E" w:rsidRPr="006D6CF3" w:rsidRDefault="006F7D9E"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7580F22D" w14:textId="77777777" w:rsidR="006F7D9E" w:rsidRPr="006D6CF3" w:rsidRDefault="006F7D9E"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36639D0D" w14:textId="7BB164FE" w:rsidR="7017A9C1" w:rsidRDefault="7017A9C1" w:rsidP="002E2507">
            <w:pPr>
              <w:pStyle w:val="ListParagraph"/>
              <w:widowControl w:val="0"/>
              <w:jc w:val="both"/>
              <w:rPr>
                <w:rFonts w:ascii="Bookman Old Style" w:hAnsi="Bookman Old Style"/>
                <w:sz w:val="24"/>
                <w:szCs w:val="24"/>
              </w:rPr>
            </w:pPr>
          </w:p>
        </w:tc>
      </w:tr>
      <w:tr w:rsidR="006F7D9E" w:rsidRPr="005E3C25" w14:paraId="5F75F4B8" w14:textId="77777777" w:rsidTr="7017A9C1">
        <w:trPr>
          <w:trHeight w:val="300"/>
        </w:trPr>
        <w:tc>
          <w:tcPr>
            <w:tcW w:w="4748" w:type="dxa"/>
            <w:gridSpan w:val="2"/>
            <w:shd w:val="clear" w:color="auto" w:fill="auto"/>
          </w:tcPr>
          <w:p w14:paraId="60E30C8E" w14:textId="77777777" w:rsidR="006F7D9E" w:rsidRPr="006D6CF3" w:rsidRDefault="006F7D9E" w:rsidP="002E2507">
            <w:pPr>
              <w:pStyle w:val="ListParagraph"/>
              <w:widowControl w:val="0"/>
              <w:numPr>
                <w:ilvl w:val="0"/>
                <w:numId w:val="3"/>
              </w:numPr>
              <w:tabs>
                <w:tab w:val="left" w:pos="597"/>
              </w:tabs>
              <w:snapToGrid w:val="0"/>
              <w:spacing w:before="60" w:after="60"/>
              <w:ind w:left="597" w:hanging="597"/>
              <w:jc w:val="both"/>
              <w:rPr>
                <w:rFonts w:ascii="Bookman Old Style" w:hAnsi="Bookman Old Style"/>
                <w:sz w:val="24"/>
                <w:szCs w:val="24"/>
              </w:rPr>
            </w:pPr>
            <w:r w:rsidRPr="006D6CF3">
              <w:rPr>
                <w:rFonts w:ascii="Bookman Old Style" w:hAnsi="Bookman Old Style"/>
                <w:sz w:val="24"/>
                <w:szCs w:val="24"/>
              </w:rPr>
              <w:t>Dewan Pengawas Syariah adalah pihak yang memiliki tugas dan fungsi pengawasan terhadap penyelenggaraan kegiatan perusahaan/badan hukum agar sesuai dengan Prinsip Syariah.</w:t>
            </w:r>
          </w:p>
        </w:tc>
        <w:tc>
          <w:tcPr>
            <w:tcW w:w="3993" w:type="dxa"/>
            <w:shd w:val="clear" w:color="auto" w:fill="auto"/>
          </w:tcPr>
          <w:p w14:paraId="01659B67" w14:textId="77777777" w:rsidR="006F7D9E" w:rsidRPr="006D6CF3" w:rsidRDefault="006F7D9E"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32075C8A" w14:textId="77777777" w:rsidR="006F7D9E" w:rsidRPr="006D6CF3" w:rsidRDefault="006F7D9E"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2972DE0F" w14:textId="67C40C37" w:rsidR="7017A9C1" w:rsidRDefault="7017A9C1" w:rsidP="002E2507">
            <w:pPr>
              <w:pStyle w:val="ListParagraph"/>
              <w:widowControl w:val="0"/>
              <w:jc w:val="both"/>
              <w:rPr>
                <w:rFonts w:ascii="Bookman Old Style" w:hAnsi="Bookman Old Style"/>
                <w:sz w:val="24"/>
                <w:szCs w:val="24"/>
              </w:rPr>
            </w:pPr>
          </w:p>
        </w:tc>
      </w:tr>
      <w:tr w:rsidR="00B16EE2" w:rsidRPr="005E3C25" w14:paraId="1DD0F7DB" w14:textId="77777777" w:rsidTr="7017A9C1">
        <w:trPr>
          <w:trHeight w:val="300"/>
        </w:trPr>
        <w:tc>
          <w:tcPr>
            <w:tcW w:w="4748" w:type="dxa"/>
            <w:gridSpan w:val="2"/>
            <w:shd w:val="clear" w:color="auto" w:fill="auto"/>
          </w:tcPr>
          <w:p w14:paraId="4B3A3356" w14:textId="77777777" w:rsidR="00B16EE2" w:rsidRPr="006D6CF3" w:rsidRDefault="00B16EE2" w:rsidP="002E2507">
            <w:pPr>
              <w:pStyle w:val="ListParagraph"/>
              <w:widowControl w:val="0"/>
              <w:numPr>
                <w:ilvl w:val="0"/>
                <w:numId w:val="3"/>
              </w:numPr>
              <w:tabs>
                <w:tab w:val="left" w:pos="597"/>
              </w:tabs>
              <w:snapToGrid w:val="0"/>
              <w:spacing w:before="60" w:after="60"/>
              <w:ind w:left="597" w:hanging="597"/>
              <w:jc w:val="both"/>
              <w:rPr>
                <w:rFonts w:ascii="Bookman Old Style" w:hAnsi="Bookman Old Style"/>
                <w:sz w:val="24"/>
                <w:szCs w:val="24"/>
                <w:lang w:val="sv-SE"/>
              </w:rPr>
            </w:pPr>
            <w:r w:rsidRPr="006D6CF3">
              <w:rPr>
                <w:rFonts w:ascii="Bookman Old Style" w:hAnsi="Bookman Old Style"/>
                <w:sz w:val="24"/>
                <w:szCs w:val="24"/>
                <w:lang w:val="sv-SE"/>
              </w:rPr>
              <w:t xml:space="preserve">Pengurus adalah </w:t>
            </w:r>
            <w:r w:rsidRPr="006D6CF3">
              <w:rPr>
                <w:rFonts w:ascii="Bookman Old Style" w:eastAsia="Bookman Old Style" w:hAnsi="Bookman Old Style"/>
                <w:sz w:val="24"/>
                <w:szCs w:val="24"/>
                <w:lang w:val="sv-SE"/>
              </w:rPr>
              <w:t>perangkat organisasi Koperasi yang bertanggung jawab penuh atas kepengurusan Koperasi untuk kepentingan dan tujuan Koperasi.</w:t>
            </w:r>
            <w:r w:rsidRPr="006D6CF3">
              <w:rPr>
                <w:rFonts w:ascii="Bookman Old Style" w:hAnsi="Bookman Old Style"/>
                <w:sz w:val="24"/>
                <w:szCs w:val="24"/>
                <w:lang w:val="sv-SE"/>
              </w:rPr>
              <w:t xml:space="preserve"> </w:t>
            </w:r>
          </w:p>
        </w:tc>
        <w:tc>
          <w:tcPr>
            <w:tcW w:w="3993" w:type="dxa"/>
            <w:shd w:val="clear" w:color="auto" w:fill="auto"/>
          </w:tcPr>
          <w:p w14:paraId="12D04F66" w14:textId="77777777" w:rsidR="00B16EE2" w:rsidRPr="006D6CF3" w:rsidRDefault="00B16EE2"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5C82B7C5" w14:textId="77777777" w:rsidR="00B16EE2" w:rsidRPr="006D6CF3" w:rsidRDefault="00B16EE2"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7E85B27C" w14:textId="4CD0312B" w:rsidR="7017A9C1" w:rsidRDefault="7017A9C1" w:rsidP="002E2507">
            <w:pPr>
              <w:pStyle w:val="ListParagraph"/>
              <w:widowControl w:val="0"/>
              <w:jc w:val="both"/>
              <w:rPr>
                <w:rFonts w:ascii="Bookman Old Style" w:hAnsi="Bookman Old Style"/>
                <w:sz w:val="24"/>
                <w:szCs w:val="24"/>
                <w:lang w:val="sv-SE"/>
              </w:rPr>
            </w:pPr>
          </w:p>
        </w:tc>
      </w:tr>
      <w:tr w:rsidR="00B16EE2" w:rsidRPr="005E3C25" w14:paraId="6DA6D55C" w14:textId="77777777" w:rsidTr="7017A9C1">
        <w:trPr>
          <w:trHeight w:val="300"/>
        </w:trPr>
        <w:tc>
          <w:tcPr>
            <w:tcW w:w="4748" w:type="dxa"/>
            <w:gridSpan w:val="2"/>
            <w:shd w:val="clear" w:color="auto" w:fill="auto"/>
          </w:tcPr>
          <w:p w14:paraId="74C146A0" w14:textId="77777777" w:rsidR="00B16EE2" w:rsidRPr="006D6CF3" w:rsidRDefault="00B16EE2" w:rsidP="002E2507">
            <w:pPr>
              <w:pStyle w:val="ListParagraph"/>
              <w:widowControl w:val="0"/>
              <w:numPr>
                <w:ilvl w:val="0"/>
                <w:numId w:val="3"/>
              </w:numPr>
              <w:tabs>
                <w:tab w:val="left" w:pos="597"/>
              </w:tabs>
              <w:snapToGrid w:val="0"/>
              <w:spacing w:before="60" w:after="60"/>
              <w:ind w:left="597" w:hanging="597"/>
              <w:jc w:val="both"/>
              <w:rPr>
                <w:rFonts w:ascii="Bookman Old Style" w:hAnsi="Bookman Old Style"/>
                <w:sz w:val="24"/>
                <w:szCs w:val="24"/>
                <w:lang w:val="sv-SE"/>
              </w:rPr>
            </w:pPr>
            <w:r w:rsidRPr="006D6CF3">
              <w:rPr>
                <w:rFonts w:ascii="Bookman Old Style" w:eastAsia="Bookman Old Style" w:hAnsi="Bookman Old Style"/>
                <w:sz w:val="24"/>
                <w:szCs w:val="24"/>
                <w:lang w:val="sv-SE"/>
              </w:rPr>
              <w:t>Pengawas adalah perangkat organisasi Koperasi yang bertanggung jawab mengawasi kebijakan organisasi dan usaha.</w:t>
            </w:r>
          </w:p>
        </w:tc>
        <w:tc>
          <w:tcPr>
            <w:tcW w:w="3993" w:type="dxa"/>
            <w:shd w:val="clear" w:color="auto" w:fill="auto"/>
          </w:tcPr>
          <w:p w14:paraId="35BF5F90" w14:textId="77777777" w:rsidR="00B16EE2" w:rsidRPr="006D6CF3" w:rsidRDefault="00B16EE2"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09C1DF79" w14:textId="77777777" w:rsidR="00B16EE2" w:rsidRPr="006D6CF3" w:rsidRDefault="00B16EE2"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64F6AA21" w14:textId="4C51B621" w:rsidR="7017A9C1" w:rsidRDefault="7017A9C1" w:rsidP="002E2507">
            <w:pPr>
              <w:pStyle w:val="ListParagraph"/>
              <w:widowControl w:val="0"/>
              <w:jc w:val="both"/>
              <w:rPr>
                <w:rFonts w:ascii="Bookman Old Style" w:hAnsi="Bookman Old Style"/>
                <w:sz w:val="24"/>
                <w:szCs w:val="24"/>
                <w:lang w:val="sv-SE"/>
              </w:rPr>
            </w:pPr>
          </w:p>
        </w:tc>
      </w:tr>
      <w:tr w:rsidR="00DB56C1" w:rsidRPr="005E3C25" w14:paraId="1FADF510" w14:textId="77777777" w:rsidTr="7017A9C1">
        <w:trPr>
          <w:trHeight w:val="300"/>
        </w:trPr>
        <w:tc>
          <w:tcPr>
            <w:tcW w:w="4748" w:type="dxa"/>
            <w:gridSpan w:val="2"/>
            <w:shd w:val="clear" w:color="auto" w:fill="auto"/>
          </w:tcPr>
          <w:p w14:paraId="317A5C8A" w14:textId="1A5A785B" w:rsidR="00DB56C1" w:rsidRPr="006D6CF3" w:rsidRDefault="00DB56C1" w:rsidP="002E2507">
            <w:pPr>
              <w:pStyle w:val="ListParagraph"/>
              <w:widowControl w:val="0"/>
              <w:numPr>
                <w:ilvl w:val="0"/>
                <w:numId w:val="3"/>
              </w:numPr>
              <w:tabs>
                <w:tab w:val="left" w:pos="597"/>
              </w:tabs>
              <w:snapToGrid w:val="0"/>
              <w:spacing w:before="60" w:after="60"/>
              <w:ind w:left="597" w:hanging="597"/>
              <w:jc w:val="both"/>
              <w:rPr>
                <w:rFonts w:ascii="Bookman Old Style" w:eastAsia="Bookman Old Style" w:hAnsi="Bookman Old Style"/>
                <w:sz w:val="24"/>
                <w:szCs w:val="24"/>
                <w:lang w:val="sv-SE"/>
              </w:rPr>
            </w:pPr>
            <w:r w:rsidRPr="00225FBD">
              <w:rPr>
                <w:rFonts w:ascii="Bookman Old Style" w:eastAsia="Bookman Old Style" w:hAnsi="Bookman Old Style"/>
                <w:sz w:val="24"/>
                <w:szCs w:val="24"/>
                <w:lang w:val="sv-SE"/>
              </w:rPr>
              <w:t xml:space="preserve">Transformasi adalah perubahan kegiatan usaha Koperasi menjadi </w:t>
            </w:r>
            <w:r w:rsidR="00067FEB">
              <w:rPr>
                <w:rFonts w:ascii="Bookman Old Style" w:eastAsia="Bookman Old Style" w:hAnsi="Bookman Old Style"/>
                <w:sz w:val="24"/>
                <w:szCs w:val="24"/>
                <w:lang w:val="sv-SE"/>
              </w:rPr>
              <w:t>lembaga jasa keuangan</w:t>
            </w:r>
            <w:r w:rsidRPr="00225FBD">
              <w:rPr>
                <w:rFonts w:ascii="Bookman Old Style" w:eastAsia="Bookman Old Style" w:hAnsi="Bookman Old Style"/>
                <w:sz w:val="24"/>
                <w:szCs w:val="24"/>
                <w:lang w:val="sv-SE"/>
              </w:rPr>
              <w:t>.</w:t>
            </w:r>
          </w:p>
        </w:tc>
        <w:tc>
          <w:tcPr>
            <w:tcW w:w="3993" w:type="dxa"/>
            <w:shd w:val="clear" w:color="auto" w:fill="auto"/>
          </w:tcPr>
          <w:p w14:paraId="3E3CEB48" w14:textId="77777777" w:rsidR="00DB56C1" w:rsidRPr="006D6CF3" w:rsidRDefault="00DB56C1"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421AF822" w14:textId="77777777" w:rsidR="00DB56C1" w:rsidRPr="006D6CF3" w:rsidRDefault="00DB56C1"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0DD6A13D" w14:textId="144F388D" w:rsidR="7017A9C1" w:rsidRDefault="7017A9C1" w:rsidP="002E2507">
            <w:pPr>
              <w:pStyle w:val="ListParagraph"/>
              <w:widowControl w:val="0"/>
              <w:jc w:val="both"/>
              <w:rPr>
                <w:rFonts w:ascii="Bookman Old Style" w:hAnsi="Bookman Old Style"/>
                <w:sz w:val="24"/>
                <w:szCs w:val="24"/>
                <w:lang w:val="sv-SE"/>
              </w:rPr>
            </w:pPr>
          </w:p>
        </w:tc>
      </w:tr>
      <w:tr w:rsidR="0099598A" w:rsidRPr="005E3C25" w14:paraId="52839614" w14:textId="77777777" w:rsidTr="7017A9C1">
        <w:trPr>
          <w:trHeight w:val="300"/>
        </w:trPr>
        <w:tc>
          <w:tcPr>
            <w:tcW w:w="4748" w:type="dxa"/>
            <w:gridSpan w:val="2"/>
            <w:shd w:val="clear" w:color="auto" w:fill="auto"/>
          </w:tcPr>
          <w:p w14:paraId="3454114D" w14:textId="77777777" w:rsidR="0099598A" w:rsidRPr="006D6CF3" w:rsidRDefault="0099598A" w:rsidP="002E2507">
            <w:pPr>
              <w:pStyle w:val="ListParagraph"/>
              <w:widowControl w:val="0"/>
              <w:numPr>
                <w:ilvl w:val="0"/>
                <w:numId w:val="3"/>
              </w:numPr>
              <w:tabs>
                <w:tab w:val="left" w:pos="597"/>
              </w:tabs>
              <w:snapToGrid w:val="0"/>
              <w:spacing w:before="60" w:after="60"/>
              <w:ind w:left="597" w:hanging="597"/>
              <w:jc w:val="both"/>
              <w:rPr>
                <w:rFonts w:ascii="Bookman Old Style" w:eastAsia="Bookman Old Style" w:hAnsi="Bookman Old Style"/>
                <w:sz w:val="24"/>
                <w:szCs w:val="24"/>
                <w:lang w:val="sv-SE"/>
              </w:rPr>
            </w:pPr>
            <w:r w:rsidRPr="006D6CF3">
              <w:rPr>
                <w:rFonts w:ascii="Bookman Old Style" w:eastAsia="Bookman Old Style" w:hAnsi="Bookman Old Style"/>
                <w:sz w:val="24"/>
                <w:szCs w:val="24"/>
                <w:lang w:val="sv-SE"/>
              </w:rPr>
              <w:lastRenderedPageBreak/>
              <w:t>Ekuitas adalah</w:t>
            </w:r>
            <w:r w:rsidR="00187398" w:rsidRPr="006D6CF3">
              <w:rPr>
                <w:rFonts w:ascii="Bookman Old Style" w:eastAsia="Bookman Old Style" w:hAnsi="Bookman Old Style"/>
                <w:sz w:val="24"/>
                <w:szCs w:val="24"/>
                <w:lang w:val="sv-SE"/>
              </w:rPr>
              <w:t xml:space="preserve"> </w:t>
            </w:r>
            <w:r w:rsidR="008550B4" w:rsidRPr="008550B4">
              <w:rPr>
                <w:rFonts w:ascii="Bookman Old Style" w:eastAsia="Bookman Old Style" w:hAnsi="Bookman Old Style"/>
                <w:sz w:val="24"/>
                <w:szCs w:val="24"/>
                <w:lang w:val="sv-SE"/>
              </w:rPr>
              <w:t xml:space="preserve">modal sendiri dari </w:t>
            </w:r>
            <w:r w:rsidR="00737AC5" w:rsidRPr="008550B4">
              <w:rPr>
                <w:rFonts w:ascii="Bookman Old Style" w:eastAsia="Bookman Old Style" w:hAnsi="Bookman Old Style"/>
                <w:sz w:val="24"/>
                <w:szCs w:val="24"/>
                <w:lang w:val="sv-SE"/>
              </w:rPr>
              <w:t xml:space="preserve">badan hukum </w:t>
            </w:r>
            <w:r w:rsidR="008550B4" w:rsidRPr="008550B4">
              <w:rPr>
                <w:rFonts w:ascii="Bookman Old Style" w:eastAsia="Bookman Old Style" w:hAnsi="Bookman Old Style"/>
                <w:sz w:val="24"/>
                <w:szCs w:val="24"/>
                <w:lang w:val="sv-SE"/>
              </w:rPr>
              <w:t>Koperasi berdasarkan peraturan perundang-undangan mengenai perkoperasian</w:t>
            </w:r>
            <w:r w:rsidR="008550B4">
              <w:rPr>
                <w:rFonts w:ascii="Bookman Old Style" w:eastAsia="Bookman Old Style" w:hAnsi="Bookman Old Style"/>
                <w:sz w:val="24"/>
                <w:szCs w:val="24"/>
                <w:lang w:val="sv-SE"/>
              </w:rPr>
              <w:t>.</w:t>
            </w:r>
          </w:p>
        </w:tc>
        <w:tc>
          <w:tcPr>
            <w:tcW w:w="3993" w:type="dxa"/>
            <w:shd w:val="clear" w:color="auto" w:fill="auto"/>
          </w:tcPr>
          <w:p w14:paraId="18287996" w14:textId="77777777" w:rsidR="0099598A" w:rsidRPr="006D6CF3" w:rsidRDefault="0099598A"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63CD3553" w14:textId="77777777" w:rsidR="0099598A" w:rsidRPr="006D6CF3" w:rsidRDefault="0099598A"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08622261" w14:textId="7F42C7B6" w:rsidR="7017A9C1" w:rsidRDefault="7017A9C1" w:rsidP="002E2507">
            <w:pPr>
              <w:pStyle w:val="ListParagraph"/>
              <w:widowControl w:val="0"/>
              <w:jc w:val="both"/>
              <w:rPr>
                <w:rFonts w:ascii="Bookman Old Style" w:hAnsi="Bookman Old Style"/>
                <w:sz w:val="24"/>
                <w:szCs w:val="24"/>
                <w:lang w:val="sv-SE"/>
              </w:rPr>
            </w:pPr>
          </w:p>
        </w:tc>
      </w:tr>
      <w:tr w:rsidR="0099598A" w:rsidRPr="005E3C25" w14:paraId="6E617CAD" w14:textId="77777777" w:rsidTr="7017A9C1">
        <w:trPr>
          <w:trHeight w:val="300"/>
        </w:trPr>
        <w:tc>
          <w:tcPr>
            <w:tcW w:w="4748" w:type="dxa"/>
            <w:gridSpan w:val="2"/>
            <w:shd w:val="clear" w:color="auto" w:fill="auto"/>
          </w:tcPr>
          <w:p w14:paraId="1D2170CF" w14:textId="469FDBF4" w:rsidR="0099598A" w:rsidRPr="00DC0C48" w:rsidRDefault="0099598A" w:rsidP="002E2507">
            <w:pPr>
              <w:pStyle w:val="ListParagraph"/>
              <w:widowControl w:val="0"/>
              <w:numPr>
                <w:ilvl w:val="0"/>
                <w:numId w:val="3"/>
              </w:numPr>
              <w:tabs>
                <w:tab w:val="left" w:pos="597"/>
              </w:tabs>
              <w:snapToGrid w:val="0"/>
              <w:spacing w:before="60" w:after="60"/>
              <w:ind w:left="597" w:hanging="597"/>
              <w:jc w:val="both"/>
              <w:rPr>
                <w:rFonts w:ascii="Bookman Old Style" w:eastAsia="Bookman Old Style" w:hAnsi="Bookman Old Style"/>
                <w:sz w:val="24"/>
                <w:szCs w:val="24"/>
                <w:lang w:val="sv-SE"/>
              </w:rPr>
            </w:pPr>
            <w:r w:rsidRPr="00DC0C48">
              <w:rPr>
                <w:rFonts w:ascii="Bookman Old Style" w:eastAsia="Bookman Old Style" w:hAnsi="Bookman Old Style"/>
                <w:sz w:val="24"/>
                <w:szCs w:val="24"/>
                <w:lang w:val="sv-SE"/>
              </w:rPr>
              <w:t>Modal Disetor adalah</w:t>
            </w:r>
            <w:r w:rsidR="00367341" w:rsidRPr="00DC0C48">
              <w:rPr>
                <w:rFonts w:ascii="Bookman Old Style" w:eastAsia="Bookman Old Style" w:hAnsi="Bookman Old Style"/>
                <w:sz w:val="24"/>
                <w:szCs w:val="24"/>
                <w:lang w:val="sv-SE"/>
              </w:rPr>
              <w:t xml:space="preserve"> </w:t>
            </w:r>
            <w:r w:rsidR="002E691D">
              <w:rPr>
                <w:rFonts w:ascii="Bookman Old Style" w:eastAsia="Bookman Old Style" w:hAnsi="Bookman Old Style"/>
                <w:sz w:val="24"/>
                <w:szCs w:val="24"/>
                <w:lang w:val="sv-SE"/>
              </w:rPr>
              <w:t xml:space="preserve">modal Koperasi </w:t>
            </w:r>
            <w:r w:rsidR="00367341" w:rsidRPr="00DC0C48">
              <w:rPr>
                <w:rFonts w:ascii="Bookman Old Style" w:eastAsia="Bookman Old Style" w:hAnsi="Bookman Old Style"/>
                <w:sz w:val="24"/>
                <w:szCs w:val="24"/>
                <w:lang w:val="sv-SE"/>
              </w:rPr>
              <w:t xml:space="preserve">sebagaimana dimaksud dalam </w:t>
            </w:r>
            <w:r w:rsidR="00DC0C48" w:rsidRPr="00DC0C48">
              <w:rPr>
                <w:rFonts w:ascii="Bookman Old Style" w:eastAsia="Bookman Old Style" w:hAnsi="Bookman Old Style"/>
                <w:sz w:val="24"/>
                <w:szCs w:val="24"/>
                <w:lang w:val="sv-SE"/>
              </w:rPr>
              <w:t>peraturan perundang-undanga</w:t>
            </w:r>
            <w:r w:rsidR="00DC0C48">
              <w:rPr>
                <w:rFonts w:ascii="Bookman Old Style" w:eastAsia="Bookman Old Style" w:hAnsi="Bookman Old Style"/>
                <w:sz w:val="24"/>
                <w:szCs w:val="24"/>
                <w:lang w:val="sv-SE"/>
              </w:rPr>
              <w:t>n</w:t>
            </w:r>
            <w:r w:rsidR="00DC0C48" w:rsidRPr="00DC0C48">
              <w:rPr>
                <w:rFonts w:ascii="Bookman Old Style" w:eastAsia="Bookman Old Style" w:hAnsi="Bookman Old Style"/>
                <w:sz w:val="24"/>
                <w:szCs w:val="24"/>
                <w:lang w:val="sv-SE"/>
              </w:rPr>
              <w:t xml:space="preserve"> meng</w:t>
            </w:r>
            <w:r w:rsidR="00DC0C48">
              <w:rPr>
                <w:rFonts w:ascii="Bookman Old Style" w:eastAsia="Bookman Old Style" w:hAnsi="Bookman Old Style"/>
                <w:sz w:val="24"/>
                <w:szCs w:val="24"/>
                <w:lang w:val="sv-SE"/>
              </w:rPr>
              <w:t>enai perkoperasian</w:t>
            </w:r>
            <w:r w:rsidR="00367341" w:rsidRPr="00DC0C48">
              <w:rPr>
                <w:rFonts w:ascii="Bookman Old Style" w:eastAsia="Bookman Old Style" w:hAnsi="Bookman Old Style"/>
                <w:sz w:val="24"/>
                <w:szCs w:val="24"/>
                <w:lang w:val="sv-SE"/>
              </w:rPr>
              <w:t>.</w:t>
            </w:r>
          </w:p>
        </w:tc>
        <w:tc>
          <w:tcPr>
            <w:tcW w:w="3993" w:type="dxa"/>
            <w:shd w:val="clear" w:color="auto" w:fill="auto"/>
          </w:tcPr>
          <w:p w14:paraId="26F16C20" w14:textId="77777777" w:rsidR="0099598A" w:rsidRPr="00DC0C48" w:rsidRDefault="0099598A"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16CDC093" w14:textId="77777777" w:rsidR="0099598A" w:rsidRPr="00DC0C48" w:rsidRDefault="0099598A"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0C50A5EB" w14:textId="67A83DDC" w:rsidR="7017A9C1" w:rsidRDefault="7017A9C1" w:rsidP="002E2507">
            <w:pPr>
              <w:pStyle w:val="ListParagraph"/>
              <w:widowControl w:val="0"/>
              <w:jc w:val="both"/>
              <w:rPr>
                <w:rFonts w:ascii="Bookman Old Style" w:hAnsi="Bookman Old Style"/>
                <w:sz w:val="24"/>
                <w:szCs w:val="24"/>
                <w:lang w:val="sv-SE"/>
              </w:rPr>
            </w:pPr>
          </w:p>
        </w:tc>
      </w:tr>
      <w:tr w:rsidR="00EF485F" w:rsidRPr="005E3C25" w14:paraId="569B2C07" w14:textId="77777777" w:rsidTr="7017A9C1">
        <w:trPr>
          <w:trHeight w:val="300"/>
        </w:trPr>
        <w:tc>
          <w:tcPr>
            <w:tcW w:w="4748" w:type="dxa"/>
            <w:gridSpan w:val="2"/>
            <w:shd w:val="clear" w:color="auto" w:fill="auto"/>
          </w:tcPr>
          <w:p w14:paraId="2CF8D84F" w14:textId="4D6DB500" w:rsidR="00EF485F" w:rsidRPr="005E3C25" w:rsidRDefault="00EF485F" w:rsidP="002E2507">
            <w:pPr>
              <w:pStyle w:val="ListParagraph"/>
              <w:widowControl w:val="0"/>
              <w:numPr>
                <w:ilvl w:val="0"/>
                <w:numId w:val="34"/>
              </w:numPr>
              <w:snapToGrid w:val="0"/>
              <w:spacing w:before="60" w:after="60"/>
              <w:jc w:val="center"/>
              <w:rPr>
                <w:rFonts w:ascii="Bookman Old Style" w:hAnsi="Bookman Old Style"/>
                <w:sz w:val="24"/>
                <w:szCs w:val="24"/>
              </w:rPr>
            </w:pPr>
          </w:p>
        </w:tc>
        <w:tc>
          <w:tcPr>
            <w:tcW w:w="3993" w:type="dxa"/>
            <w:shd w:val="clear" w:color="auto" w:fill="auto"/>
          </w:tcPr>
          <w:p w14:paraId="618F120F" w14:textId="77777777" w:rsidR="00EF485F" w:rsidRPr="005E3C25" w:rsidRDefault="00EF485F"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48B4AE9A" w14:textId="77777777" w:rsidR="00EF485F" w:rsidRPr="005E3C25" w:rsidRDefault="00EF485F"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10B51FAB" w14:textId="3257AA02" w:rsidR="7017A9C1" w:rsidRDefault="7017A9C1" w:rsidP="002E2507">
            <w:pPr>
              <w:widowControl w:val="0"/>
              <w:rPr>
                <w:rFonts w:ascii="Bookman Old Style" w:hAnsi="Bookman Old Style"/>
                <w:sz w:val="24"/>
                <w:szCs w:val="24"/>
              </w:rPr>
            </w:pPr>
          </w:p>
        </w:tc>
      </w:tr>
      <w:tr w:rsidR="00EF485F" w:rsidRPr="005E3C25" w14:paraId="4F1EEF62" w14:textId="77777777" w:rsidTr="7017A9C1">
        <w:trPr>
          <w:trHeight w:val="300"/>
        </w:trPr>
        <w:tc>
          <w:tcPr>
            <w:tcW w:w="4748" w:type="dxa"/>
            <w:gridSpan w:val="2"/>
            <w:shd w:val="clear" w:color="auto" w:fill="auto"/>
          </w:tcPr>
          <w:p w14:paraId="19F4D978" w14:textId="77777777" w:rsidR="00EF485F" w:rsidRPr="005E3C25" w:rsidRDefault="00EF485F" w:rsidP="002E2507">
            <w:pPr>
              <w:widowControl w:val="0"/>
              <w:snapToGrid w:val="0"/>
              <w:spacing w:before="60" w:after="60"/>
              <w:jc w:val="center"/>
              <w:rPr>
                <w:rFonts w:ascii="Bookman Old Style" w:hAnsi="Bookman Old Style"/>
                <w:sz w:val="24"/>
                <w:szCs w:val="24"/>
              </w:rPr>
            </w:pPr>
            <w:r w:rsidRPr="005E3C25">
              <w:rPr>
                <w:rFonts w:ascii="Bookman Old Style" w:hAnsi="Bookman Old Style"/>
                <w:sz w:val="24"/>
                <w:szCs w:val="24"/>
              </w:rPr>
              <w:t xml:space="preserve">RUANG LINGKUP </w:t>
            </w:r>
            <w:r w:rsidR="002C530D" w:rsidRPr="005E3C25">
              <w:rPr>
                <w:rFonts w:ascii="Bookman Old Style" w:hAnsi="Bookman Old Style"/>
                <w:sz w:val="24"/>
                <w:szCs w:val="24"/>
                <w:lang w:val="en-US"/>
              </w:rPr>
              <w:t>DAN PERMODALAN</w:t>
            </w:r>
            <w:r w:rsidR="00C31B63" w:rsidRPr="005E3C25">
              <w:rPr>
                <w:rFonts w:ascii="Bookman Old Style" w:hAnsi="Bookman Old Style"/>
                <w:sz w:val="24"/>
                <w:szCs w:val="24"/>
              </w:rPr>
              <w:t xml:space="preserve"> </w:t>
            </w:r>
          </w:p>
        </w:tc>
        <w:tc>
          <w:tcPr>
            <w:tcW w:w="3993" w:type="dxa"/>
            <w:shd w:val="clear" w:color="auto" w:fill="auto"/>
          </w:tcPr>
          <w:p w14:paraId="61478AA9" w14:textId="77777777" w:rsidR="00EF485F" w:rsidRPr="005E3C25" w:rsidRDefault="00EF485F"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109F6CD5" w14:textId="77777777" w:rsidR="00EF485F" w:rsidRPr="005E3C25" w:rsidRDefault="00EF485F"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4B55A5E8" w14:textId="36004581" w:rsidR="7017A9C1" w:rsidRDefault="7017A9C1" w:rsidP="002E2507">
            <w:pPr>
              <w:widowControl w:val="0"/>
              <w:rPr>
                <w:rFonts w:ascii="Bookman Old Style" w:hAnsi="Bookman Old Style"/>
                <w:sz w:val="24"/>
                <w:szCs w:val="24"/>
              </w:rPr>
            </w:pPr>
          </w:p>
        </w:tc>
      </w:tr>
      <w:tr w:rsidR="00F07EFB" w:rsidRPr="005E3C25" w14:paraId="0D396C02" w14:textId="77777777" w:rsidTr="7017A9C1">
        <w:trPr>
          <w:trHeight w:val="300"/>
        </w:trPr>
        <w:tc>
          <w:tcPr>
            <w:tcW w:w="4748" w:type="dxa"/>
            <w:gridSpan w:val="2"/>
            <w:shd w:val="clear" w:color="auto" w:fill="auto"/>
          </w:tcPr>
          <w:p w14:paraId="70D271CB" w14:textId="77777777" w:rsidR="00F07EFB" w:rsidRPr="005E3C25" w:rsidRDefault="00F07EFB" w:rsidP="002E2507">
            <w:pPr>
              <w:widowControl w:val="0"/>
              <w:snapToGrid w:val="0"/>
              <w:spacing w:before="60" w:after="60"/>
              <w:jc w:val="center"/>
              <w:rPr>
                <w:rFonts w:ascii="Bookman Old Style" w:hAnsi="Bookman Old Style"/>
                <w:sz w:val="24"/>
                <w:szCs w:val="24"/>
              </w:rPr>
            </w:pPr>
            <w:r w:rsidRPr="0024671A">
              <w:rPr>
                <w:rFonts w:ascii="Bookman Old Style" w:hAnsi="Bookman Old Style"/>
                <w:sz w:val="24"/>
                <w:szCs w:val="24"/>
              </w:rPr>
              <w:t>B</w:t>
            </w:r>
            <w:r w:rsidRPr="005E3C25">
              <w:rPr>
                <w:rFonts w:ascii="Bookman Old Style" w:hAnsi="Bookman Old Style"/>
                <w:sz w:val="24"/>
                <w:szCs w:val="24"/>
              </w:rPr>
              <w:t>a</w:t>
            </w:r>
            <w:r w:rsidRPr="0024671A">
              <w:rPr>
                <w:rFonts w:ascii="Bookman Old Style" w:hAnsi="Bookman Old Style"/>
                <w:sz w:val="24"/>
                <w:szCs w:val="24"/>
              </w:rPr>
              <w:t>g</w:t>
            </w:r>
            <w:r w:rsidRPr="005E3C25">
              <w:rPr>
                <w:rFonts w:ascii="Bookman Old Style" w:hAnsi="Bookman Old Style"/>
                <w:sz w:val="24"/>
                <w:szCs w:val="24"/>
              </w:rPr>
              <w:t xml:space="preserve">ian Kesatu </w:t>
            </w:r>
          </w:p>
          <w:p w14:paraId="546467DD" w14:textId="77777777" w:rsidR="00F07EFB" w:rsidRPr="005E3C25" w:rsidRDefault="00F07EFB" w:rsidP="002E2507">
            <w:pPr>
              <w:widowControl w:val="0"/>
              <w:snapToGrid w:val="0"/>
              <w:spacing w:before="60" w:after="60"/>
              <w:jc w:val="center"/>
              <w:rPr>
                <w:rFonts w:ascii="Bookman Old Style" w:hAnsi="Bookman Old Style"/>
                <w:sz w:val="24"/>
                <w:szCs w:val="24"/>
                <w:lang w:val="en-US"/>
              </w:rPr>
            </w:pPr>
            <w:r w:rsidRPr="005E3C25">
              <w:rPr>
                <w:rFonts w:ascii="Bookman Old Style" w:hAnsi="Bookman Old Style"/>
                <w:sz w:val="24"/>
                <w:szCs w:val="24"/>
              </w:rPr>
              <w:t>U</w:t>
            </w:r>
            <w:r w:rsidRPr="005E3C25">
              <w:rPr>
                <w:rFonts w:ascii="Bookman Old Style" w:hAnsi="Bookman Old Style"/>
                <w:sz w:val="24"/>
                <w:szCs w:val="24"/>
                <w:lang w:val="en-US"/>
              </w:rPr>
              <w:t>m</w:t>
            </w:r>
            <w:r w:rsidRPr="005E3C25">
              <w:rPr>
                <w:rFonts w:ascii="Bookman Old Style" w:hAnsi="Bookman Old Style"/>
                <w:sz w:val="24"/>
                <w:szCs w:val="24"/>
              </w:rPr>
              <w:t>um</w:t>
            </w:r>
          </w:p>
        </w:tc>
        <w:tc>
          <w:tcPr>
            <w:tcW w:w="3993" w:type="dxa"/>
            <w:shd w:val="clear" w:color="auto" w:fill="auto"/>
          </w:tcPr>
          <w:p w14:paraId="2AF17183" w14:textId="77777777" w:rsidR="00F07EFB" w:rsidRPr="005E3C25" w:rsidRDefault="00F07EF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0B9C7B78" w14:textId="77777777" w:rsidR="00F07EFB" w:rsidRPr="005E3C25" w:rsidRDefault="00F07EF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19CF128F" w14:textId="27A5FAAD" w:rsidR="7017A9C1" w:rsidRDefault="7017A9C1" w:rsidP="002E2507">
            <w:pPr>
              <w:widowControl w:val="0"/>
              <w:rPr>
                <w:rFonts w:ascii="Bookman Old Style" w:hAnsi="Bookman Old Style"/>
                <w:sz w:val="24"/>
                <w:szCs w:val="24"/>
              </w:rPr>
            </w:pPr>
          </w:p>
        </w:tc>
      </w:tr>
      <w:tr w:rsidR="00570B27" w:rsidRPr="005E3C25" w14:paraId="3295DEAA" w14:textId="77777777" w:rsidTr="7017A9C1">
        <w:trPr>
          <w:trHeight w:val="300"/>
        </w:trPr>
        <w:tc>
          <w:tcPr>
            <w:tcW w:w="4748" w:type="dxa"/>
            <w:gridSpan w:val="2"/>
            <w:shd w:val="clear" w:color="auto" w:fill="auto"/>
          </w:tcPr>
          <w:p w14:paraId="1259F235" w14:textId="77777777" w:rsidR="00570B27" w:rsidRPr="005E3C25" w:rsidRDefault="00570B27" w:rsidP="002E2507">
            <w:pPr>
              <w:pStyle w:val="ListParagraph"/>
              <w:widowControl w:val="0"/>
              <w:numPr>
                <w:ilvl w:val="0"/>
                <w:numId w:val="29"/>
              </w:numPr>
              <w:adjustRightInd w:val="0"/>
              <w:snapToGrid w:val="0"/>
              <w:spacing w:before="60" w:after="60"/>
              <w:jc w:val="center"/>
              <w:rPr>
                <w:rFonts w:ascii="Bookman Old Style" w:hAnsi="Bookman Old Style"/>
                <w:sz w:val="24"/>
                <w:szCs w:val="24"/>
              </w:rPr>
            </w:pPr>
          </w:p>
        </w:tc>
        <w:tc>
          <w:tcPr>
            <w:tcW w:w="3993" w:type="dxa"/>
            <w:shd w:val="clear" w:color="auto" w:fill="auto"/>
          </w:tcPr>
          <w:p w14:paraId="1FADA4B0" w14:textId="77777777" w:rsidR="00570B27" w:rsidRPr="000273B9" w:rsidRDefault="00570B27" w:rsidP="002E2507">
            <w:pPr>
              <w:pStyle w:val="ListParagraph"/>
              <w:widowControl w:val="0"/>
              <w:numPr>
                <w:ilvl w:val="0"/>
                <w:numId w:val="32"/>
              </w:numPr>
              <w:snapToGrid w:val="0"/>
              <w:spacing w:before="60" w:after="60"/>
              <w:rPr>
                <w:rFonts w:ascii="Bookman Old Style" w:hAnsi="Bookman Old Style"/>
                <w:sz w:val="24"/>
                <w:szCs w:val="24"/>
                <w:lang w:val="en-US"/>
              </w:rPr>
            </w:pPr>
          </w:p>
        </w:tc>
        <w:tc>
          <w:tcPr>
            <w:tcW w:w="3572" w:type="dxa"/>
            <w:shd w:val="clear" w:color="auto" w:fill="auto"/>
          </w:tcPr>
          <w:p w14:paraId="6393A7B6" w14:textId="77777777" w:rsidR="00570B27" w:rsidRPr="005E3C25" w:rsidRDefault="00570B27"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5C3782E0" w14:textId="5E3BB013" w:rsidR="7017A9C1" w:rsidRDefault="7017A9C1" w:rsidP="002E2507">
            <w:pPr>
              <w:widowControl w:val="0"/>
              <w:jc w:val="center"/>
              <w:rPr>
                <w:rFonts w:ascii="Bookman Old Style" w:hAnsi="Bookman Old Style"/>
                <w:sz w:val="24"/>
                <w:szCs w:val="24"/>
                <w:lang w:val="en-US"/>
              </w:rPr>
            </w:pPr>
          </w:p>
        </w:tc>
      </w:tr>
      <w:tr w:rsidR="00EF485F" w:rsidRPr="005E3C25" w14:paraId="04A5570D" w14:textId="77777777" w:rsidTr="7017A9C1">
        <w:trPr>
          <w:trHeight w:val="300"/>
        </w:trPr>
        <w:tc>
          <w:tcPr>
            <w:tcW w:w="4748" w:type="dxa"/>
            <w:gridSpan w:val="2"/>
            <w:shd w:val="clear" w:color="auto" w:fill="auto"/>
          </w:tcPr>
          <w:p w14:paraId="475C4A28" w14:textId="38728EE7" w:rsidR="00EF485F" w:rsidRPr="006D6CF3" w:rsidRDefault="004B46A0" w:rsidP="002E2507">
            <w:pPr>
              <w:widowControl w:val="0"/>
              <w:numPr>
                <w:ilvl w:val="0"/>
                <w:numId w:val="7"/>
              </w:numPr>
              <w:suppressAutoHyphens/>
              <w:autoSpaceDE w:val="0"/>
              <w:snapToGrid w:val="0"/>
              <w:spacing w:before="60" w:after="60"/>
              <w:ind w:left="567" w:hanging="567"/>
              <w:jc w:val="both"/>
              <w:rPr>
                <w:rFonts w:ascii="Bookman Old Style" w:hAnsi="Bookman Old Style"/>
                <w:sz w:val="24"/>
                <w:szCs w:val="24"/>
                <w:lang w:val="sv-SE"/>
              </w:rPr>
            </w:pPr>
            <w:r>
              <w:rPr>
                <w:rStyle w:val="fontstyle01"/>
                <w:color w:val="auto"/>
                <w:lang w:val="sv-SE"/>
              </w:rPr>
              <w:t xml:space="preserve">Kriteria </w:t>
            </w:r>
            <w:r w:rsidR="000171AE" w:rsidRPr="006D6CF3">
              <w:rPr>
                <w:rStyle w:val="fontstyle01"/>
                <w:color w:val="auto"/>
                <w:lang w:val="sv-SE"/>
              </w:rPr>
              <w:t>K</w:t>
            </w:r>
            <w:r w:rsidR="000171AE" w:rsidRPr="005E3C25">
              <w:rPr>
                <w:rStyle w:val="fontstyle01"/>
                <w:color w:val="auto"/>
              </w:rPr>
              <w:t xml:space="preserve">operasi </w:t>
            </w:r>
            <w:r w:rsidRPr="005D640C">
              <w:rPr>
                <w:rStyle w:val="fontstyle01"/>
                <w:color w:val="auto"/>
                <w:lang w:val="sv-SE"/>
              </w:rPr>
              <w:t xml:space="preserve">yang melaksanakan kegiatan di </w:t>
            </w:r>
            <w:r w:rsidR="000171AE" w:rsidRPr="006D6CF3">
              <w:rPr>
                <w:rStyle w:val="fontstyle01"/>
                <w:color w:val="auto"/>
                <w:lang w:val="sv-SE"/>
              </w:rPr>
              <w:t>Sektor Jasa Keuangan</w:t>
            </w:r>
            <w:r>
              <w:rPr>
                <w:rStyle w:val="fontstyle01"/>
                <w:color w:val="auto"/>
                <w:lang w:val="sv-SE"/>
              </w:rPr>
              <w:t xml:space="preserve"> sebagai berikut:</w:t>
            </w:r>
            <w:r w:rsidR="00B2152F" w:rsidRPr="006D6CF3">
              <w:rPr>
                <w:rFonts w:ascii="Bookman Old Style" w:hAnsi="Bookman Old Style"/>
                <w:sz w:val="24"/>
                <w:szCs w:val="24"/>
                <w:lang w:val="sv-SE"/>
              </w:rPr>
              <w:t xml:space="preserve"> </w:t>
            </w:r>
          </w:p>
        </w:tc>
        <w:tc>
          <w:tcPr>
            <w:tcW w:w="3993" w:type="dxa"/>
            <w:shd w:val="clear" w:color="auto" w:fill="auto"/>
          </w:tcPr>
          <w:p w14:paraId="3A95C4F0" w14:textId="466D4A70" w:rsidR="00225FBD" w:rsidRPr="005E3C25" w:rsidRDefault="00D70308" w:rsidP="002E2507">
            <w:pPr>
              <w:widowControl w:val="0"/>
              <w:snapToGrid w:val="0"/>
              <w:spacing w:before="60" w:after="60"/>
              <w:ind w:left="646"/>
              <w:rPr>
                <w:rFonts w:ascii="Bookman Old Style" w:hAnsi="Bookman Old Style"/>
                <w:sz w:val="24"/>
                <w:szCs w:val="24"/>
                <w:lang w:val="en-US"/>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1EB0EDF3" w14:textId="77777777" w:rsidR="00EF485F" w:rsidRPr="005E3C25" w:rsidRDefault="00EF485F"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43230316" w14:textId="3622E3C7" w:rsidR="7017A9C1" w:rsidRDefault="7017A9C1" w:rsidP="002E2507">
            <w:pPr>
              <w:widowControl w:val="0"/>
              <w:jc w:val="both"/>
              <w:rPr>
                <w:rFonts w:ascii="Bookman Old Style" w:hAnsi="Bookman Old Style"/>
                <w:sz w:val="24"/>
                <w:szCs w:val="24"/>
                <w:lang w:val="en-US"/>
              </w:rPr>
            </w:pPr>
          </w:p>
        </w:tc>
      </w:tr>
      <w:tr w:rsidR="004B46A0" w:rsidRPr="005E3C25" w14:paraId="18118B87" w14:textId="77777777" w:rsidTr="7017A9C1">
        <w:trPr>
          <w:trHeight w:val="300"/>
        </w:trPr>
        <w:tc>
          <w:tcPr>
            <w:tcW w:w="4748" w:type="dxa"/>
            <w:gridSpan w:val="2"/>
            <w:shd w:val="clear" w:color="auto" w:fill="auto"/>
          </w:tcPr>
          <w:p w14:paraId="13DBF50A" w14:textId="0D4B53BC" w:rsidR="004B46A0" w:rsidRPr="004B46A0" w:rsidRDefault="0000713C" w:rsidP="002E2507">
            <w:pPr>
              <w:pStyle w:val="ListParagraph"/>
              <w:widowControl w:val="0"/>
              <w:numPr>
                <w:ilvl w:val="0"/>
                <w:numId w:val="14"/>
              </w:numPr>
              <w:suppressAutoHyphens/>
              <w:autoSpaceDE w:val="0"/>
              <w:snapToGrid w:val="0"/>
              <w:spacing w:before="60" w:after="60"/>
              <w:ind w:left="1101" w:hanging="546"/>
              <w:jc w:val="both"/>
              <w:rPr>
                <w:rStyle w:val="fontstyle01"/>
                <w:color w:val="auto"/>
                <w:lang w:val="sv-SE"/>
              </w:rPr>
            </w:pPr>
            <w:r>
              <w:rPr>
                <w:rStyle w:val="fontstyle01"/>
                <w:color w:val="auto"/>
                <w:lang w:val="sv-SE"/>
              </w:rPr>
              <w:t xml:space="preserve">menghimpun dana dari pihak selain anggota </w:t>
            </w:r>
            <w:r w:rsidR="00787128">
              <w:rPr>
                <w:rStyle w:val="fontstyle01"/>
                <w:color w:val="auto"/>
                <w:lang w:val="sv-SE"/>
              </w:rPr>
              <w:t>Koperasi yang bersangkutan;</w:t>
            </w:r>
          </w:p>
        </w:tc>
        <w:tc>
          <w:tcPr>
            <w:tcW w:w="3993" w:type="dxa"/>
            <w:shd w:val="clear" w:color="auto" w:fill="auto"/>
          </w:tcPr>
          <w:p w14:paraId="785446D6" w14:textId="57CB3A53" w:rsidR="00225FBD" w:rsidRPr="005E3C25" w:rsidRDefault="00225FBD" w:rsidP="002E2507">
            <w:pPr>
              <w:widowControl w:val="0"/>
              <w:snapToGrid w:val="0"/>
              <w:spacing w:before="60" w:after="60"/>
              <w:ind w:left="1183"/>
              <w:jc w:val="both"/>
              <w:rPr>
                <w:rFonts w:ascii="Bookman Old Style" w:hAnsi="Bookman Old Style"/>
                <w:sz w:val="24"/>
                <w:szCs w:val="24"/>
                <w:lang w:val="en-US"/>
              </w:rPr>
            </w:pPr>
          </w:p>
        </w:tc>
        <w:tc>
          <w:tcPr>
            <w:tcW w:w="3572" w:type="dxa"/>
            <w:shd w:val="clear" w:color="auto" w:fill="auto"/>
          </w:tcPr>
          <w:p w14:paraId="542E8783" w14:textId="77777777" w:rsidR="004B46A0" w:rsidRPr="005E3C25" w:rsidRDefault="004B46A0"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52523E1E" w14:textId="326FAF17" w:rsidR="7017A9C1" w:rsidRDefault="7017A9C1" w:rsidP="002E2507">
            <w:pPr>
              <w:widowControl w:val="0"/>
              <w:jc w:val="both"/>
              <w:rPr>
                <w:rFonts w:ascii="Bookman Old Style" w:hAnsi="Bookman Old Style"/>
                <w:sz w:val="24"/>
                <w:szCs w:val="24"/>
                <w:lang w:val="en-US"/>
              </w:rPr>
            </w:pPr>
          </w:p>
        </w:tc>
      </w:tr>
      <w:tr w:rsidR="00787128" w:rsidRPr="005E3C25" w14:paraId="1ECCD8E7" w14:textId="77777777" w:rsidTr="7017A9C1">
        <w:trPr>
          <w:trHeight w:val="300"/>
        </w:trPr>
        <w:tc>
          <w:tcPr>
            <w:tcW w:w="4748" w:type="dxa"/>
            <w:gridSpan w:val="2"/>
            <w:shd w:val="clear" w:color="auto" w:fill="auto"/>
          </w:tcPr>
          <w:p w14:paraId="729D2D57" w14:textId="55591A7B" w:rsidR="00787128" w:rsidRDefault="00787128" w:rsidP="002E2507">
            <w:pPr>
              <w:pStyle w:val="ListParagraph"/>
              <w:widowControl w:val="0"/>
              <w:numPr>
                <w:ilvl w:val="0"/>
                <w:numId w:val="14"/>
              </w:numPr>
              <w:suppressAutoHyphens/>
              <w:autoSpaceDE w:val="0"/>
              <w:snapToGrid w:val="0"/>
              <w:spacing w:before="60" w:after="60"/>
              <w:ind w:left="1101" w:hanging="546"/>
              <w:jc w:val="both"/>
              <w:rPr>
                <w:rStyle w:val="fontstyle01"/>
                <w:color w:val="auto"/>
                <w:lang w:val="sv-SE"/>
              </w:rPr>
            </w:pPr>
            <w:r>
              <w:rPr>
                <w:rStyle w:val="fontstyle01"/>
                <w:color w:val="auto"/>
                <w:lang w:val="sv-SE"/>
              </w:rPr>
              <w:t>menghimpun dana dari anggota Koperasi lain;</w:t>
            </w:r>
          </w:p>
        </w:tc>
        <w:tc>
          <w:tcPr>
            <w:tcW w:w="3993" w:type="dxa"/>
            <w:shd w:val="clear" w:color="auto" w:fill="auto"/>
          </w:tcPr>
          <w:p w14:paraId="12E16A9A" w14:textId="2A896595" w:rsidR="00787128" w:rsidRPr="005E3C25" w:rsidRDefault="00787128" w:rsidP="002E2507">
            <w:pPr>
              <w:widowControl w:val="0"/>
              <w:snapToGrid w:val="0"/>
              <w:spacing w:before="60" w:after="60"/>
              <w:ind w:left="1183"/>
              <w:jc w:val="both"/>
              <w:rPr>
                <w:rFonts w:ascii="Bookman Old Style" w:hAnsi="Bookman Old Style"/>
                <w:sz w:val="24"/>
                <w:szCs w:val="24"/>
                <w:lang w:val="en-US"/>
              </w:rPr>
            </w:pPr>
          </w:p>
        </w:tc>
        <w:tc>
          <w:tcPr>
            <w:tcW w:w="3572" w:type="dxa"/>
            <w:shd w:val="clear" w:color="auto" w:fill="auto"/>
          </w:tcPr>
          <w:p w14:paraId="6CC3637E" w14:textId="77777777" w:rsidR="00787128" w:rsidRPr="005E3C25" w:rsidRDefault="00787128"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17E8E622" w14:textId="3E1C143A" w:rsidR="7017A9C1" w:rsidRDefault="7017A9C1" w:rsidP="002E2507">
            <w:pPr>
              <w:widowControl w:val="0"/>
              <w:jc w:val="both"/>
              <w:rPr>
                <w:rFonts w:ascii="Bookman Old Style" w:hAnsi="Bookman Old Style"/>
                <w:sz w:val="24"/>
                <w:szCs w:val="24"/>
                <w:lang w:val="en-US"/>
              </w:rPr>
            </w:pPr>
          </w:p>
        </w:tc>
      </w:tr>
      <w:tr w:rsidR="00787128" w:rsidRPr="005E3C25" w14:paraId="1746A909" w14:textId="77777777" w:rsidTr="7017A9C1">
        <w:trPr>
          <w:trHeight w:val="300"/>
        </w:trPr>
        <w:tc>
          <w:tcPr>
            <w:tcW w:w="4748" w:type="dxa"/>
            <w:gridSpan w:val="2"/>
            <w:shd w:val="clear" w:color="auto" w:fill="auto"/>
          </w:tcPr>
          <w:p w14:paraId="5E154FAA" w14:textId="2397DDE2" w:rsidR="00787128" w:rsidRDefault="00787128" w:rsidP="002E2507">
            <w:pPr>
              <w:pStyle w:val="ListParagraph"/>
              <w:widowControl w:val="0"/>
              <w:numPr>
                <w:ilvl w:val="0"/>
                <w:numId w:val="14"/>
              </w:numPr>
              <w:suppressAutoHyphens/>
              <w:autoSpaceDE w:val="0"/>
              <w:snapToGrid w:val="0"/>
              <w:spacing w:before="60" w:after="60"/>
              <w:ind w:left="1101" w:hanging="546"/>
              <w:jc w:val="both"/>
              <w:rPr>
                <w:rStyle w:val="fontstyle01"/>
                <w:color w:val="auto"/>
                <w:lang w:val="sv-SE"/>
              </w:rPr>
            </w:pPr>
            <w:r>
              <w:rPr>
                <w:rStyle w:val="fontstyle01"/>
                <w:color w:val="auto"/>
                <w:lang w:val="sv-SE"/>
              </w:rPr>
              <w:lastRenderedPageBreak/>
              <w:t xml:space="preserve">menyalurkan pinjaman ke pihak selain anggota Koperasi yang bersangkutan dan/atau menyalurkan pinjaman ke anggota Koperasi lain; </w:t>
            </w:r>
          </w:p>
        </w:tc>
        <w:tc>
          <w:tcPr>
            <w:tcW w:w="3993" w:type="dxa"/>
            <w:shd w:val="clear" w:color="auto" w:fill="auto"/>
          </w:tcPr>
          <w:p w14:paraId="729E0326" w14:textId="740AE064" w:rsidR="00787128" w:rsidRPr="005E3C25" w:rsidRDefault="00787128" w:rsidP="002E2507">
            <w:pPr>
              <w:widowControl w:val="0"/>
              <w:snapToGrid w:val="0"/>
              <w:spacing w:before="60" w:after="60"/>
              <w:ind w:left="1183"/>
              <w:jc w:val="both"/>
              <w:rPr>
                <w:rFonts w:ascii="Bookman Old Style" w:hAnsi="Bookman Old Style"/>
                <w:sz w:val="24"/>
                <w:szCs w:val="24"/>
                <w:lang w:val="en-US"/>
              </w:rPr>
            </w:pPr>
          </w:p>
        </w:tc>
        <w:tc>
          <w:tcPr>
            <w:tcW w:w="3572" w:type="dxa"/>
            <w:shd w:val="clear" w:color="auto" w:fill="auto"/>
          </w:tcPr>
          <w:p w14:paraId="32EBB334" w14:textId="77777777" w:rsidR="00787128" w:rsidRDefault="00787128"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73571704" w14:textId="5F48E9C1" w:rsidR="7017A9C1" w:rsidRDefault="7017A9C1" w:rsidP="002E2507">
            <w:pPr>
              <w:widowControl w:val="0"/>
              <w:jc w:val="both"/>
              <w:rPr>
                <w:rFonts w:ascii="Bookman Old Style" w:hAnsi="Bookman Old Style"/>
                <w:sz w:val="24"/>
                <w:szCs w:val="24"/>
                <w:lang w:val="en-US"/>
              </w:rPr>
            </w:pPr>
          </w:p>
        </w:tc>
      </w:tr>
      <w:tr w:rsidR="00787128" w:rsidRPr="005E3C25" w14:paraId="6B0BC67C" w14:textId="77777777" w:rsidTr="7017A9C1">
        <w:trPr>
          <w:trHeight w:val="300"/>
        </w:trPr>
        <w:tc>
          <w:tcPr>
            <w:tcW w:w="4748" w:type="dxa"/>
            <w:gridSpan w:val="2"/>
            <w:shd w:val="clear" w:color="auto" w:fill="auto"/>
          </w:tcPr>
          <w:p w14:paraId="51E8E223" w14:textId="31C28C80" w:rsidR="00787128" w:rsidRDefault="00787128" w:rsidP="002E2507">
            <w:pPr>
              <w:pStyle w:val="ListParagraph"/>
              <w:widowControl w:val="0"/>
              <w:numPr>
                <w:ilvl w:val="0"/>
                <w:numId w:val="14"/>
              </w:numPr>
              <w:suppressAutoHyphens/>
              <w:autoSpaceDE w:val="0"/>
              <w:snapToGrid w:val="0"/>
              <w:spacing w:before="60" w:after="60"/>
              <w:ind w:left="1101" w:hanging="546"/>
              <w:jc w:val="both"/>
              <w:rPr>
                <w:rStyle w:val="fontstyle01"/>
                <w:color w:val="auto"/>
                <w:lang w:val="sv-SE"/>
              </w:rPr>
            </w:pPr>
            <w:r>
              <w:rPr>
                <w:rStyle w:val="fontstyle01"/>
                <w:color w:val="auto"/>
                <w:lang w:val="sv-SE"/>
              </w:rPr>
              <w:t>menerima sumber pendanaan dari bank dan/atau lembaga keuangan lainnya melewati batas maksimal yang ditetapkan oleh menteri yang menyelenggarakan urusan pemerintahan di bidang koperasi; dan/atau</w:t>
            </w:r>
          </w:p>
        </w:tc>
        <w:tc>
          <w:tcPr>
            <w:tcW w:w="3993" w:type="dxa"/>
            <w:shd w:val="clear" w:color="auto" w:fill="auto"/>
          </w:tcPr>
          <w:p w14:paraId="6E382FC7" w14:textId="77777777" w:rsidR="00787128" w:rsidRPr="005D640C" w:rsidRDefault="00787128" w:rsidP="002E2507">
            <w:pPr>
              <w:widowControl w:val="0"/>
              <w:snapToGrid w:val="0"/>
              <w:spacing w:before="60" w:after="60"/>
              <w:jc w:val="both"/>
              <w:rPr>
                <w:rFonts w:ascii="Bookman Old Style" w:hAnsi="Bookman Old Style"/>
                <w:sz w:val="24"/>
                <w:szCs w:val="24"/>
                <w:lang w:val="sv-SE"/>
              </w:rPr>
            </w:pPr>
          </w:p>
        </w:tc>
        <w:tc>
          <w:tcPr>
            <w:tcW w:w="3572" w:type="dxa"/>
            <w:shd w:val="clear" w:color="auto" w:fill="auto"/>
          </w:tcPr>
          <w:p w14:paraId="7C8DE80A" w14:textId="77777777" w:rsidR="00787128" w:rsidRPr="005D640C" w:rsidRDefault="00787128" w:rsidP="002E2507">
            <w:pPr>
              <w:widowControl w:val="0"/>
              <w:snapToGrid w:val="0"/>
              <w:spacing w:before="60" w:after="60"/>
              <w:ind w:left="67"/>
              <w:jc w:val="both"/>
              <w:rPr>
                <w:rFonts w:ascii="Bookman Old Style" w:hAnsi="Bookman Old Style"/>
                <w:sz w:val="24"/>
                <w:szCs w:val="24"/>
                <w:lang w:val="sv-SE"/>
              </w:rPr>
            </w:pPr>
          </w:p>
        </w:tc>
        <w:tc>
          <w:tcPr>
            <w:tcW w:w="3572" w:type="dxa"/>
            <w:shd w:val="clear" w:color="auto" w:fill="auto"/>
          </w:tcPr>
          <w:p w14:paraId="30FC1295" w14:textId="16FA2C08" w:rsidR="7017A9C1" w:rsidRDefault="7017A9C1" w:rsidP="002E2507">
            <w:pPr>
              <w:widowControl w:val="0"/>
              <w:jc w:val="both"/>
              <w:rPr>
                <w:rFonts w:ascii="Bookman Old Style" w:hAnsi="Bookman Old Style"/>
                <w:sz w:val="24"/>
                <w:szCs w:val="24"/>
                <w:lang w:val="sv-SE"/>
              </w:rPr>
            </w:pPr>
          </w:p>
        </w:tc>
      </w:tr>
      <w:tr w:rsidR="00787128" w:rsidRPr="005E3C25" w14:paraId="072DF855" w14:textId="77777777" w:rsidTr="7017A9C1">
        <w:trPr>
          <w:trHeight w:val="300"/>
        </w:trPr>
        <w:tc>
          <w:tcPr>
            <w:tcW w:w="4748" w:type="dxa"/>
            <w:gridSpan w:val="2"/>
            <w:shd w:val="clear" w:color="auto" w:fill="auto"/>
          </w:tcPr>
          <w:p w14:paraId="49C3D7C0" w14:textId="62B619F6" w:rsidR="00787128" w:rsidRDefault="00787128" w:rsidP="002E2507">
            <w:pPr>
              <w:pStyle w:val="ListParagraph"/>
              <w:widowControl w:val="0"/>
              <w:numPr>
                <w:ilvl w:val="0"/>
                <w:numId w:val="14"/>
              </w:numPr>
              <w:suppressAutoHyphens/>
              <w:autoSpaceDE w:val="0"/>
              <w:snapToGrid w:val="0"/>
              <w:spacing w:before="60" w:after="60"/>
              <w:ind w:left="1101" w:hanging="546"/>
              <w:jc w:val="both"/>
              <w:rPr>
                <w:rStyle w:val="fontstyle01"/>
                <w:color w:val="auto"/>
                <w:lang w:val="sv-SE"/>
              </w:rPr>
            </w:pPr>
            <w:r>
              <w:rPr>
                <w:rStyle w:val="fontstyle01"/>
                <w:color w:val="auto"/>
                <w:lang w:val="sv-SE"/>
              </w:rPr>
              <w:t>melakukan layanan jasa keuangan di luar usaha simpan pinjam seperti usaha perbankan, usaha lembaga pembiayaan dan kegiatan usaha lain yang ditetapkan dalam undang-undang mengenai sektor jasa keuangan</w:t>
            </w:r>
          </w:p>
        </w:tc>
        <w:tc>
          <w:tcPr>
            <w:tcW w:w="3993" w:type="dxa"/>
            <w:shd w:val="clear" w:color="auto" w:fill="auto"/>
          </w:tcPr>
          <w:p w14:paraId="7938AFCC" w14:textId="77777777" w:rsidR="00787128" w:rsidRPr="005D640C" w:rsidRDefault="00787128" w:rsidP="002E2507">
            <w:pPr>
              <w:widowControl w:val="0"/>
              <w:snapToGrid w:val="0"/>
              <w:spacing w:before="60" w:after="60"/>
              <w:jc w:val="both"/>
              <w:rPr>
                <w:rFonts w:ascii="Bookman Old Style" w:hAnsi="Bookman Old Style"/>
                <w:sz w:val="24"/>
                <w:szCs w:val="24"/>
                <w:lang w:val="sv-SE"/>
              </w:rPr>
            </w:pPr>
          </w:p>
        </w:tc>
        <w:tc>
          <w:tcPr>
            <w:tcW w:w="3572" w:type="dxa"/>
            <w:shd w:val="clear" w:color="auto" w:fill="auto"/>
          </w:tcPr>
          <w:p w14:paraId="0EBD1727" w14:textId="77777777" w:rsidR="00787128" w:rsidRPr="005D640C" w:rsidRDefault="00787128" w:rsidP="002E2507">
            <w:pPr>
              <w:widowControl w:val="0"/>
              <w:snapToGrid w:val="0"/>
              <w:spacing w:before="60" w:after="60"/>
              <w:ind w:left="67"/>
              <w:jc w:val="both"/>
              <w:rPr>
                <w:rFonts w:ascii="Bookman Old Style" w:hAnsi="Bookman Old Style"/>
                <w:sz w:val="24"/>
                <w:szCs w:val="24"/>
                <w:lang w:val="sv-SE"/>
              </w:rPr>
            </w:pPr>
          </w:p>
        </w:tc>
        <w:tc>
          <w:tcPr>
            <w:tcW w:w="3572" w:type="dxa"/>
            <w:shd w:val="clear" w:color="auto" w:fill="auto"/>
          </w:tcPr>
          <w:p w14:paraId="65ACEED5" w14:textId="7461BC10" w:rsidR="7017A9C1" w:rsidRDefault="7017A9C1" w:rsidP="002E2507">
            <w:pPr>
              <w:widowControl w:val="0"/>
              <w:jc w:val="both"/>
              <w:rPr>
                <w:rFonts w:ascii="Bookman Old Style" w:hAnsi="Bookman Old Style"/>
                <w:sz w:val="24"/>
                <w:szCs w:val="24"/>
                <w:lang w:val="sv-SE"/>
              </w:rPr>
            </w:pPr>
          </w:p>
        </w:tc>
      </w:tr>
      <w:tr w:rsidR="00EF485F" w:rsidRPr="005E3C25" w14:paraId="2CA4EEAB" w14:textId="77777777" w:rsidTr="7017A9C1">
        <w:trPr>
          <w:trHeight w:val="300"/>
        </w:trPr>
        <w:tc>
          <w:tcPr>
            <w:tcW w:w="4748" w:type="dxa"/>
            <w:gridSpan w:val="2"/>
            <w:shd w:val="clear" w:color="auto" w:fill="auto"/>
          </w:tcPr>
          <w:p w14:paraId="1ADE065C" w14:textId="44547CAF" w:rsidR="00EF485F" w:rsidRPr="006D6CF3" w:rsidRDefault="00EF485F" w:rsidP="002E2507">
            <w:pPr>
              <w:widowControl w:val="0"/>
              <w:numPr>
                <w:ilvl w:val="0"/>
                <w:numId w:val="7"/>
              </w:numPr>
              <w:suppressAutoHyphens/>
              <w:autoSpaceDE w:val="0"/>
              <w:snapToGrid w:val="0"/>
              <w:spacing w:before="60" w:after="60"/>
              <w:ind w:left="567" w:hanging="567"/>
              <w:jc w:val="both"/>
              <w:rPr>
                <w:rFonts w:ascii="Bookman Old Style" w:hAnsi="Bookman Old Style"/>
                <w:sz w:val="24"/>
                <w:szCs w:val="24"/>
                <w:lang w:val="sv-SE"/>
              </w:rPr>
            </w:pPr>
            <w:r w:rsidRPr="005E3C25">
              <w:rPr>
                <w:rFonts w:ascii="Bookman Old Style" w:hAnsi="Bookman Old Style" w:cs="Bookman Old Style"/>
                <w:sz w:val="24"/>
                <w:szCs w:val="24"/>
              </w:rPr>
              <w:t xml:space="preserve">Ruang </w:t>
            </w:r>
            <w:r w:rsidRPr="005E3C25">
              <w:rPr>
                <w:rFonts w:ascii="Bookman Old Style" w:hAnsi="Bookman Old Style"/>
                <w:sz w:val="24"/>
                <w:szCs w:val="24"/>
              </w:rPr>
              <w:t>lingkup</w:t>
            </w:r>
            <w:r w:rsidRPr="005E3C25">
              <w:rPr>
                <w:rFonts w:ascii="Bookman Old Style" w:hAnsi="Bookman Old Style" w:cs="Bookman Old Style"/>
                <w:sz w:val="24"/>
                <w:szCs w:val="24"/>
              </w:rPr>
              <w:t xml:space="preserve"> </w:t>
            </w:r>
            <w:r w:rsidR="00FF3558" w:rsidRPr="006D6CF3">
              <w:rPr>
                <w:rFonts w:ascii="Bookman Old Style" w:hAnsi="Bookman Old Style" w:cs="Bookman Old Style"/>
                <w:sz w:val="24"/>
                <w:szCs w:val="24"/>
                <w:lang w:val="sv-SE"/>
              </w:rPr>
              <w:t>Koperasi</w:t>
            </w:r>
            <w:r w:rsidR="00347699">
              <w:rPr>
                <w:rFonts w:ascii="Bookman Old Style" w:hAnsi="Bookman Old Style" w:cs="Bookman Old Style"/>
                <w:sz w:val="24"/>
                <w:szCs w:val="24"/>
                <w:lang w:val="sv-SE"/>
              </w:rPr>
              <w:t xml:space="preserve"> di</w:t>
            </w:r>
            <w:r w:rsidR="00FF3558" w:rsidRPr="006D6CF3">
              <w:rPr>
                <w:rFonts w:ascii="Bookman Old Style" w:hAnsi="Bookman Old Style" w:cs="Bookman Old Style"/>
                <w:sz w:val="24"/>
                <w:szCs w:val="24"/>
                <w:lang w:val="sv-SE"/>
              </w:rPr>
              <w:t xml:space="preserve"> Sektor Jasa </w:t>
            </w:r>
            <w:r w:rsidR="00FF3558" w:rsidRPr="00570B27">
              <w:rPr>
                <w:rStyle w:val="fontstyle01"/>
                <w:color w:val="auto"/>
              </w:rPr>
              <w:t>Keuangan</w:t>
            </w:r>
            <w:r w:rsidR="00FF3558" w:rsidRPr="006D6CF3">
              <w:rPr>
                <w:rFonts w:ascii="Bookman Old Style" w:hAnsi="Bookman Old Style" w:cs="Bookman Old Style"/>
                <w:sz w:val="24"/>
                <w:szCs w:val="24"/>
                <w:lang w:val="sv-SE"/>
              </w:rPr>
              <w:t xml:space="preserve"> sebagaimana </w:t>
            </w:r>
            <w:r w:rsidR="00FF3558" w:rsidRPr="006D6CF3">
              <w:rPr>
                <w:rFonts w:ascii="Bookman Old Style" w:hAnsi="Bookman Old Style" w:cs="Bookman Old Style"/>
                <w:sz w:val="24"/>
                <w:szCs w:val="24"/>
                <w:lang w:val="sv-SE"/>
              </w:rPr>
              <w:lastRenderedPageBreak/>
              <w:t>dimaksud pada ayat (1)</w:t>
            </w:r>
            <w:r w:rsidRPr="005E3C25">
              <w:rPr>
                <w:rFonts w:ascii="Bookman Old Style" w:hAnsi="Bookman Old Style" w:cs="Bookman Old Style"/>
                <w:sz w:val="24"/>
                <w:szCs w:val="24"/>
              </w:rPr>
              <w:t xml:space="preserve"> meliputi</w:t>
            </w:r>
            <w:r w:rsidRPr="006D6CF3">
              <w:rPr>
                <w:rFonts w:ascii="Bookman Old Style" w:hAnsi="Bookman Old Style"/>
                <w:sz w:val="24"/>
                <w:szCs w:val="24"/>
                <w:lang w:val="sv-SE"/>
              </w:rPr>
              <w:t>:</w:t>
            </w:r>
          </w:p>
        </w:tc>
        <w:tc>
          <w:tcPr>
            <w:tcW w:w="3993" w:type="dxa"/>
            <w:shd w:val="clear" w:color="auto" w:fill="auto"/>
          </w:tcPr>
          <w:p w14:paraId="52A6B3AA" w14:textId="673EF005" w:rsidR="004264D3" w:rsidRPr="005E3C25" w:rsidRDefault="004264D3" w:rsidP="002E2507">
            <w:pPr>
              <w:widowControl w:val="0"/>
              <w:snapToGrid w:val="0"/>
              <w:spacing w:before="60" w:after="60"/>
              <w:ind w:left="646"/>
              <w:rPr>
                <w:rFonts w:ascii="Bookman Old Style" w:hAnsi="Bookman Old Style" w:cs="Bookman Old Style"/>
                <w:sz w:val="24"/>
                <w:szCs w:val="24"/>
              </w:rPr>
            </w:pPr>
          </w:p>
        </w:tc>
        <w:tc>
          <w:tcPr>
            <w:tcW w:w="3572" w:type="dxa"/>
            <w:shd w:val="clear" w:color="auto" w:fill="auto"/>
          </w:tcPr>
          <w:p w14:paraId="60475C18" w14:textId="77777777" w:rsidR="00EF485F" w:rsidRPr="005E3C25" w:rsidRDefault="00EF485F" w:rsidP="002E2507">
            <w:pPr>
              <w:widowControl w:val="0"/>
              <w:snapToGrid w:val="0"/>
              <w:spacing w:before="60" w:after="60"/>
              <w:ind w:left="67"/>
              <w:jc w:val="both"/>
              <w:rPr>
                <w:rFonts w:ascii="Bookman Old Style" w:hAnsi="Bookman Old Style" w:cs="Bookman Old Style"/>
                <w:sz w:val="24"/>
                <w:szCs w:val="24"/>
              </w:rPr>
            </w:pPr>
          </w:p>
        </w:tc>
        <w:tc>
          <w:tcPr>
            <w:tcW w:w="3572" w:type="dxa"/>
            <w:shd w:val="clear" w:color="auto" w:fill="auto"/>
          </w:tcPr>
          <w:p w14:paraId="5E20BEC9" w14:textId="3795174F" w:rsidR="7017A9C1" w:rsidRDefault="7017A9C1" w:rsidP="002E2507">
            <w:pPr>
              <w:widowControl w:val="0"/>
              <w:jc w:val="both"/>
              <w:rPr>
                <w:rFonts w:ascii="Bookman Old Style" w:hAnsi="Bookman Old Style" w:cs="Bookman Old Style"/>
                <w:sz w:val="24"/>
                <w:szCs w:val="24"/>
              </w:rPr>
            </w:pPr>
          </w:p>
        </w:tc>
      </w:tr>
      <w:tr w:rsidR="00EF485F" w:rsidRPr="005E3C25" w14:paraId="391E6D56" w14:textId="77777777" w:rsidTr="7017A9C1">
        <w:trPr>
          <w:trHeight w:val="300"/>
        </w:trPr>
        <w:tc>
          <w:tcPr>
            <w:tcW w:w="4748" w:type="dxa"/>
            <w:gridSpan w:val="2"/>
            <w:shd w:val="clear" w:color="auto" w:fill="auto"/>
          </w:tcPr>
          <w:p w14:paraId="2783346E" w14:textId="7B5EF52A" w:rsidR="00EF485F" w:rsidRPr="00F9157E" w:rsidRDefault="00F9157E"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r w:rsidRPr="00F9157E">
              <w:rPr>
                <w:rFonts w:ascii="Bookman Old Style" w:eastAsia="Times New Roman" w:hAnsi="Bookman Old Style"/>
                <w:sz w:val="24"/>
                <w:szCs w:val="24"/>
                <w:lang w:val="en-US" w:eastAsia="ar-SA"/>
              </w:rPr>
              <w:t>BPR</w:t>
            </w:r>
            <w:r w:rsidR="000E3052" w:rsidRPr="00F9157E">
              <w:rPr>
                <w:rFonts w:ascii="Bookman Old Style" w:eastAsia="Times New Roman" w:hAnsi="Bookman Old Style"/>
                <w:sz w:val="24"/>
                <w:szCs w:val="24"/>
                <w:lang w:val="en-US"/>
              </w:rPr>
              <w:t>;</w:t>
            </w:r>
            <w:r w:rsidR="00EF485F" w:rsidRPr="00F9157E">
              <w:rPr>
                <w:rFonts w:ascii="Bookman Old Style" w:eastAsia="Times New Roman" w:hAnsi="Bookman Old Style"/>
                <w:sz w:val="24"/>
                <w:szCs w:val="24"/>
                <w:lang w:eastAsia="ar-SA"/>
              </w:rPr>
              <w:t xml:space="preserve"> </w:t>
            </w:r>
          </w:p>
        </w:tc>
        <w:tc>
          <w:tcPr>
            <w:tcW w:w="3993" w:type="dxa"/>
            <w:shd w:val="clear" w:color="auto" w:fill="auto"/>
          </w:tcPr>
          <w:p w14:paraId="6F7F153B" w14:textId="77777777" w:rsidR="00EF485F" w:rsidRPr="005E3C25" w:rsidRDefault="00EF485F" w:rsidP="002E2507">
            <w:pPr>
              <w:pStyle w:val="Default"/>
              <w:widowControl w:val="0"/>
              <w:ind w:left="2160"/>
              <w:jc w:val="both"/>
              <w:rPr>
                <w:rFonts w:eastAsia="Times New Roman"/>
                <w:color w:val="auto"/>
                <w:lang w:val="en-US" w:eastAsia="ar-SA"/>
              </w:rPr>
            </w:pPr>
          </w:p>
        </w:tc>
        <w:tc>
          <w:tcPr>
            <w:tcW w:w="3572" w:type="dxa"/>
            <w:shd w:val="clear" w:color="auto" w:fill="auto"/>
          </w:tcPr>
          <w:p w14:paraId="795E7E41" w14:textId="77777777" w:rsidR="00EF485F" w:rsidRPr="005E3C25" w:rsidRDefault="000A7789" w:rsidP="002E2507">
            <w:pPr>
              <w:widowControl w:val="0"/>
              <w:suppressAutoHyphens/>
              <w:snapToGrid w:val="0"/>
              <w:spacing w:before="60" w:after="60"/>
              <w:ind w:left="67"/>
              <w:jc w:val="both"/>
              <w:rPr>
                <w:rFonts w:ascii="Bookman Old Style" w:eastAsia="Times New Roman" w:hAnsi="Bookman Old Style"/>
                <w:sz w:val="24"/>
                <w:szCs w:val="24"/>
                <w:lang w:val="en-US" w:eastAsia="ar-SA"/>
              </w:rPr>
            </w:pPr>
            <w:r w:rsidRPr="005E3C25">
              <w:rPr>
                <w:rFonts w:ascii="Bookman Old Style" w:eastAsia="Times New Roman" w:hAnsi="Bookman Old Style"/>
                <w:sz w:val="24"/>
                <w:szCs w:val="24"/>
                <w:lang w:val="en-US" w:eastAsia="ar-SA"/>
              </w:rPr>
              <w:t xml:space="preserve">  </w:t>
            </w:r>
          </w:p>
        </w:tc>
        <w:tc>
          <w:tcPr>
            <w:tcW w:w="3572" w:type="dxa"/>
            <w:shd w:val="clear" w:color="auto" w:fill="auto"/>
          </w:tcPr>
          <w:p w14:paraId="38DD1B40" w14:textId="704AA2B0" w:rsidR="7017A9C1" w:rsidRDefault="7017A9C1" w:rsidP="002E2507">
            <w:pPr>
              <w:widowControl w:val="0"/>
              <w:jc w:val="both"/>
              <w:rPr>
                <w:rFonts w:ascii="Bookman Old Style" w:eastAsia="Times New Roman" w:hAnsi="Bookman Old Style"/>
                <w:sz w:val="24"/>
                <w:szCs w:val="24"/>
                <w:lang w:val="en-US" w:eastAsia="ar-SA"/>
              </w:rPr>
            </w:pPr>
          </w:p>
        </w:tc>
      </w:tr>
      <w:tr w:rsidR="0031363F" w:rsidRPr="005E3C25" w14:paraId="1FC76562" w14:textId="77777777" w:rsidTr="7017A9C1">
        <w:trPr>
          <w:trHeight w:val="300"/>
        </w:trPr>
        <w:tc>
          <w:tcPr>
            <w:tcW w:w="4748" w:type="dxa"/>
            <w:gridSpan w:val="2"/>
            <w:shd w:val="clear" w:color="auto" w:fill="auto"/>
          </w:tcPr>
          <w:p w14:paraId="10710E56" w14:textId="08040123" w:rsidR="0031363F" w:rsidRPr="005D640C" w:rsidRDefault="00225FBD"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sv-SE" w:eastAsia="ar-SA"/>
              </w:rPr>
            </w:pPr>
            <w:r w:rsidRPr="005D640C">
              <w:rPr>
                <w:rFonts w:ascii="Bookman Old Style" w:eastAsia="Times New Roman" w:hAnsi="Bookman Old Style"/>
                <w:sz w:val="24"/>
                <w:szCs w:val="24"/>
                <w:lang w:val="sv-SE" w:eastAsia="ar-SA"/>
              </w:rPr>
              <w:t>Layanan Urun Dana Berbasis Teknologi Informasi;</w:t>
            </w:r>
          </w:p>
        </w:tc>
        <w:tc>
          <w:tcPr>
            <w:tcW w:w="3993" w:type="dxa"/>
            <w:shd w:val="clear" w:color="auto" w:fill="auto"/>
          </w:tcPr>
          <w:p w14:paraId="5C3FB7A8" w14:textId="77777777" w:rsidR="0031363F" w:rsidRPr="005D640C" w:rsidRDefault="0031363F" w:rsidP="002E2507">
            <w:pPr>
              <w:pStyle w:val="Default"/>
              <w:widowControl w:val="0"/>
              <w:ind w:left="2160"/>
              <w:jc w:val="both"/>
              <w:rPr>
                <w:rFonts w:eastAsia="Times New Roman"/>
                <w:color w:val="auto"/>
                <w:lang w:val="sv-SE" w:eastAsia="ar-SA"/>
              </w:rPr>
            </w:pPr>
          </w:p>
        </w:tc>
        <w:tc>
          <w:tcPr>
            <w:tcW w:w="3572" w:type="dxa"/>
            <w:shd w:val="clear" w:color="auto" w:fill="auto"/>
          </w:tcPr>
          <w:p w14:paraId="13758DA3" w14:textId="77777777" w:rsidR="0031363F" w:rsidRPr="005D640C" w:rsidRDefault="0031363F"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08F9D6A8" w14:textId="34D1B82F" w:rsidR="7017A9C1" w:rsidRDefault="7017A9C1" w:rsidP="002E2507">
            <w:pPr>
              <w:widowControl w:val="0"/>
              <w:jc w:val="both"/>
              <w:rPr>
                <w:rFonts w:ascii="Bookman Old Style" w:eastAsia="Times New Roman" w:hAnsi="Bookman Old Style"/>
                <w:sz w:val="24"/>
                <w:szCs w:val="24"/>
                <w:lang w:val="sv-SE" w:eastAsia="ar-SA"/>
              </w:rPr>
            </w:pPr>
          </w:p>
        </w:tc>
      </w:tr>
      <w:tr w:rsidR="00225FBD" w:rsidRPr="005E3C25" w14:paraId="11C39A2F" w14:textId="77777777" w:rsidTr="7017A9C1">
        <w:trPr>
          <w:trHeight w:val="300"/>
        </w:trPr>
        <w:tc>
          <w:tcPr>
            <w:tcW w:w="4748" w:type="dxa"/>
            <w:gridSpan w:val="2"/>
            <w:shd w:val="clear" w:color="auto" w:fill="auto"/>
          </w:tcPr>
          <w:p w14:paraId="3ED1CD3D" w14:textId="1E8DD807" w:rsidR="00225FBD" w:rsidRDefault="00225FBD"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proofErr w:type="spellStart"/>
            <w:r>
              <w:rPr>
                <w:rFonts w:ascii="Bookman Old Style" w:eastAsia="Times New Roman" w:hAnsi="Bookman Old Style"/>
                <w:sz w:val="24"/>
                <w:szCs w:val="24"/>
                <w:lang w:val="en-US" w:eastAsia="ar-SA"/>
              </w:rPr>
              <w:t>Perasuransian</w:t>
            </w:r>
            <w:proofErr w:type="spellEnd"/>
            <w:r>
              <w:rPr>
                <w:rFonts w:ascii="Bookman Old Style" w:eastAsia="Times New Roman" w:hAnsi="Bookman Old Style"/>
                <w:sz w:val="24"/>
                <w:szCs w:val="24"/>
                <w:lang w:val="en-US" w:eastAsia="ar-SA"/>
              </w:rPr>
              <w:t>;</w:t>
            </w:r>
          </w:p>
        </w:tc>
        <w:tc>
          <w:tcPr>
            <w:tcW w:w="3993" w:type="dxa"/>
            <w:shd w:val="clear" w:color="auto" w:fill="auto"/>
          </w:tcPr>
          <w:p w14:paraId="11BB67B8" w14:textId="77777777" w:rsidR="00225FBD" w:rsidRPr="005E3C25" w:rsidRDefault="00225FBD" w:rsidP="002E2507">
            <w:pPr>
              <w:pStyle w:val="Default"/>
              <w:widowControl w:val="0"/>
              <w:ind w:left="2160"/>
              <w:jc w:val="both"/>
              <w:rPr>
                <w:rFonts w:eastAsia="Times New Roman"/>
                <w:color w:val="auto"/>
                <w:lang w:val="en-US" w:eastAsia="ar-SA"/>
              </w:rPr>
            </w:pPr>
          </w:p>
        </w:tc>
        <w:tc>
          <w:tcPr>
            <w:tcW w:w="3572" w:type="dxa"/>
            <w:shd w:val="clear" w:color="auto" w:fill="auto"/>
          </w:tcPr>
          <w:p w14:paraId="5D86A70E" w14:textId="77777777" w:rsidR="00225FBD" w:rsidRPr="005E3C25" w:rsidRDefault="00225FBD" w:rsidP="002E2507">
            <w:pPr>
              <w:widowControl w:val="0"/>
              <w:suppressAutoHyphens/>
              <w:snapToGrid w:val="0"/>
              <w:spacing w:before="60" w:after="60"/>
              <w:ind w:left="67"/>
              <w:jc w:val="both"/>
              <w:rPr>
                <w:rFonts w:ascii="Bookman Old Style" w:eastAsia="Times New Roman" w:hAnsi="Bookman Old Style"/>
                <w:sz w:val="24"/>
                <w:szCs w:val="24"/>
                <w:lang w:val="en-US" w:eastAsia="ar-SA"/>
              </w:rPr>
            </w:pPr>
          </w:p>
        </w:tc>
        <w:tc>
          <w:tcPr>
            <w:tcW w:w="3572" w:type="dxa"/>
            <w:shd w:val="clear" w:color="auto" w:fill="auto"/>
          </w:tcPr>
          <w:p w14:paraId="60CA9A84" w14:textId="4D1E7777" w:rsidR="7017A9C1" w:rsidRDefault="7017A9C1" w:rsidP="002E2507">
            <w:pPr>
              <w:widowControl w:val="0"/>
              <w:jc w:val="both"/>
              <w:rPr>
                <w:rFonts w:ascii="Bookman Old Style" w:eastAsia="Times New Roman" w:hAnsi="Bookman Old Style"/>
                <w:sz w:val="24"/>
                <w:szCs w:val="24"/>
                <w:lang w:val="en-US" w:eastAsia="ar-SA"/>
              </w:rPr>
            </w:pPr>
          </w:p>
        </w:tc>
      </w:tr>
      <w:tr w:rsidR="00225FBD" w:rsidRPr="005E3C25" w14:paraId="0B4D44C9" w14:textId="77777777" w:rsidTr="7017A9C1">
        <w:trPr>
          <w:trHeight w:val="300"/>
        </w:trPr>
        <w:tc>
          <w:tcPr>
            <w:tcW w:w="4748" w:type="dxa"/>
            <w:gridSpan w:val="2"/>
            <w:shd w:val="clear" w:color="auto" w:fill="auto"/>
          </w:tcPr>
          <w:p w14:paraId="7813BB1B" w14:textId="42A54821" w:rsidR="00225FBD" w:rsidRDefault="00225FBD"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proofErr w:type="spellStart"/>
            <w:r>
              <w:rPr>
                <w:rFonts w:ascii="Bookman Old Style" w:eastAsia="Times New Roman" w:hAnsi="Bookman Old Style"/>
                <w:sz w:val="24"/>
                <w:szCs w:val="24"/>
                <w:lang w:val="en-US" w:eastAsia="ar-SA"/>
              </w:rPr>
              <w:t>Lembaga</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Penjamin</w:t>
            </w:r>
            <w:proofErr w:type="spellEnd"/>
            <w:r>
              <w:rPr>
                <w:rFonts w:ascii="Bookman Old Style" w:eastAsia="Times New Roman" w:hAnsi="Bookman Old Style"/>
                <w:sz w:val="24"/>
                <w:szCs w:val="24"/>
                <w:lang w:val="en-US" w:eastAsia="ar-SA"/>
              </w:rPr>
              <w:t>;</w:t>
            </w:r>
          </w:p>
        </w:tc>
        <w:tc>
          <w:tcPr>
            <w:tcW w:w="3993" w:type="dxa"/>
            <w:shd w:val="clear" w:color="auto" w:fill="auto"/>
          </w:tcPr>
          <w:p w14:paraId="27FDED87" w14:textId="77777777" w:rsidR="00225FBD" w:rsidRPr="005E3C25" w:rsidRDefault="00225FBD" w:rsidP="002E2507">
            <w:pPr>
              <w:pStyle w:val="Default"/>
              <w:widowControl w:val="0"/>
              <w:ind w:left="2160"/>
              <w:jc w:val="both"/>
              <w:rPr>
                <w:rFonts w:eastAsia="Times New Roman"/>
                <w:color w:val="auto"/>
                <w:lang w:val="en-US" w:eastAsia="ar-SA"/>
              </w:rPr>
            </w:pPr>
          </w:p>
        </w:tc>
        <w:tc>
          <w:tcPr>
            <w:tcW w:w="3572" w:type="dxa"/>
            <w:shd w:val="clear" w:color="auto" w:fill="auto"/>
          </w:tcPr>
          <w:p w14:paraId="538E0B1D" w14:textId="77777777" w:rsidR="00225FBD" w:rsidRPr="005E3C25" w:rsidRDefault="00225FBD" w:rsidP="002E2507">
            <w:pPr>
              <w:widowControl w:val="0"/>
              <w:suppressAutoHyphens/>
              <w:snapToGrid w:val="0"/>
              <w:spacing w:before="60" w:after="60"/>
              <w:ind w:left="67"/>
              <w:jc w:val="both"/>
              <w:rPr>
                <w:rFonts w:ascii="Bookman Old Style" w:eastAsia="Times New Roman" w:hAnsi="Bookman Old Style"/>
                <w:sz w:val="24"/>
                <w:szCs w:val="24"/>
                <w:lang w:val="en-US" w:eastAsia="ar-SA"/>
              </w:rPr>
            </w:pPr>
          </w:p>
        </w:tc>
        <w:tc>
          <w:tcPr>
            <w:tcW w:w="3572" w:type="dxa"/>
            <w:shd w:val="clear" w:color="auto" w:fill="auto"/>
          </w:tcPr>
          <w:p w14:paraId="45D37A4F" w14:textId="1F180EEB" w:rsidR="7017A9C1" w:rsidRDefault="7017A9C1" w:rsidP="002E2507">
            <w:pPr>
              <w:widowControl w:val="0"/>
              <w:jc w:val="both"/>
              <w:rPr>
                <w:rFonts w:ascii="Bookman Old Style" w:eastAsia="Times New Roman" w:hAnsi="Bookman Old Style"/>
                <w:sz w:val="24"/>
                <w:szCs w:val="24"/>
                <w:lang w:val="en-US" w:eastAsia="ar-SA"/>
              </w:rPr>
            </w:pPr>
          </w:p>
        </w:tc>
      </w:tr>
      <w:tr w:rsidR="000E3052" w:rsidRPr="006D6CF3" w14:paraId="2F59E4AF" w14:textId="77777777" w:rsidTr="7017A9C1">
        <w:trPr>
          <w:trHeight w:val="300"/>
        </w:trPr>
        <w:tc>
          <w:tcPr>
            <w:tcW w:w="4748" w:type="dxa"/>
            <w:gridSpan w:val="2"/>
            <w:shd w:val="clear" w:color="auto" w:fill="auto"/>
          </w:tcPr>
          <w:p w14:paraId="7F41E8ED" w14:textId="077EB7DA" w:rsidR="000E3052" w:rsidRPr="00F9157E" w:rsidRDefault="00F9157E"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r w:rsidRPr="00225FBD">
              <w:rPr>
                <w:rFonts w:ascii="Bookman Old Style" w:eastAsia="Times New Roman" w:hAnsi="Bookman Old Style"/>
                <w:sz w:val="24"/>
                <w:szCs w:val="24"/>
                <w:lang w:val="en-US" w:eastAsia="ar-SA"/>
              </w:rPr>
              <w:t xml:space="preserve">Perusahaan </w:t>
            </w:r>
            <w:proofErr w:type="spellStart"/>
            <w:r w:rsidRPr="00225FBD">
              <w:rPr>
                <w:rFonts w:ascii="Bookman Old Style" w:eastAsia="Times New Roman" w:hAnsi="Bookman Old Style"/>
                <w:sz w:val="24"/>
                <w:szCs w:val="24"/>
                <w:lang w:val="en-US" w:eastAsia="ar-SA"/>
              </w:rPr>
              <w:t>Pembiayaan</w:t>
            </w:r>
            <w:proofErr w:type="spellEnd"/>
            <w:r w:rsidRPr="00225FBD">
              <w:rPr>
                <w:rFonts w:ascii="Bookman Old Style" w:eastAsia="Times New Roman" w:hAnsi="Bookman Old Style"/>
                <w:sz w:val="24"/>
                <w:szCs w:val="24"/>
                <w:lang w:val="en-US" w:eastAsia="ar-SA"/>
              </w:rPr>
              <w:t>;</w:t>
            </w:r>
          </w:p>
        </w:tc>
        <w:tc>
          <w:tcPr>
            <w:tcW w:w="3993" w:type="dxa"/>
            <w:shd w:val="clear" w:color="auto" w:fill="auto"/>
          </w:tcPr>
          <w:p w14:paraId="5A5497EC" w14:textId="3AC778BA" w:rsidR="00B57A18" w:rsidRPr="006D6CF3" w:rsidRDefault="00B57A18" w:rsidP="002E2507">
            <w:pPr>
              <w:pStyle w:val="Default"/>
              <w:widowControl w:val="0"/>
              <w:jc w:val="both"/>
              <w:rPr>
                <w:rFonts w:eastAsia="Times New Roman"/>
                <w:color w:val="auto"/>
                <w:lang w:val="sv-SE" w:eastAsia="ar-SA"/>
              </w:rPr>
            </w:pPr>
          </w:p>
        </w:tc>
        <w:tc>
          <w:tcPr>
            <w:tcW w:w="3572" w:type="dxa"/>
            <w:shd w:val="clear" w:color="auto" w:fill="auto"/>
          </w:tcPr>
          <w:p w14:paraId="7A55242E" w14:textId="77777777" w:rsidR="000E3052" w:rsidRPr="006D6CF3" w:rsidRDefault="000E3052"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04B568E2" w14:textId="161B3AF4" w:rsidR="7017A9C1" w:rsidRDefault="7017A9C1" w:rsidP="002E2507">
            <w:pPr>
              <w:widowControl w:val="0"/>
              <w:jc w:val="both"/>
              <w:rPr>
                <w:rFonts w:ascii="Bookman Old Style" w:eastAsia="Times New Roman" w:hAnsi="Bookman Old Style"/>
                <w:sz w:val="24"/>
                <w:szCs w:val="24"/>
                <w:lang w:val="sv-SE" w:eastAsia="ar-SA"/>
              </w:rPr>
            </w:pPr>
          </w:p>
        </w:tc>
      </w:tr>
      <w:tr w:rsidR="00225FBD" w:rsidRPr="006D6CF3" w14:paraId="3A047681" w14:textId="77777777" w:rsidTr="7017A9C1">
        <w:trPr>
          <w:trHeight w:val="300"/>
        </w:trPr>
        <w:tc>
          <w:tcPr>
            <w:tcW w:w="4748" w:type="dxa"/>
            <w:gridSpan w:val="2"/>
            <w:shd w:val="clear" w:color="auto" w:fill="auto"/>
          </w:tcPr>
          <w:p w14:paraId="65CAD63F" w14:textId="3F41CBF0" w:rsidR="00225FBD" w:rsidRPr="00225FBD" w:rsidRDefault="00225FBD"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r>
              <w:rPr>
                <w:rFonts w:ascii="Bookman Old Style" w:eastAsia="Times New Roman" w:hAnsi="Bookman Old Style"/>
                <w:sz w:val="24"/>
                <w:szCs w:val="24"/>
                <w:lang w:val="en-US" w:eastAsia="ar-SA"/>
              </w:rPr>
              <w:t xml:space="preserve">Perusahaan </w:t>
            </w:r>
            <w:proofErr w:type="spellStart"/>
            <w:r>
              <w:rPr>
                <w:rFonts w:ascii="Bookman Old Style" w:eastAsia="Times New Roman" w:hAnsi="Bookman Old Style"/>
                <w:sz w:val="24"/>
                <w:szCs w:val="24"/>
                <w:lang w:val="en-US" w:eastAsia="ar-SA"/>
              </w:rPr>
              <w:t>Pembiayaan</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Infrastruktur</w:t>
            </w:r>
            <w:proofErr w:type="spellEnd"/>
            <w:r>
              <w:rPr>
                <w:rFonts w:ascii="Bookman Old Style" w:eastAsia="Times New Roman" w:hAnsi="Bookman Old Style"/>
                <w:sz w:val="24"/>
                <w:szCs w:val="24"/>
                <w:lang w:val="en-US" w:eastAsia="ar-SA"/>
              </w:rPr>
              <w:t>;</w:t>
            </w:r>
          </w:p>
        </w:tc>
        <w:tc>
          <w:tcPr>
            <w:tcW w:w="3993" w:type="dxa"/>
            <w:shd w:val="clear" w:color="auto" w:fill="auto"/>
          </w:tcPr>
          <w:p w14:paraId="318A21AE" w14:textId="77777777" w:rsidR="00225FBD" w:rsidRPr="006D6CF3" w:rsidRDefault="00225FBD" w:rsidP="002E2507">
            <w:pPr>
              <w:pStyle w:val="Default"/>
              <w:widowControl w:val="0"/>
              <w:jc w:val="both"/>
              <w:rPr>
                <w:rFonts w:eastAsia="Times New Roman"/>
                <w:color w:val="auto"/>
                <w:lang w:val="sv-SE" w:eastAsia="ar-SA"/>
              </w:rPr>
            </w:pPr>
          </w:p>
        </w:tc>
        <w:tc>
          <w:tcPr>
            <w:tcW w:w="3572" w:type="dxa"/>
            <w:shd w:val="clear" w:color="auto" w:fill="auto"/>
          </w:tcPr>
          <w:p w14:paraId="1B3ACE2E" w14:textId="77777777" w:rsidR="00225FBD" w:rsidRPr="006D6CF3" w:rsidRDefault="00225FBD"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22739DAC" w14:textId="55194E2A" w:rsidR="7017A9C1" w:rsidRDefault="7017A9C1" w:rsidP="002E2507">
            <w:pPr>
              <w:widowControl w:val="0"/>
              <w:jc w:val="both"/>
              <w:rPr>
                <w:rFonts w:ascii="Bookman Old Style" w:eastAsia="Times New Roman" w:hAnsi="Bookman Old Style"/>
                <w:sz w:val="24"/>
                <w:szCs w:val="24"/>
                <w:lang w:val="sv-SE" w:eastAsia="ar-SA"/>
              </w:rPr>
            </w:pPr>
          </w:p>
        </w:tc>
      </w:tr>
      <w:tr w:rsidR="00F9157E" w:rsidRPr="006D6CF3" w14:paraId="2D9EEED3" w14:textId="77777777" w:rsidTr="7017A9C1">
        <w:trPr>
          <w:trHeight w:val="300"/>
        </w:trPr>
        <w:tc>
          <w:tcPr>
            <w:tcW w:w="4748" w:type="dxa"/>
            <w:gridSpan w:val="2"/>
            <w:shd w:val="clear" w:color="auto" w:fill="auto"/>
          </w:tcPr>
          <w:p w14:paraId="7F72554E" w14:textId="34B60A3D" w:rsidR="00F9157E" w:rsidRPr="00225FBD" w:rsidRDefault="00A83F24"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r>
              <w:rPr>
                <w:rFonts w:ascii="Bookman Old Style" w:eastAsia="Times New Roman" w:hAnsi="Bookman Old Style"/>
                <w:sz w:val="24"/>
                <w:szCs w:val="24"/>
                <w:lang w:val="en-US" w:eastAsia="ar-SA"/>
              </w:rPr>
              <w:t>PMV</w:t>
            </w:r>
            <w:r w:rsidR="00F9157E" w:rsidRPr="00225FBD">
              <w:rPr>
                <w:rFonts w:ascii="Bookman Old Style" w:eastAsia="Times New Roman" w:hAnsi="Bookman Old Style"/>
                <w:sz w:val="24"/>
                <w:szCs w:val="24"/>
                <w:lang w:val="en-US" w:eastAsia="ar-SA"/>
              </w:rPr>
              <w:t xml:space="preserve">; </w:t>
            </w:r>
          </w:p>
        </w:tc>
        <w:tc>
          <w:tcPr>
            <w:tcW w:w="3993" w:type="dxa"/>
            <w:shd w:val="clear" w:color="auto" w:fill="auto"/>
          </w:tcPr>
          <w:p w14:paraId="603F9D60" w14:textId="77777777" w:rsidR="00F9157E" w:rsidRDefault="00F9157E" w:rsidP="002E2507">
            <w:pPr>
              <w:pStyle w:val="Default"/>
              <w:widowControl w:val="0"/>
              <w:jc w:val="both"/>
              <w:rPr>
                <w:rFonts w:eastAsia="Times New Roman"/>
                <w:color w:val="auto"/>
                <w:lang w:val="sv-SE" w:eastAsia="ar-SA"/>
              </w:rPr>
            </w:pPr>
          </w:p>
        </w:tc>
        <w:tc>
          <w:tcPr>
            <w:tcW w:w="3572" w:type="dxa"/>
            <w:shd w:val="clear" w:color="auto" w:fill="auto"/>
          </w:tcPr>
          <w:p w14:paraId="03855873" w14:textId="77777777" w:rsidR="00F9157E" w:rsidRPr="006D6CF3" w:rsidRDefault="00F9157E"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525F5D73" w14:textId="1B16A0F0" w:rsidR="7017A9C1" w:rsidRDefault="7017A9C1" w:rsidP="002E2507">
            <w:pPr>
              <w:widowControl w:val="0"/>
              <w:jc w:val="both"/>
              <w:rPr>
                <w:rFonts w:ascii="Bookman Old Style" w:eastAsia="Times New Roman" w:hAnsi="Bookman Old Style"/>
                <w:sz w:val="24"/>
                <w:szCs w:val="24"/>
                <w:lang w:val="sv-SE" w:eastAsia="ar-SA"/>
              </w:rPr>
            </w:pPr>
          </w:p>
        </w:tc>
      </w:tr>
      <w:tr w:rsidR="00225FBD" w:rsidRPr="006D6CF3" w14:paraId="4FD855F9" w14:textId="77777777" w:rsidTr="7017A9C1">
        <w:trPr>
          <w:trHeight w:val="300"/>
        </w:trPr>
        <w:tc>
          <w:tcPr>
            <w:tcW w:w="4748" w:type="dxa"/>
            <w:gridSpan w:val="2"/>
            <w:shd w:val="clear" w:color="auto" w:fill="auto"/>
          </w:tcPr>
          <w:p w14:paraId="4BF34433" w14:textId="6A29161E" w:rsidR="00225FBD" w:rsidRPr="005D640C" w:rsidRDefault="00225FBD"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sv-SE" w:eastAsia="ar-SA"/>
              </w:rPr>
            </w:pPr>
            <w:r w:rsidRPr="005E3C25">
              <w:rPr>
                <w:rFonts w:ascii="Bookman Old Style" w:hAnsi="Bookman Old Style"/>
                <w:sz w:val="24"/>
                <w:szCs w:val="24"/>
              </w:rPr>
              <w:t>Layanan Pendanaa</w:t>
            </w:r>
            <w:r w:rsidRPr="005D640C">
              <w:rPr>
                <w:rFonts w:ascii="Bookman Old Style" w:hAnsi="Bookman Old Style"/>
                <w:sz w:val="24"/>
                <w:szCs w:val="24"/>
                <w:lang w:val="sv-SE"/>
              </w:rPr>
              <w:t>n</w:t>
            </w:r>
            <w:r w:rsidRPr="005E3C25">
              <w:rPr>
                <w:rFonts w:ascii="Bookman Old Style" w:hAnsi="Bookman Old Style"/>
                <w:sz w:val="24"/>
                <w:szCs w:val="24"/>
              </w:rPr>
              <w:t xml:space="preserve"> Bersama Berbasis Teknologi Informasi</w:t>
            </w:r>
            <w:r w:rsidRPr="005D640C">
              <w:rPr>
                <w:rFonts w:ascii="Bookman Old Style" w:hAnsi="Bookman Old Style"/>
                <w:sz w:val="24"/>
                <w:szCs w:val="24"/>
                <w:lang w:val="sv-SE"/>
              </w:rPr>
              <w:t>;</w:t>
            </w:r>
          </w:p>
        </w:tc>
        <w:tc>
          <w:tcPr>
            <w:tcW w:w="3993" w:type="dxa"/>
            <w:shd w:val="clear" w:color="auto" w:fill="auto"/>
          </w:tcPr>
          <w:p w14:paraId="4E8C2BFF" w14:textId="77777777" w:rsidR="00225FBD" w:rsidRDefault="00225FBD" w:rsidP="002E2507">
            <w:pPr>
              <w:pStyle w:val="Default"/>
              <w:widowControl w:val="0"/>
              <w:jc w:val="both"/>
              <w:rPr>
                <w:rFonts w:eastAsia="Times New Roman"/>
                <w:color w:val="auto"/>
                <w:lang w:val="sv-SE" w:eastAsia="ar-SA"/>
              </w:rPr>
            </w:pPr>
          </w:p>
        </w:tc>
        <w:tc>
          <w:tcPr>
            <w:tcW w:w="3572" w:type="dxa"/>
            <w:shd w:val="clear" w:color="auto" w:fill="auto"/>
          </w:tcPr>
          <w:p w14:paraId="7280BCCF" w14:textId="77777777" w:rsidR="00225FBD" w:rsidRPr="006D6CF3" w:rsidRDefault="00225FBD"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04086480" w14:textId="0F29A458" w:rsidR="7017A9C1" w:rsidRDefault="7017A9C1" w:rsidP="002E2507">
            <w:pPr>
              <w:widowControl w:val="0"/>
              <w:jc w:val="both"/>
              <w:rPr>
                <w:rFonts w:ascii="Bookman Old Style" w:eastAsia="Times New Roman" w:hAnsi="Bookman Old Style"/>
                <w:sz w:val="24"/>
                <w:szCs w:val="24"/>
                <w:lang w:val="sv-SE" w:eastAsia="ar-SA"/>
              </w:rPr>
            </w:pPr>
          </w:p>
        </w:tc>
      </w:tr>
      <w:tr w:rsidR="00225FBD" w:rsidRPr="006D6CF3" w14:paraId="6666B9C9" w14:textId="77777777" w:rsidTr="7017A9C1">
        <w:trPr>
          <w:trHeight w:val="300"/>
        </w:trPr>
        <w:tc>
          <w:tcPr>
            <w:tcW w:w="4748" w:type="dxa"/>
            <w:gridSpan w:val="2"/>
            <w:shd w:val="clear" w:color="auto" w:fill="auto"/>
          </w:tcPr>
          <w:p w14:paraId="79501566" w14:textId="03D8AD70" w:rsidR="00225FBD" w:rsidRPr="005E3C25" w:rsidRDefault="00225FBD" w:rsidP="002E2507">
            <w:pPr>
              <w:pStyle w:val="ListParagraph"/>
              <w:widowControl w:val="0"/>
              <w:numPr>
                <w:ilvl w:val="0"/>
                <w:numId w:val="35"/>
              </w:numPr>
              <w:suppressAutoHyphens/>
              <w:snapToGrid w:val="0"/>
              <w:spacing w:before="60" w:after="60"/>
              <w:ind w:left="1134" w:hanging="567"/>
              <w:jc w:val="both"/>
              <w:rPr>
                <w:rFonts w:ascii="Bookman Old Style" w:hAnsi="Bookman Old Style"/>
                <w:sz w:val="24"/>
                <w:szCs w:val="24"/>
              </w:rPr>
            </w:pPr>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Pergadaian</w:t>
            </w:r>
            <w:proofErr w:type="spellEnd"/>
            <w:r w:rsidR="006755BE">
              <w:rPr>
                <w:rFonts w:ascii="Bookman Old Style" w:hAnsi="Bookman Old Style"/>
                <w:sz w:val="24"/>
                <w:szCs w:val="24"/>
                <w:lang w:val="en-US"/>
              </w:rPr>
              <w:t>;</w:t>
            </w:r>
          </w:p>
        </w:tc>
        <w:tc>
          <w:tcPr>
            <w:tcW w:w="3993" w:type="dxa"/>
            <w:shd w:val="clear" w:color="auto" w:fill="auto"/>
          </w:tcPr>
          <w:p w14:paraId="1051EEE8" w14:textId="77777777" w:rsidR="00225FBD" w:rsidRDefault="00225FBD" w:rsidP="002E2507">
            <w:pPr>
              <w:pStyle w:val="Default"/>
              <w:widowControl w:val="0"/>
              <w:jc w:val="both"/>
              <w:rPr>
                <w:rFonts w:eastAsia="Times New Roman"/>
                <w:color w:val="auto"/>
                <w:lang w:val="sv-SE" w:eastAsia="ar-SA"/>
              </w:rPr>
            </w:pPr>
          </w:p>
        </w:tc>
        <w:tc>
          <w:tcPr>
            <w:tcW w:w="3572" w:type="dxa"/>
            <w:shd w:val="clear" w:color="auto" w:fill="auto"/>
          </w:tcPr>
          <w:p w14:paraId="3246EFB5" w14:textId="77777777" w:rsidR="00225FBD" w:rsidRPr="006D6CF3" w:rsidRDefault="00225FBD"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132A47F5" w14:textId="3A09B59F" w:rsidR="7017A9C1" w:rsidRDefault="7017A9C1" w:rsidP="002E2507">
            <w:pPr>
              <w:widowControl w:val="0"/>
              <w:jc w:val="both"/>
              <w:rPr>
                <w:rFonts w:ascii="Bookman Old Style" w:eastAsia="Times New Roman" w:hAnsi="Bookman Old Style"/>
                <w:sz w:val="24"/>
                <w:szCs w:val="24"/>
                <w:lang w:val="sv-SE" w:eastAsia="ar-SA"/>
              </w:rPr>
            </w:pPr>
          </w:p>
        </w:tc>
      </w:tr>
      <w:tr w:rsidR="00F9157E" w:rsidRPr="006D6CF3" w14:paraId="13B7B53B" w14:textId="77777777" w:rsidTr="7017A9C1">
        <w:trPr>
          <w:trHeight w:val="300"/>
        </w:trPr>
        <w:tc>
          <w:tcPr>
            <w:tcW w:w="4748" w:type="dxa"/>
            <w:gridSpan w:val="2"/>
            <w:shd w:val="clear" w:color="auto" w:fill="auto"/>
          </w:tcPr>
          <w:p w14:paraId="2801F2F5" w14:textId="2A3002E3" w:rsidR="00F9157E" w:rsidRPr="00225FBD" w:rsidRDefault="00CF2AAC" w:rsidP="002E2507">
            <w:pPr>
              <w:pStyle w:val="ListParagraph"/>
              <w:widowControl w:val="0"/>
              <w:numPr>
                <w:ilvl w:val="0"/>
                <w:numId w:val="35"/>
              </w:numPr>
              <w:suppressAutoHyphens/>
              <w:snapToGrid w:val="0"/>
              <w:spacing w:before="60" w:after="60"/>
              <w:ind w:left="1134" w:hanging="567"/>
              <w:jc w:val="both"/>
              <w:rPr>
                <w:rFonts w:ascii="Bookman Old Style" w:eastAsia="Times New Roman" w:hAnsi="Bookman Old Style"/>
                <w:sz w:val="24"/>
                <w:szCs w:val="24"/>
                <w:lang w:val="en-US" w:eastAsia="ar-SA"/>
              </w:rPr>
            </w:pPr>
            <w:r>
              <w:rPr>
                <w:rFonts w:ascii="Bookman Old Style" w:eastAsia="Times New Roman" w:hAnsi="Bookman Old Style"/>
                <w:sz w:val="24"/>
                <w:szCs w:val="24"/>
                <w:lang w:val="en-US" w:eastAsia="ar-SA"/>
              </w:rPr>
              <w:t>LKM</w:t>
            </w:r>
            <w:r w:rsidR="00F9157E" w:rsidRPr="00225FBD">
              <w:rPr>
                <w:rFonts w:ascii="Bookman Old Style" w:eastAsia="Times New Roman" w:hAnsi="Bookman Old Style"/>
                <w:sz w:val="24"/>
                <w:szCs w:val="24"/>
                <w:lang w:val="en-US" w:eastAsia="ar-SA"/>
              </w:rPr>
              <w:t>.</w:t>
            </w:r>
          </w:p>
        </w:tc>
        <w:tc>
          <w:tcPr>
            <w:tcW w:w="3993" w:type="dxa"/>
            <w:shd w:val="clear" w:color="auto" w:fill="auto"/>
          </w:tcPr>
          <w:p w14:paraId="6DD25C45" w14:textId="77777777" w:rsidR="00F9157E" w:rsidRDefault="00F9157E" w:rsidP="002E2507">
            <w:pPr>
              <w:pStyle w:val="Default"/>
              <w:widowControl w:val="0"/>
              <w:jc w:val="both"/>
              <w:rPr>
                <w:rFonts w:eastAsia="Times New Roman"/>
                <w:color w:val="auto"/>
                <w:lang w:val="sv-SE" w:eastAsia="ar-SA"/>
              </w:rPr>
            </w:pPr>
          </w:p>
        </w:tc>
        <w:tc>
          <w:tcPr>
            <w:tcW w:w="3572" w:type="dxa"/>
            <w:shd w:val="clear" w:color="auto" w:fill="auto"/>
          </w:tcPr>
          <w:p w14:paraId="3A2AB6E8" w14:textId="77777777" w:rsidR="00F9157E" w:rsidRDefault="00F9157E"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7EB08804" w14:textId="7C328388" w:rsidR="7017A9C1" w:rsidRDefault="7017A9C1" w:rsidP="002E2507">
            <w:pPr>
              <w:widowControl w:val="0"/>
              <w:jc w:val="both"/>
              <w:rPr>
                <w:rFonts w:ascii="Bookman Old Style" w:eastAsia="Times New Roman" w:hAnsi="Bookman Old Style"/>
                <w:sz w:val="24"/>
                <w:szCs w:val="24"/>
                <w:lang w:val="sv-SE" w:eastAsia="ar-SA"/>
              </w:rPr>
            </w:pPr>
          </w:p>
        </w:tc>
      </w:tr>
      <w:tr w:rsidR="006755BE" w:rsidRPr="006D6CF3" w14:paraId="18B41E41" w14:textId="77777777" w:rsidTr="7017A9C1">
        <w:trPr>
          <w:trHeight w:val="300"/>
        </w:trPr>
        <w:tc>
          <w:tcPr>
            <w:tcW w:w="4748" w:type="dxa"/>
            <w:gridSpan w:val="2"/>
            <w:shd w:val="clear" w:color="auto" w:fill="auto"/>
          </w:tcPr>
          <w:p w14:paraId="53D4E3DA" w14:textId="0FA64129" w:rsidR="006755BE" w:rsidRPr="005E3C25" w:rsidRDefault="00AE57EB" w:rsidP="002E2507">
            <w:pPr>
              <w:widowControl w:val="0"/>
              <w:numPr>
                <w:ilvl w:val="0"/>
                <w:numId w:val="7"/>
              </w:numPr>
              <w:suppressAutoHyphens/>
              <w:autoSpaceDE w:val="0"/>
              <w:snapToGrid w:val="0"/>
              <w:spacing w:before="60" w:after="60"/>
              <w:ind w:left="567" w:hanging="567"/>
              <w:jc w:val="both"/>
              <w:rPr>
                <w:rStyle w:val="fontstyle01"/>
                <w:color w:val="auto"/>
              </w:rPr>
            </w:pPr>
            <w:r w:rsidRPr="005E3C25">
              <w:rPr>
                <w:rFonts w:ascii="Bookman Old Style" w:hAnsi="Bookman Old Style" w:cs="Bookman Old Style"/>
                <w:sz w:val="24"/>
                <w:szCs w:val="24"/>
              </w:rPr>
              <w:t xml:space="preserve">Ruang </w:t>
            </w:r>
            <w:r w:rsidRPr="005E3C25">
              <w:rPr>
                <w:rFonts w:ascii="Bookman Old Style" w:hAnsi="Bookman Old Style"/>
                <w:sz w:val="24"/>
                <w:szCs w:val="24"/>
              </w:rPr>
              <w:t>lingkup</w:t>
            </w:r>
            <w:r w:rsidRPr="005E3C25">
              <w:rPr>
                <w:rFonts w:ascii="Bookman Old Style" w:hAnsi="Bookman Old Style" w:cs="Bookman Old Style"/>
                <w:sz w:val="24"/>
                <w:szCs w:val="24"/>
              </w:rPr>
              <w:t xml:space="preserve"> </w:t>
            </w:r>
            <w:r w:rsidRPr="006D6CF3">
              <w:rPr>
                <w:rFonts w:ascii="Bookman Old Style" w:hAnsi="Bookman Old Style" w:cs="Bookman Old Style"/>
                <w:sz w:val="24"/>
                <w:szCs w:val="24"/>
                <w:lang w:val="sv-SE"/>
              </w:rPr>
              <w:t xml:space="preserve">Koperasi </w:t>
            </w:r>
            <w:r w:rsidR="00347699">
              <w:rPr>
                <w:rFonts w:ascii="Bookman Old Style" w:hAnsi="Bookman Old Style" w:cs="Bookman Old Style"/>
                <w:sz w:val="24"/>
                <w:szCs w:val="24"/>
                <w:lang w:val="sv-SE"/>
              </w:rPr>
              <w:t xml:space="preserve">di </w:t>
            </w:r>
            <w:r w:rsidRPr="006D6CF3">
              <w:rPr>
                <w:rFonts w:ascii="Bookman Old Style" w:hAnsi="Bookman Old Style" w:cs="Bookman Old Style"/>
                <w:sz w:val="24"/>
                <w:szCs w:val="24"/>
                <w:lang w:val="sv-SE"/>
              </w:rPr>
              <w:t>Sektor Jasa Keuangan sebagaimana dimaksud pada ayat (</w:t>
            </w:r>
            <w:r>
              <w:rPr>
                <w:rFonts w:ascii="Bookman Old Style" w:hAnsi="Bookman Old Style" w:cs="Bookman Old Style"/>
                <w:sz w:val="24"/>
                <w:szCs w:val="24"/>
                <w:lang w:val="sv-SE"/>
              </w:rPr>
              <w:t>2</w:t>
            </w:r>
            <w:r w:rsidRPr="006D6CF3">
              <w:rPr>
                <w:rFonts w:ascii="Bookman Old Style" w:hAnsi="Bookman Old Style" w:cs="Bookman Old Style"/>
                <w:sz w:val="24"/>
                <w:szCs w:val="24"/>
                <w:lang w:val="sv-SE"/>
              </w:rPr>
              <w:t>)</w:t>
            </w:r>
            <w:r>
              <w:rPr>
                <w:rFonts w:ascii="Bookman Old Style" w:hAnsi="Bookman Old Style" w:cs="Bookman Old Style"/>
                <w:sz w:val="24"/>
                <w:szCs w:val="24"/>
                <w:lang w:val="sv-SE"/>
              </w:rPr>
              <w:t xml:space="preserve"> berlaku </w:t>
            </w:r>
            <w:r w:rsidRPr="00570B27">
              <w:rPr>
                <w:rFonts w:ascii="Bookman Old Style" w:hAnsi="Bookman Old Style"/>
                <w:sz w:val="24"/>
                <w:szCs w:val="24"/>
              </w:rPr>
              <w:t>untuk</w:t>
            </w:r>
            <w:r>
              <w:rPr>
                <w:rFonts w:ascii="Bookman Old Style" w:hAnsi="Bookman Old Style" w:cs="Bookman Old Style"/>
                <w:sz w:val="24"/>
                <w:szCs w:val="24"/>
                <w:lang w:val="sv-SE"/>
              </w:rPr>
              <w:t xml:space="preserve"> kegiatan usaha yang dijalankan berdasarkan Prinsip </w:t>
            </w:r>
            <w:r>
              <w:rPr>
                <w:rFonts w:ascii="Bookman Old Style" w:hAnsi="Bookman Old Style" w:cs="Bookman Old Style"/>
                <w:sz w:val="24"/>
                <w:szCs w:val="24"/>
                <w:lang w:val="sv-SE"/>
              </w:rPr>
              <w:lastRenderedPageBreak/>
              <w:t xml:space="preserve">Syariah. </w:t>
            </w:r>
          </w:p>
        </w:tc>
        <w:tc>
          <w:tcPr>
            <w:tcW w:w="3993" w:type="dxa"/>
            <w:shd w:val="clear" w:color="auto" w:fill="auto"/>
          </w:tcPr>
          <w:p w14:paraId="2935FB23" w14:textId="77777777" w:rsidR="006755BE" w:rsidRPr="006D6CF3" w:rsidRDefault="006755BE" w:rsidP="002E2507">
            <w:pPr>
              <w:pStyle w:val="Default"/>
              <w:widowControl w:val="0"/>
              <w:jc w:val="both"/>
              <w:rPr>
                <w:rFonts w:eastAsia="Times New Roman"/>
                <w:color w:val="auto"/>
                <w:lang w:val="sv-SE" w:eastAsia="ar-SA"/>
              </w:rPr>
            </w:pPr>
          </w:p>
        </w:tc>
        <w:tc>
          <w:tcPr>
            <w:tcW w:w="3572" w:type="dxa"/>
            <w:shd w:val="clear" w:color="auto" w:fill="auto"/>
          </w:tcPr>
          <w:p w14:paraId="16F0387F" w14:textId="77777777" w:rsidR="006755BE" w:rsidRPr="006D6CF3" w:rsidRDefault="006755BE"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703F0465" w14:textId="26D009D1" w:rsidR="7017A9C1" w:rsidRDefault="7017A9C1" w:rsidP="002E2507">
            <w:pPr>
              <w:widowControl w:val="0"/>
              <w:jc w:val="both"/>
              <w:rPr>
                <w:rFonts w:ascii="Bookman Old Style" w:eastAsia="Times New Roman" w:hAnsi="Bookman Old Style"/>
                <w:sz w:val="24"/>
                <w:szCs w:val="24"/>
                <w:lang w:val="sv-SE" w:eastAsia="ar-SA"/>
              </w:rPr>
            </w:pPr>
          </w:p>
        </w:tc>
      </w:tr>
      <w:tr w:rsidR="00F9157E" w:rsidRPr="006D6CF3" w14:paraId="60B1DD4A" w14:textId="77777777" w:rsidTr="7017A9C1">
        <w:trPr>
          <w:trHeight w:val="300"/>
        </w:trPr>
        <w:tc>
          <w:tcPr>
            <w:tcW w:w="4748" w:type="dxa"/>
            <w:gridSpan w:val="2"/>
            <w:shd w:val="clear" w:color="auto" w:fill="auto"/>
          </w:tcPr>
          <w:p w14:paraId="636C27FF" w14:textId="55C7E608" w:rsidR="00F9157E" w:rsidRPr="006D6CF3" w:rsidRDefault="00F9157E" w:rsidP="002E2507">
            <w:pPr>
              <w:widowControl w:val="0"/>
              <w:numPr>
                <w:ilvl w:val="0"/>
                <w:numId w:val="7"/>
              </w:numPr>
              <w:suppressAutoHyphens/>
              <w:autoSpaceDE w:val="0"/>
              <w:snapToGrid w:val="0"/>
              <w:spacing w:before="60" w:after="60"/>
              <w:ind w:left="567" w:hanging="567"/>
              <w:jc w:val="both"/>
              <w:rPr>
                <w:rFonts w:ascii="Bookman Old Style" w:eastAsia="Times New Roman" w:hAnsi="Bookman Old Style"/>
                <w:sz w:val="24"/>
                <w:szCs w:val="24"/>
                <w:lang w:val="sv-SE" w:eastAsia="ar-SA"/>
              </w:rPr>
            </w:pPr>
            <w:r w:rsidRPr="005C65E4">
              <w:rPr>
                <w:rFonts w:ascii="Bookman Old Style" w:hAnsi="Bookman Old Style" w:cs="Bookman Old Style"/>
                <w:sz w:val="24"/>
                <w:szCs w:val="24"/>
              </w:rPr>
              <w:t>Otoritas</w:t>
            </w:r>
            <w:r w:rsidRPr="005C65E4">
              <w:rPr>
                <w:rFonts w:cs="Bookman Old Style"/>
              </w:rPr>
              <w:t xml:space="preserve"> </w:t>
            </w:r>
            <w:r w:rsidRPr="005C65E4">
              <w:rPr>
                <w:rFonts w:ascii="Bookman Old Style" w:hAnsi="Bookman Old Style" w:cs="Bookman Old Style"/>
                <w:sz w:val="24"/>
                <w:szCs w:val="24"/>
              </w:rPr>
              <w:t>Jasa</w:t>
            </w:r>
            <w:r w:rsidRPr="005C65E4">
              <w:rPr>
                <w:rFonts w:cs="Bookman Old Style"/>
              </w:rPr>
              <w:t xml:space="preserve"> </w:t>
            </w:r>
            <w:r w:rsidRPr="005E3C25">
              <w:rPr>
                <w:rStyle w:val="fontstyle01"/>
                <w:color w:val="auto"/>
              </w:rPr>
              <w:t>Keuangan</w:t>
            </w:r>
            <w:r w:rsidRPr="006D6CF3">
              <w:rPr>
                <w:rFonts w:ascii="Bookman Old Style" w:hAnsi="Bookman Old Style"/>
                <w:sz w:val="24"/>
                <w:szCs w:val="24"/>
                <w:lang w:val="sv-SE"/>
              </w:rPr>
              <w:t xml:space="preserve"> melakukan </w:t>
            </w:r>
            <w:r w:rsidRPr="00F9157E">
              <w:rPr>
                <w:rFonts w:ascii="Bookman Old Style" w:hAnsi="Bookman Old Style" w:cs="Bookman Old Style"/>
                <w:sz w:val="24"/>
                <w:szCs w:val="24"/>
              </w:rPr>
              <w:t>pengawasan</w:t>
            </w:r>
            <w:r w:rsidRPr="006D6CF3">
              <w:rPr>
                <w:rFonts w:ascii="Bookman Old Style" w:hAnsi="Bookman Old Style"/>
                <w:sz w:val="24"/>
                <w:szCs w:val="24"/>
                <w:lang w:val="sv-SE"/>
              </w:rPr>
              <w:t xml:space="preserve"> terhadap Koperasi Sektor Jasa Keuangan.</w:t>
            </w:r>
          </w:p>
        </w:tc>
        <w:tc>
          <w:tcPr>
            <w:tcW w:w="3993" w:type="dxa"/>
            <w:shd w:val="clear" w:color="auto" w:fill="auto"/>
          </w:tcPr>
          <w:p w14:paraId="47473E79" w14:textId="77777777" w:rsidR="00F9157E" w:rsidRPr="006D6CF3" w:rsidRDefault="00F9157E" w:rsidP="002E2507">
            <w:pPr>
              <w:pStyle w:val="Default"/>
              <w:widowControl w:val="0"/>
              <w:jc w:val="both"/>
              <w:rPr>
                <w:rFonts w:eastAsia="Times New Roman"/>
                <w:color w:val="auto"/>
                <w:lang w:val="sv-SE" w:eastAsia="ar-SA"/>
              </w:rPr>
            </w:pPr>
          </w:p>
        </w:tc>
        <w:tc>
          <w:tcPr>
            <w:tcW w:w="3572" w:type="dxa"/>
            <w:shd w:val="clear" w:color="auto" w:fill="auto"/>
          </w:tcPr>
          <w:p w14:paraId="133483D2" w14:textId="77777777" w:rsidR="00F9157E" w:rsidRPr="006D6CF3" w:rsidRDefault="00F9157E"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3AD61E81" w14:textId="7481D4AD" w:rsidR="7017A9C1" w:rsidRDefault="7017A9C1" w:rsidP="002E2507">
            <w:pPr>
              <w:widowControl w:val="0"/>
              <w:jc w:val="both"/>
              <w:rPr>
                <w:rFonts w:ascii="Bookman Old Style" w:eastAsia="Times New Roman" w:hAnsi="Bookman Old Style"/>
                <w:sz w:val="24"/>
                <w:szCs w:val="24"/>
                <w:lang w:val="sv-SE" w:eastAsia="ar-SA"/>
              </w:rPr>
            </w:pPr>
          </w:p>
        </w:tc>
      </w:tr>
      <w:tr w:rsidR="007713BB" w:rsidRPr="006D6CF3" w14:paraId="43692996" w14:textId="77777777" w:rsidTr="7017A9C1">
        <w:trPr>
          <w:trHeight w:val="300"/>
        </w:trPr>
        <w:tc>
          <w:tcPr>
            <w:tcW w:w="4748" w:type="dxa"/>
            <w:gridSpan w:val="2"/>
            <w:shd w:val="clear" w:color="auto" w:fill="auto"/>
          </w:tcPr>
          <w:p w14:paraId="6D00C216" w14:textId="454B2106" w:rsidR="007713BB" w:rsidRPr="005E3C25" w:rsidRDefault="007713BB" w:rsidP="002E2507">
            <w:pPr>
              <w:widowControl w:val="0"/>
              <w:snapToGrid w:val="0"/>
              <w:spacing w:before="60" w:after="60"/>
              <w:jc w:val="center"/>
              <w:rPr>
                <w:rStyle w:val="fontstyle01"/>
                <w:color w:val="auto"/>
              </w:rPr>
            </w:pPr>
            <w:r w:rsidRPr="007713BB">
              <w:rPr>
                <w:rStyle w:val="fontstyle01"/>
                <w:color w:val="auto"/>
              </w:rPr>
              <w:t xml:space="preserve">Bagian </w:t>
            </w:r>
            <w:proofErr w:type="spellStart"/>
            <w:r>
              <w:rPr>
                <w:rStyle w:val="fontstyle01"/>
                <w:color w:val="auto"/>
                <w:lang w:val="en-US"/>
              </w:rPr>
              <w:t>K</w:t>
            </w:r>
            <w:r>
              <w:rPr>
                <w:rStyle w:val="fontstyle01"/>
                <w:lang w:val="en-US"/>
              </w:rPr>
              <w:t>edua</w:t>
            </w:r>
            <w:proofErr w:type="spellEnd"/>
            <w:r w:rsidRPr="007713BB">
              <w:rPr>
                <w:rStyle w:val="fontstyle01"/>
                <w:color w:val="auto"/>
              </w:rPr>
              <w:t xml:space="preserve"> </w:t>
            </w:r>
          </w:p>
        </w:tc>
        <w:tc>
          <w:tcPr>
            <w:tcW w:w="3993" w:type="dxa"/>
            <w:shd w:val="clear" w:color="auto" w:fill="auto"/>
          </w:tcPr>
          <w:p w14:paraId="5122B4A9" w14:textId="77777777" w:rsidR="007713BB" w:rsidRPr="006D6CF3" w:rsidRDefault="007713BB" w:rsidP="002E2507">
            <w:pPr>
              <w:pStyle w:val="Default"/>
              <w:widowControl w:val="0"/>
              <w:jc w:val="both"/>
              <w:rPr>
                <w:rFonts w:eastAsia="Times New Roman"/>
                <w:color w:val="auto"/>
                <w:lang w:val="sv-SE" w:eastAsia="ar-SA"/>
              </w:rPr>
            </w:pPr>
          </w:p>
        </w:tc>
        <w:tc>
          <w:tcPr>
            <w:tcW w:w="3572" w:type="dxa"/>
            <w:shd w:val="clear" w:color="auto" w:fill="auto"/>
          </w:tcPr>
          <w:p w14:paraId="3B799C2C" w14:textId="75B843AC" w:rsidR="007713BB" w:rsidRPr="006D6CF3" w:rsidRDefault="007713BB"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48D93B4C" w14:textId="7BE61655" w:rsidR="7017A9C1" w:rsidRDefault="7017A9C1" w:rsidP="002E2507">
            <w:pPr>
              <w:widowControl w:val="0"/>
              <w:jc w:val="both"/>
              <w:rPr>
                <w:rFonts w:ascii="Bookman Old Style" w:eastAsia="Times New Roman" w:hAnsi="Bookman Old Style"/>
                <w:sz w:val="24"/>
                <w:szCs w:val="24"/>
                <w:lang w:val="sv-SE" w:eastAsia="ar-SA"/>
              </w:rPr>
            </w:pPr>
          </w:p>
        </w:tc>
      </w:tr>
      <w:tr w:rsidR="007713BB" w:rsidRPr="006D6CF3" w14:paraId="0EE3A984" w14:textId="77777777" w:rsidTr="7017A9C1">
        <w:trPr>
          <w:trHeight w:val="300"/>
        </w:trPr>
        <w:tc>
          <w:tcPr>
            <w:tcW w:w="4748" w:type="dxa"/>
            <w:gridSpan w:val="2"/>
            <w:shd w:val="clear" w:color="auto" w:fill="auto"/>
          </w:tcPr>
          <w:p w14:paraId="70A9A1E4" w14:textId="2D0E480D" w:rsidR="007713BB" w:rsidRPr="005D640C" w:rsidRDefault="007713BB" w:rsidP="002E2507">
            <w:pPr>
              <w:widowControl w:val="0"/>
              <w:snapToGrid w:val="0"/>
              <w:spacing w:before="60" w:after="60"/>
              <w:jc w:val="center"/>
              <w:rPr>
                <w:rStyle w:val="fontstyle01"/>
                <w:color w:val="auto"/>
                <w:lang w:val="sv-SE"/>
              </w:rPr>
            </w:pPr>
            <w:r w:rsidRPr="005D640C">
              <w:rPr>
                <w:rStyle w:val="fontstyle01"/>
                <w:color w:val="auto"/>
                <w:lang w:val="sv-SE"/>
              </w:rPr>
              <w:t>Pendirian Awal Koperasi sebagai Lembaga Jasa Keuangan</w:t>
            </w:r>
          </w:p>
        </w:tc>
        <w:tc>
          <w:tcPr>
            <w:tcW w:w="3993" w:type="dxa"/>
            <w:shd w:val="clear" w:color="auto" w:fill="auto"/>
          </w:tcPr>
          <w:p w14:paraId="36B48DA8" w14:textId="77777777" w:rsidR="007713BB" w:rsidRPr="006D6CF3" w:rsidRDefault="007713BB" w:rsidP="002E2507">
            <w:pPr>
              <w:pStyle w:val="Default"/>
              <w:widowControl w:val="0"/>
              <w:jc w:val="both"/>
              <w:rPr>
                <w:rFonts w:eastAsia="Times New Roman"/>
                <w:color w:val="auto"/>
                <w:lang w:val="sv-SE" w:eastAsia="ar-SA"/>
              </w:rPr>
            </w:pPr>
          </w:p>
        </w:tc>
        <w:tc>
          <w:tcPr>
            <w:tcW w:w="3572" w:type="dxa"/>
            <w:shd w:val="clear" w:color="auto" w:fill="auto"/>
          </w:tcPr>
          <w:p w14:paraId="47AB3A2D" w14:textId="77777777" w:rsidR="007713BB" w:rsidRPr="006D6CF3" w:rsidRDefault="007713BB"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51E03F4C" w14:textId="31CC2DD8" w:rsidR="7017A9C1" w:rsidRDefault="7017A9C1" w:rsidP="002E2507">
            <w:pPr>
              <w:widowControl w:val="0"/>
              <w:jc w:val="both"/>
              <w:rPr>
                <w:rFonts w:ascii="Bookman Old Style" w:eastAsia="Times New Roman" w:hAnsi="Bookman Old Style"/>
                <w:sz w:val="24"/>
                <w:szCs w:val="24"/>
                <w:lang w:val="sv-SE" w:eastAsia="ar-SA"/>
              </w:rPr>
            </w:pPr>
          </w:p>
        </w:tc>
      </w:tr>
      <w:tr w:rsidR="000273B9" w:rsidRPr="005E3C25" w14:paraId="2023423C" w14:textId="77777777" w:rsidTr="7017A9C1">
        <w:trPr>
          <w:trHeight w:val="300"/>
        </w:trPr>
        <w:tc>
          <w:tcPr>
            <w:tcW w:w="4748" w:type="dxa"/>
            <w:gridSpan w:val="2"/>
            <w:shd w:val="clear" w:color="auto" w:fill="auto"/>
          </w:tcPr>
          <w:p w14:paraId="563DB631" w14:textId="77777777" w:rsidR="000273B9" w:rsidRPr="005E3C25" w:rsidRDefault="000273B9"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1883514A" w14:textId="77777777" w:rsidR="000273B9" w:rsidRPr="005E3C25" w:rsidRDefault="000273B9"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00D25569" w14:textId="77777777" w:rsidR="000273B9" w:rsidRPr="005E3C25" w:rsidRDefault="000273B9"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2DF971DA" w14:textId="596C9809" w:rsidR="7017A9C1" w:rsidRDefault="7017A9C1" w:rsidP="002E2507">
            <w:pPr>
              <w:widowControl w:val="0"/>
              <w:rPr>
                <w:rFonts w:ascii="Bookman Old Style" w:hAnsi="Bookman Old Style"/>
                <w:sz w:val="24"/>
                <w:szCs w:val="24"/>
              </w:rPr>
            </w:pPr>
          </w:p>
        </w:tc>
      </w:tr>
      <w:tr w:rsidR="00067FEB" w:rsidRPr="006D6CF3" w14:paraId="24BA1976" w14:textId="77777777" w:rsidTr="7017A9C1">
        <w:trPr>
          <w:trHeight w:val="2120"/>
        </w:trPr>
        <w:tc>
          <w:tcPr>
            <w:tcW w:w="4748" w:type="dxa"/>
            <w:gridSpan w:val="2"/>
            <w:shd w:val="clear" w:color="auto" w:fill="auto"/>
          </w:tcPr>
          <w:p w14:paraId="075C79D8" w14:textId="2CEAA461" w:rsidR="00067FEB" w:rsidRPr="005D640C" w:rsidRDefault="00067FEB" w:rsidP="002E2507">
            <w:pPr>
              <w:widowControl w:val="0"/>
              <w:snapToGrid w:val="0"/>
              <w:spacing w:before="60" w:after="60"/>
              <w:jc w:val="both"/>
              <w:rPr>
                <w:rStyle w:val="fontstyle01"/>
                <w:color w:val="auto"/>
              </w:rPr>
            </w:pPr>
            <w:r w:rsidRPr="005D640C">
              <w:rPr>
                <w:rStyle w:val="fontstyle01"/>
                <w:color w:val="auto"/>
              </w:rPr>
              <w:t>Mekanisme permohonan perizinan dan pengawasan terhadap Koperasi yang mengajukan izin usaha sebagai lembaga jasa keuangan sejak awal pendirian mengacu kepada peraturan perundang-undangan di masing-masing sektor lembaga jasa keuangan.</w:t>
            </w:r>
          </w:p>
        </w:tc>
        <w:tc>
          <w:tcPr>
            <w:tcW w:w="3993" w:type="dxa"/>
            <w:shd w:val="clear" w:color="auto" w:fill="auto"/>
          </w:tcPr>
          <w:p w14:paraId="01BAFE55" w14:textId="5A2607DC" w:rsidR="00067FEB" w:rsidRPr="00055187" w:rsidRDefault="00067FEB" w:rsidP="002E2507">
            <w:pPr>
              <w:widowControl w:val="0"/>
              <w:snapToGrid w:val="0"/>
              <w:spacing w:before="60" w:after="60"/>
              <w:ind w:left="646"/>
              <w:rPr>
                <w:rFonts w:ascii="Bookman Old Style" w:hAnsi="Bookman Old Style"/>
                <w:sz w:val="24"/>
                <w:szCs w:val="24"/>
                <w:lang w:val="en-US"/>
              </w:rPr>
            </w:pPr>
            <w:proofErr w:type="spellStart"/>
            <w:r w:rsidRPr="00055187">
              <w:rPr>
                <w:rFonts w:ascii="Bookman Old Style" w:hAnsi="Bookman Old Style"/>
                <w:sz w:val="24"/>
                <w:szCs w:val="24"/>
                <w:lang w:val="en-US"/>
              </w:rPr>
              <w:t>Cukup</w:t>
            </w:r>
            <w:proofErr w:type="spellEnd"/>
            <w:r w:rsidRPr="00055187">
              <w:rPr>
                <w:rFonts w:ascii="Bookman Old Style" w:hAnsi="Bookman Old Style"/>
                <w:sz w:val="24"/>
                <w:szCs w:val="24"/>
                <w:lang w:val="en-US"/>
              </w:rPr>
              <w:t xml:space="preserve"> </w:t>
            </w:r>
            <w:proofErr w:type="spellStart"/>
            <w:r w:rsidRPr="00055187">
              <w:rPr>
                <w:rFonts w:ascii="Bookman Old Style" w:hAnsi="Bookman Old Style"/>
                <w:sz w:val="24"/>
                <w:szCs w:val="24"/>
                <w:lang w:val="en-US"/>
              </w:rPr>
              <w:t>Jelas</w:t>
            </w:r>
            <w:proofErr w:type="spellEnd"/>
          </w:p>
        </w:tc>
        <w:tc>
          <w:tcPr>
            <w:tcW w:w="3572" w:type="dxa"/>
            <w:shd w:val="clear" w:color="auto" w:fill="auto"/>
          </w:tcPr>
          <w:p w14:paraId="7DBBB274" w14:textId="77777777" w:rsidR="00067FEB" w:rsidRPr="006D6CF3" w:rsidRDefault="00067FEB"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46117AFB" w14:textId="69C7E09B" w:rsidR="7017A9C1" w:rsidRDefault="7017A9C1" w:rsidP="002E2507">
            <w:pPr>
              <w:widowControl w:val="0"/>
              <w:jc w:val="both"/>
              <w:rPr>
                <w:rFonts w:ascii="Bookman Old Style" w:eastAsia="Times New Roman" w:hAnsi="Bookman Old Style"/>
                <w:sz w:val="24"/>
                <w:szCs w:val="24"/>
                <w:lang w:val="sv-SE" w:eastAsia="ar-SA"/>
              </w:rPr>
            </w:pPr>
          </w:p>
        </w:tc>
      </w:tr>
      <w:tr w:rsidR="00067FEB" w:rsidRPr="006D6CF3" w14:paraId="6FB39D9C" w14:textId="77777777" w:rsidTr="7017A9C1">
        <w:trPr>
          <w:trHeight w:val="300"/>
        </w:trPr>
        <w:tc>
          <w:tcPr>
            <w:tcW w:w="4748" w:type="dxa"/>
            <w:gridSpan w:val="2"/>
            <w:shd w:val="clear" w:color="auto" w:fill="auto"/>
          </w:tcPr>
          <w:p w14:paraId="6DF38291" w14:textId="5B896B50" w:rsidR="00067FEB" w:rsidRDefault="00067FEB" w:rsidP="002E2507">
            <w:pPr>
              <w:widowControl w:val="0"/>
              <w:snapToGrid w:val="0"/>
              <w:spacing w:before="60" w:after="60"/>
              <w:jc w:val="center"/>
              <w:rPr>
                <w:rStyle w:val="fontstyle01"/>
                <w:color w:val="auto"/>
                <w:lang w:val="en-US"/>
              </w:rPr>
            </w:pPr>
            <w:r w:rsidRPr="007713BB">
              <w:rPr>
                <w:rStyle w:val="fontstyle01"/>
                <w:color w:val="auto"/>
              </w:rPr>
              <w:t xml:space="preserve">Bagian </w:t>
            </w:r>
            <w:proofErr w:type="spellStart"/>
            <w:r>
              <w:rPr>
                <w:rStyle w:val="fontstyle01"/>
                <w:color w:val="auto"/>
                <w:lang w:val="en-US"/>
              </w:rPr>
              <w:t>Ketiga</w:t>
            </w:r>
            <w:proofErr w:type="spellEnd"/>
          </w:p>
        </w:tc>
        <w:tc>
          <w:tcPr>
            <w:tcW w:w="3993" w:type="dxa"/>
            <w:shd w:val="clear" w:color="auto" w:fill="auto"/>
          </w:tcPr>
          <w:p w14:paraId="31E4DCC1" w14:textId="77777777" w:rsidR="00067FEB" w:rsidRPr="006D6CF3" w:rsidRDefault="00067FEB" w:rsidP="002E2507">
            <w:pPr>
              <w:pStyle w:val="Default"/>
              <w:widowControl w:val="0"/>
              <w:jc w:val="both"/>
              <w:rPr>
                <w:rFonts w:eastAsia="Times New Roman"/>
                <w:color w:val="auto"/>
                <w:lang w:val="sv-SE" w:eastAsia="ar-SA"/>
              </w:rPr>
            </w:pPr>
          </w:p>
        </w:tc>
        <w:tc>
          <w:tcPr>
            <w:tcW w:w="3572" w:type="dxa"/>
            <w:shd w:val="clear" w:color="auto" w:fill="auto"/>
          </w:tcPr>
          <w:p w14:paraId="33F59721" w14:textId="77777777" w:rsidR="00067FEB" w:rsidRPr="006D6CF3" w:rsidRDefault="00067FEB"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211EBA72" w14:textId="0E4CCBBF" w:rsidR="7017A9C1" w:rsidRDefault="7017A9C1" w:rsidP="002E2507">
            <w:pPr>
              <w:widowControl w:val="0"/>
              <w:jc w:val="both"/>
              <w:rPr>
                <w:rFonts w:ascii="Bookman Old Style" w:eastAsia="Times New Roman" w:hAnsi="Bookman Old Style"/>
                <w:sz w:val="24"/>
                <w:szCs w:val="24"/>
                <w:lang w:val="sv-SE" w:eastAsia="ar-SA"/>
              </w:rPr>
            </w:pPr>
          </w:p>
        </w:tc>
      </w:tr>
      <w:tr w:rsidR="00067FEB" w:rsidRPr="006D6CF3" w14:paraId="11589C8D" w14:textId="77777777" w:rsidTr="7017A9C1">
        <w:trPr>
          <w:trHeight w:val="300"/>
        </w:trPr>
        <w:tc>
          <w:tcPr>
            <w:tcW w:w="4748" w:type="dxa"/>
            <w:gridSpan w:val="2"/>
            <w:shd w:val="clear" w:color="auto" w:fill="auto"/>
          </w:tcPr>
          <w:p w14:paraId="5A62AC19" w14:textId="4264E481" w:rsidR="00067FEB" w:rsidRPr="005D640C" w:rsidRDefault="00067FEB" w:rsidP="002E2507">
            <w:pPr>
              <w:widowControl w:val="0"/>
              <w:snapToGrid w:val="0"/>
              <w:spacing w:before="60" w:after="60"/>
              <w:jc w:val="center"/>
              <w:rPr>
                <w:rStyle w:val="fontstyle01"/>
                <w:color w:val="auto"/>
                <w:lang w:val="sv-SE"/>
              </w:rPr>
            </w:pPr>
            <w:r w:rsidRPr="005D640C">
              <w:rPr>
                <w:rStyle w:val="fontstyle01"/>
                <w:color w:val="auto"/>
                <w:lang w:val="sv-SE"/>
              </w:rPr>
              <w:t>Transformasi Koperasi sebagai Lembaga Jasa Keuangan</w:t>
            </w:r>
          </w:p>
        </w:tc>
        <w:tc>
          <w:tcPr>
            <w:tcW w:w="3993" w:type="dxa"/>
            <w:shd w:val="clear" w:color="auto" w:fill="auto"/>
          </w:tcPr>
          <w:p w14:paraId="16711B85" w14:textId="77777777" w:rsidR="00067FEB" w:rsidRPr="006D6CF3" w:rsidRDefault="00067FEB" w:rsidP="002E2507">
            <w:pPr>
              <w:pStyle w:val="Default"/>
              <w:widowControl w:val="0"/>
              <w:jc w:val="both"/>
              <w:rPr>
                <w:rFonts w:eastAsia="Times New Roman"/>
                <w:color w:val="auto"/>
                <w:lang w:val="sv-SE" w:eastAsia="ar-SA"/>
              </w:rPr>
            </w:pPr>
          </w:p>
        </w:tc>
        <w:tc>
          <w:tcPr>
            <w:tcW w:w="3572" w:type="dxa"/>
            <w:shd w:val="clear" w:color="auto" w:fill="auto"/>
          </w:tcPr>
          <w:p w14:paraId="0C396807" w14:textId="77777777" w:rsidR="00067FEB" w:rsidRPr="006D6CF3" w:rsidRDefault="00067FEB" w:rsidP="002E2507">
            <w:pPr>
              <w:widowControl w:val="0"/>
              <w:suppressAutoHyphens/>
              <w:snapToGrid w:val="0"/>
              <w:spacing w:before="60" w:after="60"/>
              <w:ind w:left="67"/>
              <w:jc w:val="both"/>
              <w:rPr>
                <w:rFonts w:ascii="Bookman Old Style" w:eastAsia="Times New Roman" w:hAnsi="Bookman Old Style"/>
                <w:sz w:val="24"/>
                <w:szCs w:val="24"/>
                <w:lang w:val="sv-SE" w:eastAsia="ar-SA"/>
              </w:rPr>
            </w:pPr>
          </w:p>
        </w:tc>
        <w:tc>
          <w:tcPr>
            <w:tcW w:w="3572" w:type="dxa"/>
            <w:shd w:val="clear" w:color="auto" w:fill="auto"/>
          </w:tcPr>
          <w:p w14:paraId="16921C4E" w14:textId="5DB6ADEA" w:rsidR="7017A9C1" w:rsidRDefault="7017A9C1" w:rsidP="002E2507">
            <w:pPr>
              <w:widowControl w:val="0"/>
              <w:jc w:val="both"/>
              <w:rPr>
                <w:rFonts w:ascii="Bookman Old Style" w:eastAsia="Times New Roman" w:hAnsi="Bookman Old Style"/>
                <w:sz w:val="24"/>
                <w:szCs w:val="24"/>
                <w:lang w:val="sv-SE" w:eastAsia="ar-SA"/>
              </w:rPr>
            </w:pPr>
          </w:p>
        </w:tc>
      </w:tr>
      <w:tr w:rsidR="000273B9" w:rsidRPr="005E3C25" w14:paraId="049010E1" w14:textId="77777777" w:rsidTr="7017A9C1">
        <w:trPr>
          <w:trHeight w:val="300"/>
        </w:trPr>
        <w:tc>
          <w:tcPr>
            <w:tcW w:w="4748" w:type="dxa"/>
            <w:gridSpan w:val="2"/>
            <w:shd w:val="clear" w:color="auto" w:fill="auto"/>
          </w:tcPr>
          <w:p w14:paraId="03B0CE45" w14:textId="77777777" w:rsidR="000273B9" w:rsidRPr="005E3C25" w:rsidRDefault="000273B9"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30E5DD36" w14:textId="77777777" w:rsidR="000273B9" w:rsidRPr="005E3C25" w:rsidRDefault="000273B9"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7D641BEB" w14:textId="77777777" w:rsidR="000273B9" w:rsidRPr="005E3C25" w:rsidRDefault="000273B9"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4396BBB0" w14:textId="3F0E7F75" w:rsidR="7017A9C1" w:rsidRDefault="7017A9C1" w:rsidP="002E2507">
            <w:pPr>
              <w:widowControl w:val="0"/>
              <w:rPr>
                <w:rFonts w:ascii="Bookman Old Style" w:hAnsi="Bookman Old Style"/>
                <w:sz w:val="24"/>
                <w:szCs w:val="24"/>
              </w:rPr>
            </w:pPr>
          </w:p>
        </w:tc>
      </w:tr>
      <w:tr w:rsidR="00067FEB" w:rsidRPr="005E3C25" w14:paraId="0D855801" w14:textId="77777777" w:rsidTr="7017A9C1">
        <w:trPr>
          <w:trHeight w:val="300"/>
        </w:trPr>
        <w:tc>
          <w:tcPr>
            <w:tcW w:w="4748" w:type="dxa"/>
            <w:gridSpan w:val="2"/>
            <w:shd w:val="clear" w:color="auto" w:fill="auto"/>
          </w:tcPr>
          <w:p w14:paraId="01245118" w14:textId="444448C0" w:rsidR="00067FEB" w:rsidRPr="005D640C" w:rsidRDefault="004F1CE5" w:rsidP="002E2507">
            <w:pPr>
              <w:pStyle w:val="ListParagraph"/>
              <w:widowControl w:val="0"/>
              <w:numPr>
                <w:ilvl w:val="0"/>
                <w:numId w:val="1"/>
              </w:numPr>
              <w:snapToGrid w:val="0"/>
              <w:spacing w:before="60" w:after="60"/>
              <w:ind w:left="567" w:hanging="567"/>
              <w:contextualSpacing w:val="0"/>
              <w:jc w:val="both"/>
              <w:rPr>
                <w:rFonts w:ascii="Bookman Old Style" w:hAnsi="Bookman Old Style"/>
                <w:sz w:val="24"/>
                <w:szCs w:val="24"/>
              </w:rPr>
            </w:pPr>
            <w:r w:rsidRPr="005D640C">
              <w:rPr>
                <w:rFonts w:ascii="Bookman Old Style" w:hAnsi="Bookman Old Style"/>
                <w:sz w:val="24"/>
                <w:szCs w:val="24"/>
              </w:rPr>
              <w:t>Koperasi yang telah menjalankan kegiatan usaha dan memenuhi k</w:t>
            </w:r>
            <w:r w:rsidRPr="005D640C">
              <w:rPr>
                <w:rStyle w:val="fontstyle01"/>
                <w:color w:val="auto"/>
              </w:rPr>
              <w:t>riteria K</w:t>
            </w:r>
            <w:r w:rsidRPr="005E3C25">
              <w:rPr>
                <w:rStyle w:val="fontstyle01"/>
                <w:color w:val="auto"/>
              </w:rPr>
              <w:t xml:space="preserve">operasi </w:t>
            </w:r>
            <w:r w:rsidRPr="005D640C">
              <w:rPr>
                <w:rStyle w:val="fontstyle01"/>
                <w:color w:val="auto"/>
              </w:rPr>
              <w:t xml:space="preserve">yang </w:t>
            </w:r>
            <w:r w:rsidRPr="005D640C">
              <w:rPr>
                <w:rStyle w:val="fontstyle01"/>
                <w:color w:val="auto"/>
              </w:rPr>
              <w:lastRenderedPageBreak/>
              <w:t>melaksanakan kegiatan di sektor jasa keuangan sebagaimana dimaksud dalam Pasal 2 ayat (1)</w:t>
            </w:r>
            <w:r w:rsidR="00735825" w:rsidRPr="005D640C">
              <w:rPr>
                <w:rStyle w:val="fontstyle01"/>
                <w:color w:val="auto"/>
              </w:rPr>
              <w:t xml:space="preserve"> dapat bertransformasi menjadi lembaga jasa keuangan.</w:t>
            </w:r>
          </w:p>
        </w:tc>
        <w:tc>
          <w:tcPr>
            <w:tcW w:w="3993" w:type="dxa"/>
            <w:shd w:val="clear" w:color="auto" w:fill="auto"/>
          </w:tcPr>
          <w:p w14:paraId="22EB1DD6" w14:textId="77777777" w:rsidR="00337755" w:rsidRDefault="00337755"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lastRenderedPageBreak/>
              <w:t>Ayat</w:t>
            </w:r>
            <w:proofErr w:type="spellEnd"/>
            <w:r>
              <w:rPr>
                <w:rFonts w:ascii="Bookman Old Style" w:hAnsi="Bookman Old Style"/>
                <w:sz w:val="24"/>
                <w:szCs w:val="24"/>
                <w:lang w:val="en-US"/>
              </w:rPr>
              <w:t xml:space="preserve"> (1)</w:t>
            </w:r>
          </w:p>
          <w:p w14:paraId="6947B2C0" w14:textId="30E450FE" w:rsidR="00067FEB" w:rsidRPr="005E3C25" w:rsidRDefault="00337755" w:rsidP="002E2507">
            <w:pPr>
              <w:widowControl w:val="0"/>
              <w:tabs>
                <w:tab w:val="left" w:pos="1660"/>
              </w:tabs>
              <w:snapToGrid w:val="0"/>
              <w:spacing w:before="60" w:after="60"/>
              <w:ind w:left="752"/>
              <w:jc w:val="both"/>
              <w:rPr>
                <w:rFonts w:ascii="Bookman Old Style" w:hAnsi="Bookman Old Style"/>
                <w:sz w:val="24"/>
                <w:szCs w:val="24"/>
                <w:lang w:val="en-US"/>
              </w:rPr>
            </w:pPr>
            <w:proofErr w:type="spellStart"/>
            <w:r w:rsidRPr="005E3C25">
              <w:rPr>
                <w:rFonts w:ascii="Bookman Old Style" w:hAnsi="Bookman Old Style"/>
                <w:sz w:val="24"/>
                <w:szCs w:val="24"/>
                <w:lang w:val="en-US"/>
              </w:rPr>
              <w:t>Cukup</w:t>
            </w:r>
            <w:proofErr w:type="spellEnd"/>
            <w:r w:rsidRPr="005E3C25">
              <w:rPr>
                <w:rFonts w:ascii="Bookman Old Style" w:hAnsi="Bookman Old Style"/>
                <w:sz w:val="24"/>
                <w:szCs w:val="24"/>
                <w:lang w:val="en-US"/>
              </w:rPr>
              <w:t xml:space="preserve"> </w:t>
            </w:r>
            <w:proofErr w:type="spellStart"/>
            <w:r w:rsidRPr="005E3C25">
              <w:rPr>
                <w:rFonts w:ascii="Bookman Old Style" w:hAnsi="Bookman Old Style"/>
                <w:sz w:val="24"/>
                <w:szCs w:val="24"/>
                <w:lang w:val="en-US"/>
              </w:rPr>
              <w:t>Jelas</w:t>
            </w:r>
            <w:proofErr w:type="spellEnd"/>
          </w:p>
        </w:tc>
        <w:tc>
          <w:tcPr>
            <w:tcW w:w="3572" w:type="dxa"/>
            <w:shd w:val="clear" w:color="auto" w:fill="auto"/>
          </w:tcPr>
          <w:p w14:paraId="7EA14FF5" w14:textId="390921E2" w:rsidR="00067FEB" w:rsidRDefault="00067FEB" w:rsidP="002E2507">
            <w:pPr>
              <w:widowControl w:val="0"/>
              <w:snapToGrid w:val="0"/>
              <w:spacing w:before="60" w:after="60"/>
              <w:jc w:val="both"/>
              <w:rPr>
                <w:rFonts w:ascii="Bookman Old Style" w:hAnsi="Bookman Old Style"/>
                <w:sz w:val="24"/>
                <w:szCs w:val="24"/>
              </w:rPr>
            </w:pPr>
          </w:p>
        </w:tc>
        <w:tc>
          <w:tcPr>
            <w:tcW w:w="3572" w:type="dxa"/>
            <w:shd w:val="clear" w:color="auto" w:fill="auto"/>
          </w:tcPr>
          <w:p w14:paraId="410D4B50" w14:textId="5348F889" w:rsidR="7017A9C1" w:rsidRDefault="7017A9C1" w:rsidP="002E2507">
            <w:pPr>
              <w:widowControl w:val="0"/>
              <w:jc w:val="both"/>
              <w:rPr>
                <w:rFonts w:ascii="Bookman Old Style" w:hAnsi="Bookman Old Style"/>
                <w:sz w:val="24"/>
                <w:szCs w:val="24"/>
              </w:rPr>
            </w:pPr>
          </w:p>
        </w:tc>
      </w:tr>
      <w:tr w:rsidR="00150589" w:rsidRPr="005E3C25" w14:paraId="3CC1F2F7" w14:textId="77777777" w:rsidTr="7017A9C1">
        <w:trPr>
          <w:trHeight w:val="300"/>
        </w:trPr>
        <w:tc>
          <w:tcPr>
            <w:tcW w:w="4748" w:type="dxa"/>
            <w:gridSpan w:val="2"/>
            <w:shd w:val="clear" w:color="auto" w:fill="auto"/>
          </w:tcPr>
          <w:p w14:paraId="0CA60266" w14:textId="7203AFBF" w:rsidR="00150589" w:rsidRPr="005D640C" w:rsidRDefault="00150589" w:rsidP="002E2507">
            <w:pPr>
              <w:pStyle w:val="ListParagraph"/>
              <w:widowControl w:val="0"/>
              <w:numPr>
                <w:ilvl w:val="0"/>
                <w:numId w:val="1"/>
              </w:numPr>
              <w:snapToGrid w:val="0"/>
              <w:spacing w:before="60" w:after="60"/>
              <w:ind w:left="567" w:hanging="567"/>
              <w:contextualSpacing w:val="0"/>
              <w:jc w:val="both"/>
              <w:rPr>
                <w:rFonts w:ascii="Bookman Old Style" w:hAnsi="Bookman Old Style"/>
                <w:sz w:val="24"/>
                <w:szCs w:val="24"/>
                <w:lang w:val="sv-SE"/>
              </w:rPr>
            </w:pPr>
            <w:r w:rsidRPr="005D640C">
              <w:rPr>
                <w:rFonts w:ascii="Bookman Old Style" w:hAnsi="Bookman Old Style"/>
                <w:sz w:val="24"/>
                <w:szCs w:val="24"/>
                <w:lang w:val="sv-SE"/>
              </w:rPr>
              <w:t>Koperasi yang akan bertransformasi menjadi lembaga jasa keuangan sebagaimana dimaksud pada ayat (1)</w:t>
            </w:r>
            <w:r w:rsidR="00337755" w:rsidRPr="005D640C">
              <w:rPr>
                <w:rFonts w:ascii="Bookman Old Style" w:hAnsi="Bookman Old Style"/>
                <w:sz w:val="24"/>
                <w:szCs w:val="24"/>
                <w:lang w:val="sv-SE"/>
              </w:rPr>
              <w:t xml:space="preserve"> paling sedikit harus memenuhi kriteria:</w:t>
            </w:r>
            <w:r w:rsidRPr="005D640C">
              <w:rPr>
                <w:lang w:val="sv-SE"/>
              </w:rPr>
              <w:t xml:space="preserve"> </w:t>
            </w:r>
          </w:p>
        </w:tc>
        <w:tc>
          <w:tcPr>
            <w:tcW w:w="3993" w:type="dxa"/>
            <w:shd w:val="clear" w:color="auto" w:fill="auto"/>
          </w:tcPr>
          <w:p w14:paraId="7AE8273D" w14:textId="39C61226" w:rsidR="00337755" w:rsidRDefault="00337755"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(2)</w:t>
            </w:r>
          </w:p>
          <w:p w14:paraId="57B6CCEF" w14:textId="205008BF" w:rsidR="00150589" w:rsidRPr="005E3C25" w:rsidRDefault="00150589" w:rsidP="002E2507">
            <w:pPr>
              <w:widowControl w:val="0"/>
              <w:tabs>
                <w:tab w:val="left" w:pos="1660"/>
              </w:tabs>
              <w:snapToGrid w:val="0"/>
              <w:spacing w:before="60" w:after="60"/>
              <w:ind w:left="752"/>
              <w:jc w:val="both"/>
              <w:rPr>
                <w:rFonts w:ascii="Bookman Old Style" w:hAnsi="Bookman Old Style"/>
                <w:sz w:val="24"/>
                <w:szCs w:val="24"/>
                <w:lang w:val="en-US"/>
              </w:rPr>
            </w:pPr>
          </w:p>
        </w:tc>
        <w:tc>
          <w:tcPr>
            <w:tcW w:w="3572" w:type="dxa"/>
            <w:shd w:val="clear" w:color="auto" w:fill="auto"/>
          </w:tcPr>
          <w:p w14:paraId="1AE0CA6A" w14:textId="77777777" w:rsidR="00150589" w:rsidRDefault="00150589"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785C5AB" w14:textId="11DDA02F" w:rsidR="7017A9C1" w:rsidRDefault="7017A9C1" w:rsidP="002E2507">
            <w:pPr>
              <w:widowControl w:val="0"/>
              <w:jc w:val="both"/>
              <w:rPr>
                <w:rFonts w:ascii="Bookman Old Style" w:hAnsi="Bookman Old Style"/>
                <w:sz w:val="24"/>
                <w:szCs w:val="24"/>
                <w:lang w:val="en-US"/>
              </w:rPr>
            </w:pPr>
          </w:p>
        </w:tc>
      </w:tr>
      <w:tr w:rsidR="00337755" w:rsidRPr="005E3C25" w14:paraId="5BEF4559" w14:textId="77777777" w:rsidTr="7017A9C1">
        <w:trPr>
          <w:trHeight w:val="300"/>
        </w:trPr>
        <w:tc>
          <w:tcPr>
            <w:tcW w:w="4748" w:type="dxa"/>
            <w:gridSpan w:val="2"/>
            <w:shd w:val="clear" w:color="auto" w:fill="auto"/>
          </w:tcPr>
          <w:p w14:paraId="2CCA879A" w14:textId="6EF9E5F2" w:rsidR="00337755" w:rsidRPr="005D640C" w:rsidRDefault="00337755" w:rsidP="002E2507">
            <w:pPr>
              <w:pStyle w:val="ListParagraph"/>
              <w:widowControl w:val="0"/>
              <w:numPr>
                <w:ilvl w:val="0"/>
                <w:numId w:val="15"/>
              </w:numPr>
              <w:snapToGrid w:val="0"/>
              <w:spacing w:before="60" w:after="60"/>
              <w:ind w:left="1134" w:hanging="567"/>
              <w:contextualSpacing w:val="0"/>
              <w:jc w:val="both"/>
              <w:rPr>
                <w:rFonts w:ascii="Bookman Old Style" w:hAnsi="Bookman Old Style"/>
                <w:sz w:val="24"/>
                <w:szCs w:val="24"/>
                <w:lang w:val="sv-SE"/>
              </w:rPr>
            </w:pPr>
            <w:r w:rsidRPr="005D640C">
              <w:rPr>
                <w:rFonts w:ascii="Bookman Old Style" w:hAnsi="Bookman Old Style"/>
                <w:sz w:val="24"/>
                <w:szCs w:val="24"/>
                <w:lang w:val="sv-SE"/>
              </w:rPr>
              <w:t>tidak memiliki permasalahan keuangan;</w:t>
            </w:r>
            <w:r w:rsidR="001C0AEA" w:rsidRPr="005D640C">
              <w:rPr>
                <w:rFonts w:ascii="Bookman Old Style" w:hAnsi="Bookman Old Style"/>
                <w:sz w:val="24"/>
                <w:szCs w:val="24"/>
                <w:lang w:val="sv-SE"/>
              </w:rPr>
              <w:t xml:space="preserve"> dan</w:t>
            </w:r>
          </w:p>
        </w:tc>
        <w:tc>
          <w:tcPr>
            <w:tcW w:w="3993" w:type="dxa"/>
            <w:shd w:val="clear" w:color="auto" w:fill="auto"/>
          </w:tcPr>
          <w:p w14:paraId="391B380D" w14:textId="04D0F120" w:rsidR="00337755" w:rsidRPr="005D640C" w:rsidRDefault="00337755" w:rsidP="002E2507">
            <w:pPr>
              <w:pStyle w:val="ListParagraph"/>
              <w:widowControl w:val="0"/>
              <w:snapToGrid w:val="0"/>
              <w:spacing w:before="60" w:after="60"/>
              <w:ind w:left="1177"/>
              <w:contextualSpacing w:val="0"/>
              <w:jc w:val="both"/>
              <w:rPr>
                <w:rFonts w:ascii="Bookman Old Style" w:hAnsi="Bookman Old Style"/>
                <w:sz w:val="24"/>
                <w:szCs w:val="24"/>
                <w:lang w:val="sv-SE"/>
              </w:rPr>
            </w:pPr>
            <w:r w:rsidRPr="005D640C">
              <w:rPr>
                <w:rFonts w:ascii="Bookman Old Style" w:hAnsi="Bookman Old Style"/>
                <w:sz w:val="24"/>
                <w:szCs w:val="24"/>
                <w:lang w:val="sv-SE"/>
              </w:rPr>
              <w:t>huruf a</w:t>
            </w:r>
          </w:p>
          <w:p w14:paraId="67315879" w14:textId="737457A6" w:rsidR="00337755" w:rsidRPr="005D640C" w:rsidRDefault="009A536C" w:rsidP="002E2507">
            <w:pPr>
              <w:pStyle w:val="ListParagraph"/>
              <w:widowControl w:val="0"/>
              <w:snapToGrid w:val="0"/>
              <w:spacing w:before="60" w:after="60"/>
              <w:ind w:left="1177"/>
              <w:contextualSpacing w:val="0"/>
              <w:jc w:val="both"/>
              <w:rPr>
                <w:rFonts w:ascii="Bookman Old Style" w:hAnsi="Bookman Old Style"/>
                <w:sz w:val="24"/>
                <w:szCs w:val="24"/>
                <w:lang w:val="sv-SE"/>
              </w:rPr>
            </w:pPr>
            <w:r w:rsidRPr="005D640C">
              <w:rPr>
                <w:rFonts w:ascii="Bookman Old Style" w:hAnsi="Bookman Old Style"/>
                <w:sz w:val="24"/>
                <w:szCs w:val="24"/>
                <w:lang w:val="sv-SE"/>
              </w:rPr>
              <w:t xml:space="preserve">yang dimaksud </w:t>
            </w:r>
            <w:r w:rsidR="001820A0" w:rsidRPr="005D640C">
              <w:rPr>
                <w:rFonts w:ascii="Bookman Old Style" w:hAnsi="Bookman Old Style"/>
                <w:sz w:val="24"/>
                <w:szCs w:val="24"/>
                <w:lang w:val="sv-SE"/>
              </w:rPr>
              <w:t xml:space="preserve">dengan tidak memiliki </w:t>
            </w:r>
            <w:r w:rsidRPr="005D640C">
              <w:rPr>
                <w:rFonts w:ascii="Bookman Old Style" w:hAnsi="Bookman Old Style"/>
                <w:sz w:val="24"/>
                <w:szCs w:val="24"/>
                <w:lang w:val="sv-SE"/>
              </w:rPr>
              <w:t xml:space="preserve">permasalahan keuangan </w:t>
            </w:r>
            <w:r w:rsidR="001C0AEA" w:rsidRPr="005D640C">
              <w:rPr>
                <w:rFonts w:ascii="Bookman Old Style" w:hAnsi="Bookman Old Style"/>
                <w:sz w:val="24"/>
                <w:szCs w:val="24"/>
                <w:lang w:val="sv-SE"/>
              </w:rPr>
              <w:t>di antaranya</w:t>
            </w:r>
            <w:r w:rsidR="001820A0" w:rsidRPr="005D640C">
              <w:rPr>
                <w:rFonts w:ascii="Bookman Old Style" w:hAnsi="Bookman Old Style"/>
                <w:sz w:val="24"/>
                <w:szCs w:val="24"/>
                <w:lang w:val="sv-SE"/>
              </w:rPr>
              <w:t xml:space="preserve"> tidak memiliki piutang </w:t>
            </w:r>
            <w:r w:rsidR="001C0AEA" w:rsidRPr="005D640C">
              <w:rPr>
                <w:rFonts w:ascii="Bookman Old Style" w:hAnsi="Bookman Old Style"/>
                <w:sz w:val="24"/>
                <w:szCs w:val="24"/>
                <w:lang w:val="sv-SE"/>
              </w:rPr>
              <w:t>macet.</w:t>
            </w:r>
          </w:p>
          <w:p w14:paraId="70C0FD21" w14:textId="77777777" w:rsidR="00337755" w:rsidRPr="005D640C" w:rsidRDefault="00337755" w:rsidP="002E2507">
            <w:pPr>
              <w:widowControl w:val="0"/>
              <w:tabs>
                <w:tab w:val="left" w:pos="1660"/>
              </w:tabs>
              <w:snapToGrid w:val="0"/>
              <w:spacing w:before="60" w:after="60"/>
              <w:jc w:val="both"/>
              <w:rPr>
                <w:rFonts w:ascii="Bookman Old Style" w:hAnsi="Bookman Old Style"/>
                <w:sz w:val="24"/>
                <w:szCs w:val="24"/>
                <w:lang w:val="sv-SE"/>
              </w:rPr>
            </w:pPr>
          </w:p>
        </w:tc>
        <w:tc>
          <w:tcPr>
            <w:tcW w:w="3572" w:type="dxa"/>
            <w:shd w:val="clear" w:color="auto" w:fill="auto"/>
          </w:tcPr>
          <w:p w14:paraId="36BBC131" w14:textId="034BA326" w:rsidR="00337755" w:rsidRPr="005D640C" w:rsidRDefault="00337755" w:rsidP="002E2507">
            <w:pPr>
              <w:widowControl w:val="0"/>
              <w:snapToGrid w:val="0"/>
              <w:spacing w:before="60" w:after="60"/>
              <w:jc w:val="both"/>
              <w:rPr>
                <w:rFonts w:ascii="Bookman Old Style" w:hAnsi="Bookman Old Style"/>
                <w:sz w:val="24"/>
                <w:szCs w:val="24"/>
                <w:lang w:val="sv-SE"/>
              </w:rPr>
            </w:pPr>
          </w:p>
        </w:tc>
        <w:tc>
          <w:tcPr>
            <w:tcW w:w="3572" w:type="dxa"/>
            <w:shd w:val="clear" w:color="auto" w:fill="auto"/>
          </w:tcPr>
          <w:p w14:paraId="45D21134" w14:textId="03BBC618" w:rsidR="7017A9C1" w:rsidRDefault="7017A9C1" w:rsidP="002E2507">
            <w:pPr>
              <w:widowControl w:val="0"/>
              <w:jc w:val="both"/>
              <w:rPr>
                <w:rFonts w:ascii="Bookman Old Style" w:hAnsi="Bookman Old Style"/>
                <w:sz w:val="24"/>
                <w:szCs w:val="24"/>
                <w:lang w:val="sv-SE"/>
              </w:rPr>
            </w:pPr>
          </w:p>
        </w:tc>
      </w:tr>
      <w:tr w:rsidR="00337755" w:rsidRPr="005E3C25" w14:paraId="6684E448" w14:textId="77777777" w:rsidTr="7017A9C1">
        <w:trPr>
          <w:trHeight w:val="300"/>
        </w:trPr>
        <w:tc>
          <w:tcPr>
            <w:tcW w:w="4748" w:type="dxa"/>
            <w:gridSpan w:val="2"/>
            <w:shd w:val="clear" w:color="auto" w:fill="auto"/>
          </w:tcPr>
          <w:p w14:paraId="47EF2CD5" w14:textId="03F773D9" w:rsidR="00337755" w:rsidRPr="00337755" w:rsidRDefault="00337755" w:rsidP="002E2507">
            <w:pPr>
              <w:pStyle w:val="ListParagraph"/>
              <w:widowControl w:val="0"/>
              <w:numPr>
                <w:ilvl w:val="0"/>
                <w:numId w:val="15"/>
              </w:numPr>
              <w:snapToGrid w:val="0"/>
              <w:spacing w:before="60" w:after="60"/>
              <w:ind w:left="1134" w:hanging="567"/>
              <w:contextualSpacing w:val="0"/>
              <w:jc w:val="both"/>
              <w:rPr>
                <w:rFonts w:ascii="Bookman Old Style" w:hAnsi="Bookman Old Style"/>
                <w:sz w:val="24"/>
                <w:szCs w:val="24"/>
                <w:lang w:val="en-US"/>
              </w:rPr>
            </w:pPr>
            <w:proofErr w:type="spellStart"/>
            <w:proofErr w:type="gramStart"/>
            <w:r w:rsidRPr="00337755">
              <w:rPr>
                <w:rFonts w:ascii="Bookman Old Style" w:hAnsi="Bookman Old Style"/>
                <w:sz w:val="24"/>
                <w:szCs w:val="24"/>
                <w:lang w:val="en-US"/>
              </w:rPr>
              <w:t>memiliki</w:t>
            </w:r>
            <w:proofErr w:type="spellEnd"/>
            <w:proofErr w:type="gramEnd"/>
            <w:r w:rsidRPr="00337755">
              <w:rPr>
                <w:rFonts w:ascii="Bookman Old Style" w:hAnsi="Bookman Old Style"/>
                <w:sz w:val="24"/>
                <w:szCs w:val="24"/>
                <w:lang w:val="en-US"/>
              </w:rPr>
              <w:t xml:space="preserve"> </w:t>
            </w:r>
            <w:proofErr w:type="spellStart"/>
            <w:r w:rsidRPr="00337755">
              <w:rPr>
                <w:rFonts w:ascii="Bookman Old Style" w:hAnsi="Bookman Old Style"/>
                <w:sz w:val="24"/>
                <w:szCs w:val="24"/>
                <w:lang w:val="en-US"/>
              </w:rPr>
              <w:t>kemampuan</w:t>
            </w:r>
            <w:proofErr w:type="spellEnd"/>
            <w:r w:rsidRPr="00337755">
              <w:rPr>
                <w:rFonts w:ascii="Bookman Old Style" w:hAnsi="Bookman Old Style"/>
                <w:sz w:val="24"/>
                <w:szCs w:val="24"/>
                <w:lang w:val="en-US"/>
              </w:rPr>
              <w:t xml:space="preserve"> </w:t>
            </w:r>
            <w:proofErr w:type="spellStart"/>
            <w:r w:rsidRPr="00337755">
              <w:rPr>
                <w:rFonts w:ascii="Bookman Old Style" w:hAnsi="Bookman Old Style"/>
                <w:sz w:val="24"/>
                <w:szCs w:val="24"/>
                <w:lang w:val="en-US"/>
              </w:rPr>
              <w:t>keuangan</w:t>
            </w:r>
            <w:proofErr w:type="spellEnd"/>
            <w:r w:rsidRPr="00337755">
              <w:rPr>
                <w:rFonts w:ascii="Bookman Old Style" w:hAnsi="Bookman Old Style"/>
                <w:sz w:val="24"/>
                <w:szCs w:val="24"/>
                <w:lang w:val="en-US"/>
              </w:rPr>
              <w:t xml:space="preserve"> yang </w:t>
            </w:r>
            <w:proofErr w:type="spellStart"/>
            <w:r w:rsidRPr="00337755">
              <w:rPr>
                <w:rFonts w:ascii="Bookman Old Style" w:hAnsi="Bookman Old Style"/>
                <w:sz w:val="24"/>
                <w:szCs w:val="24"/>
                <w:lang w:val="en-US"/>
              </w:rPr>
              <w:t>memadai</w:t>
            </w:r>
            <w:proofErr w:type="spellEnd"/>
            <w:r w:rsidR="001C0AEA">
              <w:rPr>
                <w:rFonts w:ascii="Bookman Old Style" w:hAnsi="Bookman Old Style"/>
                <w:sz w:val="24"/>
                <w:szCs w:val="24"/>
                <w:lang w:val="en-US"/>
              </w:rPr>
              <w:t>.</w:t>
            </w:r>
            <w:r w:rsidRPr="00337755">
              <w:rPr>
                <w:rFonts w:ascii="Bookman Old Style" w:hAnsi="Bookman Old Style"/>
                <w:sz w:val="24"/>
                <w:szCs w:val="24"/>
                <w:lang w:val="en-US"/>
              </w:rPr>
              <w:t xml:space="preserve"> </w:t>
            </w:r>
          </w:p>
        </w:tc>
        <w:tc>
          <w:tcPr>
            <w:tcW w:w="3993" w:type="dxa"/>
            <w:shd w:val="clear" w:color="auto" w:fill="auto"/>
          </w:tcPr>
          <w:p w14:paraId="5666B8C2" w14:textId="14B2D148" w:rsidR="001C0AEA" w:rsidRDefault="001C0AEA" w:rsidP="002E2507">
            <w:pPr>
              <w:pStyle w:val="ListParagraph"/>
              <w:widowControl w:val="0"/>
              <w:snapToGrid w:val="0"/>
              <w:spacing w:before="60" w:after="60"/>
              <w:ind w:left="1177"/>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b</w:t>
            </w:r>
          </w:p>
          <w:p w14:paraId="3D97CA82" w14:textId="74923C86" w:rsidR="00337755" w:rsidRPr="005E3C25" w:rsidRDefault="001C0AEA" w:rsidP="002E2507">
            <w:pPr>
              <w:pStyle w:val="ListParagraph"/>
              <w:widowControl w:val="0"/>
              <w:snapToGrid w:val="0"/>
              <w:spacing w:before="60" w:after="60"/>
              <w:ind w:left="1177"/>
              <w:contextualSpacing w:val="0"/>
              <w:jc w:val="both"/>
              <w:rPr>
                <w:rFonts w:ascii="Bookman Old Style" w:hAnsi="Bookman Old Style"/>
                <w:sz w:val="24"/>
                <w:szCs w:val="24"/>
                <w:lang w:val="en-US"/>
              </w:rPr>
            </w:pPr>
            <w:r>
              <w:rPr>
                <w:rFonts w:ascii="Bookman Old Style" w:hAnsi="Bookman Old Style"/>
                <w:sz w:val="24"/>
                <w:szCs w:val="24"/>
                <w:lang w:val="en-US"/>
              </w:rPr>
              <w:t xml:space="preserve">yang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memiliki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kemampuan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keuangan</w:t>
            </w:r>
            <w:proofErr w:type="spellEnd"/>
            <w:r>
              <w:rPr>
                <w:rFonts w:ascii="Bookman Old Style" w:hAnsi="Bookman Old Style"/>
                <w:sz w:val="24"/>
                <w:szCs w:val="24"/>
                <w:lang w:val="en-US"/>
              </w:rPr>
              <w:t xml:space="preserve"> yang </w:t>
            </w:r>
            <w:proofErr w:type="spellStart"/>
            <w:r>
              <w:rPr>
                <w:rFonts w:ascii="Bookman Old Style" w:hAnsi="Bookman Old Style"/>
                <w:sz w:val="24"/>
                <w:szCs w:val="24"/>
                <w:lang w:val="en-US"/>
              </w:rPr>
              <w:t>memadai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adalah</w:t>
            </w:r>
            <w:proofErr w:type="spellEnd"/>
            <w:r>
              <w:rPr>
                <w:rFonts w:ascii="Bookman Old Style" w:hAnsi="Bookman Old Style"/>
                <w:sz w:val="24"/>
                <w:szCs w:val="24"/>
                <w:lang w:val="en-US"/>
              </w:rPr>
              <w:t xml:space="preserve"> </w:t>
            </w:r>
            <w:r>
              <w:rPr>
                <w:rFonts w:ascii="Bookman Old Style" w:hAnsi="Bookman Old Style"/>
                <w:sz w:val="24"/>
                <w:szCs w:val="24"/>
                <w:lang w:val="en-US"/>
              </w:rPr>
              <w:lastRenderedPageBreak/>
              <w:t xml:space="preserve">Koperasi </w:t>
            </w:r>
            <w:proofErr w:type="spellStart"/>
            <w:r>
              <w:rPr>
                <w:rFonts w:ascii="Bookman Old Style" w:hAnsi="Bookman Old Style"/>
                <w:sz w:val="24"/>
                <w:szCs w:val="24"/>
                <w:lang w:val="en-US"/>
              </w:rPr>
              <w:t>memiliki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E</w:t>
            </w:r>
            <w:r w:rsidRPr="00337755">
              <w:rPr>
                <w:rFonts w:ascii="Bookman Old Style" w:hAnsi="Bookman Old Style"/>
                <w:sz w:val="24"/>
                <w:szCs w:val="24"/>
                <w:lang w:val="en-US"/>
              </w:rPr>
              <w:t>kuitas</w:t>
            </w:r>
            <w:proofErr w:type="spellEnd"/>
            <w:r w:rsidRPr="00337755">
              <w:rPr>
                <w:rFonts w:ascii="Bookman Old Style" w:hAnsi="Bookman Old Style"/>
                <w:sz w:val="24"/>
                <w:szCs w:val="24"/>
                <w:lang w:val="en-US"/>
              </w:rPr>
              <w:t xml:space="preserve"> </w:t>
            </w:r>
            <w:r>
              <w:rPr>
                <w:rFonts w:ascii="Bookman Old Style" w:hAnsi="Bookman Old Style"/>
                <w:sz w:val="24"/>
                <w:szCs w:val="24"/>
                <w:lang w:val="en-US"/>
              </w:rPr>
              <w:t xml:space="preserve">yang </w:t>
            </w:r>
            <w:r w:rsidRPr="00337755">
              <w:rPr>
                <w:rFonts w:ascii="Bookman Old Style" w:hAnsi="Bookman Old Style"/>
                <w:sz w:val="24"/>
                <w:szCs w:val="24"/>
                <w:lang w:val="en-US"/>
              </w:rPr>
              <w:t xml:space="preserve">paling </w:t>
            </w:r>
            <w:proofErr w:type="spellStart"/>
            <w:r w:rsidRPr="00337755">
              <w:rPr>
                <w:rFonts w:ascii="Bookman Old Style" w:hAnsi="Bookman Old Style"/>
                <w:sz w:val="24"/>
                <w:szCs w:val="24"/>
                <w:lang w:val="en-US"/>
              </w:rPr>
              <w:t>kurang</w:t>
            </w:r>
            <w:proofErr w:type="spellEnd"/>
            <w:r w:rsidRPr="00337755">
              <w:rPr>
                <w:rFonts w:ascii="Bookman Old Style" w:hAnsi="Bookman Old Style"/>
                <w:sz w:val="24"/>
                <w:szCs w:val="24"/>
                <w:lang w:val="en-US"/>
              </w:rPr>
              <w:t xml:space="preserve"> </w:t>
            </w:r>
            <w:proofErr w:type="spellStart"/>
            <w:r w:rsidRPr="00337755">
              <w:rPr>
                <w:rFonts w:ascii="Bookman Old Style" w:hAnsi="Bookman Old Style"/>
                <w:sz w:val="24"/>
                <w:szCs w:val="24"/>
                <w:lang w:val="en-US"/>
              </w:rPr>
              <w:t>sebesar</w:t>
            </w:r>
            <w:proofErr w:type="spellEnd"/>
            <w:r w:rsidRPr="00337755">
              <w:rPr>
                <w:rFonts w:ascii="Bookman Old Style" w:hAnsi="Bookman Old Style"/>
                <w:sz w:val="24"/>
                <w:szCs w:val="24"/>
                <w:lang w:val="en-US"/>
              </w:rPr>
              <w:t xml:space="preserve"> Modal </w:t>
            </w:r>
            <w:proofErr w:type="spellStart"/>
            <w:r w:rsidRPr="00337755">
              <w:rPr>
                <w:rFonts w:ascii="Bookman Old Style" w:hAnsi="Bookman Old Style"/>
                <w:sz w:val="24"/>
                <w:szCs w:val="24"/>
                <w:lang w:val="en-US"/>
              </w:rPr>
              <w:t>Disetor</w:t>
            </w:r>
            <w:proofErr w:type="spellEnd"/>
            <w:r w:rsidRPr="00337755">
              <w:rPr>
                <w:rFonts w:ascii="Bookman Old Style" w:hAnsi="Bookman Old Style"/>
                <w:sz w:val="24"/>
                <w:szCs w:val="24"/>
                <w:lang w:val="en-US"/>
              </w:rPr>
              <w:t xml:space="preserve"> yang </w:t>
            </w:r>
            <w:proofErr w:type="spellStart"/>
            <w:r w:rsidRPr="00337755">
              <w:rPr>
                <w:rFonts w:ascii="Bookman Old Style" w:hAnsi="Bookman Old Style"/>
                <w:sz w:val="24"/>
                <w:szCs w:val="24"/>
                <w:lang w:val="en-US"/>
              </w:rPr>
              <w:t>dipersyaratkan</w:t>
            </w:r>
            <w:proofErr w:type="spellEnd"/>
            <w:r w:rsidR="00831433">
              <w:rPr>
                <w:rFonts w:ascii="Bookman Old Style" w:hAnsi="Bookman Old Style"/>
                <w:sz w:val="24"/>
                <w:szCs w:val="24"/>
                <w:lang w:val="en-US"/>
              </w:rPr>
              <w:t xml:space="preserve"> </w:t>
            </w:r>
            <w:proofErr w:type="spellStart"/>
            <w:r w:rsidR="00831433">
              <w:rPr>
                <w:rFonts w:ascii="Bookman Old Style" w:hAnsi="Bookman Old Style"/>
                <w:sz w:val="24"/>
                <w:szCs w:val="24"/>
                <w:lang w:val="en-US"/>
              </w:rPr>
              <w:t>pada</w:t>
            </w:r>
            <w:proofErr w:type="spellEnd"/>
            <w:r w:rsidR="00831433">
              <w:rPr>
                <w:rFonts w:ascii="Bookman Old Style" w:hAnsi="Bookman Old Style"/>
                <w:sz w:val="24"/>
                <w:szCs w:val="24"/>
                <w:lang w:val="en-US"/>
              </w:rPr>
              <w:t xml:space="preserve"> </w:t>
            </w:r>
            <w:proofErr w:type="spellStart"/>
            <w:r w:rsidR="00E27A1F">
              <w:rPr>
                <w:rFonts w:ascii="Bookman Old Style" w:hAnsi="Bookman Old Style"/>
                <w:sz w:val="24"/>
                <w:szCs w:val="24"/>
                <w:lang w:val="en-US"/>
              </w:rPr>
              <w:t>masing-masing</w:t>
            </w:r>
            <w:proofErr w:type="spellEnd"/>
            <w:r w:rsidR="00E27A1F">
              <w:rPr>
                <w:rFonts w:ascii="Bookman Old Style" w:hAnsi="Bookman Old Style"/>
                <w:sz w:val="24"/>
                <w:szCs w:val="24"/>
                <w:lang w:val="en-US"/>
              </w:rPr>
              <w:t xml:space="preserve"> </w:t>
            </w:r>
            <w:proofErr w:type="spellStart"/>
            <w:r w:rsidR="00831433">
              <w:rPr>
                <w:rFonts w:ascii="Bookman Old Style" w:hAnsi="Bookman Old Style"/>
                <w:sz w:val="24"/>
                <w:szCs w:val="24"/>
                <w:lang w:val="en-US"/>
              </w:rPr>
              <w:t>lembaga</w:t>
            </w:r>
            <w:proofErr w:type="spellEnd"/>
            <w:r w:rsidR="00831433">
              <w:rPr>
                <w:rFonts w:ascii="Bookman Old Style" w:hAnsi="Bookman Old Style"/>
                <w:sz w:val="24"/>
                <w:szCs w:val="24"/>
                <w:lang w:val="en-US"/>
              </w:rPr>
              <w:t xml:space="preserve"> </w:t>
            </w:r>
            <w:proofErr w:type="spellStart"/>
            <w:r w:rsidR="00831433">
              <w:rPr>
                <w:rFonts w:ascii="Bookman Old Style" w:hAnsi="Bookman Old Style"/>
                <w:sz w:val="24"/>
                <w:szCs w:val="24"/>
                <w:lang w:val="en-US"/>
              </w:rPr>
              <w:t>jasa</w:t>
            </w:r>
            <w:proofErr w:type="spellEnd"/>
            <w:r w:rsidR="00831433">
              <w:rPr>
                <w:rFonts w:ascii="Bookman Old Style" w:hAnsi="Bookman Old Style"/>
                <w:sz w:val="24"/>
                <w:szCs w:val="24"/>
                <w:lang w:val="en-US"/>
              </w:rPr>
              <w:t xml:space="preserve"> </w:t>
            </w:r>
            <w:proofErr w:type="spellStart"/>
            <w:r w:rsidR="00831433">
              <w:rPr>
                <w:rFonts w:ascii="Bookman Old Style" w:hAnsi="Bookman Old Style"/>
                <w:sz w:val="24"/>
                <w:szCs w:val="24"/>
                <w:lang w:val="en-US"/>
              </w:rPr>
              <w:t>keuangan</w:t>
            </w:r>
            <w:proofErr w:type="spellEnd"/>
            <w:r>
              <w:rPr>
                <w:rFonts w:ascii="Bookman Old Style" w:hAnsi="Bookman Old Style"/>
                <w:sz w:val="24"/>
                <w:szCs w:val="24"/>
                <w:lang w:val="en-US"/>
              </w:rPr>
              <w:t>.</w:t>
            </w:r>
          </w:p>
        </w:tc>
        <w:tc>
          <w:tcPr>
            <w:tcW w:w="3572" w:type="dxa"/>
            <w:shd w:val="clear" w:color="auto" w:fill="auto"/>
          </w:tcPr>
          <w:p w14:paraId="0340C2FC" w14:textId="77777777" w:rsidR="00337755" w:rsidRDefault="00337755"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EA1484F" w14:textId="29C2001A" w:rsidR="7017A9C1" w:rsidRDefault="7017A9C1" w:rsidP="002E2507">
            <w:pPr>
              <w:widowControl w:val="0"/>
              <w:jc w:val="both"/>
              <w:rPr>
                <w:rFonts w:ascii="Bookman Old Style" w:hAnsi="Bookman Old Style"/>
                <w:sz w:val="24"/>
                <w:szCs w:val="24"/>
                <w:lang w:val="en-US"/>
              </w:rPr>
            </w:pPr>
          </w:p>
        </w:tc>
      </w:tr>
      <w:tr w:rsidR="008346F1" w:rsidRPr="005E3C25" w14:paraId="7D31B5FF" w14:textId="77777777" w:rsidTr="7017A9C1">
        <w:trPr>
          <w:trHeight w:val="300"/>
        </w:trPr>
        <w:tc>
          <w:tcPr>
            <w:tcW w:w="4748" w:type="dxa"/>
            <w:gridSpan w:val="2"/>
            <w:shd w:val="clear" w:color="auto" w:fill="auto"/>
          </w:tcPr>
          <w:p w14:paraId="4829ED70" w14:textId="1E7482B4" w:rsidR="008346F1" w:rsidRPr="005D640C" w:rsidRDefault="008346F1" w:rsidP="002E2507">
            <w:pPr>
              <w:pStyle w:val="ListParagraph"/>
              <w:widowControl w:val="0"/>
              <w:numPr>
                <w:ilvl w:val="0"/>
                <w:numId w:val="1"/>
              </w:numPr>
              <w:snapToGrid w:val="0"/>
              <w:spacing w:before="60" w:after="60"/>
              <w:ind w:left="567" w:hanging="567"/>
              <w:contextualSpacing w:val="0"/>
              <w:jc w:val="both"/>
              <w:rPr>
                <w:rFonts w:ascii="Bookman Old Style" w:hAnsi="Bookman Old Style"/>
                <w:sz w:val="24"/>
                <w:szCs w:val="24"/>
                <w:lang w:val="sv-SE"/>
              </w:rPr>
            </w:pPr>
            <w:r w:rsidRPr="005D640C">
              <w:rPr>
                <w:rFonts w:ascii="Bookman Old Style" w:hAnsi="Bookman Old Style"/>
                <w:sz w:val="24"/>
                <w:szCs w:val="24"/>
                <w:lang w:val="sv-SE"/>
              </w:rPr>
              <w:t>Proses transisi transformasi koperasi menjadi lembaga jasa keuangan dan proses permohonan izin usaha mengacu kepada ketentuan dalam Peraturan Otoritas Jasa Keuangan ini.</w:t>
            </w:r>
          </w:p>
        </w:tc>
        <w:tc>
          <w:tcPr>
            <w:tcW w:w="3993" w:type="dxa"/>
            <w:shd w:val="clear" w:color="auto" w:fill="auto"/>
          </w:tcPr>
          <w:p w14:paraId="44538F9D" w14:textId="59B5A85A" w:rsidR="00055187" w:rsidRDefault="00055187"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(3)</w:t>
            </w:r>
          </w:p>
          <w:p w14:paraId="0B86C5B8" w14:textId="54B94C9B" w:rsidR="008346F1" w:rsidRPr="00055187" w:rsidRDefault="00055187" w:rsidP="002E2507">
            <w:pPr>
              <w:widowControl w:val="0"/>
              <w:snapToGrid w:val="0"/>
              <w:spacing w:before="60" w:after="60"/>
              <w:ind w:left="752"/>
              <w:jc w:val="both"/>
              <w:rPr>
                <w:rFonts w:ascii="Bookman Old Style" w:hAnsi="Bookman Old Style"/>
                <w:sz w:val="24"/>
                <w:szCs w:val="24"/>
                <w:lang w:val="sv-SE"/>
              </w:rPr>
            </w:pPr>
            <w:proofErr w:type="spellStart"/>
            <w:r w:rsidRPr="00055187">
              <w:rPr>
                <w:rFonts w:ascii="Bookman Old Style" w:hAnsi="Bookman Old Style"/>
                <w:sz w:val="24"/>
                <w:szCs w:val="24"/>
                <w:lang w:val="en-US"/>
              </w:rPr>
              <w:t>Cukup</w:t>
            </w:r>
            <w:proofErr w:type="spellEnd"/>
            <w:r w:rsidRPr="00055187">
              <w:rPr>
                <w:rFonts w:ascii="Bookman Old Style" w:hAnsi="Bookman Old Style"/>
                <w:sz w:val="24"/>
                <w:szCs w:val="24"/>
                <w:lang w:val="en-US"/>
              </w:rPr>
              <w:t xml:space="preserve"> </w:t>
            </w:r>
            <w:proofErr w:type="spellStart"/>
            <w:r w:rsidRPr="00055187">
              <w:rPr>
                <w:rFonts w:ascii="Bookman Old Style" w:hAnsi="Bookman Old Style"/>
                <w:sz w:val="24"/>
                <w:szCs w:val="24"/>
                <w:lang w:val="en-US"/>
              </w:rPr>
              <w:t>Jelas</w:t>
            </w:r>
            <w:proofErr w:type="spellEnd"/>
          </w:p>
        </w:tc>
        <w:tc>
          <w:tcPr>
            <w:tcW w:w="3572" w:type="dxa"/>
            <w:shd w:val="clear" w:color="auto" w:fill="auto"/>
          </w:tcPr>
          <w:p w14:paraId="4C5BEA20" w14:textId="77777777" w:rsidR="008346F1" w:rsidRPr="005D640C" w:rsidRDefault="008346F1" w:rsidP="002E2507">
            <w:pPr>
              <w:widowControl w:val="0"/>
              <w:snapToGrid w:val="0"/>
              <w:spacing w:before="60" w:after="60"/>
              <w:jc w:val="both"/>
              <w:rPr>
                <w:rFonts w:ascii="Bookman Old Style" w:hAnsi="Bookman Old Style"/>
                <w:sz w:val="24"/>
                <w:szCs w:val="24"/>
                <w:lang w:val="sv-SE"/>
              </w:rPr>
            </w:pPr>
          </w:p>
        </w:tc>
        <w:tc>
          <w:tcPr>
            <w:tcW w:w="3572" w:type="dxa"/>
            <w:shd w:val="clear" w:color="auto" w:fill="auto"/>
          </w:tcPr>
          <w:p w14:paraId="78E8FC42" w14:textId="121ECE36" w:rsidR="7017A9C1" w:rsidRDefault="7017A9C1" w:rsidP="002E2507">
            <w:pPr>
              <w:widowControl w:val="0"/>
              <w:jc w:val="both"/>
              <w:rPr>
                <w:rFonts w:ascii="Bookman Old Style" w:hAnsi="Bookman Old Style"/>
                <w:sz w:val="24"/>
                <w:szCs w:val="24"/>
                <w:lang w:val="sv-SE"/>
              </w:rPr>
            </w:pPr>
          </w:p>
        </w:tc>
      </w:tr>
      <w:tr w:rsidR="00067FEB" w:rsidRPr="005E3C25" w14:paraId="046FF89F" w14:textId="77777777" w:rsidTr="7017A9C1">
        <w:trPr>
          <w:trHeight w:val="300"/>
        </w:trPr>
        <w:tc>
          <w:tcPr>
            <w:tcW w:w="4748" w:type="dxa"/>
            <w:gridSpan w:val="2"/>
            <w:shd w:val="clear" w:color="auto" w:fill="auto"/>
          </w:tcPr>
          <w:p w14:paraId="12C2923D" w14:textId="77777777" w:rsidR="00067FEB" w:rsidRPr="005E3C25" w:rsidRDefault="00067FEB" w:rsidP="002E2507">
            <w:pPr>
              <w:widowControl w:val="0"/>
              <w:snapToGrid w:val="0"/>
              <w:spacing w:before="60" w:after="60"/>
              <w:jc w:val="center"/>
              <w:rPr>
                <w:rStyle w:val="fontstyle01"/>
                <w:color w:val="auto"/>
                <w:lang w:val="en-US"/>
              </w:rPr>
            </w:pPr>
            <w:proofErr w:type="spellStart"/>
            <w:r w:rsidRPr="005E3C25">
              <w:rPr>
                <w:rStyle w:val="fontstyle01"/>
                <w:color w:val="auto"/>
                <w:lang w:val="en-US"/>
              </w:rPr>
              <w:t>Bagian</w:t>
            </w:r>
            <w:proofErr w:type="spellEnd"/>
            <w:r w:rsidRPr="005E3C25">
              <w:rPr>
                <w:rStyle w:val="fontstyle01"/>
                <w:color w:val="auto"/>
                <w:lang w:val="en-US"/>
              </w:rPr>
              <w:t xml:space="preserve"> </w:t>
            </w:r>
            <w:proofErr w:type="spellStart"/>
            <w:r w:rsidRPr="005E3C25">
              <w:rPr>
                <w:rStyle w:val="fontstyle01"/>
                <w:color w:val="auto"/>
                <w:lang w:val="en-US"/>
              </w:rPr>
              <w:t>Kedua</w:t>
            </w:r>
            <w:proofErr w:type="spellEnd"/>
          </w:p>
          <w:p w14:paraId="4D70F81D" w14:textId="77777777" w:rsidR="00067FEB" w:rsidRPr="005E3C25" w:rsidRDefault="00067FEB" w:rsidP="002E2507">
            <w:pPr>
              <w:widowControl w:val="0"/>
              <w:snapToGrid w:val="0"/>
              <w:spacing w:before="60" w:after="60"/>
              <w:jc w:val="center"/>
              <w:rPr>
                <w:rStyle w:val="fontstyle01"/>
                <w:color w:val="auto"/>
                <w:lang w:val="en-US"/>
              </w:rPr>
            </w:pPr>
            <w:r w:rsidRPr="005E3C25">
              <w:rPr>
                <w:rStyle w:val="fontstyle01"/>
                <w:color w:val="auto"/>
                <w:lang w:val="en-US"/>
              </w:rPr>
              <w:t>P</w:t>
            </w:r>
            <w:r w:rsidRPr="005E3C25">
              <w:rPr>
                <w:rStyle w:val="fontstyle01"/>
                <w:color w:val="auto"/>
              </w:rPr>
              <w:t>ermodalan</w:t>
            </w:r>
          </w:p>
        </w:tc>
        <w:tc>
          <w:tcPr>
            <w:tcW w:w="3993" w:type="dxa"/>
            <w:shd w:val="clear" w:color="auto" w:fill="auto"/>
          </w:tcPr>
          <w:p w14:paraId="01EB5518" w14:textId="77777777" w:rsidR="00067FEB" w:rsidRPr="005E3C25" w:rsidRDefault="00067FEB" w:rsidP="002E2507">
            <w:pPr>
              <w:widowControl w:val="0"/>
              <w:tabs>
                <w:tab w:val="left" w:pos="1660"/>
              </w:tabs>
              <w:snapToGrid w:val="0"/>
              <w:spacing w:before="60" w:after="60"/>
              <w:jc w:val="both"/>
              <w:rPr>
                <w:rFonts w:ascii="Bookman Old Style" w:hAnsi="Bookman Old Style"/>
                <w:sz w:val="24"/>
                <w:szCs w:val="24"/>
                <w:lang w:val="en-US"/>
              </w:rPr>
            </w:pPr>
            <w:r w:rsidRPr="005E3C25">
              <w:rPr>
                <w:rFonts w:ascii="Bookman Old Style" w:hAnsi="Bookman Old Style"/>
                <w:sz w:val="24"/>
                <w:szCs w:val="24"/>
                <w:lang w:val="en-US"/>
              </w:rPr>
              <w:t xml:space="preserve">  </w:t>
            </w:r>
          </w:p>
        </w:tc>
        <w:tc>
          <w:tcPr>
            <w:tcW w:w="3572" w:type="dxa"/>
            <w:shd w:val="clear" w:color="auto" w:fill="auto"/>
          </w:tcPr>
          <w:p w14:paraId="3C2C240E" w14:textId="77777777" w:rsidR="00067FEB" w:rsidRPr="005E3C25" w:rsidRDefault="00067FEB"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DD27613" w14:textId="169A1B1B" w:rsidR="7017A9C1" w:rsidRDefault="7017A9C1" w:rsidP="002E2507">
            <w:pPr>
              <w:widowControl w:val="0"/>
              <w:jc w:val="center"/>
              <w:rPr>
                <w:rFonts w:ascii="Bookman Old Style" w:hAnsi="Bookman Old Style"/>
                <w:sz w:val="24"/>
                <w:szCs w:val="24"/>
              </w:rPr>
            </w:pPr>
          </w:p>
        </w:tc>
      </w:tr>
      <w:tr w:rsidR="00495E5B" w:rsidRPr="005E3C25" w14:paraId="7C5BEA97" w14:textId="77777777" w:rsidTr="7017A9C1">
        <w:trPr>
          <w:trHeight w:val="300"/>
        </w:trPr>
        <w:tc>
          <w:tcPr>
            <w:tcW w:w="4748" w:type="dxa"/>
            <w:gridSpan w:val="2"/>
            <w:shd w:val="clear" w:color="auto" w:fill="auto"/>
          </w:tcPr>
          <w:p w14:paraId="4BD4530B"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2B82B61F"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50919708"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5D3AE207" w14:textId="0FBC0135" w:rsidR="7017A9C1" w:rsidRDefault="7017A9C1" w:rsidP="002E2507">
            <w:pPr>
              <w:widowControl w:val="0"/>
              <w:rPr>
                <w:rFonts w:ascii="Bookman Old Style" w:hAnsi="Bookman Old Style"/>
                <w:sz w:val="24"/>
                <w:szCs w:val="24"/>
              </w:rPr>
            </w:pPr>
          </w:p>
        </w:tc>
      </w:tr>
      <w:tr w:rsidR="00067FEB" w:rsidRPr="006D6CF3" w14:paraId="76632E6C" w14:textId="77777777" w:rsidTr="7017A9C1">
        <w:trPr>
          <w:trHeight w:val="300"/>
        </w:trPr>
        <w:tc>
          <w:tcPr>
            <w:tcW w:w="4748" w:type="dxa"/>
            <w:gridSpan w:val="2"/>
            <w:shd w:val="clear" w:color="auto" w:fill="auto"/>
          </w:tcPr>
          <w:p w14:paraId="22688F16" w14:textId="1A578B29" w:rsidR="00067FEB" w:rsidRPr="006B2D8A" w:rsidRDefault="00067FEB" w:rsidP="002E2507">
            <w:pPr>
              <w:widowControl w:val="0"/>
              <w:snapToGrid w:val="0"/>
              <w:spacing w:before="60" w:after="60"/>
              <w:jc w:val="both"/>
              <w:rPr>
                <w:rFonts w:ascii="Bookman Old Style" w:hAnsi="Bookman Old Style"/>
                <w:sz w:val="24"/>
                <w:szCs w:val="24"/>
                <w:lang w:val="sv-SE"/>
              </w:rPr>
            </w:pPr>
            <w:r w:rsidRPr="006B2D8A">
              <w:rPr>
                <w:rFonts w:ascii="Bookman Old Style" w:hAnsi="Bookman Old Style"/>
                <w:sz w:val="24"/>
                <w:szCs w:val="24"/>
                <w:lang w:val="sv-SE"/>
              </w:rPr>
              <w:t>Sumber dana setoran modal dalam rangka memenuhi persyaratan Transformasi harus:</w:t>
            </w:r>
          </w:p>
          <w:p w14:paraId="204609C6" w14:textId="7997B99D" w:rsidR="00067FEB" w:rsidRPr="005D640C" w:rsidRDefault="00067FEB" w:rsidP="002E2507">
            <w:pPr>
              <w:pStyle w:val="ListParagraph"/>
              <w:widowControl w:val="0"/>
              <w:numPr>
                <w:ilvl w:val="0"/>
                <w:numId w:val="10"/>
              </w:numPr>
              <w:snapToGrid w:val="0"/>
              <w:spacing w:before="60" w:after="60"/>
              <w:ind w:left="491" w:hanging="491"/>
              <w:jc w:val="both"/>
              <w:rPr>
                <w:rFonts w:ascii="Bookman Old Style" w:hAnsi="Bookman Old Style"/>
                <w:sz w:val="24"/>
                <w:szCs w:val="24"/>
                <w:lang w:val="sv-SE"/>
              </w:rPr>
            </w:pPr>
            <w:r w:rsidRPr="005D640C">
              <w:rPr>
                <w:rFonts w:ascii="Bookman Old Style" w:hAnsi="Bookman Old Style"/>
                <w:sz w:val="24"/>
                <w:szCs w:val="24"/>
                <w:lang w:val="sv-SE"/>
              </w:rPr>
              <w:t>tidak berasal dari pinjaman atau fasilitas pembiayaan dalam bentuk apapun dari bank dan/atau pihak lain; dan/atau</w:t>
            </w:r>
          </w:p>
          <w:p w14:paraId="39F1AF0C" w14:textId="477CDD4F" w:rsidR="00067FEB" w:rsidRPr="006D6CF3" w:rsidRDefault="00067FEB" w:rsidP="002E2507">
            <w:pPr>
              <w:pStyle w:val="ListParagraph"/>
              <w:widowControl w:val="0"/>
              <w:numPr>
                <w:ilvl w:val="0"/>
                <w:numId w:val="10"/>
              </w:numPr>
              <w:snapToGrid w:val="0"/>
              <w:spacing w:before="60" w:after="60"/>
              <w:ind w:left="491" w:hanging="491"/>
              <w:jc w:val="both"/>
              <w:rPr>
                <w:rFonts w:ascii="Bookman Old Style" w:hAnsi="Bookman Old Style"/>
                <w:lang w:val="sv-SE"/>
              </w:rPr>
            </w:pPr>
            <w:r>
              <w:rPr>
                <w:rFonts w:ascii="Bookman Old Style" w:hAnsi="Bookman Old Style"/>
                <w:sz w:val="24"/>
                <w:szCs w:val="24"/>
                <w:lang w:val="sv-SE"/>
              </w:rPr>
              <w:lastRenderedPageBreak/>
              <w:t>tidak berasal dari dan untuk pencucian uang</w:t>
            </w:r>
            <w:r w:rsidRPr="006D6CF3">
              <w:rPr>
                <w:rFonts w:ascii="Bookman Old Style" w:hAnsi="Bookman Old Style"/>
                <w:sz w:val="24"/>
                <w:szCs w:val="24"/>
                <w:lang w:val="sv-SE"/>
              </w:rPr>
              <w:t>.</w:t>
            </w:r>
          </w:p>
        </w:tc>
        <w:tc>
          <w:tcPr>
            <w:tcW w:w="3993" w:type="dxa"/>
            <w:shd w:val="clear" w:color="auto" w:fill="auto"/>
          </w:tcPr>
          <w:p w14:paraId="07D52918" w14:textId="32329F11" w:rsidR="00067FEB" w:rsidRPr="002506F4" w:rsidRDefault="00067FEB" w:rsidP="002E2507">
            <w:pPr>
              <w:widowControl w:val="0"/>
              <w:snapToGrid w:val="0"/>
              <w:spacing w:before="60" w:after="60"/>
              <w:ind w:left="646"/>
              <w:rPr>
                <w:rFonts w:ascii="Bookman Old Style" w:hAnsi="Bookman Old Style"/>
                <w:sz w:val="24"/>
                <w:szCs w:val="24"/>
                <w:lang w:val="sv-SE"/>
              </w:rPr>
            </w:pPr>
            <w:proofErr w:type="spellStart"/>
            <w:r w:rsidRPr="002506F4">
              <w:rPr>
                <w:rFonts w:ascii="Bookman Old Style" w:hAnsi="Bookman Old Style"/>
                <w:sz w:val="24"/>
                <w:szCs w:val="24"/>
                <w:lang w:val="en-US"/>
              </w:rPr>
              <w:lastRenderedPageBreak/>
              <w:t>Cukup</w:t>
            </w:r>
            <w:proofErr w:type="spellEnd"/>
            <w:r w:rsidRPr="002506F4">
              <w:rPr>
                <w:rFonts w:ascii="Bookman Old Style" w:hAnsi="Bookman Old Style"/>
                <w:sz w:val="24"/>
                <w:szCs w:val="24"/>
                <w:lang w:val="en-US"/>
              </w:rPr>
              <w:t xml:space="preserve"> </w:t>
            </w:r>
            <w:proofErr w:type="spellStart"/>
            <w:r w:rsidRPr="002506F4">
              <w:rPr>
                <w:rFonts w:ascii="Bookman Old Style" w:hAnsi="Bookman Old Style"/>
                <w:sz w:val="24"/>
                <w:szCs w:val="24"/>
                <w:lang w:val="en-US"/>
              </w:rPr>
              <w:t>Jelas</w:t>
            </w:r>
            <w:proofErr w:type="spellEnd"/>
          </w:p>
        </w:tc>
        <w:tc>
          <w:tcPr>
            <w:tcW w:w="3572" w:type="dxa"/>
            <w:shd w:val="clear" w:color="auto" w:fill="auto"/>
          </w:tcPr>
          <w:p w14:paraId="17962702" w14:textId="77777777" w:rsidR="00067FEB" w:rsidRPr="006D6CF3" w:rsidRDefault="00067FEB" w:rsidP="002E2507">
            <w:pPr>
              <w:pStyle w:val="ListParagraph"/>
              <w:widowControl w:val="0"/>
              <w:snapToGrid w:val="0"/>
              <w:spacing w:before="60" w:after="60"/>
              <w:ind w:left="67"/>
              <w:contextualSpacing w:val="0"/>
              <w:jc w:val="both"/>
              <w:rPr>
                <w:rFonts w:ascii="Bookman Old Style" w:hAnsi="Bookman Old Style"/>
                <w:sz w:val="24"/>
                <w:szCs w:val="24"/>
                <w:lang w:val="sv-SE"/>
              </w:rPr>
            </w:pPr>
          </w:p>
        </w:tc>
        <w:tc>
          <w:tcPr>
            <w:tcW w:w="3572" w:type="dxa"/>
            <w:shd w:val="clear" w:color="auto" w:fill="auto"/>
          </w:tcPr>
          <w:p w14:paraId="0B03AEB3" w14:textId="342A4DC6" w:rsidR="7017A9C1" w:rsidRDefault="7017A9C1" w:rsidP="002E2507">
            <w:pPr>
              <w:pStyle w:val="ListParagraph"/>
              <w:widowControl w:val="0"/>
              <w:jc w:val="both"/>
              <w:rPr>
                <w:rFonts w:ascii="Bookman Old Style" w:hAnsi="Bookman Old Style"/>
                <w:sz w:val="24"/>
                <w:szCs w:val="24"/>
                <w:lang w:val="sv-SE"/>
              </w:rPr>
            </w:pPr>
          </w:p>
        </w:tc>
      </w:tr>
      <w:tr w:rsidR="00495E5B" w:rsidRPr="005E3C25" w14:paraId="5CDD3286" w14:textId="77777777" w:rsidTr="7017A9C1">
        <w:trPr>
          <w:trHeight w:val="300"/>
        </w:trPr>
        <w:tc>
          <w:tcPr>
            <w:tcW w:w="4748" w:type="dxa"/>
            <w:gridSpan w:val="2"/>
            <w:shd w:val="clear" w:color="auto" w:fill="auto"/>
          </w:tcPr>
          <w:p w14:paraId="6D439724"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550A3CAF"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04C6E21D"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4EB714D1" w14:textId="58A6A609" w:rsidR="7017A9C1" w:rsidRDefault="7017A9C1" w:rsidP="002E2507">
            <w:pPr>
              <w:widowControl w:val="0"/>
              <w:rPr>
                <w:rFonts w:ascii="Bookman Old Style" w:hAnsi="Bookman Old Style"/>
                <w:sz w:val="24"/>
                <w:szCs w:val="24"/>
              </w:rPr>
            </w:pPr>
          </w:p>
        </w:tc>
      </w:tr>
      <w:tr w:rsidR="00067FEB" w:rsidRPr="006D6CF3" w14:paraId="4C884269" w14:textId="77777777" w:rsidTr="7017A9C1">
        <w:trPr>
          <w:trHeight w:val="300"/>
        </w:trPr>
        <w:tc>
          <w:tcPr>
            <w:tcW w:w="4748" w:type="dxa"/>
            <w:gridSpan w:val="2"/>
            <w:shd w:val="clear" w:color="auto" w:fill="auto"/>
          </w:tcPr>
          <w:p w14:paraId="2A608B6A" w14:textId="048C16CB" w:rsidR="00067FEB" w:rsidRPr="00583616" w:rsidRDefault="00067FEB" w:rsidP="002E2507">
            <w:pPr>
              <w:pStyle w:val="ListParagraph"/>
              <w:widowControl w:val="0"/>
              <w:snapToGrid w:val="0"/>
              <w:spacing w:before="60" w:after="60"/>
              <w:ind w:left="0"/>
              <w:rPr>
                <w:rFonts w:ascii="Bookman Old Style" w:hAnsi="Bookman Old Style"/>
                <w:sz w:val="24"/>
                <w:szCs w:val="24"/>
                <w:lang w:val="sv-SE"/>
              </w:rPr>
            </w:pPr>
          </w:p>
        </w:tc>
        <w:tc>
          <w:tcPr>
            <w:tcW w:w="3993" w:type="dxa"/>
            <w:shd w:val="clear" w:color="auto" w:fill="auto"/>
          </w:tcPr>
          <w:p w14:paraId="54D11ECC" w14:textId="74C779A0" w:rsidR="00067FEB" w:rsidRPr="006D6CF3" w:rsidRDefault="00067FEB" w:rsidP="002E2507">
            <w:pPr>
              <w:widowControl w:val="0"/>
              <w:snapToGrid w:val="0"/>
              <w:spacing w:before="60" w:after="60"/>
              <w:ind w:left="646"/>
              <w:rPr>
                <w:rFonts w:ascii="Bookman Old Style" w:hAnsi="Bookman Old Style"/>
                <w:sz w:val="24"/>
                <w:szCs w:val="24"/>
                <w:lang w:val="sv-SE"/>
              </w:rPr>
            </w:pPr>
            <w:r>
              <w:rPr>
                <w:rFonts w:ascii="Bookman Old Style" w:hAnsi="Bookman Old Style"/>
                <w:sz w:val="24"/>
                <w:szCs w:val="24"/>
                <w:lang w:val="sv-SE"/>
              </w:rPr>
              <w:t>Cukup Jelas</w:t>
            </w:r>
          </w:p>
        </w:tc>
        <w:tc>
          <w:tcPr>
            <w:tcW w:w="3572" w:type="dxa"/>
            <w:shd w:val="clear" w:color="auto" w:fill="auto"/>
          </w:tcPr>
          <w:p w14:paraId="75976846" w14:textId="77777777" w:rsidR="00067FEB" w:rsidRPr="005E3C25" w:rsidRDefault="00067FEB"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A4AFF82" w14:textId="7BCF21C7" w:rsidR="7017A9C1" w:rsidRDefault="7017A9C1" w:rsidP="002E2507">
            <w:pPr>
              <w:widowControl w:val="0"/>
              <w:jc w:val="center"/>
              <w:rPr>
                <w:rFonts w:ascii="Bookman Old Style" w:hAnsi="Bookman Old Style"/>
                <w:sz w:val="24"/>
                <w:szCs w:val="24"/>
              </w:rPr>
            </w:pPr>
          </w:p>
        </w:tc>
      </w:tr>
      <w:tr w:rsidR="00067FEB" w:rsidRPr="006D6CF3" w14:paraId="3039037C" w14:textId="77777777" w:rsidTr="7017A9C1">
        <w:trPr>
          <w:trHeight w:val="300"/>
        </w:trPr>
        <w:tc>
          <w:tcPr>
            <w:tcW w:w="4748" w:type="dxa"/>
            <w:gridSpan w:val="2"/>
            <w:shd w:val="clear" w:color="auto" w:fill="auto"/>
          </w:tcPr>
          <w:p w14:paraId="0ED4C592" w14:textId="7B1ABC7D" w:rsidR="00A84B42" w:rsidRPr="00A84B42" w:rsidRDefault="00A533D4" w:rsidP="002E2507">
            <w:pPr>
              <w:pStyle w:val="ListParagraph"/>
              <w:widowControl w:val="0"/>
              <w:numPr>
                <w:ilvl w:val="0"/>
                <w:numId w:val="17"/>
              </w:numPr>
              <w:snapToGrid w:val="0"/>
              <w:spacing w:before="60" w:after="60"/>
              <w:ind w:left="567" w:hanging="567"/>
              <w:contextualSpacing w:val="0"/>
              <w:jc w:val="both"/>
              <w:rPr>
                <w:rStyle w:val="fontstyle01"/>
                <w:color w:val="auto"/>
                <w:lang w:val="sv-SE"/>
              </w:rPr>
            </w:pPr>
            <w:r>
              <w:rPr>
                <w:rFonts w:ascii="Bookman Old Style" w:hAnsi="Bookman Old Style"/>
                <w:sz w:val="24"/>
                <w:szCs w:val="24"/>
                <w:lang w:val="sv-SE"/>
              </w:rPr>
              <w:t xml:space="preserve">Persyaratan pemenuhan modal disetor </w:t>
            </w:r>
            <w:r w:rsidRPr="00A533D4">
              <w:rPr>
                <w:rFonts w:ascii="Bookman Old Style" w:hAnsi="Bookman Old Style"/>
                <w:sz w:val="24"/>
                <w:szCs w:val="24"/>
                <w:lang w:val="sv-SE"/>
              </w:rPr>
              <w:t xml:space="preserve">minimum </w:t>
            </w:r>
            <w:r>
              <w:rPr>
                <w:rFonts w:ascii="Bookman Old Style" w:hAnsi="Bookman Old Style"/>
                <w:sz w:val="24"/>
                <w:szCs w:val="24"/>
                <w:lang w:val="sv-SE"/>
              </w:rPr>
              <w:t>b</w:t>
            </w:r>
            <w:r w:rsidR="00067FEB">
              <w:rPr>
                <w:rFonts w:ascii="Bookman Old Style" w:hAnsi="Bookman Old Style"/>
                <w:sz w:val="24"/>
                <w:szCs w:val="24"/>
                <w:lang w:val="sv-SE"/>
              </w:rPr>
              <w:t xml:space="preserve">agi Koperasi yang melakukan </w:t>
            </w:r>
            <w:r w:rsidRPr="00A533D4">
              <w:rPr>
                <w:rFonts w:ascii="Bookman Old Style" w:hAnsi="Bookman Old Style"/>
                <w:sz w:val="24"/>
                <w:szCs w:val="24"/>
              </w:rPr>
              <w:t>T</w:t>
            </w:r>
            <w:r w:rsidR="00067FEB" w:rsidRPr="00A533D4">
              <w:rPr>
                <w:rFonts w:ascii="Bookman Old Style" w:hAnsi="Bookman Old Style"/>
                <w:sz w:val="24"/>
                <w:szCs w:val="24"/>
              </w:rPr>
              <w:t>ransformasi</w:t>
            </w:r>
            <w:r>
              <w:rPr>
                <w:rFonts w:ascii="Bookman Old Style" w:hAnsi="Bookman Old Style"/>
                <w:sz w:val="24"/>
                <w:szCs w:val="24"/>
                <w:lang w:val="sv-SE"/>
              </w:rPr>
              <w:t xml:space="preserve"> sebagai</w:t>
            </w:r>
            <w:r w:rsidR="00A84B42">
              <w:rPr>
                <w:rFonts w:ascii="Bookman Old Style" w:hAnsi="Bookman Old Style"/>
                <w:sz w:val="24"/>
                <w:szCs w:val="24"/>
                <w:lang w:val="sv-SE"/>
              </w:rPr>
              <w:t>:</w:t>
            </w:r>
            <w:r>
              <w:rPr>
                <w:rFonts w:ascii="Bookman Old Style" w:hAnsi="Bookman Old Style"/>
                <w:sz w:val="24"/>
                <w:szCs w:val="24"/>
                <w:lang w:val="sv-SE"/>
              </w:rPr>
              <w:t xml:space="preserve"> </w:t>
            </w:r>
          </w:p>
        </w:tc>
        <w:tc>
          <w:tcPr>
            <w:tcW w:w="3993" w:type="dxa"/>
            <w:shd w:val="clear" w:color="auto" w:fill="auto"/>
          </w:tcPr>
          <w:p w14:paraId="13AC242B" w14:textId="5E12C652" w:rsidR="00067FEB" w:rsidRPr="006D6CF3" w:rsidRDefault="00067FEB" w:rsidP="002E2507">
            <w:pPr>
              <w:pStyle w:val="ListParagraph"/>
              <w:widowControl w:val="0"/>
              <w:snapToGrid w:val="0"/>
              <w:spacing w:before="60" w:after="60"/>
              <w:ind w:left="743"/>
              <w:contextualSpacing w:val="0"/>
              <w:jc w:val="both"/>
              <w:rPr>
                <w:rFonts w:ascii="Bookman Old Style" w:hAnsi="Bookman Old Style"/>
                <w:sz w:val="24"/>
                <w:szCs w:val="24"/>
                <w:lang w:val="sv-SE"/>
              </w:rPr>
            </w:pPr>
          </w:p>
        </w:tc>
        <w:tc>
          <w:tcPr>
            <w:tcW w:w="3572" w:type="dxa"/>
            <w:shd w:val="clear" w:color="auto" w:fill="auto"/>
          </w:tcPr>
          <w:p w14:paraId="4DF44CF4" w14:textId="77777777" w:rsidR="00067FEB" w:rsidRPr="005E3C25" w:rsidRDefault="00067FEB"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66B6454" w14:textId="0C7EDEBD" w:rsidR="7017A9C1" w:rsidRDefault="7017A9C1" w:rsidP="002E2507">
            <w:pPr>
              <w:widowControl w:val="0"/>
              <w:jc w:val="center"/>
              <w:rPr>
                <w:rFonts w:ascii="Bookman Old Style" w:hAnsi="Bookman Old Style"/>
                <w:sz w:val="24"/>
                <w:szCs w:val="24"/>
              </w:rPr>
            </w:pPr>
          </w:p>
        </w:tc>
      </w:tr>
      <w:tr w:rsidR="00A84B42" w:rsidRPr="006D6CF3" w14:paraId="6CC1E85D" w14:textId="77777777" w:rsidTr="7017A9C1">
        <w:trPr>
          <w:trHeight w:val="300"/>
        </w:trPr>
        <w:tc>
          <w:tcPr>
            <w:tcW w:w="4748" w:type="dxa"/>
            <w:gridSpan w:val="2"/>
            <w:shd w:val="clear" w:color="auto" w:fill="auto"/>
          </w:tcPr>
          <w:p w14:paraId="3EB7D314" w14:textId="1AC743DF" w:rsidR="00A84B42" w:rsidRDefault="00A84B42" w:rsidP="002E2507">
            <w:pPr>
              <w:pStyle w:val="ListParagraph"/>
              <w:widowControl w:val="0"/>
              <w:numPr>
                <w:ilvl w:val="0"/>
                <w:numId w:val="18"/>
              </w:numPr>
              <w:snapToGrid w:val="0"/>
              <w:spacing w:before="60" w:after="60"/>
              <w:ind w:left="1134" w:hanging="567"/>
              <w:contextualSpacing w:val="0"/>
              <w:jc w:val="both"/>
              <w:rPr>
                <w:rFonts w:ascii="Bookman Old Style" w:hAnsi="Bookman Old Style"/>
                <w:sz w:val="24"/>
                <w:szCs w:val="24"/>
                <w:lang w:val="sv-SE"/>
              </w:rPr>
            </w:pPr>
            <w:r>
              <w:rPr>
                <w:rFonts w:ascii="Bookman Old Style" w:hAnsi="Bookman Old Style"/>
                <w:sz w:val="24"/>
                <w:szCs w:val="24"/>
                <w:lang w:val="sv-SE"/>
              </w:rPr>
              <w:t>BPR</w:t>
            </w:r>
            <w:r w:rsidR="00852B73">
              <w:rPr>
                <w:rFonts w:ascii="Bookman Old Style" w:hAnsi="Bookman Old Style"/>
                <w:sz w:val="24"/>
                <w:szCs w:val="24"/>
                <w:lang w:val="sv-SE"/>
              </w:rPr>
              <w:t xml:space="preserve"> ditetapkan paling sedikit</w:t>
            </w:r>
            <w:r>
              <w:rPr>
                <w:rFonts w:ascii="Bookman Old Style" w:hAnsi="Bookman Old Style"/>
                <w:sz w:val="24"/>
                <w:szCs w:val="24"/>
                <w:lang w:val="sv-SE"/>
              </w:rPr>
              <w:t>:</w:t>
            </w:r>
          </w:p>
        </w:tc>
        <w:tc>
          <w:tcPr>
            <w:tcW w:w="3993" w:type="dxa"/>
            <w:shd w:val="clear" w:color="auto" w:fill="auto"/>
          </w:tcPr>
          <w:p w14:paraId="2D2979BD" w14:textId="77777777" w:rsidR="00A84B42" w:rsidRDefault="00A84B42" w:rsidP="002E2507">
            <w:pPr>
              <w:pStyle w:val="ListParagraph"/>
              <w:widowControl w:val="0"/>
              <w:snapToGrid w:val="0"/>
              <w:spacing w:before="60" w:after="60"/>
              <w:ind w:left="743"/>
              <w:contextualSpacing w:val="0"/>
              <w:jc w:val="both"/>
              <w:rPr>
                <w:rFonts w:ascii="Bookman Old Style" w:hAnsi="Bookman Old Style"/>
                <w:sz w:val="24"/>
                <w:szCs w:val="24"/>
                <w:lang w:val="en-US"/>
              </w:rPr>
            </w:pPr>
          </w:p>
        </w:tc>
        <w:tc>
          <w:tcPr>
            <w:tcW w:w="3572" w:type="dxa"/>
            <w:shd w:val="clear" w:color="auto" w:fill="auto"/>
          </w:tcPr>
          <w:p w14:paraId="2B30087A" w14:textId="77777777" w:rsidR="00A84B42" w:rsidRPr="005E3C25" w:rsidRDefault="00A84B42"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3D95F2B" w14:textId="3A2E6E48" w:rsidR="7017A9C1" w:rsidRDefault="7017A9C1" w:rsidP="002E2507">
            <w:pPr>
              <w:widowControl w:val="0"/>
              <w:jc w:val="center"/>
              <w:rPr>
                <w:rFonts w:ascii="Bookman Old Style" w:hAnsi="Bookman Old Style"/>
                <w:sz w:val="24"/>
                <w:szCs w:val="24"/>
              </w:rPr>
            </w:pPr>
          </w:p>
        </w:tc>
      </w:tr>
      <w:tr w:rsidR="00A84B42" w:rsidRPr="006D6CF3" w14:paraId="733119D9" w14:textId="77777777" w:rsidTr="7017A9C1">
        <w:trPr>
          <w:trHeight w:val="300"/>
        </w:trPr>
        <w:tc>
          <w:tcPr>
            <w:tcW w:w="4748" w:type="dxa"/>
            <w:gridSpan w:val="2"/>
            <w:shd w:val="clear" w:color="auto" w:fill="auto"/>
          </w:tcPr>
          <w:p w14:paraId="4C4D4FD8" w14:textId="4DA772C0" w:rsidR="00A84B42" w:rsidRDefault="00852B73" w:rsidP="002E2507">
            <w:pPr>
              <w:pStyle w:val="ListParagraph"/>
              <w:widowControl w:val="0"/>
              <w:numPr>
                <w:ilvl w:val="0"/>
                <w:numId w:val="19"/>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Rp100.000.000.000,00 (seratus miliar rupiah), bagi BPR yang berkedudukan di </w:t>
            </w:r>
            <w:r w:rsidR="00A84B42">
              <w:rPr>
                <w:rFonts w:ascii="Bookman Old Style" w:hAnsi="Bookman Old Style"/>
                <w:sz w:val="24"/>
                <w:szCs w:val="24"/>
                <w:lang w:val="sv-SE"/>
              </w:rPr>
              <w:t>zona 1</w:t>
            </w:r>
            <w:r>
              <w:rPr>
                <w:rFonts w:ascii="Bookman Old Style" w:hAnsi="Bookman Old Style"/>
                <w:sz w:val="24"/>
                <w:szCs w:val="24"/>
                <w:lang w:val="sv-SE"/>
              </w:rPr>
              <w:t>;</w:t>
            </w:r>
          </w:p>
        </w:tc>
        <w:tc>
          <w:tcPr>
            <w:tcW w:w="3993" w:type="dxa"/>
            <w:shd w:val="clear" w:color="auto" w:fill="auto"/>
          </w:tcPr>
          <w:p w14:paraId="4CFD0096" w14:textId="77777777" w:rsidR="00A84B42" w:rsidRPr="00A84B42" w:rsidRDefault="00A84B42"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10C62A5" w14:textId="77777777" w:rsidR="00A84B42" w:rsidRPr="005E3C25" w:rsidRDefault="00A84B42"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1CBC670" w14:textId="2CB6F85E" w:rsidR="7017A9C1" w:rsidRDefault="7017A9C1" w:rsidP="002E2507">
            <w:pPr>
              <w:widowControl w:val="0"/>
              <w:jc w:val="center"/>
              <w:rPr>
                <w:rFonts w:ascii="Bookman Old Style" w:hAnsi="Bookman Old Style"/>
                <w:sz w:val="24"/>
                <w:szCs w:val="24"/>
              </w:rPr>
            </w:pPr>
          </w:p>
        </w:tc>
      </w:tr>
      <w:tr w:rsidR="00852B73" w:rsidRPr="006D6CF3" w14:paraId="442ACCE7" w14:textId="77777777" w:rsidTr="7017A9C1">
        <w:trPr>
          <w:trHeight w:val="300"/>
        </w:trPr>
        <w:tc>
          <w:tcPr>
            <w:tcW w:w="4748" w:type="dxa"/>
            <w:gridSpan w:val="2"/>
            <w:shd w:val="clear" w:color="auto" w:fill="auto"/>
          </w:tcPr>
          <w:p w14:paraId="4D12D080" w14:textId="3E62DAD7" w:rsidR="00852B73" w:rsidRDefault="00852B73" w:rsidP="002E2507">
            <w:pPr>
              <w:pStyle w:val="ListParagraph"/>
              <w:widowControl w:val="0"/>
              <w:numPr>
                <w:ilvl w:val="0"/>
                <w:numId w:val="19"/>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Rp50.000.000.000,00 (lima puluh miliar rupiah), bagi BPR yang berkedudukan di zona 2;</w:t>
            </w:r>
            <w:r w:rsidR="00B54727">
              <w:rPr>
                <w:rFonts w:ascii="Bookman Old Style" w:hAnsi="Bookman Old Style"/>
                <w:sz w:val="24"/>
                <w:szCs w:val="24"/>
                <w:lang w:val="sv-SE"/>
              </w:rPr>
              <w:t xml:space="preserve"> dan</w:t>
            </w:r>
          </w:p>
        </w:tc>
        <w:tc>
          <w:tcPr>
            <w:tcW w:w="3993" w:type="dxa"/>
            <w:shd w:val="clear" w:color="auto" w:fill="auto"/>
          </w:tcPr>
          <w:p w14:paraId="65D59A96" w14:textId="77777777" w:rsidR="00852B73" w:rsidRPr="00A84B42" w:rsidRDefault="00852B73"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E984F66" w14:textId="77777777" w:rsidR="00852B73" w:rsidRPr="005E3C25" w:rsidRDefault="00852B73"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02F89EB9" w14:textId="0463C2B7" w:rsidR="7017A9C1" w:rsidRDefault="7017A9C1" w:rsidP="002E2507">
            <w:pPr>
              <w:widowControl w:val="0"/>
              <w:jc w:val="center"/>
              <w:rPr>
                <w:rFonts w:ascii="Bookman Old Style" w:hAnsi="Bookman Old Style"/>
                <w:sz w:val="24"/>
                <w:szCs w:val="24"/>
              </w:rPr>
            </w:pPr>
          </w:p>
        </w:tc>
      </w:tr>
      <w:tr w:rsidR="00852B73" w:rsidRPr="006D6CF3" w14:paraId="10E56DF1" w14:textId="77777777" w:rsidTr="7017A9C1">
        <w:trPr>
          <w:trHeight w:val="300"/>
        </w:trPr>
        <w:tc>
          <w:tcPr>
            <w:tcW w:w="4748" w:type="dxa"/>
            <w:gridSpan w:val="2"/>
            <w:shd w:val="clear" w:color="auto" w:fill="auto"/>
          </w:tcPr>
          <w:p w14:paraId="64B72AF1" w14:textId="431D1A86" w:rsidR="00852B73" w:rsidRDefault="00852B73" w:rsidP="002E2507">
            <w:pPr>
              <w:pStyle w:val="ListParagraph"/>
              <w:widowControl w:val="0"/>
              <w:numPr>
                <w:ilvl w:val="0"/>
                <w:numId w:val="19"/>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Rp25.000.000.000,00 (dua puluh lima miliar rupiah), bagi BPR yang berkedudukan di zona </w:t>
            </w:r>
            <w:r>
              <w:rPr>
                <w:rFonts w:ascii="Bookman Old Style" w:hAnsi="Bookman Old Style"/>
                <w:sz w:val="24"/>
                <w:szCs w:val="24"/>
                <w:lang w:val="sv-SE"/>
              </w:rPr>
              <w:lastRenderedPageBreak/>
              <w:t>3</w:t>
            </w:r>
            <w:r w:rsidR="00150014">
              <w:rPr>
                <w:rFonts w:ascii="Bookman Old Style" w:hAnsi="Bookman Old Style"/>
                <w:sz w:val="24"/>
                <w:szCs w:val="24"/>
                <w:lang w:val="sv-SE"/>
              </w:rPr>
              <w:t>;</w:t>
            </w:r>
          </w:p>
        </w:tc>
        <w:tc>
          <w:tcPr>
            <w:tcW w:w="3993" w:type="dxa"/>
            <w:shd w:val="clear" w:color="auto" w:fill="auto"/>
          </w:tcPr>
          <w:p w14:paraId="61F75EB4" w14:textId="77777777" w:rsidR="00852B73" w:rsidRPr="00A84B42" w:rsidRDefault="00852B73"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9F90298" w14:textId="77777777" w:rsidR="00852B73" w:rsidRPr="005E3C25" w:rsidRDefault="00852B73"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4C3D057" w14:textId="3A84902C" w:rsidR="7017A9C1" w:rsidRDefault="7017A9C1" w:rsidP="002E2507">
            <w:pPr>
              <w:widowControl w:val="0"/>
              <w:jc w:val="center"/>
              <w:rPr>
                <w:rFonts w:ascii="Bookman Old Style" w:hAnsi="Bookman Old Style"/>
                <w:sz w:val="24"/>
                <w:szCs w:val="24"/>
              </w:rPr>
            </w:pPr>
          </w:p>
        </w:tc>
      </w:tr>
      <w:tr w:rsidR="00A533D4" w:rsidRPr="006D6CF3" w14:paraId="17C410D9" w14:textId="77777777" w:rsidTr="7017A9C1">
        <w:trPr>
          <w:trHeight w:val="300"/>
        </w:trPr>
        <w:tc>
          <w:tcPr>
            <w:tcW w:w="4748" w:type="dxa"/>
            <w:gridSpan w:val="2"/>
            <w:shd w:val="clear" w:color="auto" w:fill="auto"/>
          </w:tcPr>
          <w:p w14:paraId="1AC4FCF6" w14:textId="47F27353" w:rsidR="00A533D4" w:rsidRDefault="00852B73" w:rsidP="002E2507">
            <w:pPr>
              <w:pStyle w:val="ListParagraph"/>
              <w:widowControl w:val="0"/>
              <w:numPr>
                <w:ilvl w:val="0"/>
                <w:numId w:val="18"/>
              </w:numPr>
              <w:snapToGrid w:val="0"/>
              <w:spacing w:before="60" w:after="60"/>
              <w:ind w:left="1134" w:hanging="567"/>
              <w:contextualSpacing w:val="0"/>
              <w:jc w:val="both"/>
              <w:rPr>
                <w:rFonts w:ascii="Bookman Old Style" w:hAnsi="Bookman Old Style"/>
                <w:sz w:val="24"/>
                <w:szCs w:val="24"/>
                <w:lang w:val="sv-SE"/>
              </w:rPr>
            </w:pPr>
            <w:r>
              <w:rPr>
                <w:rFonts w:ascii="Bookman Old Style" w:hAnsi="Bookman Old Style"/>
                <w:sz w:val="24"/>
                <w:szCs w:val="24"/>
                <w:lang w:val="sv-SE"/>
              </w:rPr>
              <w:t>BPR yang melakukan kegiatan usaha berdasarkan Prinsip Syariah ditetapkan paling sedikit:</w:t>
            </w:r>
          </w:p>
        </w:tc>
        <w:tc>
          <w:tcPr>
            <w:tcW w:w="3993" w:type="dxa"/>
            <w:shd w:val="clear" w:color="auto" w:fill="auto"/>
          </w:tcPr>
          <w:p w14:paraId="12292371" w14:textId="77777777" w:rsidR="00A533D4" w:rsidRDefault="00A533D4" w:rsidP="002E2507">
            <w:pPr>
              <w:pStyle w:val="ListParagraph"/>
              <w:widowControl w:val="0"/>
              <w:snapToGrid w:val="0"/>
              <w:spacing w:before="60" w:after="60"/>
              <w:ind w:left="743"/>
              <w:contextualSpacing w:val="0"/>
              <w:jc w:val="both"/>
              <w:rPr>
                <w:rFonts w:ascii="Bookman Old Style" w:hAnsi="Bookman Old Style"/>
                <w:sz w:val="24"/>
                <w:szCs w:val="24"/>
                <w:lang w:val="en-US"/>
              </w:rPr>
            </w:pPr>
          </w:p>
        </w:tc>
        <w:tc>
          <w:tcPr>
            <w:tcW w:w="3572" w:type="dxa"/>
            <w:shd w:val="clear" w:color="auto" w:fill="auto"/>
          </w:tcPr>
          <w:p w14:paraId="4F4150C2" w14:textId="77777777" w:rsidR="00A533D4" w:rsidRPr="005E3C25" w:rsidRDefault="00A533D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0739C3E7" w14:textId="7D437E69" w:rsidR="7017A9C1" w:rsidRDefault="7017A9C1" w:rsidP="002E2507">
            <w:pPr>
              <w:widowControl w:val="0"/>
              <w:jc w:val="center"/>
              <w:rPr>
                <w:rFonts w:ascii="Bookman Old Style" w:hAnsi="Bookman Old Style"/>
                <w:sz w:val="24"/>
                <w:szCs w:val="24"/>
              </w:rPr>
            </w:pPr>
          </w:p>
        </w:tc>
      </w:tr>
      <w:tr w:rsidR="00B54727" w:rsidRPr="006D6CF3" w14:paraId="41ED3E7B" w14:textId="77777777" w:rsidTr="7017A9C1">
        <w:trPr>
          <w:trHeight w:val="300"/>
        </w:trPr>
        <w:tc>
          <w:tcPr>
            <w:tcW w:w="4748" w:type="dxa"/>
            <w:gridSpan w:val="2"/>
            <w:shd w:val="clear" w:color="auto" w:fill="auto"/>
          </w:tcPr>
          <w:p w14:paraId="0300C851" w14:textId="1BB10033" w:rsidR="00B54727" w:rsidRDefault="00B54727" w:rsidP="002E2507">
            <w:pPr>
              <w:pStyle w:val="ListParagraph"/>
              <w:widowControl w:val="0"/>
              <w:numPr>
                <w:ilvl w:val="0"/>
                <w:numId w:val="20"/>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Rp75.000.000.000,00 (</w:t>
            </w:r>
            <w:r w:rsidRPr="00B54727">
              <w:rPr>
                <w:rFonts w:ascii="Bookman Old Style" w:hAnsi="Bookman Old Style"/>
                <w:sz w:val="24"/>
                <w:szCs w:val="24"/>
                <w:lang w:val="sv-SE"/>
              </w:rPr>
              <w:t>tujuh puluh lima miliar</w:t>
            </w:r>
            <w:r>
              <w:rPr>
                <w:rFonts w:ascii="Bookman Old Style" w:hAnsi="Bookman Old Style"/>
                <w:sz w:val="24"/>
                <w:szCs w:val="24"/>
                <w:lang w:val="sv-SE"/>
              </w:rPr>
              <w:t xml:space="preserve"> rupiah), bagi BPR yang melakukan kegiatan usaha berdasarkan Prinsip Syariah yang berkedudukan di zona 1;</w:t>
            </w:r>
          </w:p>
        </w:tc>
        <w:tc>
          <w:tcPr>
            <w:tcW w:w="3993" w:type="dxa"/>
            <w:shd w:val="clear" w:color="auto" w:fill="auto"/>
          </w:tcPr>
          <w:p w14:paraId="50117AA1" w14:textId="77777777" w:rsidR="00B54727" w:rsidRPr="00A84B42" w:rsidRDefault="00B54727"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99A5CF7" w14:textId="77777777" w:rsidR="00B54727" w:rsidRPr="005E3C25" w:rsidRDefault="00B54727"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0FCBD399" w14:textId="5F78AFDD" w:rsidR="7017A9C1" w:rsidRDefault="7017A9C1" w:rsidP="002E2507">
            <w:pPr>
              <w:widowControl w:val="0"/>
              <w:jc w:val="center"/>
              <w:rPr>
                <w:rFonts w:ascii="Bookman Old Style" w:hAnsi="Bookman Old Style"/>
                <w:sz w:val="24"/>
                <w:szCs w:val="24"/>
              </w:rPr>
            </w:pPr>
          </w:p>
        </w:tc>
      </w:tr>
      <w:tr w:rsidR="00B54727" w:rsidRPr="006D6CF3" w14:paraId="41EA9A48" w14:textId="77777777" w:rsidTr="7017A9C1">
        <w:trPr>
          <w:trHeight w:val="300"/>
        </w:trPr>
        <w:tc>
          <w:tcPr>
            <w:tcW w:w="4748" w:type="dxa"/>
            <w:gridSpan w:val="2"/>
            <w:shd w:val="clear" w:color="auto" w:fill="auto"/>
          </w:tcPr>
          <w:p w14:paraId="4582CADA" w14:textId="2703464A" w:rsidR="00B54727" w:rsidRDefault="00B54727" w:rsidP="002E2507">
            <w:pPr>
              <w:pStyle w:val="ListParagraph"/>
              <w:widowControl w:val="0"/>
              <w:numPr>
                <w:ilvl w:val="0"/>
                <w:numId w:val="20"/>
              </w:numPr>
              <w:snapToGrid w:val="0"/>
              <w:spacing w:before="60" w:after="60"/>
              <w:ind w:left="1701" w:hanging="567"/>
              <w:contextualSpacing w:val="0"/>
              <w:jc w:val="both"/>
              <w:rPr>
                <w:rFonts w:ascii="Bookman Old Style" w:hAnsi="Bookman Old Style"/>
                <w:sz w:val="24"/>
                <w:szCs w:val="24"/>
                <w:lang w:val="sv-SE"/>
              </w:rPr>
            </w:pPr>
            <w:r w:rsidRPr="00B54727">
              <w:rPr>
                <w:rFonts w:ascii="Bookman Old Style" w:hAnsi="Bookman Old Style"/>
                <w:sz w:val="24"/>
                <w:szCs w:val="24"/>
                <w:lang w:val="sv-SE"/>
              </w:rPr>
              <w:t>Rp35.000.000.000,00 (tiga puluh lima miliar</w:t>
            </w:r>
            <w:r>
              <w:rPr>
                <w:rFonts w:ascii="Bookman Old Style" w:hAnsi="Bookman Old Style"/>
                <w:sz w:val="24"/>
                <w:szCs w:val="24"/>
                <w:lang w:val="sv-SE"/>
              </w:rPr>
              <w:t xml:space="preserve"> </w:t>
            </w:r>
            <w:r w:rsidRPr="00B54727">
              <w:rPr>
                <w:rFonts w:ascii="Bookman Old Style" w:hAnsi="Bookman Old Style"/>
                <w:sz w:val="24"/>
                <w:szCs w:val="24"/>
                <w:lang w:val="sv-SE"/>
              </w:rPr>
              <w:t>rupiah)</w:t>
            </w:r>
            <w:r>
              <w:rPr>
                <w:rFonts w:ascii="Bookman Old Style" w:hAnsi="Bookman Old Style"/>
                <w:sz w:val="24"/>
                <w:szCs w:val="24"/>
                <w:lang w:val="sv-SE"/>
              </w:rPr>
              <w:t xml:space="preserve">, bagi BPR yang melakukan kegiatan usaha berdasarkan Prinsip Syariah yang berkedudukan di zona 2; </w:t>
            </w:r>
            <w:r w:rsidR="00150014">
              <w:rPr>
                <w:rFonts w:ascii="Bookman Old Style" w:hAnsi="Bookman Old Style"/>
                <w:sz w:val="24"/>
                <w:szCs w:val="24"/>
                <w:lang w:val="sv-SE"/>
              </w:rPr>
              <w:t>dan</w:t>
            </w:r>
          </w:p>
        </w:tc>
        <w:tc>
          <w:tcPr>
            <w:tcW w:w="3993" w:type="dxa"/>
            <w:shd w:val="clear" w:color="auto" w:fill="auto"/>
          </w:tcPr>
          <w:p w14:paraId="45ACE2B0" w14:textId="77777777" w:rsidR="00B54727" w:rsidRPr="00A84B42" w:rsidRDefault="00B54727"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14815D72" w14:textId="77777777" w:rsidR="00B54727" w:rsidRPr="005E3C25" w:rsidRDefault="00B54727"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77C387D" w14:textId="0A43AFD8" w:rsidR="7017A9C1" w:rsidRDefault="7017A9C1" w:rsidP="002E2507">
            <w:pPr>
              <w:widowControl w:val="0"/>
              <w:jc w:val="center"/>
              <w:rPr>
                <w:rFonts w:ascii="Bookman Old Style" w:hAnsi="Bookman Old Style"/>
                <w:sz w:val="24"/>
                <w:szCs w:val="24"/>
              </w:rPr>
            </w:pPr>
          </w:p>
        </w:tc>
      </w:tr>
      <w:tr w:rsidR="00B54727" w:rsidRPr="006D6CF3" w14:paraId="46665F2A" w14:textId="77777777" w:rsidTr="7017A9C1">
        <w:trPr>
          <w:trHeight w:val="300"/>
        </w:trPr>
        <w:tc>
          <w:tcPr>
            <w:tcW w:w="4748" w:type="dxa"/>
            <w:gridSpan w:val="2"/>
            <w:shd w:val="clear" w:color="auto" w:fill="auto"/>
          </w:tcPr>
          <w:p w14:paraId="602D9B04" w14:textId="57F0290C" w:rsidR="00B54727" w:rsidRDefault="00B54727" w:rsidP="002E2507">
            <w:pPr>
              <w:pStyle w:val="ListParagraph"/>
              <w:widowControl w:val="0"/>
              <w:numPr>
                <w:ilvl w:val="0"/>
                <w:numId w:val="20"/>
              </w:numPr>
              <w:snapToGrid w:val="0"/>
              <w:spacing w:before="60" w:after="60"/>
              <w:ind w:left="1701" w:hanging="567"/>
              <w:contextualSpacing w:val="0"/>
              <w:jc w:val="both"/>
              <w:rPr>
                <w:rFonts w:ascii="Bookman Old Style" w:hAnsi="Bookman Old Style"/>
                <w:sz w:val="24"/>
                <w:szCs w:val="24"/>
                <w:lang w:val="sv-SE"/>
              </w:rPr>
            </w:pPr>
            <w:r w:rsidRPr="00B54727">
              <w:rPr>
                <w:rFonts w:ascii="Bookman Old Style" w:hAnsi="Bookman Old Style"/>
                <w:sz w:val="24"/>
                <w:szCs w:val="24"/>
                <w:lang w:val="sv-SE"/>
              </w:rPr>
              <w:t>Rp15.000.000.000,00 (lima belas miliar rupiah)</w:t>
            </w:r>
            <w:r>
              <w:rPr>
                <w:rFonts w:ascii="Bookman Old Style" w:hAnsi="Bookman Old Style"/>
                <w:sz w:val="24"/>
                <w:szCs w:val="24"/>
                <w:lang w:val="sv-SE"/>
              </w:rPr>
              <w:t>,</w:t>
            </w:r>
            <w:r w:rsidRPr="00B54727">
              <w:rPr>
                <w:rFonts w:ascii="Bookman Old Style" w:hAnsi="Bookman Old Style"/>
                <w:sz w:val="24"/>
                <w:szCs w:val="24"/>
                <w:lang w:val="sv-SE"/>
              </w:rPr>
              <w:t xml:space="preserve"> </w:t>
            </w:r>
            <w:r>
              <w:rPr>
                <w:rFonts w:ascii="Bookman Old Style" w:hAnsi="Bookman Old Style"/>
                <w:sz w:val="24"/>
                <w:szCs w:val="24"/>
                <w:lang w:val="sv-SE"/>
              </w:rPr>
              <w:t xml:space="preserve">bagi BPR yang melakukan kegiatan </w:t>
            </w:r>
            <w:r>
              <w:rPr>
                <w:rFonts w:ascii="Bookman Old Style" w:hAnsi="Bookman Old Style"/>
                <w:sz w:val="24"/>
                <w:szCs w:val="24"/>
                <w:lang w:val="sv-SE"/>
              </w:rPr>
              <w:lastRenderedPageBreak/>
              <w:t>usaha berdasarkan Prinsip Syariah yang berkedudukan di zona 3</w:t>
            </w:r>
            <w:r w:rsidR="00150014">
              <w:rPr>
                <w:rFonts w:ascii="Bookman Old Style" w:hAnsi="Bookman Old Style"/>
                <w:sz w:val="24"/>
                <w:szCs w:val="24"/>
                <w:lang w:val="sv-SE"/>
              </w:rPr>
              <w:t>;</w:t>
            </w:r>
          </w:p>
        </w:tc>
        <w:tc>
          <w:tcPr>
            <w:tcW w:w="3993" w:type="dxa"/>
            <w:shd w:val="clear" w:color="auto" w:fill="auto"/>
          </w:tcPr>
          <w:p w14:paraId="50A0C0A5" w14:textId="77777777" w:rsidR="00B54727" w:rsidRPr="00A84B42" w:rsidRDefault="00B54727"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20B4BC3" w14:textId="77777777" w:rsidR="00B54727" w:rsidRPr="005E3C25" w:rsidRDefault="00B54727"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F135181" w14:textId="0F63F48B" w:rsidR="7017A9C1" w:rsidRDefault="7017A9C1" w:rsidP="002E2507">
            <w:pPr>
              <w:widowControl w:val="0"/>
              <w:jc w:val="center"/>
              <w:rPr>
                <w:rFonts w:ascii="Bookman Old Style" w:hAnsi="Bookman Old Style"/>
                <w:sz w:val="24"/>
                <w:szCs w:val="24"/>
              </w:rPr>
            </w:pPr>
          </w:p>
        </w:tc>
      </w:tr>
      <w:tr w:rsidR="00B54727" w:rsidRPr="006D6CF3" w14:paraId="5DCCBF3D" w14:textId="77777777" w:rsidTr="7017A9C1">
        <w:trPr>
          <w:trHeight w:val="300"/>
        </w:trPr>
        <w:tc>
          <w:tcPr>
            <w:tcW w:w="4748" w:type="dxa"/>
            <w:gridSpan w:val="2"/>
            <w:shd w:val="clear" w:color="auto" w:fill="auto"/>
          </w:tcPr>
          <w:p w14:paraId="555B1249" w14:textId="71EF1AA1" w:rsidR="00B54727" w:rsidRPr="00B54727" w:rsidRDefault="00150014" w:rsidP="002E2507">
            <w:pPr>
              <w:pStyle w:val="ListParagraph"/>
              <w:widowControl w:val="0"/>
              <w:numPr>
                <w:ilvl w:val="0"/>
                <w:numId w:val="18"/>
              </w:numPr>
              <w:snapToGrid w:val="0"/>
              <w:spacing w:before="60" w:after="60"/>
              <w:ind w:left="1134" w:hanging="567"/>
              <w:contextualSpacing w:val="0"/>
              <w:jc w:val="both"/>
              <w:rPr>
                <w:rFonts w:ascii="Bookman Old Style" w:hAnsi="Bookman Old Style"/>
                <w:sz w:val="24"/>
                <w:szCs w:val="24"/>
                <w:lang w:val="sv-SE"/>
              </w:rPr>
            </w:pPr>
            <w:r w:rsidRPr="005D640C">
              <w:rPr>
                <w:rFonts w:ascii="Bookman Old Style" w:eastAsia="Times New Roman" w:hAnsi="Bookman Old Style"/>
                <w:sz w:val="24"/>
                <w:szCs w:val="24"/>
                <w:lang w:val="sv-SE" w:eastAsia="ar-SA"/>
              </w:rPr>
              <w:t>Layanan Urun Dana Berbasis Teknologi Informasi</w:t>
            </w:r>
            <w:r>
              <w:rPr>
                <w:rFonts w:ascii="Bookman Old Style" w:hAnsi="Bookman Old Style"/>
                <w:sz w:val="24"/>
                <w:szCs w:val="24"/>
                <w:lang w:val="sv-SE"/>
              </w:rPr>
              <w:t xml:space="preserve"> ditetapkan paling sedikit Rp2.500.000.000,00 (dua miliar lima ratus juta rupiah);</w:t>
            </w:r>
          </w:p>
        </w:tc>
        <w:tc>
          <w:tcPr>
            <w:tcW w:w="3993" w:type="dxa"/>
            <w:shd w:val="clear" w:color="auto" w:fill="auto"/>
          </w:tcPr>
          <w:p w14:paraId="21D96BE4" w14:textId="77777777" w:rsidR="00B54727" w:rsidRPr="00A84B42" w:rsidRDefault="00B54727"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D0CC420" w14:textId="77777777" w:rsidR="00B54727" w:rsidRPr="005E3C25" w:rsidRDefault="00B54727"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0F967E58" w14:textId="65310283" w:rsidR="7017A9C1" w:rsidRDefault="7017A9C1" w:rsidP="002E2507">
            <w:pPr>
              <w:widowControl w:val="0"/>
              <w:jc w:val="center"/>
              <w:rPr>
                <w:rFonts w:ascii="Bookman Old Style" w:hAnsi="Bookman Old Style"/>
                <w:sz w:val="24"/>
                <w:szCs w:val="24"/>
              </w:rPr>
            </w:pPr>
          </w:p>
        </w:tc>
      </w:tr>
      <w:tr w:rsidR="00150014" w:rsidRPr="006D6CF3" w14:paraId="0E292B44" w14:textId="77777777" w:rsidTr="7017A9C1">
        <w:trPr>
          <w:trHeight w:val="300"/>
        </w:trPr>
        <w:tc>
          <w:tcPr>
            <w:tcW w:w="4748" w:type="dxa"/>
            <w:gridSpan w:val="2"/>
            <w:shd w:val="clear" w:color="auto" w:fill="auto"/>
          </w:tcPr>
          <w:p w14:paraId="1854A554" w14:textId="373E6F02" w:rsidR="00150014" w:rsidRPr="005D640C" w:rsidRDefault="0015001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Perusahaan Perasuransian ditetapkan paling sedikit:</w:t>
            </w:r>
          </w:p>
        </w:tc>
        <w:tc>
          <w:tcPr>
            <w:tcW w:w="3993" w:type="dxa"/>
            <w:shd w:val="clear" w:color="auto" w:fill="auto"/>
          </w:tcPr>
          <w:p w14:paraId="02574290" w14:textId="77777777" w:rsidR="00150014" w:rsidRPr="00A84B42" w:rsidRDefault="0015001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8A146E2" w14:textId="77777777" w:rsidR="00150014" w:rsidRPr="005E3C25" w:rsidRDefault="0015001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CD5CF42" w14:textId="167E83A7" w:rsidR="7017A9C1" w:rsidRDefault="7017A9C1" w:rsidP="002E2507">
            <w:pPr>
              <w:widowControl w:val="0"/>
              <w:jc w:val="center"/>
              <w:rPr>
                <w:rFonts w:ascii="Bookman Old Style" w:hAnsi="Bookman Old Style"/>
                <w:sz w:val="24"/>
                <w:szCs w:val="24"/>
              </w:rPr>
            </w:pPr>
          </w:p>
        </w:tc>
      </w:tr>
      <w:tr w:rsidR="00150014" w:rsidRPr="006D6CF3" w14:paraId="25BDE857" w14:textId="77777777" w:rsidTr="7017A9C1">
        <w:trPr>
          <w:trHeight w:val="300"/>
        </w:trPr>
        <w:tc>
          <w:tcPr>
            <w:tcW w:w="4748" w:type="dxa"/>
            <w:gridSpan w:val="2"/>
            <w:shd w:val="clear" w:color="auto" w:fill="auto"/>
          </w:tcPr>
          <w:p w14:paraId="0BFC7053" w14:textId="0A78FBDC" w:rsidR="00150014" w:rsidRDefault="00150014"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Rp150.000.000.000,00 (seratus lima puluh miliar rupiah), bagi perusahaan asuransi;</w:t>
            </w:r>
          </w:p>
        </w:tc>
        <w:tc>
          <w:tcPr>
            <w:tcW w:w="3993" w:type="dxa"/>
            <w:shd w:val="clear" w:color="auto" w:fill="auto"/>
          </w:tcPr>
          <w:p w14:paraId="6E6DC95C" w14:textId="77777777" w:rsidR="00150014" w:rsidRPr="00A84B42" w:rsidRDefault="0015001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4D2CAE2" w14:textId="77777777" w:rsidR="00150014" w:rsidRPr="005E3C25" w:rsidRDefault="0015001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359BB71" w14:textId="07AF0A53" w:rsidR="7017A9C1" w:rsidRDefault="7017A9C1" w:rsidP="002E2507">
            <w:pPr>
              <w:widowControl w:val="0"/>
              <w:jc w:val="center"/>
              <w:rPr>
                <w:rFonts w:ascii="Bookman Old Style" w:hAnsi="Bookman Old Style"/>
                <w:sz w:val="24"/>
                <w:szCs w:val="24"/>
              </w:rPr>
            </w:pPr>
          </w:p>
        </w:tc>
      </w:tr>
      <w:tr w:rsidR="00150014" w:rsidRPr="006D6CF3" w14:paraId="17AA90A5" w14:textId="77777777" w:rsidTr="7017A9C1">
        <w:trPr>
          <w:trHeight w:val="300"/>
        </w:trPr>
        <w:tc>
          <w:tcPr>
            <w:tcW w:w="4748" w:type="dxa"/>
            <w:gridSpan w:val="2"/>
            <w:shd w:val="clear" w:color="auto" w:fill="auto"/>
          </w:tcPr>
          <w:p w14:paraId="018719D7" w14:textId="192F9F89" w:rsidR="00150014" w:rsidRDefault="00150014"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Rp100.000.000.000,00 (seratus miliar rupiah), bagi perusahaan asuransi yang menjalankan kegiatan usaha berdasarkan Prinsip Syariah; </w:t>
            </w:r>
          </w:p>
        </w:tc>
        <w:tc>
          <w:tcPr>
            <w:tcW w:w="3993" w:type="dxa"/>
            <w:shd w:val="clear" w:color="auto" w:fill="auto"/>
          </w:tcPr>
          <w:p w14:paraId="36F7047A" w14:textId="77777777" w:rsidR="00150014" w:rsidRPr="00A84B42" w:rsidRDefault="0015001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3D739F14" w14:textId="77777777" w:rsidR="00150014" w:rsidRPr="005E3C25" w:rsidRDefault="0015001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FBA5966" w14:textId="4C5100F2" w:rsidR="7017A9C1" w:rsidRDefault="7017A9C1" w:rsidP="002E2507">
            <w:pPr>
              <w:widowControl w:val="0"/>
              <w:jc w:val="center"/>
              <w:rPr>
                <w:rFonts w:ascii="Bookman Old Style" w:hAnsi="Bookman Old Style"/>
                <w:sz w:val="24"/>
                <w:szCs w:val="24"/>
              </w:rPr>
            </w:pPr>
          </w:p>
        </w:tc>
      </w:tr>
      <w:tr w:rsidR="00150014" w:rsidRPr="006D6CF3" w14:paraId="3A2BE65C" w14:textId="77777777" w:rsidTr="7017A9C1">
        <w:trPr>
          <w:trHeight w:val="300"/>
        </w:trPr>
        <w:tc>
          <w:tcPr>
            <w:tcW w:w="4748" w:type="dxa"/>
            <w:gridSpan w:val="2"/>
            <w:shd w:val="clear" w:color="auto" w:fill="auto"/>
          </w:tcPr>
          <w:p w14:paraId="057BBD45" w14:textId="4CD66FB7" w:rsidR="00150014" w:rsidRDefault="00150014"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Rp300.000.000.000,00 (tiga ratus miliar </w:t>
            </w:r>
            <w:r>
              <w:rPr>
                <w:rFonts w:ascii="Bookman Old Style" w:hAnsi="Bookman Old Style"/>
                <w:sz w:val="24"/>
                <w:szCs w:val="24"/>
                <w:lang w:val="sv-SE"/>
              </w:rPr>
              <w:lastRenderedPageBreak/>
              <w:t>rupiah), bagi perusahaan reasuransi;</w:t>
            </w:r>
          </w:p>
        </w:tc>
        <w:tc>
          <w:tcPr>
            <w:tcW w:w="3993" w:type="dxa"/>
            <w:shd w:val="clear" w:color="auto" w:fill="auto"/>
          </w:tcPr>
          <w:p w14:paraId="7718C3CC" w14:textId="77777777" w:rsidR="00150014" w:rsidRPr="00A84B42" w:rsidRDefault="0015001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C1C711C" w14:textId="77777777" w:rsidR="00150014" w:rsidRPr="005E3C25" w:rsidRDefault="0015001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BD2C591" w14:textId="3F547477" w:rsidR="7017A9C1" w:rsidRDefault="7017A9C1" w:rsidP="002E2507">
            <w:pPr>
              <w:widowControl w:val="0"/>
              <w:jc w:val="center"/>
              <w:rPr>
                <w:rFonts w:ascii="Bookman Old Style" w:hAnsi="Bookman Old Style"/>
                <w:sz w:val="24"/>
                <w:szCs w:val="24"/>
              </w:rPr>
            </w:pPr>
          </w:p>
        </w:tc>
      </w:tr>
      <w:tr w:rsidR="00150014" w:rsidRPr="006D6CF3" w14:paraId="60E1CD54" w14:textId="77777777" w:rsidTr="7017A9C1">
        <w:trPr>
          <w:trHeight w:val="300"/>
        </w:trPr>
        <w:tc>
          <w:tcPr>
            <w:tcW w:w="4748" w:type="dxa"/>
            <w:gridSpan w:val="2"/>
            <w:shd w:val="clear" w:color="auto" w:fill="auto"/>
          </w:tcPr>
          <w:p w14:paraId="5AC1E00B" w14:textId="01DA40C6" w:rsidR="00150014" w:rsidRDefault="00150014"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Rp175.000.000.000,00 (seratus tujuh puluh lima miliar rupiah), bagi perusahaan reasuransi</w:t>
            </w:r>
            <w:r w:rsidR="0089458E">
              <w:rPr>
                <w:rFonts w:ascii="Bookman Old Style" w:hAnsi="Bookman Old Style"/>
                <w:sz w:val="24"/>
                <w:szCs w:val="24"/>
                <w:lang w:val="sv-SE"/>
              </w:rPr>
              <w:t xml:space="preserve"> yang menjalankan kegiatan usaha berdasarkan Prinsip Syariah;</w:t>
            </w:r>
          </w:p>
        </w:tc>
        <w:tc>
          <w:tcPr>
            <w:tcW w:w="3993" w:type="dxa"/>
            <w:shd w:val="clear" w:color="auto" w:fill="auto"/>
          </w:tcPr>
          <w:p w14:paraId="5ABCF20B" w14:textId="77777777" w:rsidR="00150014" w:rsidRPr="00A84B42" w:rsidRDefault="0015001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1D9E66FE" w14:textId="77777777" w:rsidR="00150014" w:rsidRPr="005E3C25" w:rsidRDefault="0015001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1BE56F08" w14:textId="664367B6" w:rsidR="7017A9C1" w:rsidRDefault="7017A9C1" w:rsidP="002E2507">
            <w:pPr>
              <w:widowControl w:val="0"/>
              <w:jc w:val="center"/>
              <w:rPr>
                <w:rFonts w:ascii="Bookman Old Style" w:hAnsi="Bookman Old Style"/>
                <w:sz w:val="24"/>
                <w:szCs w:val="24"/>
              </w:rPr>
            </w:pPr>
          </w:p>
        </w:tc>
      </w:tr>
      <w:tr w:rsidR="0089458E" w:rsidRPr="006D6CF3" w14:paraId="0FD03726" w14:textId="77777777" w:rsidTr="7017A9C1">
        <w:trPr>
          <w:trHeight w:val="300"/>
        </w:trPr>
        <w:tc>
          <w:tcPr>
            <w:tcW w:w="4748" w:type="dxa"/>
            <w:gridSpan w:val="2"/>
            <w:shd w:val="clear" w:color="auto" w:fill="auto"/>
          </w:tcPr>
          <w:p w14:paraId="530D7B56" w14:textId="77777777" w:rsidR="0089458E" w:rsidRDefault="0089458E"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Rp175.000.000.000,00 (seratus tujuh puluh lima miliar rupiah), bagi perusahaan reasuransi yang menjalankan kegiatan usaha berdasarkan Prinsip Syariah;</w:t>
            </w:r>
          </w:p>
        </w:tc>
        <w:tc>
          <w:tcPr>
            <w:tcW w:w="3993" w:type="dxa"/>
            <w:shd w:val="clear" w:color="auto" w:fill="auto"/>
          </w:tcPr>
          <w:p w14:paraId="47417107" w14:textId="77777777" w:rsidR="0089458E" w:rsidRPr="00A84B42" w:rsidRDefault="0089458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3499EAC4" w14:textId="77777777" w:rsidR="0089458E" w:rsidRPr="005E3C25" w:rsidRDefault="0089458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EDA2978" w14:textId="40500334" w:rsidR="7017A9C1" w:rsidRDefault="7017A9C1" w:rsidP="002E2507">
            <w:pPr>
              <w:widowControl w:val="0"/>
              <w:jc w:val="center"/>
              <w:rPr>
                <w:rFonts w:ascii="Bookman Old Style" w:hAnsi="Bookman Old Style"/>
                <w:sz w:val="24"/>
                <w:szCs w:val="24"/>
              </w:rPr>
            </w:pPr>
          </w:p>
        </w:tc>
      </w:tr>
      <w:tr w:rsidR="0089458E" w:rsidRPr="006D6CF3" w14:paraId="78C18891" w14:textId="77777777" w:rsidTr="7017A9C1">
        <w:trPr>
          <w:trHeight w:val="300"/>
        </w:trPr>
        <w:tc>
          <w:tcPr>
            <w:tcW w:w="4748" w:type="dxa"/>
            <w:gridSpan w:val="2"/>
            <w:shd w:val="clear" w:color="auto" w:fill="auto"/>
          </w:tcPr>
          <w:p w14:paraId="5AFE0257" w14:textId="040D0BE0" w:rsidR="0089458E" w:rsidRDefault="0089458E"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Rp3.000.000.000,00 (tiga miliar rupiah), bagi perusahaan pialang asuransi;</w:t>
            </w:r>
          </w:p>
        </w:tc>
        <w:tc>
          <w:tcPr>
            <w:tcW w:w="3993" w:type="dxa"/>
            <w:shd w:val="clear" w:color="auto" w:fill="auto"/>
          </w:tcPr>
          <w:p w14:paraId="5DACA0BD" w14:textId="77777777" w:rsidR="0089458E" w:rsidRPr="00A84B42" w:rsidRDefault="0089458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29F6A65" w14:textId="77777777" w:rsidR="0089458E" w:rsidRPr="005E3C25" w:rsidRDefault="0089458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9C6E024" w14:textId="4663E028" w:rsidR="7017A9C1" w:rsidRDefault="7017A9C1" w:rsidP="002E2507">
            <w:pPr>
              <w:widowControl w:val="0"/>
              <w:jc w:val="center"/>
              <w:rPr>
                <w:rFonts w:ascii="Bookman Old Style" w:hAnsi="Bookman Old Style"/>
                <w:sz w:val="24"/>
                <w:szCs w:val="24"/>
              </w:rPr>
            </w:pPr>
          </w:p>
        </w:tc>
      </w:tr>
      <w:tr w:rsidR="0089458E" w:rsidRPr="006D6CF3" w14:paraId="5D660F2C" w14:textId="77777777" w:rsidTr="7017A9C1">
        <w:trPr>
          <w:trHeight w:val="300"/>
        </w:trPr>
        <w:tc>
          <w:tcPr>
            <w:tcW w:w="4748" w:type="dxa"/>
            <w:gridSpan w:val="2"/>
            <w:shd w:val="clear" w:color="auto" w:fill="auto"/>
          </w:tcPr>
          <w:p w14:paraId="33A127C0" w14:textId="5860CB4A" w:rsidR="0089458E" w:rsidRDefault="0089458E"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Rp5.000.000.000,00 (lima miliar rupiah), bagi perusahaan </w:t>
            </w:r>
            <w:r>
              <w:rPr>
                <w:rFonts w:ascii="Bookman Old Style" w:hAnsi="Bookman Old Style"/>
                <w:sz w:val="24"/>
                <w:szCs w:val="24"/>
                <w:lang w:val="sv-SE"/>
              </w:rPr>
              <w:lastRenderedPageBreak/>
              <w:t xml:space="preserve">pialang reasuransi; </w:t>
            </w:r>
            <w:r w:rsidR="00990068">
              <w:rPr>
                <w:rFonts w:ascii="Bookman Old Style" w:hAnsi="Bookman Old Style"/>
                <w:sz w:val="24"/>
                <w:szCs w:val="24"/>
                <w:lang w:val="sv-SE"/>
              </w:rPr>
              <w:t>dan</w:t>
            </w:r>
          </w:p>
        </w:tc>
        <w:tc>
          <w:tcPr>
            <w:tcW w:w="3993" w:type="dxa"/>
            <w:shd w:val="clear" w:color="auto" w:fill="auto"/>
          </w:tcPr>
          <w:p w14:paraId="487EBB01" w14:textId="77777777" w:rsidR="0089458E" w:rsidRPr="00A84B42" w:rsidRDefault="0089458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0D8EF6D" w14:textId="77777777" w:rsidR="0089458E" w:rsidRPr="005E3C25" w:rsidRDefault="0089458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1B549553" w14:textId="72805A3B" w:rsidR="7017A9C1" w:rsidRDefault="7017A9C1" w:rsidP="002E2507">
            <w:pPr>
              <w:widowControl w:val="0"/>
              <w:jc w:val="center"/>
              <w:rPr>
                <w:rFonts w:ascii="Bookman Old Style" w:hAnsi="Bookman Old Style"/>
                <w:sz w:val="24"/>
                <w:szCs w:val="24"/>
              </w:rPr>
            </w:pPr>
          </w:p>
        </w:tc>
      </w:tr>
      <w:tr w:rsidR="0089458E" w:rsidRPr="006D6CF3" w14:paraId="586660DD" w14:textId="77777777" w:rsidTr="7017A9C1">
        <w:trPr>
          <w:trHeight w:val="300"/>
        </w:trPr>
        <w:tc>
          <w:tcPr>
            <w:tcW w:w="4748" w:type="dxa"/>
            <w:gridSpan w:val="2"/>
            <w:shd w:val="clear" w:color="auto" w:fill="auto"/>
          </w:tcPr>
          <w:p w14:paraId="2F60FE60" w14:textId="2B39D7E0" w:rsidR="0089458E" w:rsidRDefault="0089458E" w:rsidP="002E2507">
            <w:pPr>
              <w:pStyle w:val="ListParagraph"/>
              <w:widowControl w:val="0"/>
              <w:numPr>
                <w:ilvl w:val="0"/>
                <w:numId w:val="21"/>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Rp500.000.000,00 (lima ratus juta rupiah), bagi perusahaan penilai kerugian asuransi;</w:t>
            </w:r>
          </w:p>
        </w:tc>
        <w:tc>
          <w:tcPr>
            <w:tcW w:w="3993" w:type="dxa"/>
            <w:shd w:val="clear" w:color="auto" w:fill="auto"/>
          </w:tcPr>
          <w:p w14:paraId="370B783A" w14:textId="77777777" w:rsidR="0089458E" w:rsidRPr="00A84B42" w:rsidRDefault="0089458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E100A42" w14:textId="77777777" w:rsidR="0089458E" w:rsidRPr="005E3C25" w:rsidRDefault="0089458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4E886D3" w14:textId="6BA419E0" w:rsidR="7017A9C1" w:rsidRDefault="7017A9C1" w:rsidP="002E2507">
            <w:pPr>
              <w:widowControl w:val="0"/>
              <w:jc w:val="center"/>
              <w:rPr>
                <w:rFonts w:ascii="Bookman Old Style" w:hAnsi="Bookman Old Style"/>
                <w:sz w:val="24"/>
                <w:szCs w:val="24"/>
              </w:rPr>
            </w:pPr>
          </w:p>
        </w:tc>
      </w:tr>
      <w:tr w:rsidR="00D13963" w:rsidRPr="006D6CF3" w14:paraId="1D0DC882" w14:textId="77777777" w:rsidTr="7017A9C1">
        <w:trPr>
          <w:trHeight w:val="300"/>
        </w:trPr>
        <w:tc>
          <w:tcPr>
            <w:tcW w:w="4748" w:type="dxa"/>
            <w:gridSpan w:val="2"/>
            <w:shd w:val="clear" w:color="auto" w:fill="auto"/>
          </w:tcPr>
          <w:p w14:paraId="26F7A123" w14:textId="153ED14A" w:rsidR="00D13963" w:rsidRPr="005D640C" w:rsidRDefault="00D13963"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Lembaga Penjamin ditetapkan paling sedikit:</w:t>
            </w:r>
          </w:p>
        </w:tc>
        <w:tc>
          <w:tcPr>
            <w:tcW w:w="3993" w:type="dxa"/>
            <w:shd w:val="clear" w:color="auto" w:fill="auto"/>
          </w:tcPr>
          <w:p w14:paraId="04ED7125" w14:textId="77777777" w:rsidR="00D13963" w:rsidRPr="00A84B42" w:rsidRDefault="00D13963"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41A391D" w14:textId="77777777" w:rsidR="00D13963" w:rsidRPr="005E3C25" w:rsidRDefault="00D13963"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1DC91DB8" w14:textId="46F85AED" w:rsidR="7017A9C1" w:rsidRDefault="7017A9C1" w:rsidP="002E2507">
            <w:pPr>
              <w:widowControl w:val="0"/>
              <w:jc w:val="center"/>
              <w:rPr>
                <w:rFonts w:ascii="Bookman Old Style" w:hAnsi="Bookman Old Style"/>
                <w:sz w:val="24"/>
                <w:szCs w:val="24"/>
              </w:rPr>
            </w:pPr>
          </w:p>
        </w:tc>
      </w:tr>
      <w:tr w:rsidR="00D13963" w:rsidRPr="006D6CF3" w14:paraId="61EB380B" w14:textId="77777777" w:rsidTr="7017A9C1">
        <w:trPr>
          <w:trHeight w:val="300"/>
        </w:trPr>
        <w:tc>
          <w:tcPr>
            <w:tcW w:w="4748" w:type="dxa"/>
            <w:gridSpan w:val="2"/>
            <w:shd w:val="clear" w:color="auto" w:fill="auto"/>
          </w:tcPr>
          <w:p w14:paraId="34D1D4D5" w14:textId="33D49EFE" w:rsidR="00D13963" w:rsidRDefault="00D13963"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Rp1</w:t>
            </w:r>
            <w:r w:rsidR="00265E9E">
              <w:rPr>
                <w:rFonts w:ascii="Bookman Old Style" w:hAnsi="Bookman Old Style"/>
                <w:sz w:val="24"/>
                <w:szCs w:val="24"/>
                <w:lang w:val="sv-SE"/>
              </w:rPr>
              <w:t>0</w:t>
            </w:r>
            <w:r>
              <w:rPr>
                <w:rFonts w:ascii="Bookman Old Style" w:hAnsi="Bookman Old Style"/>
                <w:sz w:val="24"/>
                <w:szCs w:val="24"/>
                <w:lang w:val="sv-SE"/>
              </w:rPr>
              <w:t xml:space="preserve">0.000.000.000,00 (seratus miliar rupiah), bagi </w:t>
            </w:r>
            <w:r w:rsidR="00265E9E">
              <w:rPr>
                <w:rFonts w:ascii="Bookman Old Style" w:hAnsi="Bookman Old Style"/>
                <w:sz w:val="24"/>
                <w:szCs w:val="24"/>
                <w:lang w:val="sv-SE"/>
              </w:rPr>
              <w:t>perusahaan penjaminan dengan lingkup wilayah usaha nasional</w:t>
            </w:r>
            <w:r>
              <w:rPr>
                <w:rFonts w:ascii="Bookman Old Style" w:hAnsi="Bookman Old Style"/>
                <w:sz w:val="24"/>
                <w:szCs w:val="24"/>
                <w:lang w:val="sv-SE"/>
              </w:rPr>
              <w:t>;</w:t>
            </w:r>
          </w:p>
        </w:tc>
        <w:tc>
          <w:tcPr>
            <w:tcW w:w="3993" w:type="dxa"/>
            <w:shd w:val="clear" w:color="auto" w:fill="auto"/>
          </w:tcPr>
          <w:p w14:paraId="70DEAC4B" w14:textId="77777777" w:rsidR="00D13963" w:rsidRPr="00A84B42" w:rsidRDefault="00D13963"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984ACF0" w14:textId="77777777" w:rsidR="00D13963" w:rsidRPr="005E3C25" w:rsidRDefault="00D13963"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FAEE711" w14:textId="08E7A28E" w:rsidR="7017A9C1" w:rsidRDefault="7017A9C1" w:rsidP="002E2507">
            <w:pPr>
              <w:widowControl w:val="0"/>
              <w:jc w:val="center"/>
              <w:rPr>
                <w:rFonts w:ascii="Bookman Old Style" w:hAnsi="Bookman Old Style"/>
                <w:sz w:val="24"/>
                <w:szCs w:val="24"/>
              </w:rPr>
            </w:pPr>
          </w:p>
        </w:tc>
      </w:tr>
      <w:tr w:rsidR="00D13963" w:rsidRPr="006D6CF3" w14:paraId="49E07318" w14:textId="77777777" w:rsidTr="7017A9C1">
        <w:trPr>
          <w:trHeight w:val="300"/>
        </w:trPr>
        <w:tc>
          <w:tcPr>
            <w:tcW w:w="4748" w:type="dxa"/>
            <w:gridSpan w:val="2"/>
            <w:shd w:val="clear" w:color="auto" w:fill="auto"/>
          </w:tcPr>
          <w:p w14:paraId="17D1FB6E" w14:textId="38201ADE" w:rsidR="00D13963" w:rsidRDefault="00D13963"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w:t>
            </w:r>
            <w:r w:rsidR="00265E9E">
              <w:rPr>
                <w:rFonts w:ascii="Bookman Old Style" w:hAnsi="Bookman Old Style"/>
                <w:sz w:val="24"/>
                <w:szCs w:val="24"/>
                <w:lang w:val="sv-SE"/>
              </w:rPr>
              <w:t>25</w:t>
            </w:r>
            <w:r>
              <w:rPr>
                <w:rFonts w:ascii="Bookman Old Style" w:hAnsi="Bookman Old Style"/>
                <w:sz w:val="24"/>
                <w:szCs w:val="24"/>
                <w:lang w:val="sv-SE"/>
              </w:rPr>
              <w:t>.000.000.000,00 (</w:t>
            </w:r>
            <w:r w:rsidR="00265E9E">
              <w:rPr>
                <w:rFonts w:ascii="Bookman Old Style" w:hAnsi="Bookman Old Style"/>
                <w:sz w:val="24"/>
                <w:szCs w:val="24"/>
                <w:lang w:val="sv-SE"/>
              </w:rPr>
              <w:t>dua puluh lima</w:t>
            </w:r>
            <w:r>
              <w:rPr>
                <w:rFonts w:ascii="Bookman Old Style" w:hAnsi="Bookman Old Style"/>
                <w:sz w:val="24"/>
                <w:szCs w:val="24"/>
                <w:lang w:val="sv-SE"/>
              </w:rPr>
              <w:t xml:space="preserve"> miliar rupiah), </w:t>
            </w:r>
            <w:r w:rsidR="00265E9E">
              <w:rPr>
                <w:rFonts w:ascii="Bookman Old Style" w:hAnsi="Bookman Old Style"/>
                <w:sz w:val="24"/>
                <w:szCs w:val="24"/>
                <w:lang w:val="sv-SE"/>
              </w:rPr>
              <w:t>bagi perusahaan penjaminan dengan lingkup wilayah usaha provinsi</w:t>
            </w:r>
            <w:r>
              <w:rPr>
                <w:rFonts w:ascii="Bookman Old Style" w:hAnsi="Bookman Old Style"/>
                <w:sz w:val="24"/>
                <w:szCs w:val="24"/>
                <w:lang w:val="sv-SE"/>
              </w:rPr>
              <w:t xml:space="preserve">; </w:t>
            </w:r>
          </w:p>
        </w:tc>
        <w:tc>
          <w:tcPr>
            <w:tcW w:w="3993" w:type="dxa"/>
            <w:shd w:val="clear" w:color="auto" w:fill="auto"/>
          </w:tcPr>
          <w:p w14:paraId="6DA760FB" w14:textId="77777777" w:rsidR="00D13963" w:rsidRPr="00A84B42" w:rsidRDefault="00D13963"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9407BF6" w14:textId="77777777" w:rsidR="00D13963" w:rsidRPr="005E3C25" w:rsidRDefault="00D13963"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02D99564" w14:textId="19559F40" w:rsidR="7017A9C1" w:rsidRDefault="7017A9C1" w:rsidP="002E2507">
            <w:pPr>
              <w:widowControl w:val="0"/>
              <w:jc w:val="center"/>
              <w:rPr>
                <w:rFonts w:ascii="Bookman Old Style" w:hAnsi="Bookman Old Style"/>
                <w:sz w:val="24"/>
                <w:szCs w:val="24"/>
              </w:rPr>
            </w:pPr>
          </w:p>
        </w:tc>
      </w:tr>
      <w:tr w:rsidR="00D13963" w:rsidRPr="006D6CF3" w14:paraId="06D7C670" w14:textId="77777777" w:rsidTr="7017A9C1">
        <w:trPr>
          <w:trHeight w:val="300"/>
        </w:trPr>
        <w:tc>
          <w:tcPr>
            <w:tcW w:w="4748" w:type="dxa"/>
            <w:gridSpan w:val="2"/>
            <w:shd w:val="clear" w:color="auto" w:fill="auto"/>
          </w:tcPr>
          <w:p w14:paraId="42AC3AAF" w14:textId="3D50BCCE" w:rsidR="00D13963" w:rsidRDefault="00D13963"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w:t>
            </w:r>
            <w:r w:rsidR="00265E9E">
              <w:rPr>
                <w:rFonts w:ascii="Bookman Old Style" w:hAnsi="Bookman Old Style"/>
                <w:sz w:val="24"/>
                <w:szCs w:val="24"/>
                <w:lang w:val="sv-SE"/>
              </w:rPr>
              <w:t>1</w:t>
            </w:r>
            <w:r>
              <w:rPr>
                <w:rFonts w:ascii="Bookman Old Style" w:hAnsi="Bookman Old Style"/>
                <w:sz w:val="24"/>
                <w:szCs w:val="24"/>
                <w:lang w:val="sv-SE"/>
              </w:rPr>
              <w:t>0.000.000.000,00 (</w:t>
            </w:r>
            <w:r w:rsidR="00265E9E">
              <w:rPr>
                <w:rFonts w:ascii="Bookman Old Style" w:hAnsi="Bookman Old Style"/>
                <w:sz w:val="24"/>
                <w:szCs w:val="24"/>
                <w:lang w:val="sv-SE"/>
              </w:rPr>
              <w:t>sepuluh</w:t>
            </w:r>
            <w:r>
              <w:rPr>
                <w:rFonts w:ascii="Bookman Old Style" w:hAnsi="Bookman Old Style"/>
                <w:sz w:val="24"/>
                <w:szCs w:val="24"/>
                <w:lang w:val="sv-SE"/>
              </w:rPr>
              <w:t xml:space="preserve"> miliar rupiah), </w:t>
            </w:r>
            <w:r w:rsidR="00265E9E">
              <w:rPr>
                <w:rFonts w:ascii="Bookman Old Style" w:hAnsi="Bookman Old Style"/>
                <w:sz w:val="24"/>
                <w:szCs w:val="24"/>
                <w:lang w:val="sv-SE"/>
              </w:rPr>
              <w:t xml:space="preserve">bagi perusahaan penjaminan dengan lingkup wilayah usaha </w:t>
            </w:r>
            <w:r w:rsidR="00265E9E">
              <w:rPr>
                <w:rFonts w:ascii="Bookman Old Style" w:hAnsi="Bookman Old Style"/>
                <w:sz w:val="24"/>
                <w:szCs w:val="24"/>
                <w:lang w:val="sv-SE"/>
              </w:rPr>
              <w:lastRenderedPageBreak/>
              <w:t>kabupaten/kota</w:t>
            </w:r>
            <w:r>
              <w:rPr>
                <w:rFonts w:ascii="Bookman Old Style" w:hAnsi="Bookman Old Style"/>
                <w:sz w:val="24"/>
                <w:szCs w:val="24"/>
                <w:lang w:val="sv-SE"/>
              </w:rPr>
              <w:t>;</w:t>
            </w:r>
          </w:p>
        </w:tc>
        <w:tc>
          <w:tcPr>
            <w:tcW w:w="3993" w:type="dxa"/>
            <w:shd w:val="clear" w:color="auto" w:fill="auto"/>
          </w:tcPr>
          <w:p w14:paraId="645412AE" w14:textId="77777777" w:rsidR="00D13963" w:rsidRPr="00A84B42" w:rsidRDefault="00D13963"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85D8584" w14:textId="77777777" w:rsidR="00D13963" w:rsidRPr="005E3C25" w:rsidRDefault="00D13963"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0A3CFE0A" w14:textId="5DA6D584" w:rsidR="7017A9C1" w:rsidRDefault="7017A9C1" w:rsidP="002E2507">
            <w:pPr>
              <w:widowControl w:val="0"/>
              <w:jc w:val="center"/>
              <w:rPr>
                <w:rFonts w:ascii="Bookman Old Style" w:hAnsi="Bookman Old Style"/>
                <w:sz w:val="24"/>
                <w:szCs w:val="24"/>
              </w:rPr>
            </w:pPr>
          </w:p>
        </w:tc>
      </w:tr>
      <w:tr w:rsidR="00265E9E" w:rsidRPr="006D6CF3" w14:paraId="4DD15A8A" w14:textId="77777777" w:rsidTr="7017A9C1">
        <w:trPr>
          <w:trHeight w:val="300"/>
        </w:trPr>
        <w:tc>
          <w:tcPr>
            <w:tcW w:w="4748" w:type="dxa"/>
            <w:gridSpan w:val="2"/>
            <w:shd w:val="clear" w:color="auto" w:fill="auto"/>
          </w:tcPr>
          <w:p w14:paraId="35FA2D1A" w14:textId="5B89B45B" w:rsidR="00265E9E" w:rsidRDefault="00265E9E"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Rp100.000.000.000,00 (seratus miliar rupiah), bagi perusahaan penjaminan yang menjalankan kegiatan usaha berdasarkan Prinsip Syariah dengan lingkup wilayah usaha nasional;</w:t>
            </w:r>
          </w:p>
        </w:tc>
        <w:tc>
          <w:tcPr>
            <w:tcW w:w="3993" w:type="dxa"/>
            <w:shd w:val="clear" w:color="auto" w:fill="auto"/>
          </w:tcPr>
          <w:p w14:paraId="59A1016E" w14:textId="77777777" w:rsidR="00265E9E" w:rsidRPr="00A84B42" w:rsidRDefault="00265E9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10C0C1A4" w14:textId="77777777" w:rsidR="00265E9E" w:rsidRPr="005E3C25" w:rsidRDefault="00265E9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74DB72B" w14:textId="7E587B6D" w:rsidR="7017A9C1" w:rsidRDefault="7017A9C1" w:rsidP="002E2507">
            <w:pPr>
              <w:widowControl w:val="0"/>
              <w:jc w:val="center"/>
              <w:rPr>
                <w:rFonts w:ascii="Bookman Old Style" w:hAnsi="Bookman Old Style"/>
                <w:sz w:val="24"/>
                <w:szCs w:val="24"/>
              </w:rPr>
            </w:pPr>
          </w:p>
        </w:tc>
      </w:tr>
      <w:tr w:rsidR="00265E9E" w:rsidRPr="006D6CF3" w14:paraId="76838801" w14:textId="77777777" w:rsidTr="7017A9C1">
        <w:trPr>
          <w:trHeight w:val="300"/>
        </w:trPr>
        <w:tc>
          <w:tcPr>
            <w:tcW w:w="4748" w:type="dxa"/>
            <w:gridSpan w:val="2"/>
            <w:shd w:val="clear" w:color="auto" w:fill="auto"/>
          </w:tcPr>
          <w:p w14:paraId="738B2F2E" w14:textId="38245E9F" w:rsidR="00265E9E" w:rsidRDefault="00265E9E"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Rp25.000.000.000,00 (dua puluh lima miliar rupiah), bagi perusahaan penjaminan yang menjalankan kegiatan usaha berdasarkan Prinsip Syariah dengan lingkup wilayah usaha provinsi; </w:t>
            </w:r>
          </w:p>
        </w:tc>
        <w:tc>
          <w:tcPr>
            <w:tcW w:w="3993" w:type="dxa"/>
            <w:shd w:val="clear" w:color="auto" w:fill="auto"/>
          </w:tcPr>
          <w:p w14:paraId="3D9DE9C1" w14:textId="77777777" w:rsidR="00265E9E" w:rsidRPr="00A84B42" w:rsidRDefault="00265E9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E1D5645" w14:textId="77777777" w:rsidR="00265E9E" w:rsidRPr="005E3C25" w:rsidRDefault="00265E9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62B2C81B" w14:textId="18EA3BD7" w:rsidR="7017A9C1" w:rsidRDefault="7017A9C1" w:rsidP="002E2507">
            <w:pPr>
              <w:widowControl w:val="0"/>
              <w:jc w:val="center"/>
              <w:rPr>
                <w:rFonts w:ascii="Bookman Old Style" w:hAnsi="Bookman Old Style"/>
                <w:sz w:val="24"/>
                <w:szCs w:val="24"/>
              </w:rPr>
            </w:pPr>
          </w:p>
        </w:tc>
      </w:tr>
      <w:tr w:rsidR="00265E9E" w:rsidRPr="006D6CF3" w14:paraId="759A1103" w14:textId="77777777" w:rsidTr="7017A9C1">
        <w:trPr>
          <w:trHeight w:val="300"/>
        </w:trPr>
        <w:tc>
          <w:tcPr>
            <w:tcW w:w="4748" w:type="dxa"/>
            <w:gridSpan w:val="2"/>
            <w:shd w:val="clear" w:color="auto" w:fill="auto"/>
          </w:tcPr>
          <w:p w14:paraId="2F0580C8" w14:textId="7A2100B7" w:rsidR="00265E9E" w:rsidRDefault="00265E9E"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Rp10.000.000.000,00 (sepuluh miliar rupiah), bagi perusahaan penjaminan yang menjalankan kegiatan usaha berdasarkan </w:t>
            </w:r>
            <w:r>
              <w:rPr>
                <w:rFonts w:ascii="Bookman Old Style" w:hAnsi="Bookman Old Style"/>
                <w:sz w:val="24"/>
                <w:szCs w:val="24"/>
                <w:lang w:val="sv-SE"/>
              </w:rPr>
              <w:lastRenderedPageBreak/>
              <w:t>Prinsip Syariah dengan lingkup wilayah usaha kabupaten/kota;</w:t>
            </w:r>
          </w:p>
        </w:tc>
        <w:tc>
          <w:tcPr>
            <w:tcW w:w="3993" w:type="dxa"/>
            <w:shd w:val="clear" w:color="auto" w:fill="auto"/>
          </w:tcPr>
          <w:p w14:paraId="012A3A39" w14:textId="77777777" w:rsidR="00265E9E" w:rsidRPr="00A84B42" w:rsidRDefault="00265E9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C084DB6" w14:textId="77777777" w:rsidR="00265E9E" w:rsidRPr="005E3C25" w:rsidRDefault="00265E9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83DF1E2" w14:textId="760F9FD4" w:rsidR="7017A9C1" w:rsidRDefault="7017A9C1" w:rsidP="002E2507">
            <w:pPr>
              <w:widowControl w:val="0"/>
              <w:jc w:val="center"/>
              <w:rPr>
                <w:rFonts w:ascii="Bookman Old Style" w:hAnsi="Bookman Old Style"/>
                <w:sz w:val="24"/>
                <w:szCs w:val="24"/>
              </w:rPr>
            </w:pPr>
          </w:p>
        </w:tc>
      </w:tr>
      <w:tr w:rsidR="00265E9E" w:rsidRPr="006D6CF3" w14:paraId="06D699E0" w14:textId="77777777" w:rsidTr="7017A9C1">
        <w:trPr>
          <w:trHeight w:val="300"/>
        </w:trPr>
        <w:tc>
          <w:tcPr>
            <w:tcW w:w="4748" w:type="dxa"/>
            <w:gridSpan w:val="2"/>
            <w:shd w:val="clear" w:color="auto" w:fill="auto"/>
          </w:tcPr>
          <w:p w14:paraId="3D4807F7" w14:textId="429DBCB2" w:rsidR="00265E9E" w:rsidRDefault="00265E9E"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Rp200.000.000.000,00 (dua ratus miliar rupiah), bagi perusahaan penjaminan ulang;</w:t>
            </w:r>
            <w:r w:rsidR="00990068">
              <w:rPr>
                <w:rFonts w:ascii="Bookman Old Style" w:hAnsi="Bookman Old Style"/>
                <w:sz w:val="24"/>
                <w:szCs w:val="24"/>
                <w:lang w:val="sv-SE"/>
              </w:rPr>
              <w:t xml:space="preserve"> dan</w:t>
            </w:r>
          </w:p>
        </w:tc>
        <w:tc>
          <w:tcPr>
            <w:tcW w:w="3993" w:type="dxa"/>
            <w:shd w:val="clear" w:color="auto" w:fill="auto"/>
          </w:tcPr>
          <w:p w14:paraId="0F666A55" w14:textId="77777777" w:rsidR="00265E9E" w:rsidRPr="00A84B42" w:rsidRDefault="00265E9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70A07B5" w14:textId="77777777" w:rsidR="00265E9E" w:rsidRPr="005E3C25" w:rsidRDefault="00265E9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3D1ED50" w14:textId="2D0398FA" w:rsidR="7017A9C1" w:rsidRDefault="7017A9C1" w:rsidP="002E2507">
            <w:pPr>
              <w:widowControl w:val="0"/>
              <w:jc w:val="center"/>
              <w:rPr>
                <w:rFonts w:ascii="Bookman Old Style" w:hAnsi="Bookman Old Style"/>
                <w:sz w:val="24"/>
                <w:szCs w:val="24"/>
              </w:rPr>
            </w:pPr>
          </w:p>
        </w:tc>
      </w:tr>
      <w:tr w:rsidR="00265E9E" w:rsidRPr="006D6CF3" w14:paraId="2306AA49" w14:textId="77777777" w:rsidTr="7017A9C1">
        <w:trPr>
          <w:trHeight w:val="300"/>
        </w:trPr>
        <w:tc>
          <w:tcPr>
            <w:tcW w:w="4748" w:type="dxa"/>
            <w:gridSpan w:val="2"/>
            <w:shd w:val="clear" w:color="auto" w:fill="auto"/>
          </w:tcPr>
          <w:p w14:paraId="04048F98" w14:textId="3CAAEB5E" w:rsidR="00265E9E" w:rsidRDefault="00265E9E" w:rsidP="002E2507">
            <w:pPr>
              <w:pStyle w:val="ListParagraph"/>
              <w:widowControl w:val="0"/>
              <w:numPr>
                <w:ilvl w:val="0"/>
                <w:numId w:val="22"/>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Rp200.000.000.000,00 (dua ratus miliar rupiah), bagi perusahaan penjaminan ulang yang menjalankan kegiatan usaha berdasarkan Prinsip Syariah;</w:t>
            </w:r>
          </w:p>
        </w:tc>
        <w:tc>
          <w:tcPr>
            <w:tcW w:w="3993" w:type="dxa"/>
            <w:shd w:val="clear" w:color="auto" w:fill="auto"/>
          </w:tcPr>
          <w:p w14:paraId="3E0563A8" w14:textId="77777777" w:rsidR="00265E9E" w:rsidRPr="00A84B42" w:rsidRDefault="00265E9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FCCE8AA" w14:textId="77777777" w:rsidR="00265E9E" w:rsidRPr="005E3C25" w:rsidRDefault="00265E9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522ABA8" w14:textId="31C92592" w:rsidR="7017A9C1" w:rsidRDefault="7017A9C1" w:rsidP="002E2507">
            <w:pPr>
              <w:widowControl w:val="0"/>
              <w:jc w:val="center"/>
              <w:rPr>
                <w:rFonts w:ascii="Bookman Old Style" w:hAnsi="Bookman Old Style"/>
                <w:sz w:val="24"/>
                <w:szCs w:val="24"/>
              </w:rPr>
            </w:pPr>
          </w:p>
        </w:tc>
      </w:tr>
      <w:tr w:rsidR="0089458E" w:rsidRPr="006D6CF3" w14:paraId="4B4FE4E8" w14:textId="77777777" w:rsidTr="7017A9C1">
        <w:trPr>
          <w:trHeight w:val="300"/>
        </w:trPr>
        <w:tc>
          <w:tcPr>
            <w:tcW w:w="4748" w:type="dxa"/>
            <w:gridSpan w:val="2"/>
            <w:shd w:val="clear" w:color="auto" w:fill="auto"/>
          </w:tcPr>
          <w:p w14:paraId="57793E80" w14:textId="02884BCC" w:rsidR="0089458E" w:rsidRPr="00265E9E" w:rsidRDefault="00265E9E"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 xml:space="preserve">Perusahaan </w:t>
            </w:r>
            <w:r w:rsidR="00354B4A">
              <w:rPr>
                <w:rFonts w:ascii="Bookman Old Style" w:eastAsia="Times New Roman" w:hAnsi="Bookman Old Style"/>
                <w:sz w:val="24"/>
                <w:szCs w:val="24"/>
                <w:lang w:val="sv-SE" w:eastAsia="ar-SA"/>
              </w:rPr>
              <w:t>Pembiayaan ditetapkan paling sedikit Rp250.000.000.000,00 (dua ratus lima puluh miliar rupiah)</w:t>
            </w:r>
            <w:r w:rsidR="00A83F24">
              <w:rPr>
                <w:rFonts w:ascii="Bookman Old Style" w:eastAsia="Times New Roman" w:hAnsi="Bookman Old Style"/>
                <w:sz w:val="24"/>
                <w:szCs w:val="24"/>
                <w:lang w:val="sv-SE" w:eastAsia="ar-SA"/>
              </w:rPr>
              <w:t>;</w:t>
            </w:r>
          </w:p>
        </w:tc>
        <w:tc>
          <w:tcPr>
            <w:tcW w:w="3993" w:type="dxa"/>
            <w:shd w:val="clear" w:color="auto" w:fill="auto"/>
          </w:tcPr>
          <w:p w14:paraId="615F9A2D" w14:textId="77777777" w:rsidR="0089458E" w:rsidRPr="00A84B42" w:rsidRDefault="0089458E"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BAA9CD8" w14:textId="77777777" w:rsidR="0089458E" w:rsidRPr="005E3C25" w:rsidRDefault="0089458E"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DB603C9" w14:textId="1AF7E6A0" w:rsidR="7017A9C1" w:rsidRDefault="7017A9C1" w:rsidP="002E2507">
            <w:pPr>
              <w:widowControl w:val="0"/>
              <w:jc w:val="center"/>
              <w:rPr>
                <w:rFonts w:ascii="Bookman Old Style" w:hAnsi="Bookman Old Style"/>
                <w:sz w:val="24"/>
                <w:szCs w:val="24"/>
              </w:rPr>
            </w:pPr>
          </w:p>
        </w:tc>
      </w:tr>
      <w:tr w:rsidR="00A83F24" w:rsidRPr="006D6CF3" w14:paraId="1F65DE48" w14:textId="77777777" w:rsidTr="7017A9C1">
        <w:trPr>
          <w:trHeight w:val="300"/>
        </w:trPr>
        <w:tc>
          <w:tcPr>
            <w:tcW w:w="4748" w:type="dxa"/>
            <w:gridSpan w:val="2"/>
            <w:shd w:val="clear" w:color="auto" w:fill="auto"/>
          </w:tcPr>
          <w:p w14:paraId="6748A41A" w14:textId="1AF89C6A" w:rsidR="00A83F24" w:rsidRPr="00265E9E"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 xml:space="preserve">Perusahaan Pembiayaan </w:t>
            </w:r>
            <w:r>
              <w:rPr>
                <w:rFonts w:ascii="Bookman Old Style" w:hAnsi="Bookman Old Style"/>
                <w:sz w:val="24"/>
                <w:szCs w:val="24"/>
                <w:lang w:val="sv-SE"/>
              </w:rPr>
              <w:t>yang menjalankan kegiatan usaha berdasarkan Prinsip Syariah</w:t>
            </w:r>
            <w:r>
              <w:rPr>
                <w:rFonts w:ascii="Bookman Old Style" w:eastAsia="Times New Roman" w:hAnsi="Bookman Old Style"/>
                <w:sz w:val="24"/>
                <w:szCs w:val="24"/>
                <w:lang w:val="sv-SE" w:eastAsia="ar-SA"/>
              </w:rPr>
              <w:t xml:space="preserve"> ditetapkan paling </w:t>
            </w:r>
            <w:r>
              <w:rPr>
                <w:rFonts w:ascii="Bookman Old Style" w:eastAsia="Times New Roman" w:hAnsi="Bookman Old Style"/>
                <w:sz w:val="24"/>
                <w:szCs w:val="24"/>
                <w:lang w:val="sv-SE" w:eastAsia="ar-SA"/>
              </w:rPr>
              <w:lastRenderedPageBreak/>
              <w:t>sedikit Rp250.000.000.000,00 (dua ratus lima puluh miliar rupiah);</w:t>
            </w:r>
          </w:p>
        </w:tc>
        <w:tc>
          <w:tcPr>
            <w:tcW w:w="3993" w:type="dxa"/>
            <w:shd w:val="clear" w:color="auto" w:fill="auto"/>
          </w:tcPr>
          <w:p w14:paraId="68CC650A"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44D2A8C"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C257E4C" w14:textId="65B9EDB2" w:rsidR="7017A9C1" w:rsidRDefault="7017A9C1" w:rsidP="002E2507">
            <w:pPr>
              <w:widowControl w:val="0"/>
              <w:jc w:val="center"/>
              <w:rPr>
                <w:rFonts w:ascii="Bookman Old Style" w:hAnsi="Bookman Old Style"/>
                <w:sz w:val="24"/>
                <w:szCs w:val="24"/>
              </w:rPr>
            </w:pPr>
          </w:p>
        </w:tc>
      </w:tr>
      <w:tr w:rsidR="00A83F24" w:rsidRPr="006D6CF3" w14:paraId="53AE1E21" w14:textId="77777777" w:rsidTr="7017A9C1">
        <w:trPr>
          <w:trHeight w:val="300"/>
        </w:trPr>
        <w:tc>
          <w:tcPr>
            <w:tcW w:w="4748" w:type="dxa"/>
            <w:gridSpan w:val="2"/>
            <w:shd w:val="clear" w:color="auto" w:fill="auto"/>
          </w:tcPr>
          <w:p w14:paraId="63596C57" w14:textId="3D0D161B" w:rsidR="00A83F24"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Perusahaan Pembiayaan Infrastruktur ditetapkan paling sedikit Rp1.000.000.000.000,00 (satu triliun rupiah);</w:t>
            </w:r>
          </w:p>
        </w:tc>
        <w:tc>
          <w:tcPr>
            <w:tcW w:w="3993" w:type="dxa"/>
            <w:shd w:val="clear" w:color="auto" w:fill="auto"/>
          </w:tcPr>
          <w:p w14:paraId="789E2476"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5E9C16B"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7B623EC" w14:textId="106C3908" w:rsidR="7017A9C1" w:rsidRDefault="7017A9C1" w:rsidP="002E2507">
            <w:pPr>
              <w:widowControl w:val="0"/>
              <w:jc w:val="center"/>
              <w:rPr>
                <w:rFonts w:ascii="Bookman Old Style" w:hAnsi="Bookman Old Style"/>
                <w:sz w:val="24"/>
                <w:szCs w:val="24"/>
              </w:rPr>
            </w:pPr>
          </w:p>
        </w:tc>
      </w:tr>
      <w:tr w:rsidR="00A83F24" w:rsidRPr="006D6CF3" w14:paraId="796F98F1" w14:textId="77777777" w:rsidTr="7017A9C1">
        <w:trPr>
          <w:trHeight w:val="300"/>
        </w:trPr>
        <w:tc>
          <w:tcPr>
            <w:tcW w:w="4748" w:type="dxa"/>
            <w:gridSpan w:val="2"/>
            <w:shd w:val="clear" w:color="auto" w:fill="auto"/>
          </w:tcPr>
          <w:p w14:paraId="2046FBC2" w14:textId="38343999" w:rsidR="00A83F24"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 xml:space="preserve">Perusahaan Pembiayaan Infrastruktur </w:t>
            </w:r>
            <w:r>
              <w:rPr>
                <w:rFonts w:ascii="Bookman Old Style" w:hAnsi="Bookman Old Style"/>
                <w:sz w:val="24"/>
                <w:szCs w:val="24"/>
                <w:lang w:val="sv-SE"/>
              </w:rPr>
              <w:t>yang menjalankan kegiatan usaha berdasarkan Prinsip Syariah</w:t>
            </w:r>
            <w:r>
              <w:rPr>
                <w:rFonts w:ascii="Bookman Old Style" w:eastAsia="Times New Roman" w:hAnsi="Bookman Old Style"/>
                <w:sz w:val="24"/>
                <w:szCs w:val="24"/>
                <w:lang w:val="sv-SE" w:eastAsia="ar-SA"/>
              </w:rPr>
              <w:t xml:space="preserve"> ditetapkan paling sedikit Rp1.000.000.000.000,00 (satu triliun rupiah);</w:t>
            </w:r>
          </w:p>
        </w:tc>
        <w:tc>
          <w:tcPr>
            <w:tcW w:w="3993" w:type="dxa"/>
            <w:shd w:val="clear" w:color="auto" w:fill="auto"/>
          </w:tcPr>
          <w:p w14:paraId="5E350523"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3312F5E1"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B02BC26" w14:textId="242AA54E" w:rsidR="7017A9C1" w:rsidRDefault="7017A9C1" w:rsidP="002E2507">
            <w:pPr>
              <w:widowControl w:val="0"/>
              <w:jc w:val="center"/>
              <w:rPr>
                <w:rFonts w:ascii="Bookman Old Style" w:hAnsi="Bookman Old Style"/>
                <w:sz w:val="24"/>
                <w:szCs w:val="24"/>
              </w:rPr>
            </w:pPr>
          </w:p>
        </w:tc>
      </w:tr>
      <w:tr w:rsidR="00A83F24" w:rsidRPr="006D6CF3" w14:paraId="15ABF93A" w14:textId="77777777" w:rsidTr="7017A9C1">
        <w:trPr>
          <w:trHeight w:val="300"/>
        </w:trPr>
        <w:tc>
          <w:tcPr>
            <w:tcW w:w="4748" w:type="dxa"/>
            <w:gridSpan w:val="2"/>
            <w:shd w:val="clear" w:color="auto" w:fill="auto"/>
          </w:tcPr>
          <w:p w14:paraId="3D9C6A24" w14:textId="4508A735" w:rsidR="00A83F24"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PMV ditetapkan paling sedikit Rp25.000.000.000,00 (dua puluh lima miliar rupiah);</w:t>
            </w:r>
          </w:p>
        </w:tc>
        <w:tc>
          <w:tcPr>
            <w:tcW w:w="3993" w:type="dxa"/>
            <w:shd w:val="clear" w:color="auto" w:fill="auto"/>
          </w:tcPr>
          <w:p w14:paraId="34A0B6F4"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14979140"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40896D9" w14:textId="08780E82" w:rsidR="7017A9C1" w:rsidRDefault="7017A9C1" w:rsidP="002E2507">
            <w:pPr>
              <w:widowControl w:val="0"/>
              <w:jc w:val="center"/>
              <w:rPr>
                <w:rFonts w:ascii="Bookman Old Style" w:hAnsi="Bookman Old Style"/>
                <w:sz w:val="24"/>
                <w:szCs w:val="24"/>
              </w:rPr>
            </w:pPr>
          </w:p>
        </w:tc>
      </w:tr>
      <w:tr w:rsidR="00A83F24" w:rsidRPr="006D6CF3" w14:paraId="3C7D5762" w14:textId="77777777" w:rsidTr="7017A9C1">
        <w:trPr>
          <w:trHeight w:val="300"/>
        </w:trPr>
        <w:tc>
          <w:tcPr>
            <w:tcW w:w="4748" w:type="dxa"/>
            <w:gridSpan w:val="2"/>
            <w:shd w:val="clear" w:color="auto" w:fill="auto"/>
          </w:tcPr>
          <w:p w14:paraId="74231541" w14:textId="0D9CB2B5" w:rsidR="00A83F24"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eastAsia="Times New Roman" w:hAnsi="Bookman Old Style"/>
                <w:sz w:val="24"/>
                <w:szCs w:val="24"/>
                <w:lang w:val="sv-SE" w:eastAsia="ar-SA"/>
              </w:rPr>
              <w:t xml:space="preserve">PMV </w:t>
            </w:r>
            <w:r>
              <w:rPr>
                <w:rFonts w:ascii="Bookman Old Style" w:hAnsi="Bookman Old Style"/>
                <w:sz w:val="24"/>
                <w:szCs w:val="24"/>
                <w:lang w:val="sv-SE"/>
              </w:rPr>
              <w:t>yang menjalankan kegiatan usaha berdasarkan Prinsip Syariah</w:t>
            </w:r>
            <w:r>
              <w:rPr>
                <w:rFonts w:ascii="Bookman Old Style" w:eastAsia="Times New Roman" w:hAnsi="Bookman Old Style"/>
                <w:sz w:val="24"/>
                <w:szCs w:val="24"/>
                <w:lang w:val="sv-SE" w:eastAsia="ar-SA"/>
              </w:rPr>
              <w:t xml:space="preserve"> ditetapkan paling sedikit Rp10.000.000.000,00 </w:t>
            </w:r>
            <w:r>
              <w:rPr>
                <w:rFonts w:ascii="Bookman Old Style" w:eastAsia="Times New Roman" w:hAnsi="Bookman Old Style"/>
                <w:sz w:val="24"/>
                <w:szCs w:val="24"/>
                <w:lang w:val="sv-SE" w:eastAsia="ar-SA"/>
              </w:rPr>
              <w:lastRenderedPageBreak/>
              <w:t>(sepuluh miliar rupiah);</w:t>
            </w:r>
          </w:p>
        </w:tc>
        <w:tc>
          <w:tcPr>
            <w:tcW w:w="3993" w:type="dxa"/>
            <w:shd w:val="clear" w:color="auto" w:fill="auto"/>
          </w:tcPr>
          <w:p w14:paraId="00F35574"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1221F9EB"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D3C1CD4" w14:textId="7507E42E" w:rsidR="7017A9C1" w:rsidRDefault="7017A9C1" w:rsidP="002E2507">
            <w:pPr>
              <w:widowControl w:val="0"/>
              <w:jc w:val="center"/>
              <w:rPr>
                <w:rFonts w:ascii="Bookman Old Style" w:hAnsi="Bookman Old Style"/>
                <w:sz w:val="24"/>
                <w:szCs w:val="24"/>
              </w:rPr>
            </w:pPr>
          </w:p>
        </w:tc>
      </w:tr>
      <w:tr w:rsidR="00A83F24" w:rsidRPr="006D6CF3" w14:paraId="304AA81D" w14:textId="77777777" w:rsidTr="7017A9C1">
        <w:trPr>
          <w:trHeight w:val="300"/>
        </w:trPr>
        <w:tc>
          <w:tcPr>
            <w:tcW w:w="4748" w:type="dxa"/>
            <w:gridSpan w:val="2"/>
            <w:shd w:val="clear" w:color="auto" w:fill="auto"/>
          </w:tcPr>
          <w:p w14:paraId="5B987A24" w14:textId="7D482971" w:rsidR="00A83F24"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sidRPr="005E3C25">
              <w:rPr>
                <w:rFonts w:ascii="Bookman Old Style" w:hAnsi="Bookman Old Style"/>
                <w:sz w:val="24"/>
                <w:szCs w:val="24"/>
              </w:rPr>
              <w:t>Layanan Pendanaa</w:t>
            </w:r>
            <w:r w:rsidRPr="005D640C">
              <w:rPr>
                <w:rFonts w:ascii="Bookman Old Style" w:hAnsi="Bookman Old Style"/>
                <w:sz w:val="24"/>
                <w:szCs w:val="24"/>
                <w:lang w:val="sv-SE"/>
              </w:rPr>
              <w:t>n</w:t>
            </w:r>
            <w:r w:rsidRPr="005E3C25">
              <w:rPr>
                <w:rFonts w:ascii="Bookman Old Style" w:hAnsi="Bookman Old Style"/>
                <w:sz w:val="24"/>
                <w:szCs w:val="24"/>
              </w:rPr>
              <w:t xml:space="preserve"> Bersama Berbasis Teknologi Informasi</w:t>
            </w:r>
            <w:r>
              <w:rPr>
                <w:rFonts w:ascii="Bookman Old Style" w:hAnsi="Bookman Old Style"/>
                <w:sz w:val="24"/>
                <w:szCs w:val="24"/>
                <w:lang w:val="en-US"/>
              </w:rPr>
              <w:t xml:space="preserve"> </w:t>
            </w:r>
            <w:r>
              <w:rPr>
                <w:rFonts w:ascii="Bookman Old Style" w:eastAsia="Times New Roman" w:hAnsi="Bookman Old Style"/>
                <w:sz w:val="24"/>
                <w:szCs w:val="24"/>
                <w:lang w:val="sv-SE" w:eastAsia="ar-SA"/>
              </w:rPr>
              <w:t>ditetapkan paling sedikit Rp25.000.000.000,00 (dua puluh lima miliar rupiah)</w:t>
            </w:r>
          </w:p>
        </w:tc>
        <w:tc>
          <w:tcPr>
            <w:tcW w:w="3993" w:type="dxa"/>
            <w:shd w:val="clear" w:color="auto" w:fill="auto"/>
          </w:tcPr>
          <w:p w14:paraId="0392A18E"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B4C7C56"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E6C16DF" w14:textId="7A5F9BC0" w:rsidR="7017A9C1" w:rsidRDefault="7017A9C1" w:rsidP="002E2507">
            <w:pPr>
              <w:widowControl w:val="0"/>
              <w:jc w:val="center"/>
              <w:rPr>
                <w:rFonts w:ascii="Bookman Old Style" w:hAnsi="Bookman Old Style"/>
                <w:sz w:val="24"/>
                <w:szCs w:val="24"/>
              </w:rPr>
            </w:pPr>
          </w:p>
        </w:tc>
      </w:tr>
      <w:tr w:rsidR="00A83F24" w:rsidRPr="006D6CF3" w14:paraId="01175D57" w14:textId="77777777" w:rsidTr="7017A9C1">
        <w:trPr>
          <w:trHeight w:val="300"/>
        </w:trPr>
        <w:tc>
          <w:tcPr>
            <w:tcW w:w="4748" w:type="dxa"/>
            <w:gridSpan w:val="2"/>
            <w:shd w:val="clear" w:color="auto" w:fill="auto"/>
          </w:tcPr>
          <w:p w14:paraId="216E9216" w14:textId="44FF93B7" w:rsidR="00A83F24" w:rsidRDefault="00A83F24"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sidRPr="005E3C25">
              <w:rPr>
                <w:rFonts w:ascii="Bookman Old Style" w:hAnsi="Bookman Old Style"/>
                <w:sz w:val="24"/>
                <w:szCs w:val="24"/>
              </w:rPr>
              <w:t>Layanan Pendanaa</w:t>
            </w:r>
            <w:r w:rsidRPr="005D640C">
              <w:rPr>
                <w:rFonts w:ascii="Bookman Old Style" w:hAnsi="Bookman Old Style"/>
                <w:sz w:val="24"/>
                <w:szCs w:val="24"/>
                <w:lang w:val="sv-SE"/>
              </w:rPr>
              <w:t>n</w:t>
            </w:r>
            <w:r w:rsidRPr="005E3C25">
              <w:rPr>
                <w:rFonts w:ascii="Bookman Old Style" w:hAnsi="Bookman Old Style"/>
                <w:sz w:val="24"/>
                <w:szCs w:val="24"/>
              </w:rPr>
              <w:t xml:space="preserve"> Bersama Berbasis Teknologi Informasi</w:t>
            </w:r>
            <w:r>
              <w:rPr>
                <w:rFonts w:ascii="Bookman Old Style" w:hAnsi="Bookman Old Style"/>
                <w:sz w:val="24"/>
                <w:szCs w:val="24"/>
                <w:lang w:val="en-US"/>
              </w:rPr>
              <w:t xml:space="preserve"> </w:t>
            </w:r>
            <w:r>
              <w:rPr>
                <w:rFonts w:ascii="Bookman Old Style" w:hAnsi="Bookman Old Style"/>
                <w:sz w:val="24"/>
                <w:szCs w:val="24"/>
                <w:lang w:val="sv-SE"/>
              </w:rPr>
              <w:t>yang menjalankan kegiatan usaha berdasarkan Prinsip Syariah</w:t>
            </w:r>
            <w:r>
              <w:rPr>
                <w:rFonts w:ascii="Bookman Old Style" w:eastAsia="Times New Roman" w:hAnsi="Bookman Old Style"/>
                <w:sz w:val="24"/>
                <w:szCs w:val="24"/>
                <w:lang w:val="sv-SE" w:eastAsia="ar-SA"/>
              </w:rPr>
              <w:t xml:space="preserve"> ditetapkan paling sedikit Rp25.000.000.000,00 (dua puluh lima miliar rupiah)</w:t>
            </w:r>
          </w:p>
        </w:tc>
        <w:tc>
          <w:tcPr>
            <w:tcW w:w="3993" w:type="dxa"/>
            <w:shd w:val="clear" w:color="auto" w:fill="auto"/>
          </w:tcPr>
          <w:p w14:paraId="29E71D2D"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2571041"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67218F16" w14:textId="3E18759D" w:rsidR="7017A9C1" w:rsidRDefault="7017A9C1" w:rsidP="002E2507">
            <w:pPr>
              <w:widowControl w:val="0"/>
              <w:jc w:val="center"/>
              <w:rPr>
                <w:rFonts w:ascii="Bookman Old Style" w:hAnsi="Bookman Old Style"/>
                <w:sz w:val="24"/>
                <w:szCs w:val="24"/>
              </w:rPr>
            </w:pPr>
          </w:p>
        </w:tc>
      </w:tr>
      <w:tr w:rsidR="00A83F24" w:rsidRPr="006D6CF3" w14:paraId="12CCEF6C" w14:textId="77777777" w:rsidTr="7017A9C1">
        <w:trPr>
          <w:trHeight w:val="300"/>
        </w:trPr>
        <w:tc>
          <w:tcPr>
            <w:tcW w:w="4748" w:type="dxa"/>
            <w:gridSpan w:val="2"/>
            <w:shd w:val="clear" w:color="auto" w:fill="auto"/>
          </w:tcPr>
          <w:p w14:paraId="03310F07" w14:textId="75B12E15" w:rsidR="00A83F24" w:rsidRDefault="00800C36"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Pergadaian</w:t>
            </w:r>
            <w:proofErr w:type="spellEnd"/>
            <w:r w:rsidR="00A83F24">
              <w:rPr>
                <w:rFonts w:ascii="Bookman Old Style" w:eastAsia="Times New Roman" w:hAnsi="Bookman Old Style"/>
                <w:sz w:val="24"/>
                <w:szCs w:val="24"/>
                <w:lang w:val="sv-SE" w:eastAsia="ar-SA"/>
              </w:rPr>
              <w:t xml:space="preserve"> </w:t>
            </w:r>
            <w:r>
              <w:rPr>
                <w:rFonts w:ascii="Bookman Old Style" w:eastAsia="Times New Roman" w:hAnsi="Bookman Old Style"/>
                <w:sz w:val="24"/>
                <w:szCs w:val="24"/>
                <w:lang w:val="sv-SE" w:eastAsia="ar-SA"/>
              </w:rPr>
              <w:t>ditetapkan paling sedikit:</w:t>
            </w:r>
          </w:p>
        </w:tc>
        <w:tc>
          <w:tcPr>
            <w:tcW w:w="3993" w:type="dxa"/>
            <w:shd w:val="clear" w:color="auto" w:fill="auto"/>
          </w:tcPr>
          <w:p w14:paraId="0C1A3605" w14:textId="77777777" w:rsidR="00A83F24" w:rsidRPr="00A84B42" w:rsidRDefault="00A83F24"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4971351" w14:textId="77777777" w:rsidR="00A83F24" w:rsidRPr="005E3C25" w:rsidRDefault="00A83F24"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683F5CB1" w14:textId="6D185217" w:rsidR="7017A9C1" w:rsidRDefault="7017A9C1" w:rsidP="002E2507">
            <w:pPr>
              <w:widowControl w:val="0"/>
              <w:jc w:val="center"/>
              <w:rPr>
                <w:rFonts w:ascii="Bookman Old Style" w:hAnsi="Bookman Old Style"/>
                <w:sz w:val="24"/>
                <w:szCs w:val="24"/>
              </w:rPr>
            </w:pPr>
          </w:p>
        </w:tc>
      </w:tr>
      <w:tr w:rsidR="00800C36" w:rsidRPr="006D6CF3" w14:paraId="2C89DEE2" w14:textId="77777777" w:rsidTr="7017A9C1">
        <w:trPr>
          <w:trHeight w:val="300"/>
        </w:trPr>
        <w:tc>
          <w:tcPr>
            <w:tcW w:w="4748" w:type="dxa"/>
            <w:gridSpan w:val="2"/>
            <w:shd w:val="clear" w:color="auto" w:fill="auto"/>
          </w:tcPr>
          <w:p w14:paraId="7B5CE2BF" w14:textId="0D84BFB3" w:rsidR="00800C36" w:rsidRDefault="00800C36" w:rsidP="002E2507">
            <w:pPr>
              <w:pStyle w:val="ListParagraph"/>
              <w:widowControl w:val="0"/>
              <w:numPr>
                <w:ilvl w:val="0"/>
                <w:numId w:val="23"/>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Rp500.000.000,00 (lima ratus juta rupiah), bagi perusahaan pergadaian dengan lingkup wilayah usaha kabupaten/kota; dan</w:t>
            </w:r>
          </w:p>
        </w:tc>
        <w:tc>
          <w:tcPr>
            <w:tcW w:w="3993" w:type="dxa"/>
            <w:shd w:val="clear" w:color="auto" w:fill="auto"/>
          </w:tcPr>
          <w:p w14:paraId="3573B060" w14:textId="77777777" w:rsidR="00800C36" w:rsidRPr="00A84B42" w:rsidRDefault="00800C36"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32421770" w14:textId="77777777" w:rsidR="00800C36" w:rsidRPr="005E3C25" w:rsidRDefault="00800C36"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04A17ED" w14:textId="5CE5CB8E" w:rsidR="7017A9C1" w:rsidRDefault="7017A9C1" w:rsidP="002E2507">
            <w:pPr>
              <w:widowControl w:val="0"/>
              <w:jc w:val="center"/>
              <w:rPr>
                <w:rFonts w:ascii="Bookman Old Style" w:hAnsi="Bookman Old Style"/>
                <w:sz w:val="24"/>
                <w:szCs w:val="24"/>
              </w:rPr>
            </w:pPr>
          </w:p>
        </w:tc>
      </w:tr>
      <w:tr w:rsidR="00800C36" w:rsidRPr="006D6CF3" w14:paraId="076584FF" w14:textId="77777777" w:rsidTr="7017A9C1">
        <w:trPr>
          <w:trHeight w:val="300"/>
        </w:trPr>
        <w:tc>
          <w:tcPr>
            <w:tcW w:w="4748" w:type="dxa"/>
            <w:gridSpan w:val="2"/>
            <w:shd w:val="clear" w:color="auto" w:fill="auto"/>
          </w:tcPr>
          <w:p w14:paraId="40384A9C" w14:textId="48955C99" w:rsidR="00800C36" w:rsidRDefault="00800C36" w:rsidP="002E2507">
            <w:pPr>
              <w:pStyle w:val="ListParagraph"/>
              <w:widowControl w:val="0"/>
              <w:numPr>
                <w:ilvl w:val="0"/>
                <w:numId w:val="23"/>
              </w:numPr>
              <w:snapToGrid w:val="0"/>
              <w:spacing w:before="60" w:after="60"/>
              <w:ind w:left="1701" w:hanging="567"/>
              <w:contextualSpacing w:val="0"/>
              <w:jc w:val="both"/>
              <w:rPr>
                <w:rFonts w:ascii="Bookman Old Style" w:hAnsi="Bookman Old Style"/>
                <w:sz w:val="24"/>
                <w:szCs w:val="24"/>
                <w:lang w:val="sv-SE"/>
              </w:rPr>
            </w:pPr>
            <w:r w:rsidRPr="00800C36">
              <w:rPr>
                <w:rFonts w:ascii="Bookman Old Style" w:hAnsi="Bookman Old Style"/>
                <w:sz w:val="24"/>
                <w:szCs w:val="24"/>
                <w:lang w:val="sv-SE"/>
              </w:rPr>
              <w:t xml:space="preserve">Rp2.500.000.000,00 (dua miliar lima ratus </w:t>
            </w:r>
            <w:r w:rsidRPr="00800C36">
              <w:rPr>
                <w:rFonts w:ascii="Bookman Old Style" w:hAnsi="Bookman Old Style"/>
                <w:sz w:val="24"/>
                <w:szCs w:val="24"/>
                <w:lang w:val="sv-SE"/>
              </w:rPr>
              <w:lastRenderedPageBreak/>
              <w:t>juta rupiah)</w:t>
            </w:r>
            <w:r>
              <w:rPr>
                <w:rFonts w:ascii="Bookman Old Style" w:hAnsi="Bookman Old Style"/>
                <w:sz w:val="24"/>
                <w:szCs w:val="24"/>
                <w:lang w:val="sv-SE"/>
              </w:rPr>
              <w:t xml:space="preserve">, bagi perusahaan pergadaian dengan lingkup wilayah usaha </w:t>
            </w:r>
            <w:r w:rsidRPr="00800C36">
              <w:rPr>
                <w:rFonts w:ascii="Bookman Old Style" w:hAnsi="Bookman Old Style"/>
                <w:sz w:val="24"/>
                <w:szCs w:val="24"/>
                <w:lang w:val="sv-SE"/>
              </w:rPr>
              <w:t>provinsi</w:t>
            </w:r>
            <w:r>
              <w:rPr>
                <w:rFonts w:ascii="Bookman Old Style" w:hAnsi="Bookman Old Style"/>
                <w:sz w:val="24"/>
                <w:szCs w:val="24"/>
                <w:lang w:val="sv-SE"/>
              </w:rPr>
              <w:t>;</w:t>
            </w:r>
          </w:p>
        </w:tc>
        <w:tc>
          <w:tcPr>
            <w:tcW w:w="3993" w:type="dxa"/>
            <w:shd w:val="clear" w:color="auto" w:fill="auto"/>
          </w:tcPr>
          <w:p w14:paraId="4A931997" w14:textId="77777777" w:rsidR="00800C36" w:rsidRPr="00A84B42" w:rsidRDefault="00800C36"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849844F" w14:textId="77777777" w:rsidR="00800C36" w:rsidRPr="005E3C25" w:rsidRDefault="00800C36"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3EF2490" w14:textId="62C47CF3" w:rsidR="7017A9C1" w:rsidRDefault="7017A9C1" w:rsidP="002E2507">
            <w:pPr>
              <w:widowControl w:val="0"/>
              <w:jc w:val="center"/>
              <w:rPr>
                <w:rFonts w:ascii="Bookman Old Style" w:hAnsi="Bookman Old Style"/>
                <w:sz w:val="24"/>
                <w:szCs w:val="24"/>
              </w:rPr>
            </w:pPr>
          </w:p>
        </w:tc>
      </w:tr>
      <w:tr w:rsidR="00800C36" w:rsidRPr="006D6CF3" w14:paraId="4E65E71C" w14:textId="77777777" w:rsidTr="7017A9C1">
        <w:trPr>
          <w:trHeight w:val="300"/>
        </w:trPr>
        <w:tc>
          <w:tcPr>
            <w:tcW w:w="4748" w:type="dxa"/>
            <w:gridSpan w:val="2"/>
            <w:shd w:val="clear" w:color="auto" w:fill="auto"/>
          </w:tcPr>
          <w:p w14:paraId="496CC27B" w14:textId="485C74F0" w:rsidR="00800C36" w:rsidRDefault="00800C36"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hAnsi="Bookman Old Style"/>
                <w:sz w:val="24"/>
                <w:szCs w:val="24"/>
                <w:lang w:val="en-US"/>
              </w:rPr>
              <w:t xml:space="preserve">Perusahaan </w:t>
            </w:r>
            <w:proofErr w:type="spellStart"/>
            <w:r>
              <w:rPr>
                <w:rFonts w:ascii="Bookman Old Style" w:hAnsi="Bookman Old Style"/>
                <w:sz w:val="24"/>
                <w:szCs w:val="24"/>
                <w:lang w:val="en-US"/>
              </w:rPr>
              <w:t>Pergadaian</w:t>
            </w:r>
            <w:proofErr w:type="spellEnd"/>
            <w:r>
              <w:rPr>
                <w:rFonts w:ascii="Bookman Old Style" w:eastAsia="Times New Roman" w:hAnsi="Bookman Old Style"/>
                <w:sz w:val="24"/>
                <w:szCs w:val="24"/>
                <w:lang w:val="sv-SE" w:eastAsia="ar-SA"/>
              </w:rPr>
              <w:t xml:space="preserve"> </w:t>
            </w:r>
            <w:r>
              <w:rPr>
                <w:rFonts w:ascii="Bookman Old Style" w:hAnsi="Bookman Old Style"/>
                <w:sz w:val="24"/>
                <w:szCs w:val="24"/>
                <w:lang w:val="sv-SE"/>
              </w:rPr>
              <w:t>yang menjalankan kegiatan usaha berdasarkan Prinsip Syariah</w:t>
            </w:r>
            <w:r>
              <w:rPr>
                <w:rFonts w:ascii="Bookman Old Style" w:eastAsia="Times New Roman" w:hAnsi="Bookman Old Style"/>
                <w:sz w:val="24"/>
                <w:szCs w:val="24"/>
                <w:lang w:val="sv-SE" w:eastAsia="ar-SA"/>
              </w:rPr>
              <w:t xml:space="preserve"> ditetapkan paling sedikit:</w:t>
            </w:r>
          </w:p>
        </w:tc>
        <w:tc>
          <w:tcPr>
            <w:tcW w:w="3993" w:type="dxa"/>
            <w:shd w:val="clear" w:color="auto" w:fill="auto"/>
          </w:tcPr>
          <w:p w14:paraId="6C6DC1EC" w14:textId="77777777" w:rsidR="00800C36" w:rsidRPr="00A84B42" w:rsidRDefault="00800C36"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9B56163" w14:textId="77777777" w:rsidR="00800C36" w:rsidRPr="005E3C25" w:rsidRDefault="00800C36"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54831D0" w14:textId="24C40D44" w:rsidR="7017A9C1" w:rsidRDefault="7017A9C1" w:rsidP="002E2507">
            <w:pPr>
              <w:widowControl w:val="0"/>
              <w:jc w:val="center"/>
              <w:rPr>
                <w:rFonts w:ascii="Bookman Old Style" w:hAnsi="Bookman Old Style"/>
                <w:sz w:val="24"/>
                <w:szCs w:val="24"/>
              </w:rPr>
            </w:pPr>
          </w:p>
        </w:tc>
      </w:tr>
      <w:tr w:rsidR="00800C36" w:rsidRPr="006D6CF3" w14:paraId="7CD194D5" w14:textId="77777777" w:rsidTr="7017A9C1">
        <w:trPr>
          <w:trHeight w:val="300"/>
        </w:trPr>
        <w:tc>
          <w:tcPr>
            <w:tcW w:w="4748" w:type="dxa"/>
            <w:gridSpan w:val="2"/>
            <w:shd w:val="clear" w:color="auto" w:fill="auto"/>
          </w:tcPr>
          <w:p w14:paraId="365FF656" w14:textId="34223983" w:rsidR="00800C36" w:rsidRDefault="00800C36" w:rsidP="002E2507">
            <w:pPr>
              <w:pStyle w:val="ListParagraph"/>
              <w:widowControl w:val="0"/>
              <w:numPr>
                <w:ilvl w:val="0"/>
                <w:numId w:val="24"/>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Rp500.000.000,00 (lima ratus juta rupiah), bagi perusahaan pergadaian yang menjalankan kegiatan usaha berdasarkan Prinsip Syariah dengan lingkup wilayah usaha kabupaten/kota; dan</w:t>
            </w:r>
          </w:p>
        </w:tc>
        <w:tc>
          <w:tcPr>
            <w:tcW w:w="3993" w:type="dxa"/>
            <w:shd w:val="clear" w:color="auto" w:fill="auto"/>
          </w:tcPr>
          <w:p w14:paraId="1A7A20EE" w14:textId="77777777" w:rsidR="00800C36" w:rsidRPr="00A84B42" w:rsidRDefault="00800C36"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5A4DFC36" w14:textId="77777777" w:rsidR="00800C36" w:rsidRPr="005E3C25" w:rsidRDefault="00800C36"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11B9C93F" w14:textId="48F0C3E7" w:rsidR="7017A9C1" w:rsidRDefault="7017A9C1" w:rsidP="002E2507">
            <w:pPr>
              <w:widowControl w:val="0"/>
              <w:jc w:val="center"/>
              <w:rPr>
                <w:rFonts w:ascii="Bookman Old Style" w:hAnsi="Bookman Old Style"/>
                <w:sz w:val="24"/>
                <w:szCs w:val="24"/>
              </w:rPr>
            </w:pPr>
          </w:p>
        </w:tc>
      </w:tr>
      <w:tr w:rsidR="00800C36" w:rsidRPr="006D6CF3" w14:paraId="22891D21" w14:textId="77777777" w:rsidTr="7017A9C1">
        <w:trPr>
          <w:trHeight w:val="300"/>
        </w:trPr>
        <w:tc>
          <w:tcPr>
            <w:tcW w:w="4748" w:type="dxa"/>
            <w:gridSpan w:val="2"/>
            <w:shd w:val="clear" w:color="auto" w:fill="auto"/>
          </w:tcPr>
          <w:p w14:paraId="0F479AD4" w14:textId="01426798" w:rsidR="00800C36" w:rsidRDefault="00800C36" w:rsidP="002E2507">
            <w:pPr>
              <w:pStyle w:val="ListParagraph"/>
              <w:widowControl w:val="0"/>
              <w:numPr>
                <w:ilvl w:val="0"/>
                <w:numId w:val="24"/>
              </w:numPr>
              <w:snapToGrid w:val="0"/>
              <w:spacing w:before="60" w:after="60"/>
              <w:ind w:left="1701" w:hanging="567"/>
              <w:contextualSpacing w:val="0"/>
              <w:jc w:val="both"/>
              <w:rPr>
                <w:rFonts w:ascii="Bookman Old Style" w:hAnsi="Bookman Old Style"/>
                <w:sz w:val="24"/>
                <w:szCs w:val="24"/>
                <w:lang w:val="sv-SE"/>
              </w:rPr>
            </w:pPr>
            <w:r w:rsidRPr="00800C36">
              <w:rPr>
                <w:rFonts w:ascii="Bookman Old Style" w:hAnsi="Bookman Old Style"/>
                <w:sz w:val="24"/>
                <w:szCs w:val="24"/>
                <w:lang w:val="sv-SE"/>
              </w:rPr>
              <w:t>Rp2.500.000.000,00 (dua miliar lima ratus juta rupiah)</w:t>
            </w:r>
            <w:r>
              <w:rPr>
                <w:rFonts w:ascii="Bookman Old Style" w:hAnsi="Bookman Old Style"/>
                <w:sz w:val="24"/>
                <w:szCs w:val="24"/>
                <w:lang w:val="sv-SE"/>
              </w:rPr>
              <w:t xml:space="preserve">, bagi perusahaan pergadaian yang menjalankan kegiatan usaha berdasarkan Prinsip Syariah dengan lingkup wilayah usaha </w:t>
            </w:r>
            <w:r w:rsidRPr="00800C36">
              <w:rPr>
                <w:rFonts w:ascii="Bookman Old Style" w:hAnsi="Bookman Old Style"/>
                <w:sz w:val="24"/>
                <w:szCs w:val="24"/>
                <w:lang w:val="sv-SE"/>
              </w:rPr>
              <w:t>provinsi</w:t>
            </w:r>
            <w:r>
              <w:rPr>
                <w:rFonts w:ascii="Bookman Old Style" w:hAnsi="Bookman Old Style"/>
                <w:sz w:val="24"/>
                <w:szCs w:val="24"/>
                <w:lang w:val="sv-SE"/>
              </w:rPr>
              <w:t>;</w:t>
            </w:r>
          </w:p>
        </w:tc>
        <w:tc>
          <w:tcPr>
            <w:tcW w:w="3993" w:type="dxa"/>
            <w:shd w:val="clear" w:color="auto" w:fill="auto"/>
          </w:tcPr>
          <w:p w14:paraId="490B7CC6" w14:textId="77777777" w:rsidR="00800C36" w:rsidRPr="00A84B42" w:rsidRDefault="00800C36"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58BE95E3" w14:textId="77777777" w:rsidR="00800C36" w:rsidRPr="005E3C25" w:rsidRDefault="00800C36"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EEE4FC9" w14:textId="3B3D412F" w:rsidR="7017A9C1" w:rsidRDefault="7017A9C1" w:rsidP="002E2507">
            <w:pPr>
              <w:widowControl w:val="0"/>
              <w:jc w:val="center"/>
              <w:rPr>
                <w:rFonts w:ascii="Bookman Old Style" w:hAnsi="Bookman Old Style"/>
                <w:sz w:val="24"/>
                <w:szCs w:val="24"/>
              </w:rPr>
            </w:pPr>
          </w:p>
        </w:tc>
      </w:tr>
      <w:tr w:rsidR="00CF2AAC" w:rsidRPr="006D6CF3" w14:paraId="4AAA730E" w14:textId="77777777" w:rsidTr="7017A9C1">
        <w:trPr>
          <w:trHeight w:val="300"/>
        </w:trPr>
        <w:tc>
          <w:tcPr>
            <w:tcW w:w="4748" w:type="dxa"/>
            <w:gridSpan w:val="2"/>
            <w:shd w:val="clear" w:color="auto" w:fill="auto"/>
          </w:tcPr>
          <w:p w14:paraId="357736FD" w14:textId="0F9871C4" w:rsidR="00CF2AAC" w:rsidRDefault="00CF2AAC"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hAnsi="Bookman Old Style"/>
                <w:sz w:val="24"/>
                <w:szCs w:val="24"/>
                <w:lang w:val="en-US"/>
              </w:rPr>
              <w:lastRenderedPageBreak/>
              <w:t>LKM</w:t>
            </w:r>
            <w:r>
              <w:rPr>
                <w:rFonts w:ascii="Bookman Old Style" w:eastAsia="Times New Roman" w:hAnsi="Bookman Old Style"/>
                <w:sz w:val="24"/>
                <w:szCs w:val="24"/>
                <w:lang w:val="sv-SE" w:eastAsia="ar-SA"/>
              </w:rPr>
              <w:t xml:space="preserve"> ditetapkan paling sedikit:</w:t>
            </w:r>
          </w:p>
        </w:tc>
        <w:tc>
          <w:tcPr>
            <w:tcW w:w="3993" w:type="dxa"/>
            <w:shd w:val="clear" w:color="auto" w:fill="auto"/>
          </w:tcPr>
          <w:p w14:paraId="398557DC" w14:textId="77777777" w:rsidR="00CF2AAC" w:rsidRPr="00A84B42" w:rsidRDefault="00CF2AAC"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B88657E" w14:textId="77777777" w:rsidR="00CF2AAC" w:rsidRPr="005E3C25" w:rsidRDefault="00CF2AAC"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1F0147BF" w14:textId="3E3513B5" w:rsidR="7017A9C1" w:rsidRDefault="7017A9C1" w:rsidP="002E2507">
            <w:pPr>
              <w:widowControl w:val="0"/>
              <w:jc w:val="center"/>
              <w:rPr>
                <w:rFonts w:ascii="Bookman Old Style" w:hAnsi="Bookman Old Style"/>
                <w:sz w:val="24"/>
                <w:szCs w:val="24"/>
              </w:rPr>
            </w:pPr>
          </w:p>
        </w:tc>
      </w:tr>
      <w:tr w:rsidR="00CF2AAC" w:rsidRPr="006D6CF3" w14:paraId="7B527FC1" w14:textId="77777777" w:rsidTr="7017A9C1">
        <w:trPr>
          <w:trHeight w:val="300"/>
        </w:trPr>
        <w:tc>
          <w:tcPr>
            <w:tcW w:w="4748" w:type="dxa"/>
            <w:gridSpan w:val="2"/>
            <w:shd w:val="clear" w:color="auto" w:fill="auto"/>
          </w:tcPr>
          <w:p w14:paraId="080CC997" w14:textId="0A68F7E0" w:rsidR="00CF2AAC" w:rsidRDefault="00CF2AAC" w:rsidP="002E2507">
            <w:pPr>
              <w:pStyle w:val="ListParagraph"/>
              <w:widowControl w:val="0"/>
              <w:numPr>
                <w:ilvl w:val="0"/>
                <w:numId w:val="25"/>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w:t>
            </w:r>
            <w:r w:rsidR="00C1588A">
              <w:rPr>
                <w:rFonts w:ascii="Bookman Old Style" w:hAnsi="Bookman Old Style"/>
                <w:sz w:val="24"/>
                <w:szCs w:val="24"/>
                <w:lang w:val="sv-SE"/>
              </w:rPr>
              <w:t>3</w:t>
            </w:r>
            <w:r>
              <w:rPr>
                <w:rFonts w:ascii="Bookman Old Style" w:hAnsi="Bookman Old Style"/>
                <w:sz w:val="24"/>
                <w:szCs w:val="24"/>
                <w:lang w:val="sv-SE"/>
              </w:rPr>
              <w:t>00.000.000,00 (</w:t>
            </w:r>
            <w:r w:rsidR="00C1588A">
              <w:rPr>
                <w:rFonts w:ascii="Bookman Old Style" w:hAnsi="Bookman Old Style"/>
                <w:sz w:val="24"/>
                <w:szCs w:val="24"/>
                <w:lang w:val="sv-SE"/>
              </w:rPr>
              <w:t xml:space="preserve">tiga </w:t>
            </w:r>
            <w:r>
              <w:rPr>
                <w:rFonts w:ascii="Bookman Old Style" w:hAnsi="Bookman Old Style"/>
                <w:sz w:val="24"/>
                <w:szCs w:val="24"/>
                <w:lang w:val="sv-SE"/>
              </w:rPr>
              <w:t xml:space="preserve">ratus juta rupiah), bagi </w:t>
            </w:r>
            <w:r w:rsidR="00C1588A">
              <w:rPr>
                <w:rFonts w:ascii="Bookman Old Style" w:hAnsi="Bookman Old Style"/>
                <w:sz w:val="24"/>
                <w:szCs w:val="24"/>
                <w:lang w:val="sv-SE"/>
              </w:rPr>
              <w:t xml:space="preserve">LKM </w:t>
            </w:r>
            <w:r>
              <w:rPr>
                <w:rFonts w:ascii="Bookman Old Style" w:hAnsi="Bookman Old Style"/>
                <w:sz w:val="24"/>
                <w:szCs w:val="24"/>
                <w:lang w:val="sv-SE"/>
              </w:rPr>
              <w:t xml:space="preserve">dengan lingkup wilayah usaha </w:t>
            </w:r>
            <w:r w:rsidR="00C1588A">
              <w:rPr>
                <w:rFonts w:ascii="Bookman Old Style" w:hAnsi="Bookman Old Style"/>
                <w:sz w:val="24"/>
                <w:szCs w:val="24"/>
                <w:lang w:val="sv-SE"/>
              </w:rPr>
              <w:t>desa/kelurahan</w:t>
            </w:r>
            <w:r>
              <w:rPr>
                <w:rFonts w:ascii="Bookman Old Style" w:hAnsi="Bookman Old Style"/>
                <w:sz w:val="24"/>
                <w:szCs w:val="24"/>
                <w:lang w:val="sv-SE"/>
              </w:rPr>
              <w:t>; dan</w:t>
            </w:r>
          </w:p>
        </w:tc>
        <w:tc>
          <w:tcPr>
            <w:tcW w:w="3993" w:type="dxa"/>
            <w:shd w:val="clear" w:color="auto" w:fill="auto"/>
          </w:tcPr>
          <w:p w14:paraId="6D9E4FBD" w14:textId="77777777" w:rsidR="00CF2AAC" w:rsidRPr="00A84B42" w:rsidRDefault="00CF2AAC"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6D65F41A" w14:textId="77777777" w:rsidR="00CF2AAC" w:rsidRPr="005E3C25" w:rsidRDefault="00CF2AAC"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9653616" w14:textId="42D429EF" w:rsidR="7017A9C1" w:rsidRDefault="7017A9C1" w:rsidP="002E2507">
            <w:pPr>
              <w:widowControl w:val="0"/>
              <w:jc w:val="center"/>
              <w:rPr>
                <w:rFonts w:ascii="Bookman Old Style" w:hAnsi="Bookman Old Style"/>
                <w:sz w:val="24"/>
                <w:szCs w:val="24"/>
              </w:rPr>
            </w:pPr>
          </w:p>
        </w:tc>
      </w:tr>
      <w:tr w:rsidR="00C1588A" w:rsidRPr="006D6CF3" w14:paraId="2F62ECDB" w14:textId="77777777" w:rsidTr="7017A9C1">
        <w:trPr>
          <w:trHeight w:val="300"/>
        </w:trPr>
        <w:tc>
          <w:tcPr>
            <w:tcW w:w="4748" w:type="dxa"/>
            <w:gridSpan w:val="2"/>
            <w:shd w:val="clear" w:color="auto" w:fill="auto"/>
          </w:tcPr>
          <w:p w14:paraId="7EB006AD" w14:textId="75011943" w:rsidR="00C1588A" w:rsidRDefault="00C1588A" w:rsidP="002E2507">
            <w:pPr>
              <w:pStyle w:val="ListParagraph"/>
              <w:widowControl w:val="0"/>
              <w:numPr>
                <w:ilvl w:val="0"/>
                <w:numId w:val="25"/>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Rp500.000.000,00 (lima ratus juta rupiah), bagi LKM dengan lingkup wilayah usaha kecamatan; dan</w:t>
            </w:r>
          </w:p>
        </w:tc>
        <w:tc>
          <w:tcPr>
            <w:tcW w:w="3993" w:type="dxa"/>
            <w:shd w:val="clear" w:color="auto" w:fill="auto"/>
          </w:tcPr>
          <w:p w14:paraId="41FD1701" w14:textId="77777777" w:rsidR="00C1588A" w:rsidRPr="00A84B42" w:rsidRDefault="00C1588A"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25685A74" w14:textId="77777777" w:rsidR="00C1588A" w:rsidRPr="005E3C25" w:rsidRDefault="00C1588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8811B4F" w14:textId="59D5D678" w:rsidR="7017A9C1" w:rsidRDefault="7017A9C1" w:rsidP="002E2507">
            <w:pPr>
              <w:widowControl w:val="0"/>
              <w:jc w:val="center"/>
              <w:rPr>
                <w:rFonts w:ascii="Bookman Old Style" w:hAnsi="Bookman Old Style"/>
                <w:sz w:val="24"/>
                <w:szCs w:val="24"/>
              </w:rPr>
            </w:pPr>
          </w:p>
        </w:tc>
      </w:tr>
      <w:tr w:rsidR="00CF2AAC" w:rsidRPr="006D6CF3" w14:paraId="227C269C" w14:textId="77777777" w:rsidTr="7017A9C1">
        <w:trPr>
          <w:trHeight w:val="300"/>
        </w:trPr>
        <w:tc>
          <w:tcPr>
            <w:tcW w:w="4748" w:type="dxa"/>
            <w:gridSpan w:val="2"/>
            <w:shd w:val="clear" w:color="auto" w:fill="auto"/>
          </w:tcPr>
          <w:p w14:paraId="26FC0820" w14:textId="4ABF5987" w:rsidR="00CF2AAC" w:rsidRDefault="00CF2AAC" w:rsidP="002E2507">
            <w:pPr>
              <w:pStyle w:val="ListParagraph"/>
              <w:widowControl w:val="0"/>
              <w:numPr>
                <w:ilvl w:val="0"/>
                <w:numId w:val="25"/>
              </w:numPr>
              <w:snapToGrid w:val="0"/>
              <w:spacing w:before="60" w:after="60"/>
              <w:ind w:left="1701" w:hanging="567"/>
              <w:contextualSpacing w:val="0"/>
              <w:jc w:val="both"/>
              <w:rPr>
                <w:rFonts w:ascii="Bookman Old Style" w:hAnsi="Bookman Old Style"/>
                <w:sz w:val="24"/>
                <w:szCs w:val="24"/>
                <w:lang w:val="sv-SE"/>
              </w:rPr>
            </w:pPr>
            <w:r w:rsidRPr="00800C36">
              <w:rPr>
                <w:rFonts w:ascii="Bookman Old Style" w:hAnsi="Bookman Old Style"/>
                <w:sz w:val="24"/>
                <w:szCs w:val="24"/>
                <w:lang w:val="sv-SE"/>
              </w:rPr>
              <w:t>Rp</w:t>
            </w:r>
            <w:r w:rsidR="00C1588A">
              <w:rPr>
                <w:rFonts w:ascii="Bookman Old Style" w:hAnsi="Bookman Old Style"/>
                <w:sz w:val="24"/>
                <w:szCs w:val="24"/>
                <w:lang w:val="sv-SE"/>
              </w:rPr>
              <w:t>1</w:t>
            </w:r>
            <w:r w:rsidRPr="00800C36">
              <w:rPr>
                <w:rFonts w:ascii="Bookman Old Style" w:hAnsi="Bookman Old Style"/>
                <w:sz w:val="24"/>
                <w:szCs w:val="24"/>
                <w:lang w:val="sv-SE"/>
              </w:rPr>
              <w:t>.</w:t>
            </w:r>
            <w:r w:rsidR="00C1588A">
              <w:rPr>
                <w:rFonts w:ascii="Bookman Old Style" w:hAnsi="Bookman Old Style"/>
                <w:sz w:val="24"/>
                <w:szCs w:val="24"/>
                <w:lang w:val="sv-SE"/>
              </w:rPr>
              <w:t>0</w:t>
            </w:r>
            <w:r w:rsidRPr="00800C36">
              <w:rPr>
                <w:rFonts w:ascii="Bookman Old Style" w:hAnsi="Bookman Old Style"/>
                <w:sz w:val="24"/>
                <w:szCs w:val="24"/>
                <w:lang w:val="sv-SE"/>
              </w:rPr>
              <w:t>00.000.000,00 (</w:t>
            </w:r>
            <w:r w:rsidR="00C1588A">
              <w:rPr>
                <w:rFonts w:ascii="Bookman Old Style" w:hAnsi="Bookman Old Style"/>
                <w:sz w:val="24"/>
                <w:szCs w:val="24"/>
                <w:lang w:val="sv-SE"/>
              </w:rPr>
              <w:t>satu</w:t>
            </w:r>
            <w:r w:rsidRPr="00800C36">
              <w:rPr>
                <w:rFonts w:ascii="Bookman Old Style" w:hAnsi="Bookman Old Style"/>
                <w:sz w:val="24"/>
                <w:szCs w:val="24"/>
                <w:lang w:val="sv-SE"/>
              </w:rPr>
              <w:t xml:space="preserve"> miliar rupiah)</w:t>
            </w:r>
            <w:r>
              <w:rPr>
                <w:rFonts w:ascii="Bookman Old Style" w:hAnsi="Bookman Old Style"/>
                <w:sz w:val="24"/>
                <w:szCs w:val="24"/>
                <w:lang w:val="sv-SE"/>
              </w:rPr>
              <w:t xml:space="preserve">, </w:t>
            </w:r>
            <w:r w:rsidR="00C1588A">
              <w:rPr>
                <w:rFonts w:ascii="Bookman Old Style" w:hAnsi="Bookman Old Style"/>
                <w:sz w:val="24"/>
                <w:szCs w:val="24"/>
                <w:lang w:val="sv-SE"/>
              </w:rPr>
              <w:t>bagi LKM</w:t>
            </w:r>
            <w:r>
              <w:rPr>
                <w:rFonts w:ascii="Bookman Old Style" w:hAnsi="Bookman Old Style"/>
                <w:sz w:val="24"/>
                <w:szCs w:val="24"/>
                <w:lang w:val="sv-SE"/>
              </w:rPr>
              <w:t xml:space="preserve"> dengan lingkup wilayah usaha </w:t>
            </w:r>
            <w:r w:rsidR="00C1588A">
              <w:rPr>
                <w:rFonts w:ascii="Bookman Old Style" w:hAnsi="Bookman Old Style"/>
                <w:sz w:val="24"/>
                <w:szCs w:val="24"/>
                <w:lang w:val="sv-SE"/>
              </w:rPr>
              <w:t>kabupaten/kota.</w:t>
            </w:r>
          </w:p>
        </w:tc>
        <w:tc>
          <w:tcPr>
            <w:tcW w:w="3993" w:type="dxa"/>
            <w:shd w:val="clear" w:color="auto" w:fill="auto"/>
          </w:tcPr>
          <w:p w14:paraId="2DD07497" w14:textId="77777777" w:rsidR="00CF2AAC" w:rsidRPr="00A84B42" w:rsidRDefault="00CF2AAC"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31158AD7" w14:textId="77777777" w:rsidR="00CF2AAC" w:rsidRPr="005E3C25" w:rsidRDefault="00CF2AAC"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C61E8EA" w14:textId="62E7319C" w:rsidR="7017A9C1" w:rsidRDefault="7017A9C1" w:rsidP="002E2507">
            <w:pPr>
              <w:widowControl w:val="0"/>
              <w:jc w:val="center"/>
              <w:rPr>
                <w:rFonts w:ascii="Bookman Old Style" w:hAnsi="Bookman Old Style"/>
                <w:sz w:val="24"/>
                <w:szCs w:val="24"/>
              </w:rPr>
            </w:pPr>
          </w:p>
        </w:tc>
      </w:tr>
      <w:tr w:rsidR="0019746A" w:rsidRPr="006D6CF3" w14:paraId="1194D73D" w14:textId="77777777" w:rsidTr="7017A9C1">
        <w:trPr>
          <w:trHeight w:val="300"/>
        </w:trPr>
        <w:tc>
          <w:tcPr>
            <w:tcW w:w="4748" w:type="dxa"/>
            <w:gridSpan w:val="2"/>
            <w:shd w:val="clear" w:color="auto" w:fill="auto"/>
          </w:tcPr>
          <w:p w14:paraId="105EA6A3" w14:textId="7288B4EA" w:rsidR="0019746A" w:rsidRDefault="0019746A" w:rsidP="002E2507">
            <w:pPr>
              <w:pStyle w:val="ListParagraph"/>
              <w:widowControl w:val="0"/>
              <w:numPr>
                <w:ilvl w:val="0"/>
                <w:numId w:val="18"/>
              </w:numPr>
              <w:snapToGrid w:val="0"/>
              <w:spacing w:before="60" w:after="60"/>
              <w:ind w:left="1134" w:hanging="567"/>
              <w:contextualSpacing w:val="0"/>
              <w:jc w:val="both"/>
              <w:rPr>
                <w:rFonts w:ascii="Bookman Old Style" w:eastAsia="Times New Roman" w:hAnsi="Bookman Old Style"/>
                <w:sz w:val="24"/>
                <w:szCs w:val="24"/>
                <w:lang w:val="sv-SE" w:eastAsia="ar-SA"/>
              </w:rPr>
            </w:pPr>
            <w:r>
              <w:rPr>
                <w:rFonts w:ascii="Bookman Old Style" w:hAnsi="Bookman Old Style"/>
                <w:sz w:val="24"/>
                <w:szCs w:val="24"/>
                <w:lang w:val="en-US"/>
              </w:rPr>
              <w:t>LKM</w:t>
            </w:r>
            <w:r>
              <w:rPr>
                <w:rFonts w:ascii="Bookman Old Style" w:eastAsia="Times New Roman" w:hAnsi="Bookman Old Style"/>
                <w:sz w:val="24"/>
                <w:szCs w:val="24"/>
                <w:lang w:val="sv-SE" w:eastAsia="ar-SA"/>
              </w:rPr>
              <w:t xml:space="preserve"> </w:t>
            </w:r>
            <w:r>
              <w:rPr>
                <w:rFonts w:ascii="Bookman Old Style" w:hAnsi="Bookman Old Style"/>
                <w:sz w:val="24"/>
                <w:szCs w:val="24"/>
                <w:lang w:val="sv-SE"/>
              </w:rPr>
              <w:t>yang menjalankan kegiatan usaha berdasarkan Prinsip Syariah</w:t>
            </w:r>
            <w:r>
              <w:rPr>
                <w:rFonts w:ascii="Bookman Old Style" w:eastAsia="Times New Roman" w:hAnsi="Bookman Old Style"/>
                <w:sz w:val="24"/>
                <w:szCs w:val="24"/>
                <w:lang w:val="sv-SE" w:eastAsia="ar-SA"/>
              </w:rPr>
              <w:t xml:space="preserve"> ditetapkan paling sedikit:</w:t>
            </w:r>
          </w:p>
        </w:tc>
        <w:tc>
          <w:tcPr>
            <w:tcW w:w="3993" w:type="dxa"/>
            <w:shd w:val="clear" w:color="auto" w:fill="auto"/>
          </w:tcPr>
          <w:p w14:paraId="1A2B6793" w14:textId="77777777" w:rsidR="0019746A" w:rsidRPr="00A84B42" w:rsidRDefault="0019746A"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0E313A43" w14:textId="77777777" w:rsidR="0019746A" w:rsidRPr="005E3C25" w:rsidRDefault="0019746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AC318AF" w14:textId="08F8F73D" w:rsidR="7017A9C1" w:rsidRDefault="7017A9C1" w:rsidP="002E2507">
            <w:pPr>
              <w:widowControl w:val="0"/>
              <w:jc w:val="center"/>
              <w:rPr>
                <w:rFonts w:ascii="Bookman Old Style" w:hAnsi="Bookman Old Style"/>
                <w:sz w:val="24"/>
                <w:szCs w:val="24"/>
              </w:rPr>
            </w:pPr>
          </w:p>
        </w:tc>
      </w:tr>
      <w:tr w:rsidR="0019746A" w:rsidRPr="006D6CF3" w14:paraId="654258DB" w14:textId="77777777" w:rsidTr="7017A9C1">
        <w:trPr>
          <w:trHeight w:val="300"/>
        </w:trPr>
        <w:tc>
          <w:tcPr>
            <w:tcW w:w="4748" w:type="dxa"/>
            <w:gridSpan w:val="2"/>
            <w:shd w:val="clear" w:color="auto" w:fill="auto"/>
          </w:tcPr>
          <w:p w14:paraId="1611E9CC" w14:textId="7EBFB69D" w:rsidR="0019746A" w:rsidRDefault="0019746A" w:rsidP="002E2507">
            <w:pPr>
              <w:pStyle w:val="ListParagraph"/>
              <w:widowControl w:val="0"/>
              <w:numPr>
                <w:ilvl w:val="0"/>
                <w:numId w:val="26"/>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 xml:space="preserve">Rp300.000.000,00 (tiga ratus juta rupiah), bagi LKM yang menjalankan kegiatan usaha </w:t>
            </w:r>
            <w:r>
              <w:rPr>
                <w:rFonts w:ascii="Bookman Old Style" w:hAnsi="Bookman Old Style"/>
                <w:sz w:val="24"/>
                <w:szCs w:val="24"/>
                <w:lang w:val="sv-SE"/>
              </w:rPr>
              <w:lastRenderedPageBreak/>
              <w:t>berdasarkan Prinsip Syariah dengan lingkup wilayah usaha desa/kelurahan; dan</w:t>
            </w:r>
          </w:p>
        </w:tc>
        <w:tc>
          <w:tcPr>
            <w:tcW w:w="3993" w:type="dxa"/>
            <w:shd w:val="clear" w:color="auto" w:fill="auto"/>
          </w:tcPr>
          <w:p w14:paraId="4842F826" w14:textId="77777777" w:rsidR="0019746A" w:rsidRPr="00A84B42" w:rsidRDefault="0019746A"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4C3696C1" w14:textId="77777777" w:rsidR="0019746A" w:rsidRPr="005E3C25" w:rsidRDefault="0019746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2B5B3533" w14:textId="5BDD2595" w:rsidR="7017A9C1" w:rsidRDefault="7017A9C1" w:rsidP="002E2507">
            <w:pPr>
              <w:widowControl w:val="0"/>
              <w:jc w:val="center"/>
              <w:rPr>
                <w:rFonts w:ascii="Bookman Old Style" w:hAnsi="Bookman Old Style"/>
                <w:sz w:val="24"/>
                <w:szCs w:val="24"/>
              </w:rPr>
            </w:pPr>
          </w:p>
        </w:tc>
      </w:tr>
      <w:tr w:rsidR="0019746A" w:rsidRPr="006D6CF3" w14:paraId="068FACDB" w14:textId="77777777" w:rsidTr="7017A9C1">
        <w:trPr>
          <w:trHeight w:val="300"/>
        </w:trPr>
        <w:tc>
          <w:tcPr>
            <w:tcW w:w="4748" w:type="dxa"/>
            <w:gridSpan w:val="2"/>
            <w:shd w:val="clear" w:color="auto" w:fill="auto"/>
          </w:tcPr>
          <w:p w14:paraId="3D57B53B" w14:textId="37ED6D80" w:rsidR="0019746A" w:rsidRDefault="0019746A" w:rsidP="002E2507">
            <w:pPr>
              <w:pStyle w:val="ListParagraph"/>
              <w:widowControl w:val="0"/>
              <w:numPr>
                <w:ilvl w:val="0"/>
                <w:numId w:val="26"/>
              </w:numPr>
              <w:snapToGrid w:val="0"/>
              <w:spacing w:before="60" w:after="60"/>
              <w:ind w:left="1701" w:hanging="567"/>
              <w:contextualSpacing w:val="0"/>
              <w:jc w:val="both"/>
              <w:rPr>
                <w:rFonts w:ascii="Bookman Old Style" w:hAnsi="Bookman Old Style"/>
                <w:sz w:val="24"/>
                <w:szCs w:val="24"/>
                <w:lang w:val="sv-SE"/>
              </w:rPr>
            </w:pPr>
            <w:r>
              <w:rPr>
                <w:rFonts w:ascii="Bookman Old Style" w:hAnsi="Bookman Old Style"/>
                <w:sz w:val="24"/>
                <w:szCs w:val="24"/>
                <w:lang w:val="sv-SE"/>
              </w:rPr>
              <w:t>Rp500.000.000,00 (lima ratus juta rupiah), bagi LKM yang menjalankan kegiatan usaha berdasarkan Prinsip Syariah dengan lingkup wilayah usaha kecamatan; dan</w:t>
            </w:r>
          </w:p>
        </w:tc>
        <w:tc>
          <w:tcPr>
            <w:tcW w:w="3993" w:type="dxa"/>
            <w:shd w:val="clear" w:color="auto" w:fill="auto"/>
          </w:tcPr>
          <w:p w14:paraId="68D072F2" w14:textId="77777777" w:rsidR="0019746A" w:rsidRPr="00A84B42" w:rsidRDefault="0019746A"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1FD697F1" w14:textId="77777777" w:rsidR="0019746A" w:rsidRPr="005E3C25" w:rsidRDefault="0019746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6D779EE" w14:textId="7473CCB2" w:rsidR="7017A9C1" w:rsidRDefault="7017A9C1" w:rsidP="002E2507">
            <w:pPr>
              <w:widowControl w:val="0"/>
              <w:jc w:val="center"/>
              <w:rPr>
                <w:rFonts w:ascii="Bookman Old Style" w:hAnsi="Bookman Old Style"/>
                <w:sz w:val="24"/>
                <w:szCs w:val="24"/>
              </w:rPr>
            </w:pPr>
          </w:p>
        </w:tc>
      </w:tr>
      <w:tr w:rsidR="0019746A" w:rsidRPr="006D6CF3" w14:paraId="3F1FD279" w14:textId="77777777" w:rsidTr="7017A9C1">
        <w:trPr>
          <w:trHeight w:val="300"/>
        </w:trPr>
        <w:tc>
          <w:tcPr>
            <w:tcW w:w="4748" w:type="dxa"/>
            <w:gridSpan w:val="2"/>
            <w:shd w:val="clear" w:color="auto" w:fill="auto"/>
          </w:tcPr>
          <w:p w14:paraId="50E6F8CB" w14:textId="3D6E712A" w:rsidR="0019746A" w:rsidRDefault="0019746A" w:rsidP="002E2507">
            <w:pPr>
              <w:pStyle w:val="ListParagraph"/>
              <w:widowControl w:val="0"/>
              <w:numPr>
                <w:ilvl w:val="0"/>
                <w:numId w:val="26"/>
              </w:numPr>
              <w:snapToGrid w:val="0"/>
              <w:spacing w:before="60" w:after="60"/>
              <w:ind w:left="1701" w:hanging="567"/>
              <w:contextualSpacing w:val="0"/>
              <w:jc w:val="both"/>
              <w:rPr>
                <w:rFonts w:ascii="Bookman Old Style" w:hAnsi="Bookman Old Style"/>
                <w:sz w:val="24"/>
                <w:szCs w:val="24"/>
                <w:lang w:val="sv-SE"/>
              </w:rPr>
            </w:pPr>
            <w:r w:rsidRPr="00800C36">
              <w:rPr>
                <w:rFonts w:ascii="Bookman Old Style" w:hAnsi="Bookman Old Style"/>
                <w:sz w:val="24"/>
                <w:szCs w:val="24"/>
                <w:lang w:val="sv-SE"/>
              </w:rPr>
              <w:t>Rp</w:t>
            </w:r>
            <w:r>
              <w:rPr>
                <w:rFonts w:ascii="Bookman Old Style" w:hAnsi="Bookman Old Style"/>
                <w:sz w:val="24"/>
                <w:szCs w:val="24"/>
                <w:lang w:val="sv-SE"/>
              </w:rPr>
              <w:t>1</w:t>
            </w:r>
            <w:r w:rsidRPr="00800C36">
              <w:rPr>
                <w:rFonts w:ascii="Bookman Old Style" w:hAnsi="Bookman Old Style"/>
                <w:sz w:val="24"/>
                <w:szCs w:val="24"/>
                <w:lang w:val="sv-SE"/>
              </w:rPr>
              <w:t>.</w:t>
            </w:r>
            <w:r>
              <w:rPr>
                <w:rFonts w:ascii="Bookman Old Style" w:hAnsi="Bookman Old Style"/>
                <w:sz w:val="24"/>
                <w:szCs w:val="24"/>
                <w:lang w:val="sv-SE"/>
              </w:rPr>
              <w:t>0</w:t>
            </w:r>
            <w:r w:rsidRPr="00800C36">
              <w:rPr>
                <w:rFonts w:ascii="Bookman Old Style" w:hAnsi="Bookman Old Style"/>
                <w:sz w:val="24"/>
                <w:szCs w:val="24"/>
                <w:lang w:val="sv-SE"/>
              </w:rPr>
              <w:t>00.000.000,00 (</w:t>
            </w:r>
            <w:r>
              <w:rPr>
                <w:rFonts w:ascii="Bookman Old Style" w:hAnsi="Bookman Old Style"/>
                <w:sz w:val="24"/>
                <w:szCs w:val="24"/>
                <w:lang w:val="sv-SE"/>
              </w:rPr>
              <w:t>satu</w:t>
            </w:r>
            <w:r w:rsidRPr="00800C36">
              <w:rPr>
                <w:rFonts w:ascii="Bookman Old Style" w:hAnsi="Bookman Old Style"/>
                <w:sz w:val="24"/>
                <w:szCs w:val="24"/>
                <w:lang w:val="sv-SE"/>
              </w:rPr>
              <w:t xml:space="preserve"> miliar rupiah)</w:t>
            </w:r>
            <w:r>
              <w:rPr>
                <w:rFonts w:ascii="Bookman Old Style" w:hAnsi="Bookman Old Style"/>
                <w:sz w:val="24"/>
                <w:szCs w:val="24"/>
                <w:lang w:val="sv-SE"/>
              </w:rPr>
              <w:t>, bagi LKM yang menjalankan kegiatan usaha berdasarkan Prinsip Syariah dengan lingkup wilayah usaha kabupaten/kota.</w:t>
            </w:r>
          </w:p>
        </w:tc>
        <w:tc>
          <w:tcPr>
            <w:tcW w:w="3993" w:type="dxa"/>
            <w:shd w:val="clear" w:color="auto" w:fill="auto"/>
          </w:tcPr>
          <w:p w14:paraId="47E3562B" w14:textId="77777777" w:rsidR="0019746A" w:rsidRPr="00A84B42" w:rsidRDefault="0019746A" w:rsidP="002E2507">
            <w:pPr>
              <w:widowControl w:val="0"/>
              <w:snapToGrid w:val="0"/>
              <w:spacing w:before="60" w:after="60"/>
              <w:jc w:val="both"/>
              <w:rPr>
                <w:rFonts w:ascii="Bookman Old Style" w:hAnsi="Bookman Old Style"/>
                <w:sz w:val="24"/>
                <w:szCs w:val="24"/>
                <w:lang w:val="en-US"/>
              </w:rPr>
            </w:pPr>
          </w:p>
        </w:tc>
        <w:tc>
          <w:tcPr>
            <w:tcW w:w="3572" w:type="dxa"/>
            <w:shd w:val="clear" w:color="auto" w:fill="auto"/>
          </w:tcPr>
          <w:p w14:paraId="776D81F7" w14:textId="77777777" w:rsidR="0019746A" w:rsidRPr="005E3C25" w:rsidRDefault="0019746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3791F28" w14:textId="2558BD86" w:rsidR="7017A9C1" w:rsidRDefault="7017A9C1" w:rsidP="002E2507">
            <w:pPr>
              <w:widowControl w:val="0"/>
              <w:jc w:val="center"/>
              <w:rPr>
                <w:rFonts w:ascii="Bookman Old Style" w:hAnsi="Bookman Old Style"/>
                <w:sz w:val="24"/>
                <w:szCs w:val="24"/>
              </w:rPr>
            </w:pPr>
          </w:p>
        </w:tc>
      </w:tr>
      <w:tr w:rsidR="00795FB0" w:rsidRPr="006D6CF3" w14:paraId="715B82E4" w14:textId="77777777" w:rsidTr="7017A9C1">
        <w:trPr>
          <w:trHeight w:val="300"/>
        </w:trPr>
        <w:tc>
          <w:tcPr>
            <w:tcW w:w="4748" w:type="dxa"/>
            <w:gridSpan w:val="2"/>
            <w:shd w:val="clear" w:color="auto" w:fill="auto"/>
          </w:tcPr>
          <w:p w14:paraId="0DECD4AD" w14:textId="08893091" w:rsidR="00795FB0" w:rsidRPr="00795FB0" w:rsidRDefault="00795FB0" w:rsidP="002E2507">
            <w:pPr>
              <w:pStyle w:val="ListParagraph"/>
              <w:widowControl w:val="0"/>
              <w:numPr>
                <w:ilvl w:val="0"/>
                <w:numId w:val="17"/>
              </w:numPr>
              <w:snapToGrid w:val="0"/>
              <w:spacing w:before="60" w:after="60"/>
              <w:ind w:left="567" w:hanging="567"/>
              <w:jc w:val="both"/>
              <w:rPr>
                <w:rFonts w:ascii="Bookman Old Style" w:hAnsi="Bookman Old Style"/>
                <w:sz w:val="24"/>
                <w:szCs w:val="24"/>
              </w:rPr>
            </w:pPr>
            <w:r>
              <w:rPr>
                <w:rFonts w:ascii="Bookman Old Style" w:hAnsi="Bookman Old Style"/>
                <w:sz w:val="24"/>
                <w:szCs w:val="24"/>
                <w:lang w:val="en-US"/>
              </w:rPr>
              <w:t xml:space="preserve">Otoritas Jasa Keuangan </w:t>
            </w:r>
            <w:proofErr w:type="spellStart"/>
            <w:r>
              <w:rPr>
                <w:rFonts w:ascii="Bookman Old Style" w:hAnsi="Bookman Old Style"/>
                <w:sz w:val="24"/>
                <w:szCs w:val="24"/>
                <w:lang w:val="en-US"/>
              </w:rPr>
              <w:t>melakukan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analisis</w:t>
            </w:r>
            <w:proofErr w:type="spellEnd"/>
            <w:r>
              <w:rPr>
                <w:rFonts w:ascii="Bookman Old Style" w:hAnsi="Bookman Old Style"/>
                <w:sz w:val="24"/>
                <w:szCs w:val="24"/>
                <w:lang w:val="en-US"/>
              </w:rPr>
              <w:t xml:space="preserve"> </w:t>
            </w:r>
            <w:r w:rsidRPr="00795FB0">
              <w:rPr>
                <w:rFonts w:ascii="Bookman Old Style" w:hAnsi="Bookman Old Style"/>
                <w:sz w:val="24"/>
                <w:szCs w:val="24"/>
              </w:rPr>
              <w:t xml:space="preserve">atas pemenuhan syarat permodalan </w:t>
            </w:r>
            <w:proofErr w:type="spellStart"/>
            <w:r>
              <w:rPr>
                <w:rFonts w:ascii="Bookman Old Style" w:hAnsi="Bookman Old Style"/>
                <w:sz w:val="24"/>
                <w:szCs w:val="24"/>
                <w:lang w:val="en-US"/>
              </w:rPr>
              <w:t>sebagaimana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pada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(1) </w:t>
            </w:r>
            <w:r w:rsidRPr="00795FB0">
              <w:rPr>
                <w:rFonts w:ascii="Bookman Old Style" w:hAnsi="Bookman Old Style"/>
                <w:sz w:val="24"/>
                <w:szCs w:val="24"/>
              </w:rPr>
              <w:t xml:space="preserve">melalui penilaian atas ekuitas </w:t>
            </w:r>
            <w:r>
              <w:rPr>
                <w:rFonts w:ascii="Bookman Old Style" w:hAnsi="Bookman Old Style"/>
                <w:sz w:val="24"/>
                <w:szCs w:val="24"/>
                <w:lang w:val="en-US"/>
              </w:rPr>
              <w:t>K</w:t>
            </w:r>
            <w:r w:rsidRPr="00795FB0">
              <w:rPr>
                <w:rFonts w:ascii="Bookman Old Style" w:hAnsi="Bookman Old Style"/>
                <w:sz w:val="24"/>
                <w:szCs w:val="24"/>
              </w:rPr>
              <w:t xml:space="preserve">operasi, dengan ketentuan </w:t>
            </w:r>
            <w:proofErr w:type="spellStart"/>
            <w:r>
              <w:rPr>
                <w:rFonts w:ascii="Bookman Old Style" w:hAnsi="Bookman Old Style"/>
                <w:sz w:val="24"/>
                <w:szCs w:val="24"/>
                <w:lang w:val="en-US"/>
              </w:rPr>
              <w:lastRenderedPageBreak/>
              <w:t>sebagai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berikut</w:t>
            </w:r>
            <w:proofErr w:type="spellEnd"/>
            <w:r w:rsidRPr="00795FB0">
              <w:rPr>
                <w:rFonts w:ascii="Bookman Old Style" w:hAnsi="Bookman Old Style"/>
                <w:sz w:val="24"/>
                <w:szCs w:val="24"/>
              </w:rPr>
              <w:t>:</w:t>
            </w:r>
          </w:p>
        </w:tc>
        <w:tc>
          <w:tcPr>
            <w:tcW w:w="3993" w:type="dxa"/>
            <w:shd w:val="clear" w:color="auto" w:fill="auto"/>
          </w:tcPr>
          <w:p w14:paraId="51A7B0C3" w14:textId="114F294F" w:rsidR="00795FB0" w:rsidRPr="00795FB0" w:rsidRDefault="00795FB0" w:rsidP="002E2507">
            <w:pPr>
              <w:widowControl w:val="0"/>
              <w:snapToGrid w:val="0"/>
              <w:spacing w:before="60" w:after="60"/>
              <w:ind w:left="752"/>
              <w:jc w:val="both"/>
              <w:rPr>
                <w:rFonts w:ascii="Bookman Old Style" w:hAnsi="Bookman Old Style"/>
                <w:sz w:val="24"/>
                <w:szCs w:val="24"/>
                <w:lang w:val="sv-SE"/>
              </w:rPr>
            </w:pPr>
          </w:p>
        </w:tc>
        <w:tc>
          <w:tcPr>
            <w:tcW w:w="3572" w:type="dxa"/>
            <w:shd w:val="clear" w:color="auto" w:fill="auto"/>
          </w:tcPr>
          <w:p w14:paraId="2935005C" w14:textId="77777777" w:rsidR="00795FB0" w:rsidRPr="005E3C25" w:rsidRDefault="00795FB0"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14FC301B" w14:textId="60BBFE91" w:rsidR="7017A9C1" w:rsidRDefault="7017A9C1" w:rsidP="002E2507">
            <w:pPr>
              <w:pStyle w:val="ListParagraph"/>
              <w:widowControl w:val="0"/>
              <w:jc w:val="both"/>
              <w:rPr>
                <w:rFonts w:ascii="Bookman Old Style" w:hAnsi="Bookman Old Style"/>
                <w:sz w:val="24"/>
                <w:szCs w:val="24"/>
              </w:rPr>
            </w:pPr>
          </w:p>
        </w:tc>
      </w:tr>
      <w:tr w:rsidR="00795FB0" w:rsidRPr="006D6CF3" w14:paraId="76B0E5D2" w14:textId="77777777" w:rsidTr="7017A9C1">
        <w:trPr>
          <w:trHeight w:val="300"/>
        </w:trPr>
        <w:tc>
          <w:tcPr>
            <w:tcW w:w="4748" w:type="dxa"/>
            <w:gridSpan w:val="2"/>
            <w:shd w:val="clear" w:color="auto" w:fill="auto"/>
          </w:tcPr>
          <w:p w14:paraId="7529343B" w14:textId="3CEED53A" w:rsidR="00795FB0" w:rsidRPr="005D640C" w:rsidRDefault="00795FB0" w:rsidP="002E2507">
            <w:pPr>
              <w:pStyle w:val="ListParagraph"/>
              <w:widowControl w:val="0"/>
              <w:numPr>
                <w:ilvl w:val="0"/>
                <w:numId w:val="27"/>
              </w:numPr>
              <w:snapToGrid w:val="0"/>
              <w:spacing w:before="60" w:after="60"/>
              <w:ind w:left="1134" w:hanging="567"/>
              <w:contextualSpacing w:val="0"/>
              <w:jc w:val="both"/>
              <w:rPr>
                <w:rFonts w:ascii="Bookman Old Style" w:hAnsi="Bookman Old Style"/>
                <w:sz w:val="24"/>
                <w:szCs w:val="24"/>
              </w:rPr>
            </w:pPr>
            <w:r>
              <w:rPr>
                <w:rFonts w:ascii="Bookman Old Style" w:hAnsi="Bookman Old Style"/>
                <w:sz w:val="24"/>
                <w:szCs w:val="24"/>
                <w:lang w:val="en-US"/>
              </w:rPr>
              <w:t>E</w:t>
            </w:r>
            <w:r w:rsidRPr="00795FB0">
              <w:rPr>
                <w:rFonts w:ascii="Bookman Old Style" w:hAnsi="Bookman Old Style"/>
                <w:sz w:val="24"/>
                <w:szCs w:val="24"/>
              </w:rPr>
              <w:t xml:space="preserve">kuitas </w:t>
            </w:r>
            <w:r>
              <w:rPr>
                <w:rFonts w:ascii="Bookman Old Style" w:hAnsi="Bookman Old Style"/>
                <w:sz w:val="24"/>
                <w:szCs w:val="24"/>
                <w:lang w:val="en-US"/>
              </w:rPr>
              <w:t>K</w:t>
            </w:r>
            <w:r w:rsidRPr="00795FB0">
              <w:rPr>
                <w:rFonts w:ascii="Bookman Old Style" w:hAnsi="Bookman Old Style"/>
                <w:sz w:val="24"/>
                <w:szCs w:val="24"/>
              </w:rPr>
              <w:t xml:space="preserve">operasi harus paling kurang sebesar Modal Disetor </w:t>
            </w:r>
            <w:proofErr w:type="spellStart"/>
            <w:r>
              <w:rPr>
                <w:rFonts w:ascii="Bookman Old Style" w:hAnsi="Bookman Old Style"/>
                <w:sz w:val="24"/>
                <w:szCs w:val="24"/>
                <w:lang w:val="en-US"/>
              </w:rPr>
              <w:t>sebagaimana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pada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(1)</w:t>
            </w:r>
            <w:r w:rsidRPr="00795FB0">
              <w:rPr>
                <w:rFonts w:ascii="Bookman Old Style" w:hAnsi="Bookman Old Style"/>
                <w:sz w:val="24"/>
                <w:szCs w:val="24"/>
              </w:rPr>
              <w:t>;</w:t>
            </w:r>
            <w:r>
              <w:rPr>
                <w:rFonts w:ascii="Bookman Old Style" w:hAnsi="Bookman Old Style"/>
                <w:sz w:val="24"/>
                <w:szCs w:val="24"/>
                <w:lang w:val="en-US"/>
              </w:rPr>
              <w:t xml:space="preserve"> dan</w:t>
            </w:r>
          </w:p>
        </w:tc>
        <w:tc>
          <w:tcPr>
            <w:tcW w:w="3993" w:type="dxa"/>
            <w:shd w:val="clear" w:color="auto" w:fill="auto"/>
          </w:tcPr>
          <w:p w14:paraId="48C5C47A" w14:textId="77777777" w:rsidR="00795FB0" w:rsidRDefault="00795FB0" w:rsidP="002E2507">
            <w:pPr>
              <w:pStyle w:val="ListParagraph"/>
              <w:widowControl w:val="0"/>
              <w:snapToGrid w:val="0"/>
              <w:spacing w:before="60" w:after="60"/>
              <w:ind w:left="743"/>
              <w:contextualSpacing w:val="0"/>
              <w:jc w:val="both"/>
              <w:rPr>
                <w:rFonts w:ascii="Bookman Old Style" w:hAnsi="Bookman Old Style"/>
                <w:sz w:val="24"/>
                <w:szCs w:val="24"/>
                <w:lang w:val="sv-SE"/>
              </w:rPr>
            </w:pPr>
          </w:p>
        </w:tc>
        <w:tc>
          <w:tcPr>
            <w:tcW w:w="3572" w:type="dxa"/>
            <w:shd w:val="clear" w:color="auto" w:fill="auto"/>
          </w:tcPr>
          <w:p w14:paraId="660F5EB3" w14:textId="77777777" w:rsidR="00795FB0" w:rsidRPr="005E3C25" w:rsidRDefault="00795FB0"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12F78BA7" w14:textId="729BCF82" w:rsidR="7017A9C1" w:rsidRDefault="7017A9C1" w:rsidP="002E2507">
            <w:pPr>
              <w:pStyle w:val="ListParagraph"/>
              <w:widowControl w:val="0"/>
              <w:jc w:val="both"/>
              <w:rPr>
                <w:rFonts w:ascii="Bookman Old Style" w:hAnsi="Bookman Old Style"/>
                <w:sz w:val="24"/>
                <w:szCs w:val="24"/>
              </w:rPr>
            </w:pPr>
          </w:p>
        </w:tc>
      </w:tr>
      <w:tr w:rsidR="00795FB0" w:rsidRPr="006D6CF3" w14:paraId="298C03C0" w14:textId="77777777" w:rsidTr="7017A9C1">
        <w:trPr>
          <w:trHeight w:val="300"/>
        </w:trPr>
        <w:tc>
          <w:tcPr>
            <w:tcW w:w="4748" w:type="dxa"/>
            <w:gridSpan w:val="2"/>
            <w:shd w:val="clear" w:color="auto" w:fill="auto"/>
          </w:tcPr>
          <w:p w14:paraId="75CADFFE" w14:textId="440470CD" w:rsidR="00795FB0" w:rsidRPr="00795FB0" w:rsidRDefault="00795FB0" w:rsidP="002E2507">
            <w:pPr>
              <w:pStyle w:val="ListParagraph"/>
              <w:widowControl w:val="0"/>
              <w:numPr>
                <w:ilvl w:val="0"/>
                <w:numId w:val="27"/>
              </w:numPr>
              <w:snapToGrid w:val="0"/>
              <w:spacing w:before="60" w:after="60"/>
              <w:ind w:left="1134" w:hanging="567"/>
              <w:contextualSpacing w:val="0"/>
              <w:jc w:val="both"/>
              <w:rPr>
                <w:rFonts w:ascii="Bookman Old Style" w:hAnsi="Bookman Old Style"/>
                <w:sz w:val="24"/>
                <w:szCs w:val="24"/>
              </w:rPr>
            </w:pPr>
            <w:r w:rsidRPr="00795FB0">
              <w:rPr>
                <w:rFonts w:ascii="Bookman Old Style" w:hAnsi="Bookman Old Style"/>
                <w:sz w:val="24"/>
                <w:szCs w:val="24"/>
              </w:rPr>
              <w:t>Ekuitas berdasarkan laporan keuangan yang telah diaudit oleh akuntan publik.</w:t>
            </w:r>
          </w:p>
        </w:tc>
        <w:tc>
          <w:tcPr>
            <w:tcW w:w="3993" w:type="dxa"/>
            <w:shd w:val="clear" w:color="auto" w:fill="auto"/>
          </w:tcPr>
          <w:p w14:paraId="030009BD" w14:textId="77777777" w:rsidR="00795FB0" w:rsidRDefault="00795FB0" w:rsidP="002E2507">
            <w:pPr>
              <w:pStyle w:val="ListParagraph"/>
              <w:widowControl w:val="0"/>
              <w:snapToGrid w:val="0"/>
              <w:spacing w:before="60" w:after="60"/>
              <w:ind w:left="743"/>
              <w:contextualSpacing w:val="0"/>
              <w:jc w:val="both"/>
              <w:rPr>
                <w:rFonts w:ascii="Bookman Old Style" w:hAnsi="Bookman Old Style"/>
                <w:sz w:val="24"/>
                <w:szCs w:val="24"/>
                <w:lang w:val="sv-SE"/>
              </w:rPr>
            </w:pPr>
          </w:p>
        </w:tc>
        <w:tc>
          <w:tcPr>
            <w:tcW w:w="3572" w:type="dxa"/>
            <w:shd w:val="clear" w:color="auto" w:fill="auto"/>
          </w:tcPr>
          <w:p w14:paraId="338251E1" w14:textId="77777777" w:rsidR="00795FB0" w:rsidRPr="005E3C25" w:rsidRDefault="00795FB0"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253FC520" w14:textId="145FB8D3" w:rsidR="7017A9C1" w:rsidRDefault="7017A9C1" w:rsidP="002E2507">
            <w:pPr>
              <w:pStyle w:val="ListParagraph"/>
              <w:widowControl w:val="0"/>
              <w:jc w:val="both"/>
              <w:rPr>
                <w:rFonts w:ascii="Bookman Old Style" w:hAnsi="Bookman Old Style"/>
                <w:sz w:val="24"/>
                <w:szCs w:val="24"/>
              </w:rPr>
            </w:pPr>
          </w:p>
        </w:tc>
      </w:tr>
      <w:tr w:rsidR="00EE6C2B" w:rsidRPr="006D6CF3" w14:paraId="03F72326" w14:textId="77777777" w:rsidTr="7017A9C1">
        <w:trPr>
          <w:trHeight w:val="300"/>
        </w:trPr>
        <w:tc>
          <w:tcPr>
            <w:tcW w:w="4748" w:type="dxa"/>
            <w:gridSpan w:val="2"/>
            <w:shd w:val="clear" w:color="auto" w:fill="auto"/>
          </w:tcPr>
          <w:p w14:paraId="0FCE4731" w14:textId="7612F197" w:rsidR="00EE6C2B" w:rsidRPr="00EE6C2B" w:rsidRDefault="00EE6C2B" w:rsidP="002E2507">
            <w:pPr>
              <w:pStyle w:val="ListParagraph"/>
              <w:widowControl w:val="0"/>
              <w:numPr>
                <w:ilvl w:val="0"/>
                <w:numId w:val="17"/>
              </w:numPr>
              <w:snapToGrid w:val="0"/>
              <w:spacing w:before="60" w:after="60"/>
              <w:ind w:left="567" w:hanging="567"/>
              <w:jc w:val="both"/>
              <w:rPr>
                <w:rFonts w:ascii="Bookman Old Style" w:hAnsi="Bookman Old Style"/>
                <w:sz w:val="24"/>
                <w:szCs w:val="24"/>
              </w:rPr>
            </w:pPr>
            <w:r w:rsidRPr="00EE6C2B">
              <w:rPr>
                <w:rFonts w:ascii="Bookman Old Style" w:hAnsi="Bookman Old Style"/>
                <w:sz w:val="24"/>
                <w:szCs w:val="24"/>
              </w:rPr>
              <w:t>Pembagian zona pendirian BPR</w:t>
            </w:r>
            <w:r>
              <w:rPr>
                <w:rFonts w:ascii="Bookman Old Style" w:hAnsi="Bookman Old Style"/>
                <w:sz w:val="24"/>
                <w:szCs w:val="24"/>
                <w:lang w:val="en-US"/>
              </w:rPr>
              <w:t xml:space="preserve"> dan </w:t>
            </w:r>
            <w:r w:rsidRPr="00EE6C2B">
              <w:rPr>
                <w:rFonts w:ascii="Bookman Old Style" w:hAnsi="Bookman Old Style"/>
                <w:sz w:val="24"/>
                <w:szCs w:val="24"/>
              </w:rPr>
              <w:t xml:space="preserve"> </w:t>
            </w:r>
            <w:r>
              <w:rPr>
                <w:rFonts w:ascii="Bookman Old Style" w:hAnsi="Bookman Old Style"/>
                <w:sz w:val="24"/>
                <w:szCs w:val="24"/>
                <w:lang w:val="sv-SE"/>
              </w:rPr>
              <w:t xml:space="preserve">BPR yang melakukan kegiatan usaha berdasarkan Prinsip Syariah </w:t>
            </w:r>
            <w:r w:rsidRPr="00EE6C2B">
              <w:rPr>
                <w:rFonts w:ascii="Bookman Old Style" w:hAnsi="Bookman Old Style"/>
                <w:sz w:val="24"/>
                <w:szCs w:val="24"/>
              </w:rPr>
              <w:t xml:space="preserve">sebagaimana dimaksud pada ayat (1) </w:t>
            </w: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a dan </w:t>
            </w: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b </w:t>
            </w:r>
            <w:r w:rsidRPr="00EE6C2B">
              <w:rPr>
                <w:rFonts w:ascii="Bookman Old Style" w:hAnsi="Bookman Old Style"/>
                <w:sz w:val="24"/>
                <w:szCs w:val="24"/>
              </w:rPr>
              <w:t xml:space="preserve">ditentukan berdasarkan potensi ekonomi dan tingkat persaingan lembaga jasa keuangan di wilayah provinsi yang bersangkutan, sebagaimana tercantum dalam Lampiran </w:t>
            </w:r>
            <w:r>
              <w:rPr>
                <w:rFonts w:ascii="Bookman Old Style" w:hAnsi="Bookman Old Style"/>
                <w:sz w:val="24"/>
                <w:szCs w:val="24"/>
                <w:lang w:val="en-US"/>
              </w:rPr>
              <w:t>I</w:t>
            </w:r>
            <w:r w:rsidRPr="00EE6C2B">
              <w:rPr>
                <w:rFonts w:ascii="Bookman Old Style" w:hAnsi="Bookman Old Style"/>
                <w:sz w:val="24"/>
                <w:szCs w:val="24"/>
              </w:rPr>
              <w:t xml:space="preserve"> yang merupakan bagian tidak terpisahkan dari Peraturan Otoritas Jasa Keuangan ini.</w:t>
            </w:r>
          </w:p>
        </w:tc>
        <w:tc>
          <w:tcPr>
            <w:tcW w:w="3993" w:type="dxa"/>
            <w:shd w:val="clear" w:color="auto" w:fill="auto"/>
          </w:tcPr>
          <w:p w14:paraId="778DD812" w14:textId="77777777" w:rsidR="00EE6C2B" w:rsidRDefault="00EE6C2B" w:rsidP="002E2507">
            <w:pPr>
              <w:pStyle w:val="ListParagraph"/>
              <w:widowControl w:val="0"/>
              <w:snapToGrid w:val="0"/>
              <w:spacing w:before="60" w:after="60"/>
              <w:ind w:left="743"/>
              <w:contextualSpacing w:val="0"/>
              <w:jc w:val="both"/>
              <w:rPr>
                <w:rFonts w:ascii="Bookman Old Style" w:hAnsi="Bookman Old Style"/>
                <w:sz w:val="24"/>
                <w:szCs w:val="24"/>
                <w:lang w:val="sv-SE"/>
              </w:rPr>
            </w:pPr>
          </w:p>
        </w:tc>
        <w:tc>
          <w:tcPr>
            <w:tcW w:w="3572" w:type="dxa"/>
            <w:shd w:val="clear" w:color="auto" w:fill="auto"/>
          </w:tcPr>
          <w:p w14:paraId="17A7305D" w14:textId="77777777" w:rsidR="00EE6C2B" w:rsidRPr="005E3C25" w:rsidRDefault="00EE6C2B"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39CB1BEE" w14:textId="4CBFE95D" w:rsidR="7017A9C1" w:rsidRDefault="7017A9C1" w:rsidP="002E2507">
            <w:pPr>
              <w:pStyle w:val="ListParagraph"/>
              <w:widowControl w:val="0"/>
              <w:jc w:val="both"/>
              <w:rPr>
                <w:rFonts w:ascii="Bookman Old Style" w:hAnsi="Bookman Old Style"/>
                <w:sz w:val="24"/>
                <w:szCs w:val="24"/>
              </w:rPr>
            </w:pPr>
          </w:p>
        </w:tc>
      </w:tr>
      <w:tr w:rsidR="00B14B5E" w:rsidRPr="006D6CF3" w14:paraId="7B35E509" w14:textId="77777777" w:rsidTr="7017A9C1">
        <w:trPr>
          <w:trHeight w:val="300"/>
        </w:trPr>
        <w:tc>
          <w:tcPr>
            <w:tcW w:w="4748" w:type="dxa"/>
            <w:gridSpan w:val="2"/>
            <w:shd w:val="clear" w:color="auto" w:fill="auto"/>
          </w:tcPr>
          <w:p w14:paraId="5428EBF1" w14:textId="67967E71" w:rsidR="00B14B5E" w:rsidRPr="00795FB0" w:rsidRDefault="00BE487B" w:rsidP="002E2507">
            <w:pPr>
              <w:pStyle w:val="ListParagraph"/>
              <w:widowControl w:val="0"/>
              <w:numPr>
                <w:ilvl w:val="0"/>
                <w:numId w:val="17"/>
              </w:numPr>
              <w:snapToGrid w:val="0"/>
              <w:spacing w:before="60" w:after="60"/>
              <w:ind w:left="567" w:hanging="567"/>
              <w:jc w:val="both"/>
              <w:rPr>
                <w:rFonts w:ascii="Bookman Old Style" w:hAnsi="Bookman Old Style"/>
                <w:sz w:val="24"/>
                <w:szCs w:val="24"/>
              </w:rPr>
            </w:pPr>
            <w:r w:rsidRPr="00BE487B">
              <w:rPr>
                <w:rFonts w:ascii="Bookman Old Style" w:hAnsi="Bookman Old Style"/>
                <w:sz w:val="24"/>
                <w:szCs w:val="24"/>
              </w:rPr>
              <w:t xml:space="preserve">Dalam hal terdapat perubahan persyaratan modal disetor minimum berdasarkan ketentuan dalam </w:t>
            </w:r>
            <w:proofErr w:type="spellStart"/>
            <w:r>
              <w:rPr>
                <w:rFonts w:ascii="Bookman Old Style" w:hAnsi="Bookman Old Style"/>
                <w:sz w:val="24"/>
                <w:szCs w:val="24"/>
                <w:lang w:val="en-US"/>
              </w:rPr>
              <w:t>Peraturan</w:t>
            </w:r>
            <w:proofErr w:type="spellEnd"/>
            <w:r>
              <w:rPr>
                <w:rFonts w:ascii="Bookman Old Style" w:hAnsi="Bookman Old Style"/>
                <w:sz w:val="24"/>
                <w:szCs w:val="24"/>
                <w:lang w:val="en-US"/>
              </w:rPr>
              <w:t xml:space="preserve"> Otoritas Jasa </w:t>
            </w:r>
            <w:r>
              <w:rPr>
                <w:rFonts w:ascii="Bookman Old Style" w:hAnsi="Bookman Old Style"/>
                <w:sz w:val="24"/>
                <w:szCs w:val="24"/>
                <w:lang w:val="en-US"/>
              </w:rPr>
              <w:lastRenderedPageBreak/>
              <w:t>Keuangan</w:t>
            </w:r>
            <w:r w:rsidRPr="00BE487B">
              <w:rPr>
                <w:rFonts w:ascii="Bookman Old Style" w:hAnsi="Bookman Old Style"/>
                <w:sz w:val="24"/>
                <w:szCs w:val="24"/>
              </w:rPr>
              <w:t xml:space="preserve"> </w:t>
            </w:r>
            <w:proofErr w:type="spellStart"/>
            <w:r>
              <w:rPr>
                <w:rFonts w:ascii="Bookman Old Style" w:hAnsi="Bookman Old Style"/>
                <w:sz w:val="24"/>
                <w:szCs w:val="24"/>
                <w:lang w:val="en-US"/>
              </w:rPr>
              <w:t>mengenai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lembaga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jasa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keuangan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terkait</w:t>
            </w:r>
            <w:proofErr w:type="spellEnd"/>
            <w:r>
              <w:rPr>
                <w:rFonts w:ascii="Bookman Old Style" w:hAnsi="Bookman Old Style"/>
                <w:sz w:val="24"/>
                <w:szCs w:val="24"/>
                <w:lang w:val="en-US"/>
              </w:rPr>
              <w:t>,</w:t>
            </w:r>
            <w:r w:rsidRPr="00BE487B">
              <w:rPr>
                <w:rFonts w:ascii="Bookman Old Style" w:hAnsi="Bookman Old Style"/>
                <w:sz w:val="24"/>
                <w:szCs w:val="24"/>
              </w:rPr>
              <w:t xml:space="preserve"> syarat modal disetor minimum </w:t>
            </w:r>
            <w:proofErr w:type="spellStart"/>
            <w:r>
              <w:rPr>
                <w:rFonts w:ascii="Bookman Old Style" w:hAnsi="Bookman Old Style"/>
                <w:sz w:val="24"/>
                <w:szCs w:val="24"/>
                <w:lang w:val="en-US"/>
              </w:rPr>
              <w:t>sebagaimana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pada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(1) </w:t>
            </w:r>
            <w:r w:rsidRPr="00BE487B">
              <w:rPr>
                <w:rFonts w:ascii="Bookman Old Style" w:hAnsi="Bookman Old Style"/>
                <w:sz w:val="24"/>
                <w:szCs w:val="24"/>
              </w:rPr>
              <w:t>mengacu pada ketentuan</w:t>
            </w:r>
            <w:r>
              <w:rPr>
                <w:rFonts w:ascii="Bookman Old Style" w:hAnsi="Bookman Old Style"/>
                <w:sz w:val="24"/>
                <w:szCs w:val="24"/>
                <w:lang w:val="en-US"/>
              </w:rPr>
              <w:t xml:space="preserve"> </w:t>
            </w:r>
            <w:proofErr w:type="spellStart"/>
            <w:r>
              <w:rPr>
                <w:rFonts w:ascii="Bookman Old Style" w:hAnsi="Bookman Old Style"/>
                <w:sz w:val="24"/>
                <w:szCs w:val="24"/>
                <w:lang w:val="en-US"/>
              </w:rPr>
              <w:t>Peraturan</w:t>
            </w:r>
            <w:proofErr w:type="spellEnd"/>
            <w:r>
              <w:rPr>
                <w:rFonts w:ascii="Bookman Old Style" w:hAnsi="Bookman Old Style"/>
                <w:sz w:val="24"/>
                <w:szCs w:val="24"/>
                <w:lang w:val="en-US"/>
              </w:rPr>
              <w:t xml:space="preserve"> Otoritas Jasa Keuangan</w:t>
            </w:r>
            <w:r w:rsidRPr="00BE487B">
              <w:rPr>
                <w:rFonts w:ascii="Bookman Old Style" w:hAnsi="Bookman Old Style"/>
                <w:sz w:val="24"/>
                <w:szCs w:val="24"/>
              </w:rPr>
              <w:t xml:space="preserve"> </w:t>
            </w:r>
            <w:proofErr w:type="spellStart"/>
            <w:r>
              <w:rPr>
                <w:rFonts w:ascii="Bookman Old Style" w:hAnsi="Bookman Old Style"/>
                <w:sz w:val="24"/>
                <w:szCs w:val="24"/>
                <w:lang w:val="en-US"/>
              </w:rPr>
              <w:t>mengenai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lembaga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jasa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keuangan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terkait</w:t>
            </w:r>
            <w:proofErr w:type="spellEnd"/>
            <w:r w:rsidRPr="00BE487B">
              <w:rPr>
                <w:rFonts w:ascii="Bookman Old Style" w:hAnsi="Bookman Old Style"/>
                <w:sz w:val="24"/>
                <w:szCs w:val="24"/>
              </w:rPr>
              <w:t xml:space="preserve"> dimaksud</w:t>
            </w:r>
            <w:r>
              <w:rPr>
                <w:rFonts w:ascii="Bookman Old Style" w:hAnsi="Bookman Old Style"/>
                <w:sz w:val="24"/>
                <w:szCs w:val="24"/>
                <w:lang w:val="en-US"/>
              </w:rPr>
              <w:t>.</w:t>
            </w:r>
          </w:p>
        </w:tc>
        <w:tc>
          <w:tcPr>
            <w:tcW w:w="3993" w:type="dxa"/>
            <w:shd w:val="clear" w:color="auto" w:fill="auto"/>
          </w:tcPr>
          <w:p w14:paraId="40F06873" w14:textId="24F0764C" w:rsidR="00B14B5E" w:rsidRDefault="00B14B5E" w:rsidP="002E2507">
            <w:pPr>
              <w:pStyle w:val="ListParagraph"/>
              <w:widowControl w:val="0"/>
              <w:snapToGrid w:val="0"/>
              <w:spacing w:before="60" w:after="60"/>
              <w:ind w:left="743"/>
              <w:contextualSpacing w:val="0"/>
              <w:jc w:val="both"/>
              <w:rPr>
                <w:rFonts w:ascii="Bookman Old Style" w:hAnsi="Bookman Old Style"/>
                <w:sz w:val="24"/>
                <w:szCs w:val="24"/>
                <w:lang w:val="sv-SE"/>
              </w:rPr>
            </w:pPr>
          </w:p>
        </w:tc>
        <w:tc>
          <w:tcPr>
            <w:tcW w:w="3572" w:type="dxa"/>
            <w:shd w:val="clear" w:color="auto" w:fill="auto"/>
          </w:tcPr>
          <w:p w14:paraId="61E3CCD5" w14:textId="77777777" w:rsidR="00B14B5E" w:rsidRPr="005E3C25" w:rsidRDefault="00B14B5E"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7CDB32C7" w14:textId="0EDC2644" w:rsidR="7017A9C1" w:rsidRDefault="7017A9C1" w:rsidP="002E2507">
            <w:pPr>
              <w:pStyle w:val="ListParagraph"/>
              <w:widowControl w:val="0"/>
              <w:jc w:val="both"/>
              <w:rPr>
                <w:rFonts w:ascii="Bookman Old Style" w:hAnsi="Bookman Old Style"/>
                <w:sz w:val="24"/>
                <w:szCs w:val="24"/>
              </w:rPr>
            </w:pPr>
          </w:p>
        </w:tc>
      </w:tr>
      <w:tr w:rsidR="00495E5B" w:rsidRPr="005E3C25" w14:paraId="65D71C8C" w14:textId="77777777" w:rsidTr="7017A9C1">
        <w:trPr>
          <w:trHeight w:val="300"/>
        </w:trPr>
        <w:tc>
          <w:tcPr>
            <w:tcW w:w="4748" w:type="dxa"/>
            <w:gridSpan w:val="2"/>
            <w:shd w:val="clear" w:color="auto" w:fill="auto"/>
          </w:tcPr>
          <w:p w14:paraId="11C1FF29"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5A668855"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2A8906D0"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3D8EB9D2" w14:textId="3B541ABB" w:rsidR="7017A9C1" w:rsidRDefault="7017A9C1" w:rsidP="002E2507">
            <w:pPr>
              <w:widowControl w:val="0"/>
              <w:rPr>
                <w:rFonts w:ascii="Bookman Old Style" w:hAnsi="Bookman Old Style"/>
                <w:sz w:val="24"/>
                <w:szCs w:val="24"/>
              </w:rPr>
            </w:pPr>
          </w:p>
        </w:tc>
      </w:tr>
      <w:tr w:rsidR="00067FEB" w:rsidRPr="006D6CF3" w14:paraId="30569F0E" w14:textId="77777777" w:rsidTr="7017A9C1">
        <w:trPr>
          <w:trHeight w:val="300"/>
        </w:trPr>
        <w:tc>
          <w:tcPr>
            <w:tcW w:w="4748" w:type="dxa"/>
            <w:gridSpan w:val="2"/>
            <w:shd w:val="clear" w:color="auto" w:fill="auto"/>
          </w:tcPr>
          <w:p w14:paraId="185F3FE0" w14:textId="507312C4" w:rsidR="00067FEB" w:rsidRPr="00D3029E" w:rsidRDefault="00067FEB" w:rsidP="002E2507">
            <w:pPr>
              <w:widowControl w:val="0"/>
              <w:snapToGrid w:val="0"/>
              <w:spacing w:before="60" w:after="60"/>
              <w:jc w:val="both"/>
              <w:rPr>
                <w:rFonts w:ascii="Bookman Old Style" w:hAnsi="Bookman Old Style"/>
                <w:sz w:val="24"/>
                <w:szCs w:val="24"/>
              </w:rPr>
            </w:pPr>
            <w:r w:rsidRPr="00D3029E">
              <w:rPr>
                <w:rFonts w:ascii="Bookman Old Style" w:hAnsi="Bookman Old Style"/>
                <w:sz w:val="24"/>
                <w:szCs w:val="24"/>
              </w:rPr>
              <w:t>Bagi Koperasi yang melakukan transformasi menjadi BPR</w:t>
            </w:r>
            <w:r w:rsidR="00795FB0" w:rsidRPr="00D3029E">
              <w:rPr>
                <w:rFonts w:ascii="Bookman Old Style" w:hAnsi="Bookman Old Style"/>
                <w:sz w:val="24"/>
                <w:szCs w:val="24"/>
                <w:lang w:val="en-US"/>
              </w:rPr>
              <w:t xml:space="preserve"> </w:t>
            </w:r>
            <w:proofErr w:type="spellStart"/>
            <w:r w:rsidR="00795FB0" w:rsidRPr="00D3029E">
              <w:rPr>
                <w:rFonts w:ascii="Bookman Old Style" w:hAnsi="Bookman Old Style"/>
                <w:sz w:val="24"/>
                <w:szCs w:val="24"/>
                <w:lang w:val="en-US"/>
              </w:rPr>
              <w:t>atau</w:t>
            </w:r>
            <w:proofErr w:type="spellEnd"/>
            <w:r w:rsidR="00795FB0" w:rsidRPr="00D3029E">
              <w:rPr>
                <w:rFonts w:ascii="Bookman Old Style" w:hAnsi="Bookman Old Style"/>
                <w:sz w:val="24"/>
                <w:szCs w:val="24"/>
                <w:lang w:val="en-US"/>
              </w:rPr>
              <w:t xml:space="preserve"> BPR yang </w:t>
            </w:r>
            <w:proofErr w:type="spellStart"/>
            <w:r w:rsidR="00795FB0" w:rsidRPr="00D3029E">
              <w:rPr>
                <w:rFonts w:ascii="Bookman Old Style" w:hAnsi="Bookman Old Style"/>
                <w:sz w:val="24"/>
                <w:szCs w:val="24"/>
                <w:lang w:val="en-US"/>
              </w:rPr>
              <w:t>menjalankan</w:t>
            </w:r>
            <w:proofErr w:type="spellEnd"/>
            <w:r w:rsidR="00795FB0" w:rsidRPr="00D3029E">
              <w:rPr>
                <w:rFonts w:ascii="Bookman Old Style" w:hAnsi="Bookman Old Style"/>
                <w:sz w:val="24"/>
                <w:szCs w:val="24"/>
                <w:lang w:val="en-US"/>
              </w:rPr>
              <w:t xml:space="preserve"> </w:t>
            </w:r>
            <w:proofErr w:type="spellStart"/>
            <w:r w:rsidR="00795FB0" w:rsidRPr="00D3029E">
              <w:rPr>
                <w:rFonts w:ascii="Bookman Old Style" w:hAnsi="Bookman Old Style"/>
                <w:sz w:val="24"/>
                <w:szCs w:val="24"/>
                <w:lang w:val="en-US"/>
              </w:rPr>
              <w:t>kegiatan</w:t>
            </w:r>
            <w:proofErr w:type="spellEnd"/>
            <w:r w:rsidR="00795FB0" w:rsidRPr="00D3029E">
              <w:rPr>
                <w:rFonts w:ascii="Bookman Old Style" w:hAnsi="Bookman Old Style"/>
                <w:sz w:val="24"/>
                <w:szCs w:val="24"/>
                <w:lang w:val="en-US"/>
              </w:rPr>
              <w:t xml:space="preserve"> </w:t>
            </w:r>
            <w:proofErr w:type="spellStart"/>
            <w:r w:rsidR="00795FB0" w:rsidRPr="00D3029E">
              <w:rPr>
                <w:rFonts w:ascii="Bookman Old Style" w:hAnsi="Bookman Old Style"/>
                <w:sz w:val="24"/>
                <w:szCs w:val="24"/>
                <w:lang w:val="en-US"/>
              </w:rPr>
              <w:t>usaha</w:t>
            </w:r>
            <w:proofErr w:type="spellEnd"/>
            <w:r w:rsidR="00795FB0" w:rsidRPr="00D3029E">
              <w:rPr>
                <w:rFonts w:ascii="Bookman Old Style" w:hAnsi="Bookman Old Style"/>
                <w:sz w:val="24"/>
                <w:szCs w:val="24"/>
                <w:lang w:val="en-US"/>
              </w:rPr>
              <w:t xml:space="preserve"> </w:t>
            </w:r>
            <w:proofErr w:type="spellStart"/>
            <w:r w:rsidR="00795FB0" w:rsidRPr="00D3029E">
              <w:rPr>
                <w:rFonts w:ascii="Bookman Old Style" w:hAnsi="Bookman Old Style"/>
                <w:sz w:val="24"/>
                <w:szCs w:val="24"/>
                <w:lang w:val="en-US"/>
              </w:rPr>
              <w:t>berdasarkan</w:t>
            </w:r>
            <w:proofErr w:type="spellEnd"/>
            <w:r w:rsidR="00795FB0" w:rsidRPr="00D3029E">
              <w:rPr>
                <w:rFonts w:ascii="Bookman Old Style" w:hAnsi="Bookman Old Style"/>
                <w:sz w:val="24"/>
                <w:szCs w:val="24"/>
                <w:lang w:val="en-US"/>
              </w:rPr>
              <w:t xml:space="preserve"> </w:t>
            </w:r>
            <w:proofErr w:type="spellStart"/>
            <w:r w:rsidR="00795FB0" w:rsidRPr="00D3029E">
              <w:rPr>
                <w:rFonts w:ascii="Bookman Old Style" w:hAnsi="Bookman Old Style"/>
                <w:sz w:val="24"/>
                <w:szCs w:val="24"/>
                <w:lang w:val="en-US"/>
              </w:rPr>
              <w:t>Prinsip</w:t>
            </w:r>
            <w:proofErr w:type="spellEnd"/>
            <w:r w:rsidR="00795FB0" w:rsidRPr="00D3029E">
              <w:rPr>
                <w:rFonts w:ascii="Bookman Old Style" w:hAnsi="Bookman Old Style"/>
                <w:sz w:val="24"/>
                <w:szCs w:val="24"/>
                <w:lang w:val="en-US"/>
              </w:rPr>
              <w:t xml:space="preserve"> </w:t>
            </w:r>
            <w:proofErr w:type="spellStart"/>
            <w:r w:rsidR="00795FB0" w:rsidRPr="00D3029E">
              <w:rPr>
                <w:rFonts w:ascii="Bookman Old Style" w:hAnsi="Bookman Old Style"/>
                <w:sz w:val="24"/>
                <w:szCs w:val="24"/>
                <w:lang w:val="en-US"/>
              </w:rPr>
              <w:t>Syariah</w:t>
            </w:r>
            <w:proofErr w:type="spellEnd"/>
            <w:r w:rsidRPr="00D3029E">
              <w:rPr>
                <w:rFonts w:ascii="Bookman Old Style" w:hAnsi="Bookman Old Style"/>
                <w:sz w:val="24"/>
                <w:szCs w:val="24"/>
              </w:rPr>
              <w:t xml:space="preserve"> </w:t>
            </w:r>
            <w:proofErr w:type="spellStart"/>
            <w:r w:rsidR="00583616" w:rsidRPr="00D3029E">
              <w:rPr>
                <w:rFonts w:ascii="Bookman Old Style" w:hAnsi="Bookman Old Style"/>
                <w:sz w:val="24"/>
                <w:szCs w:val="24"/>
                <w:lang w:val="en-US"/>
              </w:rPr>
              <w:t>harus</w:t>
            </w:r>
            <w:proofErr w:type="spellEnd"/>
            <w:r w:rsidR="00583616" w:rsidRPr="00D3029E">
              <w:rPr>
                <w:rFonts w:ascii="Bookman Old Style" w:hAnsi="Bookman Old Style"/>
                <w:sz w:val="24"/>
                <w:szCs w:val="24"/>
                <w:lang w:val="en-US"/>
              </w:rPr>
              <w:t xml:space="preserve"> </w:t>
            </w:r>
            <w:proofErr w:type="spellStart"/>
            <w:r w:rsidR="00583616" w:rsidRPr="00D3029E">
              <w:rPr>
                <w:rFonts w:ascii="Bookman Old Style" w:hAnsi="Bookman Old Style"/>
                <w:sz w:val="24"/>
                <w:szCs w:val="24"/>
                <w:lang w:val="en-US"/>
              </w:rPr>
              <w:t>memiliki</w:t>
            </w:r>
            <w:proofErr w:type="spellEnd"/>
            <w:r w:rsidR="00583616" w:rsidRPr="00D3029E">
              <w:rPr>
                <w:rFonts w:ascii="Bookman Old Style" w:hAnsi="Bookman Old Style"/>
                <w:sz w:val="24"/>
                <w:szCs w:val="24"/>
                <w:lang w:val="en-US"/>
              </w:rPr>
              <w:t xml:space="preserve">: </w:t>
            </w:r>
          </w:p>
        </w:tc>
        <w:tc>
          <w:tcPr>
            <w:tcW w:w="3993" w:type="dxa"/>
            <w:shd w:val="clear" w:color="auto" w:fill="auto"/>
          </w:tcPr>
          <w:p w14:paraId="2A25AB7D" w14:textId="51ACC215" w:rsidR="00067FEB" w:rsidRPr="00D3029E" w:rsidRDefault="00067FEB" w:rsidP="002E2507">
            <w:pPr>
              <w:widowControl w:val="0"/>
              <w:snapToGrid w:val="0"/>
              <w:spacing w:before="60" w:after="60"/>
              <w:jc w:val="both"/>
              <w:rPr>
                <w:rFonts w:ascii="Bookman Old Style" w:hAnsi="Bookman Old Style"/>
                <w:sz w:val="24"/>
                <w:szCs w:val="24"/>
                <w:lang w:val="sv-SE"/>
              </w:rPr>
            </w:pPr>
          </w:p>
          <w:p w14:paraId="192244A0" w14:textId="731704B8" w:rsidR="00067FEB" w:rsidRPr="006D6CF3" w:rsidRDefault="00067FEB" w:rsidP="002E2507">
            <w:pPr>
              <w:widowControl w:val="0"/>
              <w:snapToGrid w:val="0"/>
              <w:spacing w:before="60" w:after="60"/>
              <w:ind w:left="743"/>
              <w:jc w:val="both"/>
              <w:rPr>
                <w:rFonts w:ascii="Bookman Old Style" w:hAnsi="Bookman Old Style"/>
                <w:sz w:val="24"/>
                <w:szCs w:val="24"/>
                <w:lang w:val="sv-SE"/>
              </w:rPr>
            </w:pPr>
          </w:p>
        </w:tc>
        <w:tc>
          <w:tcPr>
            <w:tcW w:w="3572" w:type="dxa"/>
            <w:shd w:val="clear" w:color="auto" w:fill="auto"/>
          </w:tcPr>
          <w:p w14:paraId="52AF7635" w14:textId="77777777" w:rsidR="00067FEB" w:rsidRPr="005E3C25" w:rsidRDefault="00067FEB"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575E96E6" w14:textId="76D4E57D" w:rsidR="7017A9C1" w:rsidRDefault="7017A9C1" w:rsidP="002E2507">
            <w:pPr>
              <w:pStyle w:val="ListParagraph"/>
              <w:widowControl w:val="0"/>
              <w:jc w:val="both"/>
              <w:rPr>
                <w:rFonts w:ascii="Bookman Old Style" w:hAnsi="Bookman Old Style"/>
                <w:sz w:val="24"/>
                <w:szCs w:val="24"/>
              </w:rPr>
            </w:pPr>
          </w:p>
        </w:tc>
      </w:tr>
      <w:tr w:rsidR="00583616" w:rsidRPr="006D6CF3" w14:paraId="12AE07C5" w14:textId="77777777" w:rsidTr="7017A9C1">
        <w:trPr>
          <w:trHeight w:val="300"/>
        </w:trPr>
        <w:tc>
          <w:tcPr>
            <w:tcW w:w="4748" w:type="dxa"/>
            <w:gridSpan w:val="2"/>
            <w:shd w:val="clear" w:color="auto" w:fill="auto"/>
          </w:tcPr>
          <w:p w14:paraId="391184D3" w14:textId="7B24B026" w:rsidR="00583616" w:rsidRPr="005D640C" w:rsidRDefault="00583616" w:rsidP="002E2507">
            <w:pPr>
              <w:pStyle w:val="ListParagraph"/>
              <w:widowControl w:val="0"/>
              <w:numPr>
                <w:ilvl w:val="0"/>
                <w:numId w:val="28"/>
              </w:numPr>
              <w:snapToGrid w:val="0"/>
              <w:spacing w:before="60" w:after="60"/>
              <w:ind w:left="567" w:hanging="567"/>
              <w:contextualSpacing w:val="0"/>
              <w:jc w:val="both"/>
              <w:rPr>
                <w:rFonts w:ascii="Bookman Old Style" w:hAnsi="Bookman Old Style"/>
                <w:sz w:val="24"/>
                <w:szCs w:val="24"/>
              </w:rPr>
            </w:pPr>
            <w:r w:rsidRPr="00583616">
              <w:rPr>
                <w:rFonts w:ascii="Bookman Old Style" w:hAnsi="Bookman Old Style"/>
                <w:sz w:val="24"/>
                <w:szCs w:val="24"/>
              </w:rPr>
              <w:t>modal inti paling sedikit Rp6.000.000.000,00 (enam</w:t>
            </w:r>
            <w:r>
              <w:rPr>
                <w:rFonts w:ascii="Bookman Old Style" w:hAnsi="Bookman Old Style"/>
                <w:sz w:val="24"/>
                <w:szCs w:val="24"/>
                <w:lang w:val="en-US"/>
              </w:rPr>
              <w:t xml:space="preserve"> </w:t>
            </w:r>
            <w:r w:rsidRPr="00583616">
              <w:rPr>
                <w:rFonts w:ascii="Bookman Old Style" w:hAnsi="Bookman Old Style"/>
                <w:sz w:val="24"/>
                <w:szCs w:val="24"/>
              </w:rPr>
              <w:t>mil</w:t>
            </w:r>
            <w:proofErr w:type="spellStart"/>
            <w:r>
              <w:rPr>
                <w:rFonts w:ascii="Bookman Old Style" w:hAnsi="Bookman Old Style"/>
                <w:sz w:val="24"/>
                <w:szCs w:val="24"/>
                <w:lang w:val="en-US"/>
              </w:rPr>
              <w:t>i</w:t>
            </w:r>
            <w:proofErr w:type="spellEnd"/>
            <w:r w:rsidRPr="00583616">
              <w:rPr>
                <w:rFonts w:ascii="Bookman Old Style" w:hAnsi="Bookman Old Style"/>
                <w:sz w:val="24"/>
                <w:szCs w:val="24"/>
              </w:rPr>
              <w:t>ar rupiah);</w:t>
            </w:r>
            <w:r>
              <w:rPr>
                <w:rFonts w:ascii="Bookman Old Style" w:hAnsi="Bookman Old Style"/>
                <w:sz w:val="24"/>
                <w:szCs w:val="24"/>
                <w:lang w:val="en-US"/>
              </w:rPr>
              <w:t xml:space="preserve"> dan</w:t>
            </w:r>
          </w:p>
        </w:tc>
        <w:tc>
          <w:tcPr>
            <w:tcW w:w="3993" w:type="dxa"/>
            <w:shd w:val="clear" w:color="auto" w:fill="auto"/>
          </w:tcPr>
          <w:p w14:paraId="2E56903E" w14:textId="77777777" w:rsidR="00583616" w:rsidRDefault="009B577B" w:rsidP="002E2507">
            <w:pPr>
              <w:widowControl w:val="0"/>
              <w:snapToGrid w:val="0"/>
              <w:spacing w:before="60" w:after="60"/>
              <w:jc w:val="both"/>
              <w:rPr>
                <w:rFonts w:ascii="Bookman Old Style" w:hAnsi="Bookman Old Style"/>
                <w:sz w:val="24"/>
                <w:szCs w:val="24"/>
                <w:lang w:val="sv-SE"/>
              </w:rPr>
            </w:pPr>
            <w:r>
              <w:rPr>
                <w:rFonts w:ascii="Bookman Old Style" w:hAnsi="Bookman Old Style"/>
                <w:sz w:val="24"/>
                <w:szCs w:val="24"/>
                <w:lang w:val="sv-SE"/>
              </w:rPr>
              <w:t>huruf a</w:t>
            </w:r>
          </w:p>
          <w:p w14:paraId="70216DFD" w14:textId="5791452A" w:rsidR="009B577B" w:rsidRPr="009B577B" w:rsidRDefault="009B577B" w:rsidP="002E2507">
            <w:pPr>
              <w:widowControl w:val="0"/>
              <w:snapToGrid w:val="0"/>
              <w:spacing w:before="60" w:after="60"/>
              <w:ind w:left="469"/>
              <w:jc w:val="both"/>
              <w:rPr>
                <w:rFonts w:ascii="Bookman Old Style" w:hAnsi="Bookman Old Style"/>
                <w:sz w:val="24"/>
                <w:szCs w:val="24"/>
                <w:lang w:val="sv-SE"/>
              </w:rPr>
            </w:pPr>
            <w:r>
              <w:rPr>
                <w:rFonts w:ascii="Bookman Old Style" w:hAnsi="Bookman Old Style"/>
                <w:sz w:val="24"/>
                <w:szCs w:val="24"/>
                <w:lang w:val="sv-SE"/>
              </w:rPr>
              <w:t>Cukup Jelas</w:t>
            </w:r>
          </w:p>
        </w:tc>
        <w:tc>
          <w:tcPr>
            <w:tcW w:w="3572" w:type="dxa"/>
            <w:shd w:val="clear" w:color="auto" w:fill="auto"/>
          </w:tcPr>
          <w:p w14:paraId="4D856CDC" w14:textId="77777777" w:rsidR="00583616" w:rsidRPr="005E3C25" w:rsidRDefault="00583616"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62DBC0B7" w14:textId="33AD5A3C" w:rsidR="7017A9C1" w:rsidRDefault="7017A9C1" w:rsidP="002E2507">
            <w:pPr>
              <w:pStyle w:val="ListParagraph"/>
              <w:widowControl w:val="0"/>
              <w:jc w:val="both"/>
              <w:rPr>
                <w:rFonts w:ascii="Bookman Old Style" w:hAnsi="Bookman Old Style"/>
                <w:sz w:val="24"/>
                <w:szCs w:val="24"/>
              </w:rPr>
            </w:pPr>
          </w:p>
        </w:tc>
      </w:tr>
      <w:tr w:rsidR="00583616" w:rsidRPr="006D6CF3" w14:paraId="47305F5A" w14:textId="77777777" w:rsidTr="7017A9C1">
        <w:trPr>
          <w:trHeight w:val="300"/>
        </w:trPr>
        <w:tc>
          <w:tcPr>
            <w:tcW w:w="4748" w:type="dxa"/>
            <w:gridSpan w:val="2"/>
            <w:shd w:val="clear" w:color="auto" w:fill="auto"/>
          </w:tcPr>
          <w:p w14:paraId="5DFC764C" w14:textId="6BEDEE9C" w:rsidR="00583616" w:rsidRPr="005D640C" w:rsidRDefault="00583616" w:rsidP="002E2507">
            <w:pPr>
              <w:pStyle w:val="ListParagraph"/>
              <w:widowControl w:val="0"/>
              <w:numPr>
                <w:ilvl w:val="0"/>
                <w:numId w:val="28"/>
              </w:numPr>
              <w:snapToGrid w:val="0"/>
              <w:spacing w:before="60" w:after="60"/>
              <w:ind w:left="567" w:hanging="567"/>
              <w:contextualSpacing w:val="0"/>
              <w:jc w:val="both"/>
              <w:rPr>
                <w:rFonts w:ascii="Bookman Old Style" w:hAnsi="Bookman Old Style"/>
                <w:sz w:val="24"/>
                <w:szCs w:val="24"/>
              </w:rPr>
            </w:pPr>
            <w:r w:rsidRPr="005D640C">
              <w:rPr>
                <w:rFonts w:ascii="Bookman Old Style" w:hAnsi="Bookman Old Style"/>
                <w:sz w:val="24"/>
                <w:szCs w:val="24"/>
              </w:rPr>
              <w:t>rasio kewajiban penyediaan modal minimum (KPMM) paling rendah sebesar 12% (dua belas persen) dari aset tertimbang menurut risiko (ATMR).</w:t>
            </w:r>
          </w:p>
        </w:tc>
        <w:tc>
          <w:tcPr>
            <w:tcW w:w="3993" w:type="dxa"/>
            <w:shd w:val="clear" w:color="auto" w:fill="auto"/>
          </w:tcPr>
          <w:p w14:paraId="6FF1BB0A" w14:textId="27B3CB18" w:rsidR="009B577B" w:rsidRDefault="00495E5B" w:rsidP="002E2507">
            <w:pPr>
              <w:widowControl w:val="0"/>
              <w:snapToGrid w:val="0"/>
              <w:spacing w:before="60" w:after="60"/>
              <w:jc w:val="both"/>
              <w:rPr>
                <w:rFonts w:ascii="Bookman Old Style" w:hAnsi="Bookman Old Style"/>
                <w:sz w:val="24"/>
                <w:szCs w:val="24"/>
                <w:lang w:val="sv-SE"/>
              </w:rPr>
            </w:pPr>
            <w:r>
              <w:rPr>
                <w:rFonts w:ascii="Bookman Old Style" w:hAnsi="Bookman Old Style"/>
                <w:sz w:val="24"/>
                <w:szCs w:val="24"/>
                <w:lang w:val="sv-SE"/>
              </w:rPr>
              <w:t>h</w:t>
            </w:r>
            <w:r w:rsidR="009B577B">
              <w:rPr>
                <w:rFonts w:ascii="Bookman Old Style" w:hAnsi="Bookman Old Style"/>
                <w:sz w:val="24"/>
                <w:szCs w:val="24"/>
                <w:lang w:val="sv-SE"/>
              </w:rPr>
              <w:t>uruf b</w:t>
            </w:r>
          </w:p>
          <w:p w14:paraId="28CFB9DA" w14:textId="709DC73F" w:rsidR="00D3029E" w:rsidRDefault="00D3029E" w:rsidP="002E2507">
            <w:pPr>
              <w:widowControl w:val="0"/>
              <w:snapToGrid w:val="0"/>
              <w:spacing w:before="60" w:after="60"/>
              <w:ind w:left="469"/>
              <w:jc w:val="both"/>
              <w:rPr>
                <w:rFonts w:ascii="Bookman Old Style" w:hAnsi="Bookman Old Style"/>
                <w:sz w:val="24"/>
                <w:szCs w:val="24"/>
                <w:lang w:val="sv-SE"/>
              </w:rPr>
            </w:pPr>
            <w:r>
              <w:rPr>
                <w:rFonts w:ascii="Bookman Old Style" w:hAnsi="Bookman Old Style"/>
                <w:sz w:val="24"/>
                <w:szCs w:val="24"/>
                <w:lang w:val="sv-SE"/>
              </w:rPr>
              <w:t>Perhitungan rasio KPMM mengacu pada ketentuan mengenai KPMM BPR.</w:t>
            </w:r>
          </w:p>
          <w:p w14:paraId="39533141" w14:textId="4419B5C3" w:rsidR="00583616" w:rsidRPr="00D3029E" w:rsidRDefault="00D3029E" w:rsidP="002E2507">
            <w:pPr>
              <w:widowControl w:val="0"/>
              <w:snapToGrid w:val="0"/>
              <w:spacing w:before="60" w:after="60"/>
              <w:ind w:left="469"/>
              <w:jc w:val="both"/>
              <w:rPr>
                <w:rFonts w:ascii="Bookman Old Style" w:hAnsi="Bookman Old Style"/>
                <w:sz w:val="24"/>
                <w:szCs w:val="24"/>
                <w:lang w:val="sv-SE"/>
              </w:rPr>
            </w:pPr>
            <w:r>
              <w:rPr>
                <w:rFonts w:ascii="Bookman Old Style" w:hAnsi="Bookman Old Style"/>
                <w:sz w:val="24"/>
                <w:szCs w:val="24"/>
                <w:lang w:val="sv-SE"/>
              </w:rPr>
              <w:t xml:space="preserve">Yang dimaksud dengan ”Aset Tertimbang Menurut Risiko” adalah aset neraca BPR yang diberikan bobot </w:t>
            </w:r>
            <w:r>
              <w:rPr>
                <w:rFonts w:ascii="Bookman Old Style" w:hAnsi="Bookman Old Style"/>
                <w:sz w:val="24"/>
                <w:szCs w:val="24"/>
                <w:lang w:val="sv-SE"/>
              </w:rPr>
              <w:lastRenderedPageBreak/>
              <w:t>sesuai dengan kadar risiko yang melekat pada setiap pos aset sebagaimana diatur dalam ketentuan mengenai kewajiban penyediaan modal minimum BPR.</w:t>
            </w:r>
          </w:p>
        </w:tc>
        <w:tc>
          <w:tcPr>
            <w:tcW w:w="3572" w:type="dxa"/>
            <w:shd w:val="clear" w:color="auto" w:fill="auto"/>
          </w:tcPr>
          <w:p w14:paraId="479556D1" w14:textId="77777777" w:rsidR="00583616" w:rsidRPr="005E3C25" w:rsidRDefault="00583616"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09C402B1" w14:textId="76AE463B" w:rsidR="7017A9C1" w:rsidRDefault="7017A9C1" w:rsidP="002E2507">
            <w:pPr>
              <w:pStyle w:val="ListParagraph"/>
              <w:widowControl w:val="0"/>
              <w:jc w:val="both"/>
              <w:rPr>
                <w:rFonts w:ascii="Bookman Old Style" w:hAnsi="Bookman Old Style"/>
                <w:sz w:val="24"/>
                <w:szCs w:val="24"/>
              </w:rPr>
            </w:pPr>
          </w:p>
        </w:tc>
      </w:tr>
      <w:tr w:rsidR="00495E5B" w:rsidRPr="005E3C25" w14:paraId="59AD1A35" w14:textId="77777777" w:rsidTr="7017A9C1">
        <w:trPr>
          <w:trHeight w:val="300"/>
        </w:trPr>
        <w:tc>
          <w:tcPr>
            <w:tcW w:w="4748" w:type="dxa"/>
            <w:gridSpan w:val="2"/>
            <w:shd w:val="clear" w:color="auto" w:fill="auto"/>
          </w:tcPr>
          <w:p w14:paraId="6247284F"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5EE237DD"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2785F8F8"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58DB9ECA" w14:textId="373F704A" w:rsidR="7017A9C1" w:rsidRDefault="7017A9C1" w:rsidP="002E2507">
            <w:pPr>
              <w:widowControl w:val="0"/>
              <w:rPr>
                <w:rFonts w:ascii="Bookman Old Style" w:hAnsi="Bookman Old Style"/>
                <w:sz w:val="24"/>
                <w:szCs w:val="24"/>
              </w:rPr>
            </w:pPr>
          </w:p>
        </w:tc>
      </w:tr>
      <w:tr w:rsidR="00296F8C" w:rsidRPr="006D6CF3" w14:paraId="4E6E3B45" w14:textId="77777777" w:rsidTr="7017A9C1">
        <w:trPr>
          <w:trHeight w:val="300"/>
        </w:trPr>
        <w:tc>
          <w:tcPr>
            <w:tcW w:w="4748" w:type="dxa"/>
            <w:gridSpan w:val="2"/>
            <w:shd w:val="clear" w:color="auto" w:fill="auto"/>
          </w:tcPr>
          <w:p w14:paraId="665CDCBE" w14:textId="124B5C08" w:rsidR="00296F8C" w:rsidRPr="00D3029E" w:rsidRDefault="00296F8C" w:rsidP="002E2507">
            <w:pPr>
              <w:widowControl w:val="0"/>
              <w:snapToGrid w:val="0"/>
              <w:spacing w:before="60" w:after="60"/>
              <w:jc w:val="both"/>
              <w:rPr>
                <w:rFonts w:ascii="Bookman Old Style" w:hAnsi="Bookman Old Style"/>
                <w:sz w:val="24"/>
                <w:szCs w:val="24"/>
              </w:rPr>
            </w:pPr>
            <w:r w:rsidRPr="00D3029E">
              <w:rPr>
                <w:rFonts w:ascii="Bookman Old Style" w:hAnsi="Bookman Old Style"/>
                <w:sz w:val="24"/>
                <w:szCs w:val="24"/>
              </w:rPr>
              <w:t>Dalam hal berdasarkan hasil penelitian Otoritas Jasa</w:t>
            </w:r>
            <w:r w:rsidRPr="00D3029E">
              <w:rPr>
                <w:rFonts w:ascii="Bookman Old Style" w:hAnsi="Bookman Old Style"/>
                <w:sz w:val="24"/>
                <w:szCs w:val="24"/>
                <w:lang w:val="en-US"/>
              </w:rPr>
              <w:t xml:space="preserve"> </w:t>
            </w:r>
            <w:r w:rsidRPr="00D3029E">
              <w:rPr>
                <w:rFonts w:ascii="Bookman Old Style" w:hAnsi="Bookman Old Style"/>
                <w:sz w:val="24"/>
                <w:szCs w:val="24"/>
              </w:rPr>
              <w:t xml:space="preserve">Keuangan, </w:t>
            </w:r>
            <w:r w:rsidRPr="00D3029E">
              <w:rPr>
                <w:rFonts w:ascii="Bookman Old Style" w:hAnsi="Bookman Old Style"/>
                <w:sz w:val="24"/>
                <w:szCs w:val="24"/>
                <w:lang w:val="en-US"/>
              </w:rPr>
              <w:t>Koperasi</w:t>
            </w:r>
            <w:r w:rsidRPr="00D3029E">
              <w:rPr>
                <w:rFonts w:ascii="Bookman Old Style" w:hAnsi="Bookman Old Style"/>
                <w:sz w:val="24"/>
                <w:szCs w:val="24"/>
              </w:rPr>
              <w:t xml:space="preserve"> belum memenuhi ketentuan</w:t>
            </w:r>
            <w:r>
              <w:rPr>
                <w:rFonts w:ascii="Bookman Old Style" w:hAnsi="Bookman Old Style"/>
                <w:sz w:val="24"/>
                <w:szCs w:val="24"/>
                <w:lang w:val="en-US"/>
              </w:rPr>
              <w:t xml:space="preserve"> </w:t>
            </w:r>
            <w:proofErr w:type="spellStart"/>
            <w:r>
              <w:rPr>
                <w:rFonts w:ascii="Bookman Old Style" w:hAnsi="Bookman Old Style"/>
                <w:sz w:val="24"/>
                <w:szCs w:val="24"/>
                <w:lang w:val="en-US"/>
              </w:rPr>
              <w:t>persyaratan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permodalan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sebagaimana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dalam</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Pasal</w:t>
            </w:r>
            <w:proofErr w:type="spellEnd"/>
            <w:r>
              <w:rPr>
                <w:rFonts w:ascii="Bookman Old Style" w:hAnsi="Bookman Old Style"/>
                <w:sz w:val="24"/>
                <w:szCs w:val="24"/>
                <w:lang w:val="en-US"/>
              </w:rPr>
              <w:t xml:space="preserve"> 6 </w:t>
            </w:r>
            <w:proofErr w:type="spellStart"/>
            <w:r>
              <w:rPr>
                <w:rFonts w:ascii="Bookman Old Style" w:hAnsi="Bookman Old Style"/>
                <w:sz w:val="24"/>
                <w:szCs w:val="24"/>
                <w:lang w:val="en-US"/>
              </w:rPr>
              <w:t>serta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persyaratan</w:t>
            </w:r>
            <w:proofErr w:type="spellEnd"/>
            <w:r>
              <w:rPr>
                <w:rFonts w:ascii="Bookman Old Style" w:hAnsi="Bookman Old Style"/>
                <w:sz w:val="24"/>
                <w:szCs w:val="24"/>
                <w:lang w:val="en-US"/>
              </w:rPr>
              <w:t xml:space="preserve"> </w:t>
            </w:r>
            <w:r w:rsidRPr="00D3029E">
              <w:rPr>
                <w:rFonts w:ascii="Bookman Old Style" w:hAnsi="Bookman Old Style"/>
                <w:sz w:val="24"/>
                <w:szCs w:val="24"/>
              </w:rPr>
              <w:t xml:space="preserve">modal inti dan/atau rasio KPMM sebagaimana dimaksud </w:t>
            </w:r>
            <w:proofErr w:type="spellStart"/>
            <w:r>
              <w:rPr>
                <w:rFonts w:ascii="Bookman Old Style" w:hAnsi="Bookman Old Style"/>
                <w:sz w:val="24"/>
                <w:szCs w:val="24"/>
                <w:lang w:val="en-US"/>
              </w:rPr>
              <w:t>dalam</w:t>
            </w:r>
            <w:proofErr w:type="spellEnd"/>
            <w:r w:rsidRPr="00D3029E">
              <w:rPr>
                <w:rFonts w:ascii="Bookman Old Style" w:hAnsi="Bookman Old Style"/>
                <w:sz w:val="24"/>
                <w:szCs w:val="24"/>
              </w:rPr>
              <w:t xml:space="preserve"> </w:t>
            </w:r>
            <w:proofErr w:type="spellStart"/>
            <w:r>
              <w:rPr>
                <w:rFonts w:ascii="Bookman Old Style" w:hAnsi="Bookman Old Style"/>
                <w:sz w:val="24"/>
                <w:szCs w:val="24"/>
                <w:lang w:val="en-US"/>
              </w:rPr>
              <w:t>Pasal</w:t>
            </w:r>
            <w:proofErr w:type="spellEnd"/>
            <w:r>
              <w:rPr>
                <w:rFonts w:ascii="Bookman Old Style" w:hAnsi="Bookman Old Style"/>
                <w:sz w:val="24"/>
                <w:szCs w:val="24"/>
                <w:lang w:val="en-US"/>
              </w:rPr>
              <w:t xml:space="preserve"> 7</w:t>
            </w:r>
            <w:r w:rsidRPr="00D3029E">
              <w:rPr>
                <w:rFonts w:ascii="Bookman Old Style" w:hAnsi="Bookman Old Style"/>
                <w:sz w:val="24"/>
                <w:szCs w:val="24"/>
              </w:rPr>
              <w:t xml:space="preserve">, </w:t>
            </w:r>
            <w:r w:rsidRPr="00D3029E">
              <w:rPr>
                <w:rFonts w:ascii="Bookman Old Style" w:hAnsi="Bookman Old Style"/>
                <w:sz w:val="24"/>
                <w:szCs w:val="24"/>
                <w:lang w:val="en-US"/>
              </w:rPr>
              <w:t>Koperasi</w:t>
            </w:r>
            <w:r w:rsidRPr="00D3029E">
              <w:rPr>
                <w:rFonts w:ascii="Bookman Old Style" w:hAnsi="Bookman Old Style"/>
                <w:sz w:val="24"/>
                <w:szCs w:val="24"/>
              </w:rPr>
              <w:t xml:space="preserve"> harus melakukan penambahan </w:t>
            </w:r>
            <w:r>
              <w:rPr>
                <w:rFonts w:ascii="Bookman Old Style" w:hAnsi="Bookman Old Style"/>
                <w:sz w:val="24"/>
                <w:szCs w:val="24"/>
                <w:lang w:val="en-US"/>
              </w:rPr>
              <w:t xml:space="preserve">modal </w:t>
            </w:r>
            <w:proofErr w:type="spellStart"/>
            <w:r>
              <w:rPr>
                <w:rFonts w:ascii="Bookman Old Style" w:hAnsi="Bookman Old Style"/>
                <w:sz w:val="24"/>
                <w:szCs w:val="24"/>
                <w:lang w:val="en-US"/>
              </w:rPr>
              <w:t>disetor</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atau</w:t>
            </w:r>
            <w:proofErr w:type="spellEnd"/>
            <w:r>
              <w:rPr>
                <w:rFonts w:ascii="Bookman Old Style" w:hAnsi="Bookman Old Style"/>
                <w:sz w:val="24"/>
                <w:szCs w:val="24"/>
                <w:lang w:val="en-US"/>
              </w:rPr>
              <w:t xml:space="preserve"> </w:t>
            </w:r>
            <w:r w:rsidRPr="00D3029E">
              <w:rPr>
                <w:rFonts w:ascii="Bookman Old Style" w:hAnsi="Bookman Old Style"/>
                <w:sz w:val="24"/>
                <w:szCs w:val="24"/>
              </w:rPr>
              <w:t xml:space="preserve">modal inti melalui setoran tunai yang memenuhi persyaratan sebagaimana dimaksud dalam Pasal </w:t>
            </w:r>
            <w:r w:rsidRPr="00D3029E">
              <w:rPr>
                <w:rFonts w:ascii="Bookman Old Style" w:hAnsi="Bookman Old Style"/>
                <w:sz w:val="24"/>
                <w:szCs w:val="24"/>
                <w:lang w:val="en-US"/>
              </w:rPr>
              <w:t>5.</w:t>
            </w:r>
          </w:p>
        </w:tc>
        <w:tc>
          <w:tcPr>
            <w:tcW w:w="3993" w:type="dxa"/>
            <w:shd w:val="clear" w:color="auto" w:fill="auto"/>
          </w:tcPr>
          <w:p w14:paraId="138D4310" w14:textId="23187B5B" w:rsidR="00296F8C" w:rsidRDefault="00296F8C" w:rsidP="002E2507">
            <w:pPr>
              <w:pStyle w:val="ListParagraph"/>
              <w:widowControl w:val="0"/>
              <w:snapToGrid w:val="0"/>
              <w:spacing w:before="60" w:after="60"/>
              <w:ind w:left="743"/>
              <w:contextualSpacing w:val="0"/>
              <w:jc w:val="both"/>
              <w:rPr>
                <w:rFonts w:ascii="Bookman Old Style" w:hAnsi="Bookman Old Style"/>
                <w:sz w:val="24"/>
                <w:szCs w:val="24"/>
                <w:lang w:val="sv-SE"/>
              </w:rPr>
            </w:pPr>
            <w:proofErr w:type="spellStart"/>
            <w:r w:rsidRPr="002506F4">
              <w:rPr>
                <w:rFonts w:ascii="Bookman Old Style" w:hAnsi="Bookman Old Style"/>
                <w:sz w:val="24"/>
                <w:szCs w:val="24"/>
                <w:lang w:val="en-US"/>
              </w:rPr>
              <w:t>Cukup</w:t>
            </w:r>
            <w:proofErr w:type="spellEnd"/>
            <w:r w:rsidRPr="002506F4">
              <w:rPr>
                <w:rFonts w:ascii="Bookman Old Style" w:hAnsi="Bookman Old Style"/>
                <w:sz w:val="24"/>
                <w:szCs w:val="24"/>
                <w:lang w:val="en-US"/>
              </w:rPr>
              <w:t xml:space="preserve"> </w:t>
            </w:r>
            <w:proofErr w:type="spellStart"/>
            <w:r w:rsidRPr="002506F4">
              <w:rPr>
                <w:rFonts w:ascii="Bookman Old Style" w:hAnsi="Bookman Old Style"/>
                <w:sz w:val="24"/>
                <w:szCs w:val="24"/>
                <w:lang w:val="en-US"/>
              </w:rPr>
              <w:t>Jelas</w:t>
            </w:r>
            <w:proofErr w:type="spellEnd"/>
          </w:p>
        </w:tc>
        <w:tc>
          <w:tcPr>
            <w:tcW w:w="3572" w:type="dxa"/>
            <w:shd w:val="clear" w:color="auto" w:fill="auto"/>
          </w:tcPr>
          <w:p w14:paraId="2D526EB7" w14:textId="77777777" w:rsidR="00296F8C" w:rsidRPr="005E3C25" w:rsidRDefault="00296F8C" w:rsidP="002E2507">
            <w:pPr>
              <w:pStyle w:val="ListParagraph"/>
              <w:widowControl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1907859B" w14:textId="52920D51" w:rsidR="7017A9C1" w:rsidRDefault="7017A9C1" w:rsidP="002E2507">
            <w:pPr>
              <w:pStyle w:val="ListParagraph"/>
              <w:widowControl w:val="0"/>
              <w:jc w:val="both"/>
              <w:rPr>
                <w:rFonts w:ascii="Bookman Old Style" w:hAnsi="Bookman Old Style"/>
                <w:sz w:val="24"/>
                <w:szCs w:val="24"/>
              </w:rPr>
            </w:pPr>
          </w:p>
        </w:tc>
      </w:tr>
      <w:tr w:rsidR="00067FEB" w:rsidRPr="005E3C25" w14:paraId="2E0E6C35" w14:textId="77777777" w:rsidTr="7017A9C1">
        <w:trPr>
          <w:trHeight w:val="300"/>
        </w:trPr>
        <w:tc>
          <w:tcPr>
            <w:tcW w:w="4748" w:type="dxa"/>
            <w:gridSpan w:val="2"/>
            <w:shd w:val="clear" w:color="auto" w:fill="auto"/>
          </w:tcPr>
          <w:p w14:paraId="672E827F" w14:textId="1EE7A31C" w:rsidR="00067FEB" w:rsidRPr="005E3C25" w:rsidRDefault="00067FEB" w:rsidP="002E2507">
            <w:pPr>
              <w:pStyle w:val="ListParagraph"/>
              <w:widowControl w:val="0"/>
              <w:numPr>
                <w:ilvl w:val="0"/>
                <w:numId w:val="34"/>
              </w:numPr>
              <w:snapToGrid w:val="0"/>
              <w:spacing w:before="60" w:after="60"/>
              <w:jc w:val="center"/>
              <w:rPr>
                <w:rFonts w:ascii="Bookman Old Style" w:hAnsi="Bookman Old Style"/>
                <w:sz w:val="24"/>
                <w:szCs w:val="24"/>
                <w:lang w:val="en-US"/>
              </w:rPr>
            </w:pPr>
          </w:p>
        </w:tc>
        <w:tc>
          <w:tcPr>
            <w:tcW w:w="3993" w:type="dxa"/>
            <w:shd w:val="clear" w:color="auto" w:fill="auto"/>
          </w:tcPr>
          <w:p w14:paraId="7E513081" w14:textId="77777777" w:rsidR="00067FEB" w:rsidRPr="005E3C25" w:rsidRDefault="00067FEB"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0BBEB40F" w14:textId="77777777" w:rsidR="00067FEB" w:rsidRPr="005E3C25" w:rsidRDefault="00067FEB"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2B02B79" w14:textId="1835DEEE" w:rsidR="7017A9C1" w:rsidRDefault="7017A9C1" w:rsidP="002E2507">
            <w:pPr>
              <w:widowControl w:val="0"/>
              <w:jc w:val="center"/>
              <w:rPr>
                <w:rFonts w:ascii="Bookman Old Style" w:hAnsi="Bookman Old Style"/>
                <w:sz w:val="24"/>
                <w:szCs w:val="24"/>
              </w:rPr>
            </w:pPr>
          </w:p>
        </w:tc>
      </w:tr>
      <w:tr w:rsidR="00067FEB" w:rsidRPr="005E3C25" w14:paraId="65946DD9" w14:textId="77777777" w:rsidTr="7017A9C1">
        <w:trPr>
          <w:trHeight w:val="300"/>
        </w:trPr>
        <w:tc>
          <w:tcPr>
            <w:tcW w:w="4748" w:type="dxa"/>
            <w:gridSpan w:val="2"/>
            <w:shd w:val="clear" w:color="auto" w:fill="auto"/>
          </w:tcPr>
          <w:p w14:paraId="7A59EF0A" w14:textId="5C9E4BE7" w:rsidR="00067FEB" w:rsidRPr="009C35E1" w:rsidRDefault="00067FEB" w:rsidP="002E2507">
            <w:pPr>
              <w:widowControl w:val="0"/>
              <w:snapToGrid w:val="0"/>
              <w:spacing w:before="60" w:after="60"/>
              <w:jc w:val="center"/>
              <w:rPr>
                <w:rFonts w:ascii="Bookman Old Style" w:hAnsi="Bookman Old Style"/>
                <w:sz w:val="24"/>
                <w:szCs w:val="24"/>
                <w:lang w:val="en-US"/>
              </w:rPr>
            </w:pPr>
            <w:r w:rsidRPr="005E3C25">
              <w:rPr>
                <w:rFonts w:ascii="Bookman Old Style" w:hAnsi="Bookman Old Style"/>
                <w:sz w:val="24"/>
                <w:szCs w:val="24"/>
                <w:lang w:val="en-US"/>
              </w:rPr>
              <w:t>PERIZINAN</w:t>
            </w:r>
            <w:r w:rsidRPr="005E3C25">
              <w:rPr>
                <w:rFonts w:ascii="Bookman Old Style" w:hAnsi="Bookman Old Style"/>
                <w:sz w:val="24"/>
                <w:szCs w:val="24"/>
              </w:rPr>
              <w:t xml:space="preserve"> </w:t>
            </w:r>
            <w:r w:rsidR="009C35E1">
              <w:rPr>
                <w:rFonts w:ascii="Bookman Old Style" w:hAnsi="Bookman Old Style"/>
                <w:sz w:val="24"/>
                <w:szCs w:val="24"/>
                <w:lang w:val="en-US"/>
              </w:rPr>
              <w:t>USAHA</w:t>
            </w:r>
          </w:p>
        </w:tc>
        <w:tc>
          <w:tcPr>
            <w:tcW w:w="3993" w:type="dxa"/>
            <w:shd w:val="clear" w:color="auto" w:fill="auto"/>
          </w:tcPr>
          <w:p w14:paraId="67343EE7" w14:textId="77777777" w:rsidR="00067FEB" w:rsidRPr="005E3C25" w:rsidRDefault="00067FEB"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5A5E0FE3" w14:textId="77777777" w:rsidR="00067FEB" w:rsidRPr="005E3C25" w:rsidRDefault="00067FEB"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4C2A29C" w14:textId="6A5ABA78" w:rsidR="7017A9C1" w:rsidRDefault="7017A9C1" w:rsidP="002E2507">
            <w:pPr>
              <w:widowControl w:val="0"/>
              <w:jc w:val="center"/>
              <w:rPr>
                <w:rFonts w:ascii="Bookman Old Style" w:hAnsi="Bookman Old Style"/>
                <w:sz w:val="24"/>
                <w:szCs w:val="24"/>
              </w:rPr>
            </w:pPr>
          </w:p>
        </w:tc>
      </w:tr>
      <w:tr w:rsidR="00067FEB" w:rsidRPr="005E3C25" w14:paraId="24961592" w14:textId="77777777" w:rsidTr="7017A9C1">
        <w:trPr>
          <w:trHeight w:val="300"/>
        </w:trPr>
        <w:tc>
          <w:tcPr>
            <w:tcW w:w="4748" w:type="dxa"/>
            <w:gridSpan w:val="2"/>
            <w:shd w:val="clear" w:color="auto" w:fill="auto"/>
          </w:tcPr>
          <w:p w14:paraId="0A471DBD" w14:textId="77777777" w:rsidR="00067FEB" w:rsidRPr="005E3C25" w:rsidRDefault="00067FEB" w:rsidP="002E2507">
            <w:pPr>
              <w:widowControl w:val="0"/>
              <w:snapToGrid w:val="0"/>
              <w:spacing w:before="60" w:after="60"/>
              <w:jc w:val="center"/>
              <w:rPr>
                <w:rFonts w:ascii="Bookman Old Style" w:hAnsi="Bookman Old Style"/>
                <w:sz w:val="24"/>
                <w:szCs w:val="24"/>
              </w:rPr>
            </w:pPr>
            <w:r w:rsidRPr="0086422F">
              <w:rPr>
                <w:rFonts w:ascii="Bookman Old Style" w:hAnsi="Bookman Old Style"/>
                <w:sz w:val="24"/>
                <w:szCs w:val="24"/>
              </w:rPr>
              <w:t>B</w:t>
            </w:r>
            <w:r w:rsidRPr="005E3C25">
              <w:rPr>
                <w:rFonts w:ascii="Bookman Old Style" w:hAnsi="Bookman Old Style"/>
                <w:sz w:val="24"/>
                <w:szCs w:val="24"/>
              </w:rPr>
              <w:t>a</w:t>
            </w:r>
            <w:r w:rsidRPr="0086422F">
              <w:rPr>
                <w:rFonts w:ascii="Bookman Old Style" w:hAnsi="Bookman Old Style"/>
                <w:sz w:val="24"/>
                <w:szCs w:val="24"/>
              </w:rPr>
              <w:t>g</w:t>
            </w:r>
            <w:r w:rsidRPr="005E3C25">
              <w:rPr>
                <w:rFonts w:ascii="Bookman Old Style" w:hAnsi="Bookman Old Style"/>
                <w:sz w:val="24"/>
                <w:szCs w:val="24"/>
              </w:rPr>
              <w:t xml:space="preserve">ian Kesatu </w:t>
            </w:r>
          </w:p>
          <w:p w14:paraId="654C9175" w14:textId="1B0C3E47" w:rsidR="00067FEB" w:rsidRPr="005E3C25" w:rsidRDefault="00487A10" w:rsidP="002E2507">
            <w:pPr>
              <w:widowControl w:val="0"/>
              <w:snapToGrid w:val="0"/>
              <w:spacing w:before="60" w:after="60"/>
              <w:jc w:val="center"/>
              <w:rPr>
                <w:rFonts w:ascii="Bookman Old Style" w:hAnsi="Bookman Old Style"/>
                <w:sz w:val="24"/>
                <w:szCs w:val="24"/>
                <w:lang w:val="en-US"/>
              </w:rPr>
            </w:pPr>
            <w:proofErr w:type="spellStart"/>
            <w:r>
              <w:rPr>
                <w:rFonts w:ascii="Bookman Old Style" w:hAnsi="Bookman Old Style"/>
                <w:sz w:val="24"/>
                <w:szCs w:val="24"/>
                <w:lang w:val="en-US"/>
              </w:rPr>
              <w:t>Persyaratan</w:t>
            </w:r>
            <w:proofErr w:type="spellEnd"/>
            <w:r>
              <w:rPr>
                <w:rFonts w:ascii="Bookman Old Style" w:hAnsi="Bookman Old Style"/>
                <w:sz w:val="24"/>
                <w:szCs w:val="24"/>
                <w:lang w:val="en-US"/>
              </w:rPr>
              <w:t xml:space="preserve"> dan Tata Cara </w:t>
            </w:r>
            <w:proofErr w:type="spellStart"/>
            <w:r>
              <w:rPr>
                <w:rFonts w:ascii="Bookman Old Style" w:hAnsi="Bookman Old Style"/>
                <w:sz w:val="24"/>
                <w:szCs w:val="24"/>
                <w:lang w:val="en-US"/>
              </w:rPr>
              <w:lastRenderedPageBreak/>
              <w:t>Permohonan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Izin</w:t>
            </w:r>
            <w:proofErr w:type="spellEnd"/>
            <w:r>
              <w:rPr>
                <w:rFonts w:ascii="Bookman Old Style" w:hAnsi="Bookman Old Style"/>
                <w:sz w:val="24"/>
                <w:szCs w:val="24"/>
                <w:lang w:val="en-US"/>
              </w:rPr>
              <w:t xml:space="preserve"> Usaha</w:t>
            </w:r>
          </w:p>
        </w:tc>
        <w:tc>
          <w:tcPr>
            <w:tcW w:w="3993" w:type="dxa"/>
            <w:shd w:val="clear" w:color="auto" w:fill="auto"/>
          </w:tcPr>
          <w:p w14:paraId="45751F61" w14:textId="77777777" w:rsidR="00067FEB" w:rsidRPr="005E3C25" w:rsidRDefault="00067FEB"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394198F7" w14:textId="77777777" w:rsidR="00067FEB" w:rsidRPr="005E3C25" w:rsidRDefault="00067FEB"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5A5F67CB" w14:textId="0994CE0D" w:rsidR="7017A9C1" w:rsidRDefault="7017A9C1" w:rsidP="002E2507">
            <w:pPr>
              <w:widowControl w:val="0"/>
              <w:jc w:val="center"/>
              <w:rPr>
                <w:rFonts w:ascii="Bookman Old Style" w:hAnsi="Bookman Old Style"/>
                <w:sz w:val="24"/>
                <w:szCs w:val="24"/>
              </w:rPr>
            </w:pPr>
          </w:p>
        </w:tc>
      </w:tr>
      <w:tr w:rsidR="00495E5B" w:rsidRPr="005E3C25" w14:paraId="5A395875" w14:textId="77777777" w:rsidTr="7017A9C1">
        <w:trPr>
          <w:trHeight w:val="300"/>
        </w:trPr>
        <w:tc>
          <w:tcPr>
            <w:tcW w:w="4748" w:type="dxa"/>
            <w:gridSpan w:val="2"/>
            <w:shd w:val="clear" w:color="auto" w:fill="auto"/>
          </w:tcPr>
          <w:p w14:paraId="2D64526B"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7CBAAF08"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20D9AFC8"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27C4F561" w14:textId="26E80740" w:rsidR="7017A9C1" w:rsidRDefault="7017A9C1" w:rsidP="002E2507">
            <w:pPr>
              <w:widowControl w:val="0"/>
              <w:rPr>
                <w:rFonts w:ascii="Bookman Old Style" w:hAnsi="Bookman Old Style"/>
                <w:sz w:val="24"/>
                <w:szCs w:val="24"/>
              </w:rPr>
            </w:pPr>
          </w:p>
        </w:tc>
      </w:tr>
      <w:tr w:rsidR="00067FEB" w:rsidRPr="005E3C25" w14:paraId="49C1FCA0" w14:textId="77777777" w:rsidTr="7017A9C1">
        <w:trPr>
          <w:trHeight w:val="300"/>
        </w:trPr>
        <w:tc>
          <w:tcPr>
            <w:tcW w:w="4748" w:type="dxa"/>
            <w:gridSpan w:val="2"/>
            <w:shd w:val="clear" w:color="auto" w:fill="auto"/>
          </w:tcPr>
          <w:p w14:paraId="442E6A46" w14:textId="0AEB96EB" w:rsidR="00067FEB" w:rsidRPr="00AB082F" w:rsidRDefault="00067FEB" w:rsidP="002E2507">
            <w:pPr>
              <w:widowControl w:val="0"/>
              <w:numPr>
                <w:ilvl w:val="0"/>
                <w:numId w:val="11"/>
              </w:numPr>
              <w:snapToGrid w:val="0"/>
              <w:spacing w:before="60" w:after="60"/>
              <w:ind w:left="567" w:hanging="567"/>
              <w:jc w:val="both"/>
              <w:rPr>
                <w:rFonts w:ascii="Bookman Old Style" w:hAnsi="Bookman Old Style"/>
                <w:sz w:val="24"/>
                <w:szCs w:val="24"/>
              </w:rPr>
            </w:pPr>
            <w:r w:rsidRPr="005D640C">
              <w:rPr>
                <w:rFonts w:ascii="Bookman Old Style" w:hAnsi="Bookman Old Style"/>
                <w:sz w:val="24"/>
                <w:szCs w:val="24"/>
                <w:lang w:val="sv-SE"/>
              </w:rPr>
              <w:t>Izin perubahan kegiatan usaha</w:t>
            </w:r>
            <w:r w:rsidR="0086422F">
              <w:rPr>
                <w:rFonts w:ascii="Bookman Old Style" w:hAnsi="Bookman Old Style"/>
                <w:sz w:val="24"/>
                <w:szCs w:val="24"/>
                <w:lang w:val="sv-SE"/>
              </w:rPr>
              <w:t xml:space="preserve"> </w:t>
            </w:r>
            <w:r w:rsidRPr="005D640C">
              <w:rPr>
                <w:rFonts w:ascii="Bookman Old Style" w:hAnsi="Bookman Old Style"/>
                <w:sz w:val="24"/>
                <w:szCs w:val="24"/>
                <w:lang w:val="sv-SE"/>
              </w:rPr>
              <w:t xml:space="preserve">Koperasi menjadi </w:t>
            </w:r>
            <w:r w:rsidR="0086422F" w:rsidRPr="005D640C">
              <w:rPr>
                <w:rFonts w:ascii="Bookman Old Style" w:hAnsi="Bookman Old Style"/>
                <w:sz w:val="24"/>
                <w:szCs w:val="24"/>
                <w:lang w:val="sv-SE"/>
              </w:rPr>
              <w:t>lembaga jasa keuangan</w:t>
            </w:r>
            <w:r w:rsidR="0086422F">
              <w:rPr>
                <w:rFonts w:ascii="Bookman Old Style" w:hAnsi="Bookman Old Style"/>
                <w:sz w:val="24"/>
                <w:szCs w:val="24"/>
                <w:lang w:val="sv-SE"/>
              </w:rPr>
              <w:t xml:space="preserve"> </w:t>
            </w:r>
            <w:r w:rsidR="0086422F" w:rsidRPr="005D640C">
              <w:rPr>
                <w:rFonts w:ascii="Bookman Old Style" w:hAnsi="Bookman Old Style"/>
                <w:sz w:val="24"/>
                <w:szCs w:val="24"/>
                <w:lang w:val="sv-SE"/>
              </w:rPr>
              <w:t>diberikan dalam bentuk izin usaha</w:t>
            </w:r>
            <w:r w:rsidR="0086422F">
              <w:rPr>
                <w:rFonts w:ascii="Bookman Old Style" w:hAnsi="Bookman Old Style"/>
                <w:sz w:val="24"/>
                <w:szCs w:val="24"/>
                <w:lang w:val="sv-SE"/>
              </w:rPr>
              <w:t xml:space="preserve"> sebagai Koperasi di Sektor Jasa Keuangan sebagaimana dimaksud dalam</w:t>
            </w:r>
            <w:r w:rsidR="0086422F" w:rsidRPr="005D640C">
              <w:rPr>
                <w:rFonts w:ascii="Bookman Old Style" w:hAnsi="Bookman Old Style"/>
                <w:sz w:val="24"/>
                <w:szCs w:val="24"/>
                <w:lang w:val="sv-SE"/>
              </w:rPr>
              <w:t xml:space="preserve"> </w:t>
            </w:r>
            <w:r w:rsidR="0086422F">
              <w:rPr>
                <w:rFonts w:ascii="Bookman Old Style" w:hAnsi="Bookman Old Style"/>
                <w:sz w:val="24"/>
                <w:szCs w:val="24"/>
                <w:lang w:val="sv-SE"/>
              </w:rPr>
              <w:t>Pasal 2 ayat (2)</w:t>
            </w:r>
            <w:r w:rsidRPr="005D640C">
              <w:rPr>
                <w:rFonts w:ascii="Bookman Old Style" w:hAnsi="Bookman Old Style"/>
                <w:sz w:val="24"/>
                <w:szCs w:val="24"/>
                <w:lang w:val="sv-SE"/>
              </w:rPr>
              <w:t>.</w:t>
            </w:r>
            <w:r w:rsidR="0086422F">
              <w:rPr>
                <w:rFonts w:ascii="Bookman Old Style" w:hAnsi="Bookman Old Style"/>
                <w:sz w:val="24"/>
                <w:szCs w:val="24"/>
                <w:lang w:val="sv-SE"/>
              </w:rPr>
              <w:t xml:space="preserve"> </w:t>
            </w:r>
          </w:p>
        </w:tc>
        <w:tc>
          <w:tcPr>
            <w:tcW w:w="3993" w:type="dxa"/>
            <w:shd w:val="clear" w:color="auto" w:fill="auto"/>
          </w:tcPr>
          <w:p w14:paraId="7E3F8B38" w14:textId="622961CE" w:rsidR="00296F8C" w:rsidRDefault="00296F8C"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(1)</w:t>
            </w:r>
          </w:p>
          <w:p w14:paraId="43AFD573" w14:textId="5CFA0285" w:rsidR="00067FEB" w:rsidRPr="00A62DC6" w:rsidRDefault="00067FEB"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4B9C6455" w14:textId="77777777" w:rsidR="00067FEB" w:rsidRPr="005E3C25" w:rsidRDefault="00067FEB"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005FF933" w14:textId="2AB8CF2B" w:rsidR="7017A9C1" w:rsidRDefault="7017A9C1" w:rsidP="002E2507">
            <w:pPr>
              <w:widowControl w:val="0"/>
              <w:jc w:val="both"/>
              <w:rPr>
                <w:rFonts w:ascii="Bookman Old Style" w:hAnsi="Bookman Old Style"/>
                <w:sz w:val="24"/>
                <w:szCs w:val="24"/>
              </w:rPr>
            </w:pPr>
          </w:p>
        </w:tc>
      </w:tr>
      <w:tr w:rsidR="00067FEB" w:rsidRPr="005E3C25" w14:paraId="1C5ED365" w14:textId="77777777" w:rsidTr="7017A9C1">
        <w:trPr>
          <w:trHeight w:val="300"/>
        </w:trPr>
        <w:tc>
          <w:tcPr>
            <w:tcW w:w="4748" w:type="dxa"/>
            <w:gridSpan w:val="2"/>
            <w:shd w:val="clear" w:color="auto" w:fill="auto"/>
          </w:tcPr>
          <w:p w14:paraId="04B7B918" w14:textId="6EACF385" w:rsidR="00067FEB" w:rsidRPr="005D640C" w:rsidRDefault="00067FEB" w:rsidP="002E2507">
            <w:pPr>
              <w:widowControl w:val="0"/>
              <w:numPr>
                <w:ilvl w:val="0"/>
                <w:numId w:val="11"/>
              </w:numPr>
              <w:snapToGrid w:val="0"/>
              <w:spacing w:before="60" w:after="60"/>
              <w:ind w:left="567" w:hanging="567"/>
              <w:jc w:val="both"/>
              <w:rPr>
                <w:rFonts w:ascii="Bookman Old Style" w:hAnsi="Bookman Old Style"/>
                <w:sz w:val="24"/>
                <w:szCs w:val="24"/>
                <w:lang w:val="sv-SE"/>
              </w:rPr>
            </w:pPr>
            <w:r w:rsidRPr="005D640C">
              <w:rPr>
                <w:rFonts w:ascii="Bookman Old Style" w:hAnsi="Bookman Old Style"/>
                <w:sz w:val="24"/>
                <w:szCs w:val="24"/>
                <w:lang w:val="sv-SE"/>
              </w:rPr>
              <w:t>Izin usaha sebagai Koperasi Sektor Jasa Keuangan sebagaimana dimaksud pada ayat (1) diberikan setelah Koperasi memenuhi persyaratan sebagaimana diatur di dalam Peraturan Otoritas Jasa Keuangan ini.</w:t>
            </w:r>
          </w:p>
        </w:tc>
        <w:tc>
          <w:tcPr>
            <w:tcW w:w="3993" w:type="dxa"/>
            <w:shd w:val="clear" w:color="auto" w:fill="auto"/>
          </w:tcPr>
          <w:p w14:paraId="47B6EF51" w14:textId="7DF01688" w:rsidR="00296F8C" w:rsidRDefault="00296F8C"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Pr>
                <w:rFonts w:ascii="Bookman Old Style" w:hAnsi="Bookman Old Style"/>
                <w:sz w:val="24"/>
                <w:szCs w:val="24"/>
                <w:lang w:val="en-US"/>
              </w:rPr>
              <w:t>ayat</w:t>
            </w:r>
            <w:proofErr w:type="spellEnd"/>
            <w:r>
              <w:rPr>
                <w:rFonts w:ascii="Bookman Old Style" w:hAnsi="Bookman Old Style"/>
                <w:sz w:val="24"/>
                <w:szCs w:val="24"/>
                <w:lang w:val="en-US"/>
              </w:rPr>
              <w:t xml:space="preserve"> (2)</w:t>
            </w:r>
          </w:p>
          <w:p w14:paraId="174474AF" w14:textId="5007D6EF" w:rsidR="00067FEB" w:rsidRPr="005E3C25" w:rsidRDefault="00296F8C" w:rsidP="002E2507">
            <w:pPr>
              <w:pStyle w:val="ListParagraph"/>
              <w:widowControl w:val="0"/>
              <w:snapToGrid w:val="0"/>
              <w:spacing w:before="60" w:after="60"/>
              <w:ind w:left="743"/>
              <w:contextualSpacing w:val="0"/>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383D226F" w14:textId="77777777" w:rsidR="00067FEB" w:rsidRPr="005E3C25" w:rsidRDefault="00067FEB"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4BF4DA35" w14:textId="3A2AFB14" w:rsidR="7017A9C1" w:rsidRDefault="7017A9C1" w:rsidP="002E2507">
            <w:pPr>
              <w:widowControl w:val="0"/>
              <w:jc w:val="both"/>
              <w:rPr>
                <w:rFonts w:ascii="Bookman Old Style" w:hAnsi="Bookman Old Style"/>
                <w:sz w:val="24"/>
                <w:szCs w:val="24"/>
              </w:rPr>
            </w:pPr>
          </w:p>
        </w:tc>
      </w:tr>
      <w:tr w:rsidR="00BE28D2" w:rsidRPr="005E3C25" w14:paraId="334CECD2" w14:textId="77777777" w:rsidTr="7017A9C1">
        <w:trPr>
          <w:trHeight w:val="300"/>
        </w:trPr>
        <w:tc>
          <w:tcPr>
            <w:tcW w:w="4748" w:type="dxa"/>
            <w:gridSpan w:val="2"/>
            <w:shd w:val="clear" w:color="auto" w:fill="auto"/>
          </w:tcPr>
          <w:p w14:paraId="31A2195E" w14:textId="626DCE75" w:rsidR="00BE28D2" w:rsidRPr="00BE28D2" w:rsidRDefault="00BE28D2" w:rsidP="002E2507">
            <w:pPr>
              <w:widowControl w:val="0"/>
              <w:numPr>
                <w:ilvl w:val="0"/>
                <w:numId w:val="11"/>
              </w:numPr>
              <w:snapToGrid w:val="0"/>
              <w:spacing w:before="60" w:after="60"/>
              <w:ind w:left="567" w:hanging="567"/>
              <w:jc w:val="both"/>
              <w:rPr>
                <w:rFonts w:ascii="Bookman Old Style" w:hAnsi="Bookman Old Style"/>
                <w:sz w:val="24"/>
                <w:szCs w:val="24"/>
                <w:lang w:val="sv-SE"/>
              </w:rPr>
            </w:pPr>
            <w:r>
              <w:rPr>
                <w:rFonts w:ascii="Bookman Old Style" w:hAnsi="Bookman Old Style"/>
                <w:sz w:val="24"/>
                <w:szCs w:val="24"/>
                <w:lang w:val="sv-SE"/>
              </w:rPr>
              <w:t>Koperasi yang</w:t>
            </w:r>
            <w:r w:rsidRPr="00BE28D2">
              <w:rPr>
                <w:rFonts w:ascii="Bookman Old Style" w:hAnsi="Bookman Old Style"/>
                <w:sz w:val="24"/>
                <w:szCs w:val="24"/>
                <w:lang w:val="sv-SE"/>
              </w:rPr>
              <w:t xml:space="preserve"> </w:t>
            </w:r>
            <w:r w:rsidR="00DD6285">
              <w:rPr>
                <w:rFonts w:ascii="Bookman Old Style" w:hAnsi="Bookman Old Style"/>
                <w:sz w:val="24"/>
                <w:szCs w:val="24"/>
                <w:lang w:val="sv-SE"/>
              </w:rPr>
              <w:t>melakukan T</w:t>
            </w:r>
            <w:r w:rsidRPr="00BE28D2">
              <w:rPr>
                <w:rFonts w:ascii="Bookman Old Style" w:hAnsi="Bookman Old Style"/>
                <w:sz w:val="24"/>
                <w:szCs w:val="24"/>
                <w:lang w:val="sv-SE"/>
              </w:rPr>
              <w:t xml:space="preserve">ransformasi </w:t>
            </w:r>
            <w:r>
              <w:rPr>
                <w:rFonts w:ascii="Bookman Old Style" w:hAnsi="Bookman Old Style"/>
                <w:sz w:val="24"/>
                <w:szCs w:val="24"/>
                <w:lang w:val="sv-SE"/>
              </w:rPr>
              <w:t>menjadi lembaga jasa keuangan harus</w:t>
            </w:r>
            <w:r w:rsidRPr="00BE28D2">
              <w:rPr>
                <w:rFonts w:ascii="Bookman Old Style" w:hAnsi="Bookman Old Style"/>
                <w:sz w:val="24"/>
                <w:szCs w:val="24"/>
                <w:lang w:val="sv-SE"/>
              </w:rPr>
              <w:t>:</w:t>
            </w:r>
          </w:p>
        </w:tc>
        <w:tc>
          <w:tcPr>
            <w:tcW w:w="3993" w:type="dxa"/>
            <w:shd w:val="clear" w:color="auto" w:fill="auto"/>
          </w:tcPr>
          <w:p w14:paraId="32B3EC1D" w14:textId="77777777" w:rsidR="00BE28D2" w:rsidRPr="005E3C25" w:rsidRDefault="00BE28D2" w:rsidP="002E2507">
            <w:pPr>
              <w:widowControl w:val="0"/>
              <w:snapToGrid w:val="0"/>
              <w:spacing w:before="60" w:after="60"/>
              <w:rPr>
                <w:rFonts w:ascii="Bookman Old Style" w:hAnsi="Bookman Old Style"/>
                <w:sz w:val="24"/>
                <w:szCs w:val="24"/>
              </w:rPr>
            </w:pPr>
          </w:p>
        </w:tc>
        <w:tc>
          <w:tcPr>
            <w:tcW w:w="3572" w:type="dxa"/>
            <w:shd w:val="clear" w:color="auto" w:fill="auto"/>
          </w:tcPr>
          <w:p w14:paraId="3B75DA85" w14:textId="77777777" w:rsidR="00BE28D2" w:rsidRPr="005E3C25" w:rsidRDefault="00BE28D2"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6CD8CC50" w14:textId="1BA5824B" w:rsidR="7017A9C1" w:rsidRDefault="7017A9C1" w:rsidP="002E2507">
            <w:pPr>
              <w:widowControl w:val="0"/>
              <w:jc w:val="both"/>
              <w:rPr>
                <w:rFonts w:ascii="Bookman Old Style" w:hAnsi="Bookman Old Style"/>
                <w:sz w:val="24"/>
                <w:szCs w:val="24"/>
              </w:rPr>
            </w:pPr>
          </w:p>
        </w:tc>
      </w:tr>
      <w:tr w:rsidR="00067FEB" w:rsidRPr="005E3C25" w14:paraId="329476A7" w14:textId="77777777" w:rsidTr="7017A9C1">
        <w:trPr>
          <w:trHeight w:val="300"/>
        </w:trPr>
        <w:tc>
          <w:tcPr>
            <w:tcW w:w="4748" w:type="dxa"/>
            <w:gridSpan w:val="2"/>
            <w:shd w:val="clear" w:color="auto" w:fill="auto"/>
          </w:tcPr>
          <w:p w14:paraId="1CD273EB" w14:textId="2F2D43B5" w:rsidR="00067FEB" w:rsidRPr="00D82433" w:rsidRDefault="00BE28D2"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en-US"/>
              </w:rPr>
            </w:pPr>
            <w:r w:rsidRPr="00BE28D2">
              <w:rPr>
                <w:rFonts w:ascii="Bookman Old Style" w:hAnsi="Bookman Old Style"/>
                <w:sz w:val="24"/>
                <w:szCs w:val="24"/>
                <w:lang w:val="sv-SE"/>
              </w:rPr>
              <w:t xml:space="preserve">menyesuaikan anggaran dasar; </w:t>
            </w:r>
          </w:p>
        </w:tc>
        <w:tc>
          <w:tcPr>
            <w:tcW w:w="3993" w:type="dxa"/>
            <w:shd w:val="clear" w:color="auto" w:fill="auto"/>
          </w:tcPr>
          <w:p w14:paraId="133EF973" w14:textId="4A96C22D" w:rsidR="00296F8C" w:rsidRPr="00F6274A" w:rsidRDefault="00296F8C"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a</w:t>
            </w:r>
          </w:p>
          <w:p w14:paraId="50B5C2B4" w14:textId="540C757B" w:rsidR="00067FEB" w:rsidRPr="005E3C25" w:rsidRDefault="00296F8C" w:rsidP="002E2507">
            <w:pPr>
              <w:widowControl w:val="0"/>
              <w:snapToGrid w:val="0"/>
              <w:spacing w:before="60" w:after="60"/>
              <w:ind w:left="1319"/>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67FB6667" w14:textId="77777777" w:rsidR="00067FEB" w:rsidRPr="005E3C25" w:rsidRDefault="00067FEB"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5117C6FA" w14:textId="1C50E3F6" w:rsidR="7017A9C1" w:rsidRDefault="7017A9C1" w:rsidP="002E2507">
            <w:pPr>
              <w:widowControl w:val="0"/>
              <w:jc w:val="both"/>
              <w:rPr>
                <w:rFonts w:ascii="Bookman Old Style" w:hAnsi="Bookman Old Style"/>
                <w:sz w:val="24"/>
                <w:szCs w:val="24"/>
              </w:rPr>
            </w:pPr>
          </w:p>
        </w:tc>
      </w:tr>
      <w:tr w:rsidR="00067FEB" w:rsidRPr="005E3C25" w14:paraId="57FD0ACD" w14:textId="77777777" w:rsidTr="7017A9C1">
        <w:trPr>
          <w:trHeight w:val="300"/>
        </w:trPr>
        <w:tc>
          <w:tcPr>
            <w:tcW w:w="4748" w:type="dxa"/>
            <w:gridSpan w:val="2"/>
            <w:shd w:val="clear" w:color="auto" w:fill="auto"/>
          </w:tcPr>
          <w:p w14:paraId="2D0B9944" w14:textId="2DD793A4" w:rsidR="00067FEB" w:rsidRDefault="00BE28D2"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en-US"/>
              </w:rPr>
            </w:pPr>
            <w:r w:rsidRPr="00BE28D2">
              <w:rPr>
                <w:rFonts w:ascii="Bookman Old Style" w:hAnsi="Bookman Old Style"/>
                <w:sz w:val="24"/>
                <w:szCs w:val="24"/>
                <w:lang w:val="sv-SE"/>
              </w:rPr>
              <w:t>menyesuaikan kepemilikan</w:t>
            </w:r>
            <w:r>
              <w:rPr>
                <w:rFonts w:ascii="Bookman Old Style" w:hAnsi="Bookman Old Style"/>
                <w:sz w:val="24"/>
                <w:szCs w:val="24"/>
                <w:lang w:val="sv-SE"/>
              </w:rPr>
              <w:t>;</w:t>
            </w:r>
            <w:r w:rsidRPr="00BE28D2">
              <w:rPr>
                <w:rFonts w:ascii="Bookman Old Style" w:hAnsi="Bookman Old Style"/>
                <w:sz w:val="24"/>
                <w:szCs w:val="24"/>
                <w:lang w:val="sv-SE"/>
              </w:rPr>
              <w:t xml:space="preserve"> </w:t>
            </w:r>
          </w:p>
        </w:tc>
        <w:tc>
          <w:tcPr>
            <w:tcW w:w="3993" w:type="dxa"/>
            <w:shd w:val="clear" w:color="auto" w:fill="auto"/>
          </w:tcPr>
          <w:p w14:paraId="06D89131" w14:textId="3882BF1E" w:rsidR="00296F8C" w:rsidRPr="00F6274A" w:rsidRDefault="00296F8C"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b</w:t>
            </w:r>
          </w:p>
          <w:p w14:paraId="310396C7" w14:textId="3D46CADC" w:rsidR="00067FEB" w:rsidRPr="005E3C25" w:rsidRDefault="00296F8C" w:rsidP="002E2507">
            <w:pPr>
              <w:widowControl w:val="0"/>
              <w:snapToGrid w:val="0"/>
              <w:spacing w:before="60" w:after="60"/>
              <w:ind w:left="1319"/>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71BC184C" w14:textId="77777777" w:rsidR="00067FEB" w:rsidRPr="005E3C25" w:rsidRDefault="00067FEB"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716BF6B4" w14:textId="481F891C" w:rsidR="7017A9C1" w:rsidRDefault="7017A9C1" w:rsidP="002E2507">
            <w:pPr>
              <w:widowControl w:val="0"/>
              <w:jc w:val="both"/>
              <w:rPr>
                <w:rFonts w:ascii="Bookman Old Style" w:hAnsi="Bookman Old Style"/>
                <w:sz w:val="24"/>
                <w:szCs w:val="24"/>
              </w:rPr>
            </w:pPr>
          </w:p>
        </w:tc>
      </w:tr>
      <w:tr w:rsidR="00BE28D2" w:rsidRPr="005E3C25" w14:paraId="6F4AA428" w14:textId="77777777" w:rsidTr="7017A9C1">
        <w:trPr>
          <w:trHeight w:val="300"/>
        </w:trPr>
        <w:tc>
          <w:tcPr>
            <w:tcW w:w="4748" w:type="dxa"/>
            <w:gridSpan w:val="2"/>
            <w:shd w:val="clear" w:color="auto" w:fill="auto"/>
          </w:tcPr>
          <w:p w14:paraId="4BF3615C" w14:textId="0AF03688" w:rsidR="00BE28D2" w:rsidRPr="00BE28D2" w:rsidRDefault="00BE28D2"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Pr>
                <w:rFonts w:ascii="Bookman Old Style" w:hAnsi="Bookman Old Style"/>
                <w:sz w:val="24"/>
                <w:szCs w:val="24"/>
                <w:lang w:val="sv-SE"/>
              </w:rPr>
              <w:lastRenderedPageBreak/>
              <w:t xml:space="preserve">menentukan </w:t>
            </w:r>
            <w:r w:rsidR="00DD6285">
              <w:rPr>
                <w:rFonts w:ascii="Bookman Old Style" w:hAnsi="Bookman Old Style"/>
                <w:sz w:val="24"/>
                <w:szCs w:val="24"/>
                <w:lang w:val="sv-SE"/>
              </w:rPr>
              <w:t xml:space="preserve">anggota </w:t>
            </w:r>
            <w:r>
              <w:rPr>
                <w:rFonts w:ascii="Bookman Old Style" w:hAnsi="Bookman Old Style"/>
                <w:sz w:val="24"/>
                <w:szCs w:val="24"/>
                <w:lang w:val="sv-SE"/>
              </w:rPr>
              <w:t>pengendali</w:t>
            </w:r>
            <w:r w:rsidR="00DD6285">
              <w:rPr>
                <w:rFonts w:ascii="Bookman Old Style" w:hAnsi="Bookman Old Style"/>
                <w:sz w:val="24"/>
                <w:szCs w:val="24"/>
                <w:lang w:val="sv-SE"/>
              </w:rPr>
              <w:t xml:space="preserve"> Koperasi</w:t>
            </w:r>
            <w:r w:rsidRPr="00BE28D2">
              <w:rPr>
                <w:rFonts w:ascii="Bookman Old Style" w:hAnsi="Bookman Old Style"/>
                <w:sz w:val="24"/>
                <w:szCs w:val="24"/>
                <w:lang w:val="sv-SE"/>
              </w:rPr>
              <w:t>;</w:t>
            </w:r>
            <w:r>
              <w:rPr>
                <w:rFonts w:ascii="Bookman Old Style" w:hAnsi="Bookman Old Style"/>
                <w:sz w:val="24"/>
                <w:szCs w:val="24"/>
                <w:lang w:val="sv-SE"/>
              </w:rPr>
              <w:t xml:space="preserve"> </w:t>
            </w:r>
          </w:p>
        </w:tc>
        <w:tc>
          <w:tcPr>
            <w:tcW w:w="3993" w:type="dxa"/>
            <w:shd w:val="clear" w:color="auto" w:fill="auto"/>
          </w:tcPr>
          <w:p w14:paraId="1E3AA214" w14:textId="12E6087B" w:rsidR="00F6274A" w:rsidRPr="00F6274A" w:rsidRDefault="00986898"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w:t>
            </w:r>
            <w:r w:rsidR="00F6274A">
              <w:rPr>
                <w:rFonts w:ascii="Bookman Old Style" w:hAnsi="Bookman Old Style"/>
                <w:sz w:val="24"/>
                <w:szCs w:val="24"/>
                <w:lang w:val="en-US"/>
              </w:rPr>
              <w:t>uruf</w:t>
            </w:r>
            <w:proofErr w:type="spellEnd"/>
            <w:r w:rsidR="00F6274A">
              <w:rPr>
                <w:rFonts w:ascii="Bookman Old Style" w:hAnsi="Bookman Old Style"/>
                <w:sz w:val="24"/>
                <w:szCs w:val="24"/>
                <w:lang w:val="en-US"/>
              </w:rPr>
              <w:t xml:space="preserve"> c</w:t>
            </w:r>
          </w:p>
          <w:p w14:paraId="29115767" w14:textId="77777777" w:rsidR="00F6274A" w:rsidRDefault="00F6274A" w:rsidP="002E2507">
            <w:pPr>
              <w:widowControl w:val="0"/>
              <w:snapToGrid w:val="0"/>
              <w:spacing w:before="60" w:after="60"/>
              <w:ind w:left="1319"/>
              <w:jc w:val="both"/>
              <w:rPr>
                <w:rFonts w:ascii="Bookman Old Style" w:hAnsi="Bookman Old Style"/>
                <w:sz w:val="24"/>
                <w:szCs w:val="24"/>
              </w:rPr>
            </w:pPr>
            <w:r>
              <w:rPr>
                <w:rFonts w:ascii="Bookman Old Style" w:hAnsi="Bookman Old Style"/>
                <w:sz w:val="24"/>
                <w:szCs w:val="24"/>
                <w:lang w:val="en-US"/>
              </w:rPr>
              <w:t xml:space="preserve">Yang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anggota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pengendali</w:t>
            </w:r>
            <w:proofErr w:type="spellEnd"/>
            <w:r>
              <w:rPr>
                <w:rFonts w:ascii="Bookman Old Style" w:hAnsi="Bookman Old Style"/>
                <w:sz w:val="24"/>
                <w:szCs w:val="24"/>
                <w:lang w:val="en-US"/>
              </w:rPr>
              <w:t xml:space="preserve"> Koperasi </w:t>
            </w:r>
            <w:proofErr w:type="spellStart"/>
            <w:r>
              <w:rPr>
                <w:rFonts w:ascii="Bookman Old Style" w:hAnsi="Bookman Old Style"/>
                <w:sz w:val="24"/>
                <w:szCs w:val="24"/>
                <w:lang w:val="en-US"/>
              </w:rPr>
              <w:t>adalah</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pihak</w:t>
            </w:r>
            <w:proofErr w:type="spellEnd"/>
            <w:r w:rsidRPr="00F6274A">
              <w:rPr>
                <w:rFonts w:ascii="Bookman Old Style" w:hAnsi="Bookman Old Style"/>
                <w:sz w:val="24"/>
                <w:szCs w:val="24"/>
              </w:rPr>
              <w:t xml:space="preserve"> yang:</w:t>
            </w:r>
          </w:p>
          <w:p w14:paraId="48D73CD0" w14:textId="08C03BA0" w:rsidR="00F6274A" w:rsidRDefault="00F6274A" w:rsidP="002E2507">
            <w:pPr>
              <w:pStyle w:val="ListParagraph"/>
              <w:widowControl w:val="0"/>
              <w:numPr>
                <w:ilvl w:val="0"/>
                <w:numId w:val="30"/>
              </w:numPr>
              <w:snapToGrid w:val="0"/>
              <w:spacing w:before="60" w:after="60"/>
              <w:ind w:left="1744" w:hanging="425"/>
              <w:jc w:val="both"/>
              <w:rPr>
                <w:rFonts w:ascii="Bookman Old Style" w:hAnsi="Bookman Old Style"/>
                <w:sz w:val="24"/>
                <w:szCs w:val="24"/>
              </w:rPr>
            </w:pPr>
            <w:r w:rsidRPr="00F6274A">
              <w:rPr>
                <w:rFonts w:ascii="Bookman Old Style" w:hAnsi="Bookman Old Style"/>
                <w:sz w:val="24"/>
                <w:szCs w:val="24"/>
              </w:rPr>
              <w:t xml:space="preserve">memiliki </w:t>
            </w:r>
            <w:r w:rsidR="00D01D7B">
              <w:rPr>
                <w:rFonts w:ascii="Bookman Old Style" w:hAnsi="Bookman Old Style"/>
                <w:sz w:val="24"/>
                <w:szCs w:val="24"/>
                <w:lang w:val="en-US"/>
              </w:rPr>
              <w:t xml:space="preserve">modal </w:t>
            </w:r>
            <w:proofErr w:type="spellStart"/>
            <w:r w:rsidR="00D01D7B">
              <w:rPr>
                <w:rFonts w:ascii="Bookman Old Style" w:hAnsi="Bookman Old Style"/>
                <w:sz w:val="24"/>
                <w:szCs w:val="24"/>
                <w:lang w:val="en-US"/>
              </w:rPr>
              <w:t>anggota</w:t>
            </w:r>
            <w:proofErr w:type="spellEnd"/>
            <w:r w:rsidR="00D01D7B">
              <w:rPr>
                <w:rFonts w:ascii="Bookman Old Style" w:hAnsi="Bookman Old Style"/>
                <w:sz w:val="24"/>
                <w:szCs w:val="24"/>
                <w:lang w:val="en-US"/>
              </w:rPr>
              <w:t xml:space="preserve"> </w:t>
            </w:r>
            <w:proofErr w:type="spellStart"/>
            <w:r w:rsidR="00D01D7B">
              <w:rPr>
                <w:rFonts w:ascii="Bookman Old Style" w:hAnsi="Bookman Old Style"/>
                <w:sz w:val="24"/>
                <w:szCs w:val="24"/>
                <w:lang w:val="en-US"/>
              </w:rPr>
              <w:t>pada</w:t>
            </w:r>
            <w:proofErr w:type="spellEnd"/>
            <w:r w:rsidR="00D01D7B">
              <w:rPr>
                <w:rFonts w:ascii="Bookman Old Style" w:hAnsi="Bookman Old Style"/>
                <w:sz w:val="24"/>
                <w:szCs w:val="24"/>
                <w:lang w:val="en-US"/>
              </w:rPr>
              <w:t xml:space="preserve"> Koperasi </w:t>
            </w:r>
            <w:r w:rsidRPr="00F6274A">
              <w:rPr>
                <w:rFonts w:ascii="Bookman Old Style" w:hAnsi="Bookman Old Style"/>
                <w:sz w:val="24"/>
                <w:szCs w:val="24"/>
              </w:rPr>
              <w:t xml:space="preserve">sebesar 25% (dua puluh lima persen) atau lebih dari jumlah </w:t>
            </w:r>
            <w:r w:rsidR="00D01D7B">
              <w:rPr>
                <w:rFonts w:ascii="Bookman Old Style" w:hAnsi="Bookman Old Style"/>
                <w:sz w:val="24"/>
                <w:szCs w:val="24"/>
                <w:lang w:val="en-US"/>
              </w:rPr>
              <w:t>modal Koperasi</w:t>
            </w:r>
            <w:r w:rsidRPr="00F6274A">
              <w:rPr>
                <w:rFonts w:ascii="Bookman Old Style" w:hAnsi="Bookman Old Style"/>
                <w:sz w:val="24"/>
                <w:szCs w:val="24"/>
              </w:rPr>
              <w:t xml:space="preserve">; atau </w:t>
            </w:r>
          </w:p>
          <w:p w14:paraId="5BEFF20D" w14:textId="77777777" w:rsidR="00BE28D2" w:rsidRDefault="00F6274A" w:rsidP="002E2507">
            <w:pPr>
              <w:pStyle w:val="ListParagraph"/>
              <w:widowControl w:val="0"/>
              <w:numPr>
                <w:ilvl w:val="0"/>
                <w:numId w:val="30"/>
              </w:numPr>
              <w:snapToGrid w:val="0"/>
              <w:spacing w:before="60" w:after="60"/>
              <w:ind w:left="1744" w:hanging="425"/>
              <w:jc w:val="both"/>
              <w:rPr>
                <w:rFonts w:ascii="Bookman Old Style" w:hAnsi="Bookman Old Style"/>
                <w:sz w:val="24"/>
                <w:szCs w:val="24"/>
              </w:rPr>
            </w:pPr>
            <w:r w:rsidRPr="00F6274A">
              <w:rPr>
                <w:rFonts w:ascii="Bookman Old Style" w:hAnsi="Bookman Old Style"/>
                <w:sz w:val="24"/>
                <w:szCs w:val="24"/>
              </w:rPr>
              <w:t xml:space="preserve">memiliki </w:t>
            </w:r>
            <w:r w:rsidR="00FB1B28">
              <w:rPr>
                <w:rFonts w:ascii="Bookman Old Style" w:hAnsi="Bookman Old Style"/>
                <w:sz w:val="24"/>
                <w:szCs w:val="24"/>
                <w:lang w:val="en-US"/>
              </w:rPr>
              <w:t xml:space="preserve">modal </w:t>
            </w:r>
            <w:proofErr w:type="spellStart"/>
            <w:r w:rsidR="00FB1B28">
              <w:rPr>
                <w:rFonts w:ascii="Bookman Old Style" w:hAnsi="Bookman Old Style"/>
                <w:sz w:val="24"/>
                <w:szCs w:val="24"/>
                <w:lang w:val="en-US"/>
              </w:rPr>
              <w:t>anggota</w:t>
            </w:r>
            <w:proofErr w:type="spellEnd"/>
            <w:r w:rsidR="00FB1B28">
              <w:rPr>
                <w:rFonts w:ascii="Bookman Old Style" w:hAnsi="Bookman Old Style"/>
                <w:sz w:val="24"/>
                <w:szCs w:val="24"/>
                <w:lang w:val="en-US"/>
              </w:rPr>
              <w:t xml:space="preserve"> </w:t>
            </w:r>
            <w:proofErr w:type="spellStart"/>
            <w:r w:rsidR="00FB1B28">
              <w:rPr>
                <w:rFonts w:ascii="Bookman Old Style" w:hAnsi="Bookman Old Style"/>
                <w:sz w:val="24"/>
                <w:szCs w:val="24"/>
                <w:lang w:val="en-US"/>
              </w:rPr>
              <w:t>pada</w:t>
            </w:r>
            <w:proofErr w:type="spellEnd"/>
            <w:r w:rsidR="00FB1B28">
              <w:rPr>
                <w:rFonts w:ascii="Bookman Old Style" w:hAnsi="Bookman Old Style"/>
                <w:sz w:val="24"/>
                <w:szCs w:val="24"/>
                <w:lang w:val="en-US"/>
              </w:rPr>
              <w:t xml:space="preserve"> Koperasi</w:t>
            </w:r>
            <w:r w:rsidRPr="00F6274A">
              <w:rPr>
                <w:rFonts w:ascii="Bookman Old Style" w:hAnsi="Bookman Old Style"/>
                <w:sz w:val="24"/>
                <w:szCs w:val="24"/>
              </w:rPr>
              <w:t xml:space="preserve"> kurang dari 25% (dua puluh lima persen) dari jumlah </w:t>
            </w:r>
            <w:r w:rsidR="00FB1B28">
              <w:rPr>
                <w:rFonts w:ascii="Bookman Old Style" w:hAnsi="Bookman Old Style"/>
                <w:sz w:val="24"/>
                <w:szCs w:val="24"/>
                <w:lang w:val="en-US"/>
              </w:rPr>
              <w:t>modal Koperasi</w:t>
            </w:r>
            <w:r w:rsidRPr="00F6274A">
              <w:rPr>
                <w:rFonts w:ascii="Bookman Old Style" w:hAnsi="Bookman Old Style"/>
                <w:sz w:val="24"/>
                <w:szCs w:val="24"/>
              </w:rPr>
              <w:t xml:space="preserve"> namun yang bersangkutan dapat dibuktikan telah melakukan pengendalian </w:t>
            </w:r>
            <w:r w:rsidR="00FB1B28">
              <w:rPr>
                <w:rFonts w:ascii="Bookman Old Style" w:hAnsi="Bookman Old Style"/>
                <w:sz w:val="24"/>
                <w:szCs w:val="24"/>
                <w:lang w:val="en-US"/>
              </w:rPr>
              <w:lastRenderedPageBreak/>
              <w:t>Koperasi</w:t>
            </w:r>
            <w:r w:rsidRPr="00F6274A">
              <w:rPr>
                <w:rFonts w:ascii="Bookman Old Style" w:hAnsi="Bookman Old Style"/>
                <w:sz w:val="24"/>
                <w:szCs w:val="24"/>
              </w:rPr>
              <w:t>, baik secara langsung maupun tidak langsung.</w:t>
            </w:r>
          </w:p>
          <w:p w14:paraId="52EAD2C6" w14:textId="20E89D86" w:rsidR="002E691D" w:rsidRPr="002E691D" w:rsidRDefault="002E691D" w:rsidP="002E2507">
            <w:pPr>
              <w:widowControl w:val="0"/>
              <w:snapToGrid w:val="0"/>
              <w:spacing w:before="60" w:after="60"/>
              <w:ind w:left="1319"/>
              <w:jc w:val="both"/>
              <w:rPr>
                <w:rFonts w:ascii="Bookman Old Style" w:hAnsi="Bookman Old Style"/>
                <w:sz w:val="24"/>
                <w:szCs w:val="24"/>
                <w:lang w:val="en-US"/>
              </w:rPr>
            </w:pPr>
            <w:r>
              <w:rPr>
                <w:rFonts w:ascii="Bookman Old Style" w:eastAsia="Bookman Old Style" w:hAnsi="Bookman Old Style"/>
                <w:sz w:val="24"/>
                <w:szCs w:val="24"/>
                <w:lang w:val="sv-SE"/>
              </w:rPr>
              <w:t xml:space="preserve">Definisi modal anggota mengacu pada </w:t>
            </w:r>
            <w:r w:rsidRPr="00DC0C48">
              <w:rPr>
                <w:rFonts w:ascii="Bookman Old Style" w:eastAsia="Bookman Old Style" w:hAnsi="Bookman Old Style"/>
                <w:sz w:val="24"/>
                <w:szCs w:val="24"/>
                <w:lang w:val="sv-SE"/>
              </w:rPr>
              <w:t>peraturan perundang-undanga</w:t>
            </w:r>
            <w:r>
              <w:rPr>
                <w:rFonts w:ascii="Bookman Old Style" w:eastAsia="Bookman Old Style" w:hAnsi="Bookman Old Style"/>
                <w:sz w:val="24"/>
                <w:szCs w:val="24"/>
                <w:lang w:val="sv-SE"/>
              </w:rPr>
              <w:t>n</w:t>
            </w:r>
            <w:r w:rsidRPr="00DC0C48">
              <w:rPr>
                <w:rFonts w:ascii="Bookman Old Style" w:eastAsia="Bookman Old Style" w:hAnsi="Bookman Old Style"/>
                <w:sz w:val="24"/>
                <w:szCs w:val="24"/>
                <w:lang w:val="sv-SE"/>
              </w:rPr>
              <w:t xml:space="preserve"> meng</w:t>
            </w:r>
            <w:r>
              <w:rPr>
                <w:rFonts w:ascii="Bookman Old Style" w:eastAsia="Bookman Old Style" w:hAnsi="Bookman Old Style"/>
                <w:sz w:val="24"/>
                <w:szCs w:val="24"/>
                <w:lang w:val="sv-SE"/>
              </w:rPr>
              <w:t>enai perkoperasian</w:t>
            </w:r>
          </w:p>
        </w:tc>
        <w:tc>
          <w:tcPr>
            <w:tcW w:w="3572" w:type="dxa"/>
            <w:shd w:val="clear" w:color="auto" w:fill="auto"/>
          </w:tcPr>
          <w:p w14:paraId="15A4D34B" w14:textId="77777777" w:rsidR="00BE28D2" w:rsidRPr="005E3C25" w:rsidRDefault="00BE28D2"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1B4A2EB9" w14:textId="2AAC157E" w:rsidR="7017A9C1" w:rsidRDefault="7017A9C1" w:rsidP="002E2507">
            <w:pPr>
              <w:widowControl w:val="0"/>
              <w:jc w:val="both"/>
              <w:rPr>
                <w:rFonts w:ascii="Bookman Old Style" w:hAnsi="Bookman Old Style"/>
                <w:sz w:val="24"/>
                <w:szCs w:val="24"/>
              </w:rPr>
            </w:pPr>
          </w:p>
        </w:tc>
      </w:tr>
      <w:tr w:rsidR="00DD6285" w:rsidRPr="005E3C25" w14:paraId="3E3F9044" w14:textId="77777777" w:rsidTr="7017A9C1">
        <w:trPr>
          <w:trHeight w:val="300"/>
        </w:trPr>
        <w:tc>
          <w:tcPr>
            <w:tcW w:w="4748" w:type="dxa"/>
            <w:gridSpan w:val="2"/>
            <w:shd w:val="clear" w:color="auto" w:fill="auto"/>
          </w:tcPr>
          <w:p w14:paraId="5A1D71C9" w14:textId="247CD62A" w:rsidR="00DD6285" w:rsidRPr="00BE28D2" w:rsidRDefault="00DD6285"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Pr>
                <w:rFonts w:ascii="Bookman Old Style" w:hAnsi="Bookman Old Style"/>
                <w:sz w:val="24"/>
                <w:szCs w:val="24"/>
                <w:lang w:val="sv-SE"/>
              </w:rPr>
              <w:t>menentukan pengendali Koperasi</w:t>
            </w:r>
            <w:r w:rsidR="00F6274A">
              <w:rPr>
                <w:rFonts w:ascii="Bookman Old Style" w:hAnsi="Bookman Old Style"/>
                <w:sz w:val="24"/>
                <w:szCs w:val="24"/>
                <w:lang w:val="sv-SE"/>
              </w:rPr>
              <w:t xml:space="preserve"> yang memiliki pengendalian </w:t>
            </w:r>
            <w:r w:rsidR="00A76924">
              <w:rPr>
                <w:rFonts w:ascii="Bookman Old Style" w:hAnsi="Bookman Old Style"/>
                <w:sz w:val="24"/>
                <w:szCs w:val="24"/>
                <w:lang w:val="sv-SE"/>
              </w:rPr>
              <w:t>pada Koperasi yang melakukan Transformasi menjadi perusahaan asuransi, perusahaan asuransi syariah, perusahaan reasuransi dan perusahaan reasuransi syariah;</w:t>
            </w:r>
          </w:p>
        </w:tc>
        <w:tc>
          <w:tcPr>
            <w:tcW w:w="3993" w:type="dxa"/>
            <w:shd w:val="clear" w:color="auto" w:fill="auto"/>
          </w:tcPr>
          <w:p w14:paraId="792D00E1" w14:textId="2E03834F" w:rsidR="00986898" w:rsidRDefault="00986898"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d</w:t>
            </w:r>
          </w:p>
          <w:p w14:paraId="36A30A35" w14:textId="7F337AA5" w:rsidR="00DD6285" w:rsidRPr="00545CDD" w:rsidRDefault="00ED6618" w:rsidP="002E2507">
            <w:pPr>
              <w:widowControl w:val="0"/>
              <w:snapToGrid w:val="0"/>
              <w:spacing w:before="60" w:after="60"/>
              <w:ind w:left="1319"/>
              <w:jc w:val="both"/>
              <w:rPr>
                <w:rFonts w:ascii="Bookman Old Style" w:hAnsi="Bookman Old Style"/>
                <w:sz w:val="24"/>
                <w:szCs w:val="24"/>
                <w:lang w:val="en-US"/>
              </w:rPr>
            </w:pPr>
            <w:r>
              <w:rPr>
                <w:rFonts w:ascii="Bookman Old Style" w:hAnsi="Bookman Old Style"/>
                <w:sz w:val="24"/>
                <w:szCs w:val="24"/>
                <w:lang w:val="en-US"/>
              </w:rPr>
              <w:t xml:space="preserve">Yang </w:t>
            </w:r>
            <w:proofErr w:type="spellStart"/>
            <w:r>
              <w:rPr>
                <w:rFonts w:ascii="Bookman Old Style" w:hAnsi="Bookman Old Style"/>
                <w:sz w:val="24"/>
                <w:szCs w:val="24"/>
                <w:lang w:val="en-US"/>
              </w:rPr>
              <w:t>dimaksud</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w:t>
            </w:r>
            <w:r w:rsidR="00986898" w:rsidRPr="00986898">
              <w:rPr>
                <w:rFonts w:ascii="Bookman Old Style" w:hAnsi="Bookman Old Style"/>
                <w:sz w:val="24"/>
                <w:szCs w:val="24"/>
                <w:lang w:val="en-US"/>
              </w:rPr>
              <w:t>engendali</w:t>
            </w:r>
            <w:proofErr w:type="spellEnd"/>
            <w:r>
              <w:rPr>
                <w:rFonts w:ascii="Bookman Old Style" w:hAnsi="Bookman Old Style"/>
                <w:sz w:val="24"/>
                <w:szCs w:val="24"/>
                <w:lang w:val="en-US"/>
              </w:rPr>
              <w:t xml:space="preserve"> Koperasi</w:t>
            </w:r>
            <w:r w:rsidR="00986898" w:rsidRPr="00986898">
              <w:rPr>
                <w:rFonts w:ascii="Bookman Old Style" w:hAnsi="Bookman Old Style"/>
                <w:sz w:val="24"/>
                <w:szCs w:val="24"/>
              </w:rPr>
              <w:t xml:space="preserve"> adalah </w:t>
            </w:r>
            <w:r w:rsidR="00545CDD">
              <w:rPr>
                <w:rFonts w:ascii="Bookman Old Style" w:hAnsi="Bookman Old Style"/>
                <w:sz w:val="24"/>
                <w:szCs w:val="24"/>
                <w:lang w:val="en-US"/>
              </w:rPr>
              <w:t>p</w:t>
            </w:r>
            <w:r w:rsidR="00986898" w:rsidRPr="00986898">
              <w:rPr>
                <w:rFonts w:ascii="Bookman Old Style" w:hAnsi="Bookman Old Style"/>
                <w:sz w:val="24"/>
                <w:szCs w:val="24"/>
              </w:rPr>
              <w:t xml:space="preserve">ihak yang secara langsung atau tidak langsung mempunyai kemampuan untuk menentukan </w:t>
            </w:r>
            <w:proofErr w:type="spellStart"/>
            <w:r w:rsidR="00545CDD">
              <w:rPr>
                <w:rFonts w:ascii="Bookman Old Style" w:hAnsi="Bookman Old Style"/>
                <w:sz w:val="24"/>
                <w:szCs w:val="24"/>
                <w:lang w:val="en-US"/>
              </w:rPr>
              <w:t>pengurus</w:t>
            </w:r>
            <w:proofErr w:type="spellEnd"/>
            <w:r w:rsidR="00986898" w:rsidRPr="00986898">
              <w:rPr>
                <w:rFonts w:ascii="Bookman Old Style" w:hAnsi="Bookman Old Style"/>
                <w:sz w:val="24"/>
                <w:szCs w:val="24"/>
              </w:rPr>
              <w:t xml:space="preserve">, </w:t>
            </w:r>
            <w:proofErr w:type="spellStart"/>
            <w:r w:rsidR="00545CDD">
              <w:rPr>
                <w:rFonts w:ascii="Bookman Old Style" w:hAnsi="Bookman Old Style"/>
                <w:sz w:val="24"/>
                <w:szCs w:val="24"/>
                <w:lang w:val="en-US"/>
              </w:rPr>
              <w:t>pengawas</w:t>
            </w:r>
            <w:proofErr w:type="spellEnd"/>
            <w:r w:rsidR="00986898" w:rsidRPr="00986898">
              <w:rPr>
                <w:rFonts w:ascii="Bookman Old Style" w:hAnsi="Bookman Old Style"/>
                <w:sz w:val="24"/>
                <w:szCs w:val="24"/>
              </w:rPr>
              <w:t>,</w:t>
            </w:r>
            <w:r w:rsidR="00545CDD">
              <w:rPr>
                <w:rFonts w:ascii="Bookman Old Style" w:hAnsi="Bookman Old Style"/>
                <w:sz w:val="24"/>
                <w:szCs w:val="24"/>
                <w:lang w:val="en-US"/>
              </w:rPr>
              <w:t xml:space="preserve"> </w:t>
            </w:r>
            <w:proofErr w:type="spellStart"/>
            <w:r w:rsidR="00545CDD">
              <w:rPr>
                <w:rFonts w:ascii="Bookman Old Style" w:hAnsi="Bookman Old Style"/>
                <w:sz w:val="24"/>
                <w:szCs w:val="24"/>
                <w:lang w:val="en-US"/>
              </w:rPr>
              <w:t>atau</w:t>
            </w:r>
            <w:proofErr w:type="spellEnd"/>
            <w:r w:rsidR="00545CDD">
              <w:rPr>
                <w:rFonts w:ascii="Bookman Old Style" w:hAnsi="Bookman Old Style"/>
                <w:sz w:val="24"/>
                <w:szCs w:val="24"/>
                <w:lang w:val="en-US"/>
              </w:rPr>
              <w:t xml:space="preserve"> </w:t>
            </w:r>
            <w:proofErr w:type="spellStart"/>
            <w:r w:rsidR="00545CDD">
              <w:rPr>
                <w:rFonts w:ascii="Bookman Old Style" w:hAnsi="Bookman Old Style"/>
                <w:sz w:val="24"/>
                <w:szCs w:val="24"/>
                <w:lang w:val="en-US"/>
              </w:rPr>
              <w:t>pengelola</w:t>
            </w:r>
            <w:proofErr w:type="spellEnd"/>
            <w:r w:rsidR="00545CDD">
              <w:rPr>
                <w:rFonts w:ascii="Bookman Old Style" w:hAnsi="Bookman Old Style"/>
                <w:sz w:val="24"/>
                <w:szCs w:val="24"/>
                <w:lang w:val="en-US"/>
              </w:rPr>
              <w:t xml:space="preserve"> </w:t>
            </w:r>
            <w:r w:rsidR="00986898" w:rsidRPr="00986898">
              <w:rPr>
                <w:rFonts w:ascii="Bookman Old Style" w:hAnsi="Bookman Old Style"/>
                <w:sz w:val="24"/>
                <w:szCs w:val="24"/>
              </w:rPr>
              <w:t xml:space="preserve">dan/atau memengaruhi tindakan </w:t>
            </w:r>
            <w:proofErr w:type="spellStart"/>
            <w:r w:rsidR="00545CDD">
              <w:rPr>
                <w:rFonts w:ascii="Bookman Old Style" w:hAnsi="Bookman Old Style"/>
                <w:sz w:val="24"/>
                <w:szCs w:val="24"/>
                <w:lang w:val="en-US"/>
              </w:rPr>
              <w:t>pengurus</w:t>
            </w:r>
            <w:proofErr w:type="spellEnd"/>
            <w:r w:rsidR="00545CDD" w:rsidRPr="00986898">
              <w:rPr>
                <w:rFonts w:ascii="Bookman Old Style" w:hAnsi="Bookman Old Style"/>
                <w:sz w:val="24"/>
                <w:szCs w:val="24"/>
              </w:rPr>
              <w:t xml:space="preserve">, </w:t>
            </w:r>
            <w:proofErr w:type="spellStart"/>
            <w:r w:rsidR="00545CDD">
              <w:rPr>
                <w:rFonts w:ascii="Bookman Old Style" w:hAnsi="Bookman Old Style"/>
                <w:sz w:val="24"/>
                <w:szCs w:val="24"/>
                <w:lang w:val="en-US"/>
              </w:rPr>
              <w:t>pengawas</w:t>
            </w:r>
            <w:proofErr w:type="spellEnd"/>
            <w:r w:rsidR="00545CDD" w:rsidRPr="00986898">
              <w:rPr>
                <w:rFonts w:ascii="Bookman Old Style" w:hAnsi="Bookman Old Style"/>
                <w:sz w:val="24"/>
                <w:szCs w:val="24"/>
              </w:rPr>
              <w:t>,</w:t>
            </w:r>
            <w:r w:rsidR="00545CDD">
              <w:rPr>
                <w:rFonts w:ascii="Bookman Old Style" w:hAnsi="Bookman Old Style"/>
                <w:sz w:val="24"/>
                <w:szCs w:val="24"/>
                <w:lang w:val="en-US"/>
              </w:rPr>
              <w:t xml:space="preserve"> </w:t>
            </w:r>
            <w:proofErr w:type="spellStart"/>
            <w:r w:rsidR="00545CDD">
              <w:rPr>
                <w:rFonts w:ascii="Bookman Old Style" w:hAnsi="Bookman Old Style"/>
                <w:sz w:val="24"/>
                <w:szCs w:val="24"/>
                <w:lang w:val="en-US"/>
              </w:rPr>
              <w:t>atau</w:t>
            </w:r>
            <w:proofErr w:type="spellEnd"/>
            <w:r w:rsidR="00545CDD">
              <w:rPr>
                <w:rFonts w:ascii="Bookman Old Style" w:hAnsi="Bookman Old Style"/>
                <w:sz w:val="24"/>
                <w:szCs w:val="24"/>
                <w:lang w:val="en-US"/>
              </w:rPr>
              <w:t xml:space="preserve"> </w:t>
            </w:r>
            <w:proofErr w:type="spellStart"/>
            <w:r w:rsidR="00545CDD">
              <w:rPr>
                <w:rFonts w:ascii="Bookman Old Style" w:hAnsi="Bookman Old Style"/>
                <w:sz w:val="24"/>
                <w:szCs w:val="24"/>
                <w:lang w:val="en-US"/>
              </w:rPr>
              <w:t>pengelola</w:t>
            </w:r>
            <w:proofErr w:type="spellEnd"/>
            <w:r w:rsidR="00986898" w:rsidRPr="00986898">
              <w:rPr>
                <w:rFonts w:ascii="Bookman Old Style" w:hAnsi="Bookman Old Style"/>
                <w:sz w:val="24"/>
                <w:szCs w:val="24"/>
              </w:rPr>
              <w:t xml:space="preserve"> </w:t>
            </w:r>
            <w:r w:rsidR="00986898" w:rsidRPr="00986898">
              <w:rPr>
                <w:rFonts w:ascii="Bookman Old Style" w:hAnsi="Bookman Old Style"/>
                <w:sz w:val="24"/>
                <w:szCs w:val="24"/>
              </w:rPr>
              <w:lastRenderedPageBreak/>
              <w:t>sebagaimana dimaksud dalam Undang</w:t>
            </w:r>
            <w:r w:rsidR="00545CDD">
              <w:rPr>
                <w:rFonts w:ascii="Bookman Old Style" w:hAnsi="Bookman Old Style"/>
                <w:sz w:val="24"/>
                <w:szCs w:val="24"/>
                <w:lang w:val="en-US"/>
              </w:rPr>
              <w:t>-</w:t>
            </w:r>
            <w:r w:rsidR="00986898" w:rsidRPr="00986898">
              <w:rPr>
                <w:rFonts w:ascii="Bookman Old Style" w:hAnsi="Bookman Old Style"/>
                <w:sz w:val="24"/>
                <w:szCs w:val="24"/>
              </w:rPr>
              <w:t>Undang Nomor 40 Tahun 2014 tentang Perasuransian</w:t>
            </w:r>
            <w:r w:rsidR="00545CDD">
              <w:rPr>
                <w:rFonts w:ascii="Bookman Old Style" w:hAnsi="Bookman Old Style"/>
                <w:sz w:val="24"/>
                <w:szCs w:val="24"/>
                <w:lang w:val="en-US"/>
              </w:rPr>
              <w:t>.</w:t>
            </w:r>
          </w:p>
        </w:tc>
        <w:tc>
          <w:tcPr>
            <w:tcW w:w="3572" w:type="dxa"/>
            <w:shd w:val="clear" w:color="auto" w:fill="auto"/>
          </w:tcPr>
          <w:p w14:paraId="27CB5318" w14:textId="77777777" w:rsidR="00DD6285" w:rsidRPr="005E3C25" w:rsidRDefault="00DD6285"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4F75A9C2" w14:textId="2E10B2CB" w:rsidR="7017A9C1" w:rsidRDefault="7017A9C1" w:rsidP="002E2507">
            <w:pPr>
              <w:widowControl w:val="0"/>
              <w:jc w:val="both"/>
              <w:rPr>
                <w:rFonts w:ascii="Bookman Old Style" w:hAnsi="Bookman Old Style"/>
                <w:sz w:val="24"/>
                <w:szCs w:val="24"/>
              </w:rPr>
            </w:pPr>
          </w:p>
        </w:tc>
      </w:tr>
      <w:tr w:rsidR="00BE28D2" w:rsidRPr="005E3C25" w14:paraId="5D6FCB6E" w14:textId="77777777" w:rsidTr="7017A9C1">
        <w:trPr>
          <w:trHeight w:val="300"/>
        </w:trPr>
        <w:tc>
          <w:tcPr>
            <w:tcW w:w="4748" w:type="dxa"/>
            <w:gridSpan w:val="2"/>
            <w:shd w:val="clear" w:color="auto" w:fill="auto"/>
          </w:tcPr>
          <w:p w14:paraId="78F33C95" w14:textId="40C55922" w:rsidR="00BE28D2" w:rsidRPr="00BE28D2" w:rsidRDefault="00DD6285"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sidRPr="00BE28D2">
              <w:rPr>
                <w:rFonts w:ascii="Bookman Old Style" w:hAnsi="Bookman Old Style"/>
                <w:sz w:val="24"/>
                <w:szCs w:val="24"/>
                <w:lang w:val="sv-SE"/>
              </w:rPr>
              <w:t>memenuhi ketentuan permodalan</w:t>
            </w:r>
            <w:r w:rsidR="00A76924">
              <w:rPr>
                <w:rFonts w:ascii="Bookman Old Style" w:hAnsi="Bookman Old Style"/>
                <w:sz w:val="24"/>
                <w:szCs w:val="24"/>
                <w:lang w:val="sv-SE"/>
              </w:rPr>
              <w:t xml:space="preserve"> sebagaimana dimaksud dalam Pasal 6 ayat (1) dan Pasal 7</w:t>
            </w:r>
            <w:r w:rsidRPr="00BE28D2">
              <w:rPr>
                <w:rFonts w:ascii="Bookman Old Style" w:hAnsi="Bookman Old Style"/>
                <w:sz w:val="24"/>
                <w:szCs w:val="24"/>
                <w:lang w:val="sv-SE"/>
              </w:rPr>
              <w:t>;</w:t>
            </w:r>
          </w:p>
        </w:tc>
        <w:tc>
          <w:tcPr>
            <w:tcW w:w="3993" w:type="dxa"/>
            <w:shd w:val="clear" w:color="auto" w:fill="auto"/>
          </w:tcPr>
          <w:p w14:paraId="3CC20B9D" w14:textId="08BEDD44" w:rsidR="00296F8C" w:rsidRPr="00F6274A" w:rsidRDefault="00296F8C"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e</w:t>
            </w:r>
          </w:p>
          <w:p w14:paraId="26680F53" w14:textId="7B4453A8" w:rsidR="00BE28D2" w:rsidRPr="005E3C25" w:rsidRDefault="00296F8C" w:rsidP="002E2507">
            <w:pPr>
              <w:widowControl w:val="0"/>
              <w:snapToGrid w:val="0"/>
              <w:spacing w:before="60" w:after="60"/>
              <w:ind w:left="1319"/>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0120ABE9" w14:textId="77777777" w:rsidR="00BE28D2" w:rsidRPr="005E3C25" w:rsidRDefault="00BE28D2"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18B69514" w14:textId="11439D6B" w:rsidR="7017A9C1" w:rsidRDefault="7017A9C1" w:rsidP="002E2507">
            <w:pPr>
              <w:widowControl w:val="0"/>
              <w:jc w:val="both"/>
              <w:rPr>
                <w:rFonts w:ascii="Bookman Old Style" w:hAnsi="Bookman Old Style"/>
                <w:sz w:val="24"/>
                <w:szCs w:val="24"/>
              </w:rPr>
            </w:pPr>
          </w:p>
        </w:tc>
      </w:tr>
      <w:tr w:rsidR="00A76924" w:rsidRPr="005E3C25" w14:paraId="7E906F07" w14:textId="77777777" w:rsidTr="7017A9C1">
        <w:trPr>
          <w:trHeight w:val="300"/>
        </w:trPr>
        <w:tc>
          <w:tcPr>
            <w:tcW w:w="4748" w:type="dxa"/>
            <w:gridSpan w:val="2"/>
            <w:shd w:val="clear" w:color="auto" w:fill="auto"/>
          </w:tcPr>
          <w:p w14:paraId="3A6AD7E4" w14:textId="439FFBCB" w:rsidR="00A76924" w:rsidRPr="00BE28D2" w:rsidRDefault="00A76924"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sidRPr="00BE28D2">
              <w:rPr>
                <w:rFonts w:ascii="Bookman Old Style" w:hAnsi="Bookman Old Style"/>
                <w:sz w:val="24"/>
                <w:szCs w:val="24"/>
                <w:lang w:val="sv-SE"/>
              </w:rPr>
              <w:t xml:space="preserve">memenuhi ketentuan </w:t>
            </w:r>
            <w:r>
              <w:rPr>
                <w:rFonts w:ascii="Bookman Old Style" w:hAnsi="Bookman Old Style"/>
                <w:sz w:val="24"/>
                <w:szCs w:val="24"/>
                <w:lang w:val="sv-SE"/>
              </w:rPr>
              <w:t xml:space="preserve">Pengurus, Pengawas </w:t>
            </w:r>
            <w:r w:rsidRPr="00BE28D2">
              <w:rPr>
                <w:rFonts w:ascii="Bookman Old Style" w:hAnsi="Bookman Old Style"/>
                <w:sz w:val="24"/>
                <w:szCs w:val="24"/>
                <w:lang w:val="sv-SE"/>
              </w:rPr>
              <w:t xml:space="preserve">dan </w:t>
            </w:r>
            <w:r>
              <w:rPr>
                <w:rFonts w:ascii="Bookman Old Style" w:hAnsi="Bookman Old Style"/>
                <w:sz w:val="24"/>
                <w:szCs w:val="24"/>
                <w:lang w:val="sv-SE"/>
              </w:rPr>
              <w:t>pengelola</w:t>
            </w:r>
            <w:r w:rsidRPr="00BE28D2">
              <w:rPr>
                <w:rFonts w:ascii="Bookman Old Style" w:hAnsi="Bookman Old Style"/>
                <w:sz w:val="24"/>
                <w:szCs w:val="24"/>
                <w:lang w:val="sv-SE"/>
              </w:rPr>
              <w:t>;</w:t>
            </w:r>
            <w:r>
              <w:rPr>
                <w:rFonts w:ascii="Bookman Old Style" w:hAnsi="Bookman Old Style"/>
                <w:sz w:val="24"/>
                <w:szCs w:val="24"/>
                <w:lang w:val="sv-SE"/>
              </w:rPr>
              <w:t xml:space="preserve"> </w:t>
            </w:r>
          </w:p>
        </w:tc>
        <w:tc>
          <w:tcPr>
            <w:tcW w:w="3993" w:type="dxa"/>
            <w:shd w:val="clear" w:color="auto" w:fill="auto"/>
          </w:tcPr>
          <w:p w14:paraId="4F6AE2A3" w14:textId="6FAE2A9D" w:rsidR="00B76B1D" w:rsidRPr="00F6274A" w:rsidRDefault="00B76B1D"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f</w:t>
            </w:r>
          </w:p>
          <w:p w14:paraId="2FE90871" w14:textId="5285555D" w:rsidR="00A76924" w:rsidRPr="005E3C25" w:rsidRDefault="00B76B1D" w:rsidP="002E2507">
            <w:pPr>
              <w:widowControl w:val="0"/>
              <w:snapToGrid w:val="0"/>
              <w:spacing w:before="60" w:after="60"/>
              <w:ind w:left="1319"/>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19F59CE3" w14:textId="77777777" w:rsidR="00A76924" w:rsidRPr="005E3C25" w:rsidRDefault="00A76924"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0DADCBE1" w14:textId="7A386336" w:rsidR="7017A9C1" w:rsidRDefault="7017A9C1" w:rsidP="002E2507">
            <w:pPr>
              <w:widowControl w:val="0"/>
              <w:jc w:val="both"/>
              <w:rPr>
                <w:rFonts w:ascii="Bookman Old Style" w:hAnsi="Bookman Old Style"/>
                <w:sz w:val="24"/>
                <w:szCs w:val="24"/>
              </w:rPr>
            </w:pPr>
          </w:p>
        </w:tc>
      </w:tr>
      <w:tr w:rsidR="00A76924" w:rsidRPr="005E3C25" w14:paraId="5854A5E4" w14:textId="77777777" w:rsidTr="7017A9C1">
        <w:trPr>
          <w:trHeight w:val="300"/>
        </w:trPr>
        <w:tc>
          <w:tcPr>
            <w:tcW w:w="4748" w:type="dxa"/>
            <w:gridSpan w:val="2"/>
            <w:shd w:val="clear" w:color="auto" w:fill="auto"/>
          </w:tcPr>
          <w:p w14:paraId="21161D72" w14:textId="78FD14BD" w:rsidR="00A76924" w:rsidRPr="00BE28D2" w:rsidRDefault="00A76924"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sidRPr="00BE28D2">
              <w:rPr>
                <w:rFonts w:ascii="Bookman Old Style" w:hAnsi="Bookman Old Style"/>
                <w:sz w:val="24"/>
                <w:szCs w:val="24"/>
                <w:lang w:val="sv-SE"/>
              </w:rPr>
              <w:t xml:space="preserve">memenuhi ketentuan </w:t>
            </w:r>
            <w:r>
              <w:rPr>
                <w:rFonts w:ascii="Bookman Old Style" w:hAnsi="Bookman Old Style"/>
                <w:sz w:val="24"/>
                <w:szCs w:val="24"/>
                <w:lang w:val="sv-SE"/>
              </w:rPr>
              <w:t>Dewan Pengawas Syariah</w:t>
            </w:r>
            <w:r w:rsidRPr="00BE28D2">
              <w:rPr>
                <w:rFonts w:ascii="Bookman Old Style" w:hAnsi="Bookman Old Style"/>
                <w:sz w:val="24"/>
                <w:szCs w:val="24"/>
                <w:lang w:val="sv-SE"/>
              </w:rPr>
              <w:t xml:space="preserve"> bagi </w:t>
            </w:r>
            <w:r>
              <w:rPr>
                <w:rFonts w:ascii="Bookman Old Style" w:hAnsi="Bookman Old Style"/>
                <w:sz w:val="24"/>
                <w:szCs w:val="24"/>
                <w:lang w:val="sv-SE"/>
              </w:rPr>
              <w:t>Koperasi yang menjalankan kegiatan usaha berdasarkan Prinsip Syariah</w:t>
            </w:r>
            <w:r w:rsidRPr="00BE28D2">
              <w:rPr>
                <w:rFonts w:ascii="Bookman Old Style" w:hAnsi="Bookman Old Style"/>
                <w:sz w:val="24"/>
                <w:szCs w:val="24"/>
                <w:lang w:val="sv-SE"/>
              </w:rPr>
              <w:t xml:space="preserve">; </w:t>
            </w:r>
          </w:p>
        </w:tc>
        <w:tc>
          <w:tcPr>
            <w:tcW w:w="3993" w:type="dxa"/>
            <w:shd w:val="clear" w:color="auto" w:fill="auto"/>
          </w:tcPr>
          <w:p w14:paraId="561B2EDB" w14:textId="52BCE4FE" w:rsidR="00B76B1D" w:rsidRPr="00F6274A" w:rsidRDefault="00B76B1D"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g</w:t>
            </w:r>
          </w:p>
          <w:p w14:paraId="687456AF" w14:textId="6BE15CD3" w:rsidR="00A76924" w:rsidRPr="005E3C25" w:rsidRDefault="00B76B1D" w:rsidP="002E2507">
            <w:pPr>
              <w:widowControl w:val="0"/>
              <w:snapToGrid w:val="0"/>
              <w:spacing w:before="60" w:after="60"/>
              <w:ind w:left="1319"/>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522E6139" w14:textId="77777777" w:rsidR="00A76924" w:rsidRPr="005E3C25" w:rsidRDefault="00A76924"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19D204D4" w14:textId="009A3527" w:rsidR="7017A9C1" w:rsidRDefault="7017A9C1" w:rsidP="002E2507">
            <w:pPr>
              <w:widowControl w:val="0"/>
              <w:jc w:val="both"/>
              <w:rPr>
                <w:rFonts w:ascii="Bookman Old Style" w:hAnsi="Bookman Old Style"/>
                <w:sz w:val="24"/>
                <w:szCs w:val="24"/>
              </w:rPr>
            </w:pPr>
          </w:p>
        </w:tc>
      </w:tr>
      <w:tr w:rsidR="00A76924" w:rsidRPr="005E3C25" w14:paraId="7ABD91CA" w14:textId="77777777" w:rsidTr="7017A9C1">
        <w:trPr>
          <w:trHeight w:val="300"/>
        </w:trPr>
        <w:tc>
          <w:tcPr>
            <w:tcW w:w="4748" w:type="dxa"/>
            <w:gridSpan w:val="2"/>
            <w:shd w:val="clear" w:color="auto" w:fill="auto"/>
          </w:tcPr>
          <w:p w14:paraId="6D453951" w14:textId="0BA845D5" w:rsidR="00A76924" w:rsidRPr="00BE28D2" w:rsidRDefault="00A76924"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sidRPr="00BE28D2">
              <w:rPr>
                <w:rFonts w:ascii="Bookman Old Style" w:hAnsi="Bookman Old Style"/>
                <w:sz w:val="24"/>
                <w:szCs w:val="24"/>
                <w:lang w:val="sv-SE"/>
              </w:rPr>
              <w:t>menyesuaikan infrastruktur dan sumber daya manusia;</w:t>
            </w:r>
            <w:r>
              <w:rPr>
                <w:rFonts w:ascii="Bookman Old Style" w:hAnsi="Bookman Old Style"/>
                <w:sz w:val="24"/>
                <w:szCs w:val="24"/>
                <w:lang w:val="sv-SE"/>
              </w:rPr>
              <w:t xml:space="preserve"> </w:t>
            </w:r>
          </w:p>
        </w:tc>
        <w:tc>
          <w:tcPr>
            <w:tcW w:w="3993" w:type="dxa"/>
            <w:shd w:val="clear" w:color="auto" w:fill="auto"/>
          </w:tcPr>
          <w:p w14:paraId="1823EB4E" w14:textId="1840B9C0" w:rsidR="00B76B1D" w:rsidRPr="00F6274A" w:rsidRDefault="00B76B1D"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h</w:t>
            </w:r>
          </w:p>
          <w:p w14:paraId="13B4C886" w14:textId="3506C31D" w:rsidR="00A76924" w:rsidRPr="005E3C25" w:rsidRDefault="00B76B1D" w:rsidP="002E2507">
            <w:pPr>
              <w:widowControl w:val="0"/>
              <w:snapToGrid w:val="0"/>
              <w:spacing w:before="60" w:after="60"/>
              <w:ind w:left="1319"/>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197D65F8" w14:textId="77777777" w:rsidR="00A76924" w:rsidRPr="005E3C25" w:rsidRDefault="00A76924"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57F9D6D7" w14:textId="267B719B" w:rsidR="7017A9C1" w:rsidRDefault="7017A9C1" w:rsidP="002E2507">
            <w:pPr>
              <w:widowControl w:val="0"/>
              <w:jc w:val="both"/>
              <w:rPr>
                <w:rFonts w:ascii="Bookman Old Style" w:hAnsi="Bookman Old Style"/>
                <w:sz w:val="24"/>
                <w:szCs w:val="24"/>
              </w:rPr>
            </w:pPr>
          </w:p>
        </w:tc>
      </w:tr>
      <w:tr w:rsidR="00A76924" w:rsidRPr="005E3C25" w14:paraId="7F364945" w14:textId="77777777" w:rsidTr="7017A9C1">
        <w:trPr>
          <w:trHeight w:val="300"/>
        </w:trPr>
        <w:tc>
          <w:tcPr>
            <w:tcW w:w="4748" w:type="dxa"/>
            <w:gridSpan w:val="2"/>
            <w:shd w:val="clear" w:color="auto" w:fill="auto"/>
          </w:tcPr>
          <w:p w14:paraId="3D8ACB7D" w14:textId="1BC23D89" w:rsidR="00A76924" w:rsidRPr="00BE28D2" w:rsidRDefault="00A76924"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sidRPr="00BE28D2">
              <w:rPr>
                <w:rFonts w:ascii="Bookman Old Style" w:hAnsi="Bookman Old Style"/>
                <w:sz w:val="24"/>
                <w:szCs w:val="24"/>
                <w:lang w:val="sv-SE"/>
              </w:rPr>
              <w:t>memenuhi persyaratan kinerja keuangan</w:t>
            </w:r>
            <w:r w:rsidR="00D62149">
              <w:rPr>
                <w:rFonts w:ascii="Bookman Old Style" w:hAnsi="Bookman Old Style"/>
                <w:sz w:val="24"/>
                <w:szCs w:val="24"/>
                <w:lang w:val="sv-SE"/>
              </w:rPr>
              <w:t>; dan</w:t>
            </w:r>
          </w:p>
        </w:tc>
        <w:tc>
          <w:tcPr>
            <w:tcW w:w="3993" w:type="dxa"/>
            <w:shd w:val="clear" w:color="auto" w:fill="auto"/>
          </w:tcPr>
          <w:p w14:paraId="1B8EBD16" w14:textId="2A128708" w:rsidR="00B76B1D" w:rsidRPr="00F6274A" w:rsidRDefault="00B76B1D"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i</w:t>
            </w:r>
            <w:proofErr w:type="spellEnd"/>
          </w:p>
          <w:p w14:paraId="10AD47D0" w14:textId="4DF8A5C5" w:rsidR="00A76924" w:rsidRPr="005E3C25" w:rsidRDefault="00B76B1D" w:rsidP="002E2507">
            <w:pPr>
              <w:widowControl w:val="0"/>
              <w:snapToGrid w:val="0"/>
              <w:spacing w:before="60" w:after="60"/>
              <w:ind w:left="1319"/>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62A8C263" w14:textId="77777777" w:rsidR="00A76924" w:rsidRPr="005E3C25" w:rsidRDefault="00A76924"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299EC61A" w14:textId="49AA87C6" w:rsidR="7017A9C1" w:rsidRDefault="7017A9C1" w:rsidP="002E2507">
            <w:pPr>
              <w:widowControl w:val="0"/>
              <w:jc w:val="both"/>
              <w:rPr>
                <w:rFonts w:ascii="Bookman Old Style" w:hAnsi="Bookman Old Style"/>
                <w:sz w:val="24"/>
                <w:szCs w:val="24"/>
              </w:rPr>
            </w:pPr>
          </w:p>
        </w:tc>
      </w:tr>
      <w:tr w:rsidR="00D62149" w:rsidRPr="005E3C25" w14:paraId="08BC4D61" w14:textId="77777777" w:rsidTr="7017A9C1">
        <w:trPr>
          <w:trHeight w:val="300"/>
        </w:trPr>
        <w:tc>
          <w:tcPr>
            <w:tcW w:w="4748" w:type="dxa"/>
            <w:gridSpan w:val="2"/>
            <w:shd w:val="clear" w:color="auto" w:fill="auto"/>
          </w:tcPr>
          <w:p w14:paraId="04034F1E" w14:textId="139664DE" w:rsidR="00D62149" w:rsidRPr="00BE28D2" w:rsidRDefault="00D62149" w:rsidP="002E2507">
            <w:pPr>
              <w:pStyle w:val="ListParagraph"/>
              <w:widowControl w:val="0"/>
              <w:numPr>
                <w:ilvl w:val="0"/>
                <w:numId w:val="16"/>
              </w:numPr>
              <w:snapToGrid w:val="0"/>
              <w:spacing w:before="60" w:after="60"/>
              <w:ind w:left="1134" w:hanging="567"/>
              <w:jc w:val="both"/>
              <w:rPr>
                <w:rFonts w:ascii="Bookman Old Style" w:hAnsi="Bookman Old Style"/>
                <w:sz w:val="24"/>
                <w:szCs w:val="24"/>
                <w:lang w:val="sv-SE"/>
              </w:rPr>
            </w:pPr>
            <w:r>
              <w:rPr>
                <w:rFonts w:ascii="Bookman Old Style" w:hAnsi="Bookman Old Style"/>
                <w:sz w:val="24"/>
                <w:szCs w:val="24"/>
                <w:lang w:val="sv-SE"/>
              </w:rPr>
              <w:t>menyusun rencana bisnis atau rencana kerja.</w:t>
            </w:r>
          </w:p>
        </w:tc>
        <w:tc>
          <w:tcPr>
            <w:tcW w:w="3993" w:type="dxa"/>
            <w:shd w:val="clear" w:color="auto" w:fill="auto"/>
          </w:tcPr>
          <w:p w14:paraId="3570DE07" w14:textId="311DF26E" w:rsidR="00B76B1D" w:rsidRPr="00F6274A" w:rsidRDefault="00B76B1D" w:rsidP="002E2507">
            <w:pPr>
              <w:widowControl w:val="0"/>
              <w:snapToGrid w:val="0"/>
              <w:spacing w:before="60" w:after="60"/>
              <w:ind w:left="1319"/>
              <w:jc w:val="both"/>
              <w:rPr>
                <w:rFonts w:ascii="Bookman Old Style" w:hAnsi="Bookman Old Style"/>
                <w:sz w:val="24"/>
                <w:szCs w:val="24"/>
                <w:lang w:val="en-US"/>
              </w:rPr>
            </w:pPr>
            <w:proofErr w:type="spellStart"/>
            <w:r>
              <w:rPr>
                <w:rFonts w:ascii="Bookman Old Style" w:hAnsi="Bookman Old Style"/>
                <w:sz w:val="24"/>
                <w:szCs w:val="24"/>
                <w:lang w:val="en-US"/>
              </w:rPr>
              <w:t>huruf</w:t>
            </w:r>
            <w:proofErr w:type="spellEnd"/>
            <w:r>
              <w:rPr>
                <w:rFonts w:ascii="Bookman Old Style" w:hAnsi="Bookman Old Style"/>
                <w:sz w:val="24"/>
                <w:szCs w:val="24"/>
                <w:lang w:val="en-US"/>
              </w:rPr>
              <w:t xml:space="preserve"> j</w:t>
            </w:r>
          </w:p>
          <w:p w14:paraId="0DFEEAC6" w14:textId="46028EB4" w:rsidR="00D62149" w:rsidRPr="005E3C25" w:rsidRDefault="00B76B1D" w:rsidP="002E2507">
            <w:pPr>
              <w:widowControl w:val="0"/>
              <w:snapToGrid w:val="0"/>
              <w:spacing w:before="60" w:after="60"/>
              <w:ind w:left="1319"/>
              <w:jc w:val="both"/>
              <w:rPr>
                <w:rFonts w:ascii="Bookman Old Style" w:hAnsi="Bookman Old Style"/>
                <w:sz w:val="24"/>
                <w:szCs w:val="24"/>
              </w:rPr>
            </w:pPr>
            <w:proofErr w:type="spellStart"/>
            <w:r>
              <w:rPr>
                <w:rFonts w:ascii="Bookman Old Style" w:hAnsi="Bookman Old Style"/>
                <w:sz w:val="24"/>
                <w:szCs w:val="24"/>
                <w:lang w:val="en-US"/>
              </w:rPr>
              <w:t>Cukup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Jelas</w:t>
            </w:r>
            <w:proofErr w:type="spellEnd"/>
          </w:p>
        </w:tc>
        <w:tc>
          <w:tcPr>
            <w:tcW w:w="3572" w:type="dxa"/>
            <w:shd w:val="clear" w:color="auto" w:fill="auto"/>
          </w:tcPr>
          <w:p w14:paraId="07815C3D" w14:textId="77777777" w:rsidR="00D62149" w:rsidRPr="005E3C25" w:rsidRDefault="00D62149"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3F6BA45A" w14:textId="4BE7215F" w:rsidR="7017A9C1" w:rsidRDefault="7017A9C1" w:rsidP="002E2507">
            <w:pPr>
              <w:widowControl w:val="0"/>
              <w:jc w:val="both"/>
              <w:rPr>
                <w:rFonts w:ascii="Bookman Old Style" w:hAnsi="Bookman Old Style"/>
                <w:sz w:val="24"/>
                <w:szCs w:val="24"/>
              </w:rPr>
            </w:pPr>
          </w:p>
        </w:tc>
      </w:tr>
      <w:tr w:rsidR="008F2ABE" w:rsidRPr="005E3C25" w14:paraId="355D8095" w14:textId="77777777" w:rsidTr="7017A9C1">
        <w:trPr>
          <w:trHeight w:val="300"/>
        </w:trPr>
        <w:tc>
          <w:tcPr>
            <w:tcW w:w="4748" w:type="dxa"/>
            <w:gridSpan w:val="2"/>
            <w:shd w:val="clear" w:color="auto" w:fill="auto"/>
          </w:tcPr>
          <w:p w14:paraId="3DC91630" w14:textId="3C98099E" w:rsidR="008F2ABE" w:rsidRPr="008F2ABE" w:rsidRDefault="00487A10" w:rsidP="002E2507">
            <w:pPr>
              <w:widowControl w:val="0"/>
              <w:numPr>
                <w:ilvl w:val="0"/>
                <w:numId w:val="11"/>
              </w:numPr>
              <w:snapToGrid w:val="0"/>
              <w:spacing w:before="60" w:after="60"/>
              <w:ind w:left="567" w:hanging="567"/>
              <w:jc w:val="both"/>
              <w:rPr>
                <w:rFonts w:ascii="Bookman Old Style" w:hAnsi="Bookman Old Style"/>
                <w:sz w:val="24"/>
                <w:szCs w:val="24"/>
                <w:lang w:val="sv-SE"/>
              </w:rPr>
            </w:pPr>
            <w:r>
              <w:rPr>
                <w:rFonts w:ascii="Bookman Old Style" w:hAnsi="Bookman Old Style"/>
                <w:sz w:val="24"/>
                <w:szCs w:val="24"/>
                <w:lang w:val="sv-SE"/>
              </w:rPr>
              <w:lastRenderedPageBreak/>
              <w:t xml:space="preserve">Dalam rangka memperoleh izin usaha sebagaimana dimaksud pada ayat (1), Pengurus harus mengajukan permohonan izin usaha kepada Otoritas Jasa Keuangan dengan melampirkan dokumen </w:t>
            </w:r>
            <w:r w:rsidR="00D67494" w:rsidRPr="00D67494">
              <w:rPr>
                <w:rFonts w:ascii="Bookman Old Style" w:hAnsi="Bookman Old Style"/>
                <w:sz w:val="24"/>
                <w:szCs w:val="24"/>
              </w:rPr>
              <w:t>sebagaimana tercantum dalam Lampiran</w:t>
            </w:r>
            <w:r w:rsidR="00D67494">
              <w:rPr>
                <w:rFonts w:ascii="Bookman Old Style" w:hAnsi="Bookman Old Style"/>
                <w:sz w:val="24"/>
                <w:szCs w:val="24"/>
                <w:lang w:val="en-US"/>
              </w:rPr>
              <w:t xml:space="preserve"> 1</w:t>
            </w:r>
            <w:r w:rsidR="00783317">
              <w:rPr>
                <w:rFonts w:ascii="Bookman Old Style" w:hAnsi="Bookman Old Style"/>
                <w:sz w:val="24"/>
                <w:szCs w:val="24"/>
                <w:lang w:val="en-US"/>
              </w:rPr>
              <w:t>I</w:t>
            </w:r>
            <w:r w:rsidR="00D67494" w:rsidRPr="00D67494">
              <w:rPr>
                <w:rFonts w:ascii="Bookman Old Style" w:hAnsi="Bookman Old Style"/>
                <w:sz w:val="24"/>
                <w:szCs w:val="24"/>
              </w:rPr>
              <w:t xml:space="preserve"> yang merupakan bagian tidak terpisahkan dari Peraturan </w:t>
            </w:r>
            <w:r w:rsidR="00D67494">
              <w:rPr>
                <w:rFonts w:ascii="Bookman Old Style" w:hAnsi="Bookman Old Style"/>
                <w:sz w:val="24"/>
                <w:szCs w:val="24"/>
                <w:lang w:val="en-US"/>
              </w:rPr>
              <w:t>Otoritas Jasa Keuangan</w:t>
            </w:r>
            <w:r w:rsidR="00D67494" w:rsidRPr="00D67494">
              <w:rPr>
                <w:rFonts w:ascii="Bookman Old Style" w:hAnsi="Bookman Old Style"/>
                <w:sz w:val="24"/>
                <w:szCs w:val="24"/>
              </w:rPr>
              <w:t xml:space="preserve"> ini</w:t>
            </w:r>
            <w:r>
              <w:rPr>
                <w:rFonts w:ascii="Bookman Old Style" w:hAnsi="Bookman Old Style"/>
                <w:sz w:val="24"/>
                <w:szCs w:val="24"/>
                <w:lang w:val="sv-SE"/>
              </w:rPr>
              <w:t>.</w:t>
            </w:r>
          </w:p>
        </w:tc>
        <w:tc>
          <w:tcPr>
            <w:tcW w:w="3993" w:type="dxa"/>
            <w:shd w:val="clear" w:color="auto" w:fill="auto"/>
          </w:tcPr>
          <w:p w14:paraId="666515A3" w14:textId="77777777" w:rsidR="008F2ABE" w:rsidRPr="005E3C25" w:rsidRDefault="008F2ABE" w:rsidP="002E2507">
            <w:pPr>
              <w:widowControl w:val="0"/>
              <w:snapToGrid w:val="0"/>
              <w:spacing w:before="60" w:after="60"/>
              <w:rPr>
                <w:rFonts w:ascii="Bookman Old Style" w:hAnsi="Bookman Old Style"/>
                <w:sz w:val="24"/>
                <w:szCs w:val="24"/>
              </w:rPr>
            </w:pPr>
          </w:p>
        </w:tc>
        <w:tc>
          <w:tcPr>
            <w:tcW w:w="3572" w:type="dxa"/>
            <w:shd w:val="clear" w:color="auto" w:fill="auto"/>
          </w:tcPr>
          <w:p w14:paraId="4EFC0520" w14:textId="77777777" w:rsidR="008F2ABE" w:rsidRPr="005E3C25" w:rsidRDefault="008F2ABE" w:rsidP="002E2507">
            <w:pPr>
              <w:widowControl w:val="0"/>
              <w:snapToGrid w:val="0"/>
              <w:spacing w:before="60" w:after="60"/>
              <w:ind w:left="67"/>
              <w:jc w:val="both"/>
              <w:rPr>
                <w:rFonts w:ascii="Bookman Old Style" w:hAnsi="Bookman Old Style"/>
                <w:sz w:val="24"/>
                <w:szCs w:val="24"/>
              </w:rPr>
            </w:pPr>
          </w:p>
        </w:tc>
        <w:tc>
          <w:tcPr>
            <w:tcW w:w="3572" w:type="dxa"/>
            <w:shd w:val="clear" w:color="auto" w:fill="auto"/>
          </w:tcPr>
          <w:p w14:paraId="578BD944" w14:textId="09A631C1" w:rsidR="7017A9C1" w:rsidRDefault="7017A9C1" w:rsidP="002E2507">
            <w:pPr>
              <w:widowControl w:val="0"/>
              <w:jc w:val="both"/>
              <w:rPr>
                <w:rFonts w:ascii="Bookman Old Style" w:hAnsi="Bookman Old Style"/>
                <w:sz w:val="24"/>
                <w:szCs w:val="24"/>
              </w:rPr>
            </w:pPr>
          </w:p>
        </w:tc>
      </w:tr>
      <w:tr w:rsidR="00033D59" w:rsidRPr="005E3C25" w14:paraId="0FDBDE72" w14:textId="77777777" w:rsidTr="7017A9C1">
        <w:trPr>
          <w:trHeight w:val="300"/>
        </w:trPr>
        <w:tc>
          <w:tcPr>
            <w:tcW w:w="4748" w:type="dxa"/>
            <w:gridSpan w:val="2"/>
            <w:shd w:val="clear" w:color="auto" w:fill="auto"/>
          </w:tcPr>
          <w:p w14:paraId="532515F8" w14:textId="16BB849B" w:rsidR="00033D59" w:rsidRPr="005E3C25" w:rsidRDefault="00033D59" w:rsidP="002E2507">
            <w:pPr>
              <w:widowControl w:val="0"/>
              <w:snapToGrid w:val="0"/>
              <w:spacing w:before="60" w:after="60"/>
              <w:jc w:val="center"/>
              <w:rPr>
                <w:rFonts w:ascii="Bookman Old Style" w:hAnsi="Bookman Old Style"/>
                <w:sz w:val="24"/>
                <w:szCs w:val="24"/>
              </w:rPr>
            </w:pPr>
            <w:r w:rsidRPr="0086422F">
              <w:rPr>
                <w:rFonts w:ascii="Bookman Old Style" w:hAnsi="Bookman Old Style"/>
                <w:sz w:val="24"/>
                <w:szCs w:val="24"/>
              </w:rPr>
              <w:t>B</w:t>
            </w:r>
            <w:r w:rsidRPr="005E3C25">
              <w:rPr>
                <w:rFonts w:ascii="Bookman Old Style" w:hAnsi="Bookman Old Style"/>
                <w:sz w:val="24"/>
                <w:szCs w:val="24"/>
              </w:rPr>
              <w:t>a</w:t>
            </w:r>
            <w:r w:rsidRPr="0086422F">
              <w:rPr>
                <w:rFonts w:ascii="Bookman Old Style" w:hAnsi="Bookman Old Style"/>
                <w:sz w:val="24"/>
                <w:szCs w:val="24"/>
              </w:rPr>
              <w:t>g</w:t>
            </w:r>
            <w:r w:rsidRPr="005E3C25">
              <w:rPr>
                <w:rFonts w:ascii="Bookman Old Style" w:hAnsi="Bookman Old Style"/>
                <w:sz w:val="24"/>
                <w:szCs w:val="24"/>
              </w:rPr>
              <w:t xml:space="preserve">ian </w:t>
            </w:r>
            <w:r w:rsidRPr="00033D59">
              <w:rPr>
                <w:rFonts w:ascii="Bookman Old Style" w:hAnsi="Bookman Old Style"/>
                <w:sz w:val="24"/>
                <w:szCs w:val="24"/>
              </w:rPr>
              <w:t>Kedua</w:t>
            </w:r>
            <w:r w:rsidRPr="005E3C25">
              <w:rPr>
                <w:rFonts w:ascii="Bookman Old Style" w:hAnsi="Bookman Old Style"/>
                <w:sz w:val="24"/>
                <w:szCs w:val="24"/>
              </w:rPr>
              <w:t xml:space="preserve"> </w:t>
            </w:r>
          </w:p>
          <w:p w14:paraId="244FB7A1" w14:textId="24C6ED1E" w:rsidR="00033D59" w:rsidRPr="005E3C25" w:rsidRDefault="00033D59" w:rsidP="002E2507">
            <w:pPr>
              <w:pStyle w:val="ListParagraph"/>
              <w:widowControl w:val="0"/>
              <w:snapToGrid w:val="0"/>
              <w:spacing w:before="60" w:after="60"/>
              <w:ind w:left="0"/>
              <w:jc w:val="center"/>
              <w:rPr>
                <w:rFonts w:ascii="Bookman Old Style" w:hAnsi="Bookman Old Style"/>
                <w:sz w:val="24"/>
                <w:szCs w:val="24"/>
              </w:rPr>
            </w:pPr>
            <w:proofErr w:type="spellStart"/>
            <w:r>
              <w:rPr>
                <w:rFonts w:ascii="Bookman Old Style" w:hAnsi="Bookman Old Style"/>
                <w:sz w:val="24"/>
                <w:szCs w:val="24"/>
                <w:lang w:val="en-US"/>
              </w:rPr>
              <w:t>Pe</w:t>
            </w:r>
            <w:r w:rsidRPr="00033D59">
              <w:rPr>
                <w:rFonts w:ascii="Bookman Old Style" w:hAnsi="Bookman Old Style"/>
                <w:sz w:val="24"/>
                <w:szCs w:val="24"/>
                <w:lang w:val="en-US"/>
              </w:rPr>
              <w:t>rsetujuan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Permohonan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Izin</w:t>
            </w:r>
            <w:proofErr w:type="spellEnd"/>
            <w:r>
              <w:rPr>
                <w:rFonts w:ascii="Bookman Old Style" w:hAnsi="Bookman Old Style"/>
                <w:sz w:val="24"/>
                <w:szCs w:val="24"/>
                <w:lang w:val="en-US"/>
              </w:rPr>
              <w:t xml:space="preserve"> Usaha</w:t>
            </w:r>
          </w:p>
        </w:tc>
        <w:tc>
          <w:tcPr>
            <w:tcW w:w="3993" w:type="dxa"/>
            <w:shd w:val="clear" w:color="auto" w:fill="auto"/>
          </w:tcPr>
          <w:p w14:paraId="21446059" w14:textId="77777777" w:rsidR="00033D59" w:rsidRPr="005E3C25" w:rsidRDefault="00033D59" w:rsidP="002E2507">
            <w:pPr>
              <w:pStyle w:val="ListParagraph"/>
              <w:widowControl w:val="0"/>
              <w:snapToGrid w:val="0"/>
              <w:spacing w:before="60" w:after="60"/>
              <w:ind w:left="1145"/>
              <w:rPr>
                <w:rFonts w:ascii="Bookman Old Style" w:hAnsi="Bookman Old Style"/>
                <w:sz w:val="24"/>
                <w:szCs w:val="24"/>
              </w:rPr>
            </w:pPr>
          </w:p>
        </w:tc>
        <w:tc>
          <w:tcPr>
            <w:tcW w:w="3572" w:type="dxa"/>
            <w:shd w:val="clear" w:color="auto" w:fill="auto"/>
          </w:tcPr>
          <w:p w14:paraId="57310D66" w14:textId="77777777" w:rsidR="00033D59" w:rsidRPr="005E3C25" w:rsidRDefault="00033D59"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51035015" w14:textId="71B00CE5" w:rsidR="7017A9C1" w:rsidRDefault="7017A9C1" w:rsidP="002E2507">
            <w:pPr>
              <w:widowControl w:val="0"/>
              <w:rPr>
                <w:rFonts w:ascii="Bookman Old Style" w:hAnsi="Bookman Old Style"/>
                <w:sz w:val="24"/>
                <w:szCs w:val="24"/>
              </w:rPr>
            </w:pPr>
          </w:p>
        </w:tc>
      </w:tr>
      <w:tr w:rsidR="00495E5B" w:rsidRPr="005E3C25" w14:paraId="3713E22D" w14:textId="77777777" w:rsidTr="7017A9C1">
        <w:trPr>
          <w:trHeight w:val="300"/>
        </w:trPr>
        <w:tc>
          <w:tcPr>
            <w:tcW w:w="4748" w:type="dxa"/>
            <w:gridSpan w:val="2"/>
            <w:shd w:val="clear" w:color="auto" w:fill="auto"/>
          </w:tcPr>
          <w:p w14:paraId="6503614F"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4DB9079D"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4E65EBCC"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0C08739D" w14:textId="4B8609E9" w:rsidR="7017A9C1" w:rsidRDefault="7017A9C1" w:rsidP="002E2507">
            <w:pPr>
              <w:widowControl w:val="0"/>
              <w:rPr>
                <w:rFonts w:ascii="Bookman Old Style" w:hAnsi="Bookman Old Style"/>
                <w:sz w:val="24"/>
                <w:szCs w:val="24"/>
              </w:rPr>
            </w:pPr>
          </w:p>
        </w:tc>
      </w:tr>
      <w:tr w:rsidR="00067FEB" w:rsidRPr="005E3C25" w14:paraId="250B4CCC" w14:textId="77777777" w:rsidTr="7017A9C1">
        <w:trPr>
          <w:trHeight w:val="300"/>
        </w:trPr>
        <w:tc>
          <w:tcPr>
            <w:tcW w:w="4748" w:type="dxa"/>
            <w:gridSpan w:val="2"/>
            <w:shd w:val="clear" w:color="auto" w:fill="auto"/>
          </w:tcPr>
          <w:p w14:paraId="4F8B1D73" w14:textId="66352D6B" w:rsidR="00067FEB" w:rsidRPr="005E3C25" w:rsidRDefault="00E858FD" w:rsidP="002E2507">
            <w:pPr>
              <w:pStyle w:val="ListParagraph"/>
              <w:widowControl w:val="0"/>
              <w:numPr>
                <w:ilvl w:val="0"/>
                <w:numId w:val="8"/>
              </w:numPr>
              <w:snapToGrid w:val="0"/>
              <w:spacing w:before="60" w:after="60"/>
              <w:ind w:left="567" w:hanging="567"/>
              <w:contextualSpacing w:val="0"/>
              <w:jc w:val="both"/>
              <w:rPr>
                <w:rFonts w:ascii="Bookman Old Style" w:hAnsi="Bookman Old Style"/>
                <w:sz w:val="24"/>
                <w:szCs w:val="24"/>
              </w:rPr>
            </w:pPr>
            <w:r w:rsidRPr="00E858FD">
              <w:rPr>
                <w:rFonts w:ascii="Bookman Old Style" w:hAnsi="Bookman Old Style"/>
                <w:sz w:val="24"/>
                <w:szCs w:val="24"/>
              </w:rPr>
              <w:t xml:space="preserve">Untuk memberikan persetujuan atau penolakan </w:t>
            </w:r>
            <w:proofErr w:type="spellStart"/>
            <w:r w:rsidR="000B66C0">
              <w:rPr>
                <w:rFonts w:ascii="Bookman Old Style" w:hAnsi="Bookman Old Style"/>
                <w:sz w:val="24"/>
                <w:szCs w:val="24"/>
                <w:lang w:val="en-US"/>
              </w:rPr>
              <w:t>permohonan</w:t>
            </w:r>
            <w:proofErr w:type="spellEnd"/>
            <w:r w:rsidR="000B66C0">
              <w:rPr>
                <w:rFonts w:ascii="Bookman Old Style" w:hAnsi="Bookman Old Style"/>
                <w:sz w:val="24"/>
                <w:szCs w:val="24"/>
                <w:lang w:val="en-US"/>
              </w:rPr>
              <w:t xml:space="preserve"> </w:t>
            </w:r>
            <w:proofErr w:type="spellStart"/>
            <w:r w:rsidR="000B66C0">
              <w:rPr>
                <w:rFonts w:ascii="Bookman Old Style" w:hAnsi="Bookman Old Style"/>
                <w:sz w:val="24"/>
                <w:szCs w:val="24"/>
                <w:lang w:val="en-US"/>
              </w:rPr>
              <w:t>izin</w:t>
            </w:r>
            <w:proofErr w:type="spellEnd"/>
            <w:r w:rsidR="000B66C0">
              <w:rPr>
                <w:rFonts w:ascii="Bookman Old Style" w:hAnsi="Bookman Old Style"/>
                <w:sz w:val="24"/>
                <w:szCs w:val="24"/>
                <w:lang w:val="en-US"/>
              </w:rPr>
              <w:t xml:space="preserve"> </w:t>
            </w:r>
            <w:proofErr w:type="spellStart"/>
            <w:r w:rsidR="000B66C0">
              <w:rPr>
                <w:rFonts w:ascii="Bookman Old Style" w:hAnsi="Bookman Old Style"/>
                <w:sz w:val="24"/>
                <w:szCs w:val="24"/>
                <w:lang w:val="en-US"/>
              </w:rPr>
              <w:t>usaha</w:t>
            </w:r>
            <w:proofErr w:type="spellEnd"/>
            <w:r w:rsidRPr="00E858FD">
              <w:rPr>
                <w:rFonts w:ascii="Bookman Old Style" w:hAnsi="Bookman Old Style"/>
                <w:sz w:val="24"/>
                <w:szCs w:val="24"/>
              </w:rPr>
              <w:t>, Otoritas Jasa Keuangan melakukan:</w:t>
            </w:r>
            <w:r>
              <w:rPr>
                <w:rFonts w:ascii="Bookman Old Style" w:hAnsi="Bookman Old Style"/>
                <w:sz w:val="24"/>
                <w:szCs w:val="24"/>
                <w:lang w:val="en-US"/>
              </w:rPr>
              <w:t xml:space="preserve"> </w:t>
            </w:r>
          </w:p>
        </w:tc>
        <w:tc>
          <w:tcPr>
            <w:tcW w:w="3993" w:type="dxa"/>
            <w:shd w:val="clear" w:color="auto" w:fill="auto"/>
          </w:tcPr>
          <w:p w14:paraId="26F5A19E" w14:textId="2044CA45" w:rsidR="00067FEB" w:rsidRPr="005E3C25" w:rsidRDefault="00067FEB" w:rsidP="002E2507">
            <w:pPr>
              <w:pStyle w:val="ListParagraph"/>
              <w:widowControl w:val="0"/>
              <w:snapToGrid w:val="0"/>
              <w:spacing w:before="60" w:after="60"/>
              <w:ind w:left="743"/>
              <w:contextualSpacing w:val="0"/>
              <w:jc w:val="both"/>
              <w:rPr>
                <w:rFonts w:ascii="Bookman Old Style" w:hAnsi="Bookman Old Style"/>
                <w:sz w:val="24"/>
                <w:szCs w:val="24"/>
              </w:rPr>
            </w:pPr>
            <w:proofErr w:type="spellStart"/>
            <w:r w:rsidRPr="00DF45CA">
              <w:rPr>
                <w:rFonts w:ascii="Bookman Old Style" w:hAnsi="Bookman Old Style"/>
                <w:sz w:val="24"/>
                <w:szCs w:val="24"/>
                <w:lang w:val="en-US"/>
              </w:rPr>
              <w:t>Cukup</w:t>
            </w:r>
            <w:proofErr w:type="spellEnd"/>
            <w:r w:rsidRPr="00DF45CA">
              <w:rPr>
                <w:rFonts w:ascii="Bookman Old Style" w:hAnsi="Bookman Old Style"/>
                <w:sz w:val="24"/>
                <w:szCs w:val="24"/>
                <w:lang w:val="en-US"/>
              </w:rPr>
              <w:t xml:space="preserve"> </w:t>
            </w:r>
            <w:proofErr w:type="spellStart"/>
            <w:r w:rsidRPr="00DF45CA">
              <w:rPr>
                <w:rFonts w:ascii="Bookman Old Style" w:hAnsi="Bookman Old Style"/>
                <w:sz w:val="24"/>
                <w:szCs w:val="24"/>
                <w:lang w:val="en-US"/>
              </w:rPr>
              <w:t>Jelas</w:t>
            </w:r>
            <w:proofErr w:type="spellEnd"/>
          </w:p>
        </w:tc>
        <w:tc>
          <w:tcPr>
            <w:tcW w:w="3572" w:type="dxa"/>
            <w:shd w:val="clear" w:color="auto" w:fill="auto"/>
          </w:tcPr>
          <w:p w14:paraId="3845DFE6" w14:textId="77777777" w:rsidR="00067FEB" w:rsidRPr="005E3C25" w:rsidRDefault="00067FEB"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p w14:paraId="6BAB488D" w14:textId="77777777" w:rsidR="00067FEB" w:rsidRPr="006D6CF3" w:rsidRDefault="00067FEB" w:rsidP="002E2507">
            <w:pPr>
              <w:pStyle w:val="ListParagraph"/>
              <w:widowControl w:val="0"/>
              <w:autoSpaceDE w:val="0"/>
              <w:snapToGrid w:val="0"/>
              <w:spacing w:before="60" w:after="60"/>
              <w:ind w:left="67"/>
              <w:contextualSpacing w:val="0"/>
              <w:jc w:val="both"/>
              <w:rPr>
                <w:rFonts w:ascii="Bookman Old Style" w:hAnsi="Bookman Old Style"/>
                <w:sz w:val="24"/>
                <w:szCs w:val="24"/>
              </w:rPr>
            </w:pPr>
            <w:r w:rsidRPr="006D6CF3">
              <w:rPr>
                <w:rFonts w:ascii="Bookman Old Style" w:hAnsi="Bookman Old Style"/>
                <w:sz w:val="24"/>
                <w:szCs w:val="24"/>
              </w:rPr>
              <w:t xml:space="preserve"> </w:t>
            </w:r>
          </w:p>
        </w:tc>
        <w:tc>
          <w:tcPr>
            <w:tcW w:w="3572" w:type="dxa"/>
            <w:shd w:val="clear" w:color="auto" w:fill="auto"/>
          </w:tcPr>
          <w:p w14:paraId="1AD9C607" w14:textId="1F8798AF" w:rsidR="7017A9C1" w:rsidRDefault="7017A9C1" w:rsidP="002E2507">
            <w:pPr>
              <w:pStyle w:val="ListParagraph"/>
              <w:widowControl w:val="0"/>
              <w:jc w:val="both"/>
              <w:rPr>
                <w:rFonts w:ascii="Bookman Old Style" w:hAnsi="Bookman Old Style"/>
                <w:sz w:val="24"/>
                <w:szCs w:val="24"/>
              </w:rPr>
            </w:pPr>
          </w:p>
        </w:tc>
      </w:tr>
      <w:tr w:rsidR="00E858FD" w:rsidRPr="005E3C25" w14:paraId="73FD87DB" w14:textId="77777777" w:rsidTr="7017A9C1">
        <w:trPr>
          <w:trHeight w:val="300"/>
        </w:trPr>
        <w:tc>
          <w:tcPr>
            <w:tcW w:w="4748" w:type="dxa"/>
            <w:gridSpan w:val="2"/>
            <w:shd w:val="clear" w:color="auto" w:fill="auto"/>
          </w:tcPr>
          <w:p w14:paraId="752D163A" w14:textId="2399BF43" w:rsidR="00E858FD" w:rsidRPr="00E858FD" w:rsidRDefault="00E858FD" w:rsidP="002E2507">
            <w:pPr>
              <w:pStyle w:val="ListParagraph"/>
              <w:widowControl w:val="0"/>
              <w:numPr>
                <w:ilvl w:val="0"/>
                <w:numId w:val="31"/>
              </w:numPr>
              <w:snapToGrid w:val="0"/>
              <w:spacing w:before="60" w:after="60"/>
              <w:ind w:left="1134" w:hanging="567"/>
              <w:contextualSpacing w:val="0"/>
              <w:jc w:val="both"/>
              <w:rPr>
                <w:rFonts w:ascii="Bookman Old Style" w:hAnsi="Bookman Old Style"/>
                <w:sz w:val="24"/>
                <w:szCs w:val="24"/>
              </w:rPr>
            </w:pPr>
            <w:r w:rsidRPr="00E858FD">
              <w:rPr>
                <w:rFonts w:ascii="Bookman Old Style" w:hAnsi="Bookman Old Style"/>
                <w:sz w:val="24"/>
                <w:szCs w:val="24"/>
              </w:rPr>
              <w:t>analisis dan penelitian atas kelengkapan dokumen</w:t>
            </w:r>
            <w:r>
              <w:rPr>
                <w:rFonts w:ascii="Bookman Old Style" w:hAnsi="Bookman Old Style"/>
                <w:sz w:val="24"/>
                <w:szCs w:val="24"/>
                <w:lang w:val="en-US"/>
              </w:rPr>
              <w:t xml:space="preserve"> </w:t>
            </w:r>
            <w:r w:rsidRPr="00E858FD">
              <w:rPr>
                <w:rFonts w:ascii="Bookman Old Style" w:hAnsi="Bookman Old Style"/>
                <w:sz w:val="24"/>
                <w:szCs w:val="24"/>
              </w:rPr>
              <w:t xml:space="preserve">sebagaimana </w:t>
            </w:r>
            <w:proofErr w:type="spellStart"/>
            <w:r w:rsidR="000B66C0">
              <w:rPr>
                <w:rFonts w:ascii="Bookman Old Style" w:hAnsi="Bookman Old Style"/>
                <w:sz w:val="24"/>
                <w:szCs w:val="24"/>
                <w:lang w:val="en-US"/>
              </w:rPr>
              <w:t>dimaksud</w:t>
            </w:r>
            <w:proofErr w:type="spellEnd"/>
            <w:r w:rsidR="000B66C0" w:rsidRPr="00D67494">
              <w:rPr>
                <w:rFonts w:ascii="Bookman Old Style" w:hAnsi="Bookman Old Style"/>
                <w:sz w:val="24"/>
                <w:szCs w:val="24"/>
              </w:rPr>
              <w:t xml:space="preserve"> dalam </w:t>
            </w:r>
            <w:proofErr w:type="spellStart"/>
            <w:r w:rsidR="000B66C0">
              <w:rPr>
                <w:rFonts w:ascii="Bookman Old Style" w:hAnsi="Bookman Old Style"/>
                <w:sz w:val="24"/>
                <w:szCs w:val="24"/>
                <w:lang w:val="en-US"/>
              </w:rPr>
              <w:t>Pasal</w:t>
            </w:r>
            <w:proofErr w:type="spellEnd"/>
            <w:r w:rsidR="000B66C0">
              <w:rPr>
                <w:rFonts w:ascii="Bookman Old Style" w:hAnsi="Bookman Old Style"/>
                <w:sz w:val="24"/>
                <w:szCs w:val="24"/>
                <w:lang w:val="en-US"/>
              </w:rPr>
              <w:t xml:space="preserve"> 9 </w:t>
            </w:r>
            <w:proofErr w:type="spellStart"/>
            <w:r w:rsidR="000B66C0">
              <w:rPr>
                <w:rFonts w:ascii="Bookman Old Style" w:hAnsi="Bookman Old Style"/>
                <w:sz w:val="24"/>
                <w:szCs w:val="24"/>
                <w:lang w:val="en-US"/>
              </w:rPr>
              <w:t>ayat</w:t>
            </w:r>
            <w:proofErr w:type="spellEnd"/>
            <w:r w:rsidR="000B66C0">
              <w:rPr>
                <w:rFonts w:ascii="Bookman Old Style" w:hAnsi="Bookman Old Style"/>
                <w:sz w:val="24"/>
                <w:szCs w:val="24"/>
                <w:lang w:val="en-US"/>
              </w:rPr>
              <w:t xml:space="preserve"> (4)</w:t>
            </w:r>
            <w:r w:rsidRPr="00E858FD">
              <w:rPr>
                <w:rFonts w:ascii="Bookman Old Style" w:hAnsi="Bookman Old Style"/>
                <w:sz w:val="24"/>
                <w:szCs w:val="24"/>
              </w:rPr>
              <w:t>;</w:t>
            </w:r>
            <w:r w:rsidR="000B66C0">
              <w:rPr>
                <w:rFonts w:ascii="Bookman Old Style" w:hAnsi="Bookman Old Style"/>
                <w:sz w:val="24"/>
                <w:szCs w:val="24"/>
                <w:lang w:val="en-US"/>
              </w:rPr>
              <w:t xml:space="preserve"> </w:t>
            </w:r>
          </w:p>
        </w:tc>
        <w:tc>
          <w:tcPr>
            <w:tcW w:w="3993" w:type="dxa"/>
            <w:shd w:val="clear" w:color="auto" w:fill="auto"/>
          </w:tcPr>
          <w:p w14:paraId="5DBAA7A1" w14:textId="77777777" w:rsidR="00E858FD" w:rsidRPr="00DF45CA" w:rsidRDefault="00E858FD"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5CBDAF5E" w14:textId="77777777" w:rsidR="00E858FD" w:rsidRPr="005E3C25"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5190A04A" w14:textId="77BF589A" w:rsidR="7017A9C1" w:rsidRDefault="7017A9C1" w:rsidP="002E2507">
            <w:pPr>
              <w:pStyle w:val="ListParagraph"/>
              <w:widowControl w:val="0"/>
              <w:jc w:val="both"/>
              <w:rPr>
                <w:rFonts w:ascii="Bookman Old Style" w:hAnsi="Bookman Old Style"/>
                <w:sz w:val="24"/>
                <w:szCs w:val="24"/>
              </w:rPr>
            </w:pPr>
          </w:p>
        </w:tc>
      </w:tr>
      <w:tr w:rsidR="00E858FD" w:rsidRPr="005E3C25" w14:paraId="60E681D0" w14:textId="77777777" w:rsidTr="7017A9C1">
        <w:trPr>
          <w:trHeight w:val="300"/>
        </w:trPr>
        <w:tc>
          <w:tcPr>
            <w:tcW w:w="4748" w:type="dxa"/>
            <w:gridSpan w:val="2"/>
            <w:shd w:val="clear" w:color="auto" w:fill="auto"/>
          </w:tcPr>
          <w:p w14:paraId="3D44235D" w14:textId="620BBD7E" w:rsidR="00E858FD" w:rsidRPr="00E858FD" w:rsidRDefault="00E858FD" w:rsidP="002E2507">
            <w:pPr>
              <w:pStyle w:val="ListParagraph"/>
              <w:widowControl w:val="0"/>
              <w:numPr>
                <w:ilvl w:val="0"/>
                <w:numId w:val="31"/>
              </w:numPr>
              <w:snapToGrid w:val="0"/>
              <w:spacing w:before="60" w:after="60"/>
              <w:ind w:left="1134" w:hanging="567"/>
              <w:contextualSpacing w:val="0"/>
              <w:jc w:val="both"/>
              <w:rPr>
                <w:rFonts w:ascii="Bookman Old Style" w:hAnsi="Bookman Old Style"/>
                <w:sz w:val="24"/>
                <w:szCs w:val="24"/>
              </w:rPr>
            </w:pPr>
            <w:r w:rsidRPr="00E858FD">
              <w:rPr>
                <w:rFonts w:ascii="Bookman Old Style" w:hAnsi="Bookman Old Style"/>
                <w:sz w:val="24"/>
                <w:szCs w:val="24"/>
              </w:rPr>
              <w:t xml:space="preserve">pemeriksaan </w:t>
            </w:r>
            <w:r w:rsidR="000B66C0">
              <w:rPr>
                <w:rFonts w:ascii="Bookman Old Style" w:hAnsi="Bookman Old Style"/>
                <w:sz w:val="24"/>
                <w:szCs w:val="24"/>
              </w:rPr>
              <w:t>E</w:t>
            </w:r>
            <w:proofErr w:type="spellStart"/>
            <w:r w:rsidR="000B66C0">
              <w:rPr>
                <w:rFonts w:ascii="Bookman Old Style" w:hAnsi="Bookman Old Style"/>
                <w:sz w:val="24"/>
                <w:szCs w:val="24"/>
                <w:lang w:val="en-US"/>
              </w:rPr>
              <w:t>kuitas</w:t>
            </w:r>
            <w:proofErr w:type="spellEnd"/>
            <w:r w:rsidR="000B66C0">
              <w:rPr>
                <w:rFonts w:ascii="Bookman Old Style" w:hAnsi="Bookman Old Style"/>
                <w:sz w:val="24"/>
                <w:szCs w:val="24"/>
                <w:lang w:val="en-US"/>
              </w:rPr>
              <w:t xml:space="preserve"> </w:t>
            </w:r>
            <w:proofErr w:type="spellStart"/>
            <w:r w:rsidR="000B66C0">
              <w:rPr>
                <w:rFonts w:ascii="Bookman Old Style" w:hAnsi="Bookman Old Style"/>
                <w:sz w:val="24"/>
                <w:szCs w:val="24"/>
                <w:lang w:val="en-US"/>
              </w:rPr>
              <w:t>sebagaimana</w:t>
            </w:r>
            <w:proofErr w:type="spellEnd"/>
            <w:r w:rsidR="000B66C0">
              <w:rPr>
                <w:rFonts w:ascii="Bookman Old Style" w:hAnsi="Bookman Old Style"/>
                <w:sz w:val="24"/>
                <w:szCs w:val="24"/>
                <w:lang w:val="en-US"/>
              </w:rPr>
              <w:t xml:space="preserve"> </w:t>
            </w:r>
            <w:proofErr w:type="spellStart"/>
            <w:r w:rsidR="000B66C0">
              <w:rPr>
                <w:rFonts w:ascii="Bookman Old Style" w:hAnsi="Bookman Old Style"/>
                <w:sz w:val="24"/>
                <w:szCs w:val="24"/>
                <w:lang w:val="en-US"/>
              </w:rPr>
              <w:t>dimaksud</w:t>
            </w:r>
            <w:proofErr w:type="spellEnd"/>
            <w:r w:rsidR="000B66C0">
              <w:rPr>
                <w:rFonts w:ascii="Bookman Old Style" w:hAnsi="Bookman Old Style"/>
                <w:sz w:val="24"/>
                <w:szCs w:val="24"/>
                <w:lang w:val="en-US"/>
              </w:rPr>
              <w:t xml:space="preserve"> </w:t>
            </w:r>
            <w:proofErr w:type="spellStart"/>
            <w:r w:rsidR="000B66C0">
              <w:rPr>
                <w:rFonts w:ascii="Bookman Old Style" w:hAnsi="Bookman Old Style"/>
                <w:sz w:val="24"/>
                <w:szCs w:val="24"/>
                <w:lang w:val="en-US"/>
              </w:rPr>
              <w:lastRenderedPageBreak/>
              <w:t>dalam</w:t>
            </w:r>
            <w:proofErr w:type="spellEnd"/>
            <w:r w:rsidR="000B66C0">
              <w:rPr>
                <w:rFonts w:ascii="Bookman Old Style" w:hAnsi="Bookman Old Style"/>
                <w:sz w:val="24"/>
                <w:szCs w:val="24"/>
                <w:lang w:val="en-US"/>
              </w:rPr>
              <w:t xml:space="preserve"> </w:t>
            </w:r>
            <w:proofErr w:type="spellStart"/>
            <w:r w:rsidR="000B66C0">
              <w:rPr>
                <w:rFonts w:ascii="Bookman Old Style" w:hAnsi="Bookman Old Style"/>
                <w:sz w:val="24"/>
                <w:szCs w:val="24"/>
                <w:lang w:val="en-US"/>
              </w:rPr>
              <w:t>Pasal</w:t>
            </w:r>
            <w:proofErr w:type="spellEnd"/>
            <w:r w:rsidR="000B66C0">
              <w:rPr>
                <w:rFonts w:ascii="Bookman Old Style" w:hAnsi="Bookman Old Style"/>
                <w:sz w:val="24"/>
                <w:szCs w:val="24"/>
                <w:lang w:val="en-US"/>
              </w:rPr>
              <w:t xml:space="preserve"> 6 </w:t>
            </w:r>
            <w:proofErr w:type="spellStart"/>
            <w:r w:rsidR="000B66C0">
              <w:rPr>
                <w:rFonts w:ascii="Bookman Old Style" w:hAnsi="Bookman Old Style"/>
                <w:sz w:val="24"/>
                <w:szCs w:val="24"/>
                <w:lang w:val="en-US"/>
              </w:rPr>
              <w:t>ayat</w:t>
            </w:r>
            <w:proofErr w:type="spellEnd"/>
            <w:r w:rsidR="000B66C0">
              <w:rPr>
                <w:rFonts w:ascii="Bookman Old Style" w:hAnsi="Bookman Old Style"/>
                <w:sz w:val="24"/>
                <w:szCs w:val="24"/>
                <w:lang w:val="en-US"/>
              </w:rPr>
              <w:t xml:space="preserve"> (2) </w:t>
            </w:r>
            <w:proofErr w:type="spellStart"/>
            <w:r w:rsidR="000B66C0">
              <w:rPr>
                <w:rFonts w:ascii="Bookman Old Style" w:hAnsi="Bookman Old Style"/>
                <w:sz w:val="24"/>
                <w:szCs w:val="24"/>
                <w:lang w:val="en-US"/>
              </w:rPr>
              <w:t>atau</w:t>
            </w:r>
            <w:proofErr w:type="spellEnd"/>
            <w:r w:rsidR="000B66C0">
              <w:rPr>
                <w:rFonts w:ascii="Bookman Old Style" w:hAnsi="Bookman Old Style"/>
                <w:sz w:val="24"/>
                <w:szCs w:val="24"/>
                <w:lang w:val="en-US"/>
              </w:rPr>
              <w:t xml:space="preserve"> </w:t>
            </w:r>
            <w:r w:rsidR="000B66C0" w:rsidRPr="00D3029E">
              <w:rPr>
                <w:rFonts w:ascii="Bookman Old Style" w:hAnsi="Bookman Old Style"/>
                <w:sz w:val="24"/>
                <w:szCs w:val="24"/>
              </w:rPr>
              <w:t xml:space="preserve">modal inti dan/atau rasio KPMM sebagaimana dimaksud </w:t>
            </w:r>
            <w:proofErr w:type="spellStart"/>
            <w:r w:rsidR="000B66C0">
              <w:rPr>
                <w:rFonts w:ascii="Bookman Old Style" w:hAnsi="Bookman Old Style"/>
                <w:sz w:val="24"/>
                <w:szCs w:val="24"/>
                <w:lang w:val="en-US"/>
              </w:rPr>
              <w:t>dalam</w:t>
            </w:r>
            <w:proofErr w:type="spellEnd"/>
            <w:r w:rsidR="000B66C0" w:rsidRPr="00D3029E">
              <w:rPr>
                <w:rFonts w:ascii="Bookman Old Style" w:hAnsi="Bookman Old Style"/>
                <w:sz w:val="24"/>
                <w:szCs w:val="24"/>
              </w:rPr>
              <w:t xml:space="preserve"> </w:t>
            </w:r>
            <w:proofErr w:type="spellStart"/>
            <w:r w:rsidR="000B66C0">
              <w:rPr>
                <w:rFonts w:ascii="Bookman Old Style" w:hAnsi="Bookman Old Style"/>
                <w:sz w:val="24"/>
                <w:szCs w:val="24"/>
                <w:lang w:val="en-US"/>
              </w:rPr>
              <w:t>Pasal</w:t>
            </w:r>
            <w:proofErr w:type="spellEnd"/>
            <w:r w:rsidR="000B66C0">
              <w:rPr>
                <w:rFonts w:ascii="Bookman Old Style" w:hAnsi="Bookman Old Style"/>
                <w:sz w:val="24"/>
                <w:szCs w:val="24"/>
                <w:lang w:val="en-US"/>
              </w:rPr>
              <w:t xml:space="preserve"> 7</w:t>
            </w:r>
            <w:r w:rsidRPr="00E858FD">
              <w:rPr>
                <w:rFonts w:ascii="Bookman Old Style" w:hAnsi="Bookman Old Style"/>
                <w:sz w:val="24"/>
                <w:szCs w:val="24"/>
              </w:rPr>
              <w:t>;</w:t>
            </w:r>
            <w:r>
              <w:rPr>
                <w:rFonts w:ascii="Bookman Old Style" w:hAnsi="Bookman Old Style"/>
                <w:sz w:val="24"/>
                <w:szCs w:val="24"/>
                <w:lang w:val="en-US"/>
              </w:rPr>
              <w:t xml:space="preserve"> </w:t>
            </w:r>
            <w:r w:rsidR="000B66C0">
              <w:rPr>
                <w:rFonts w:ascii="Bookman Old Style" w:hAnsi="Bookman Old Style"/>
                <w:sz w:val="24"/>
                <w:szCs w:val="24"/>
                <w:lang w:val="en-US"/>
              </w:rPr>
              <w:t xml:space="preserve"> </w:t>
            </w:r>
          </w:p>
        </w:tc>
        <w:tc>
          <w:tcPr>
            <w:tcW w:w="3993" w:type="dxa"/>
            <w:shd w:val="clear" w:color="auto" w:fill="auto"/>
          </w:tcPr>
          <w:p w14:paraId="7A0D8ABC" w14:textId="77777777" w:rsidR="00E858FD" w:rsidRPr="00DF45CA" w:rsidRDefault="00E858FD"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74905A56" w14:textId="77777777" w:rsidR="00E858FD" w:rsidRPr="005E3C25"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F5E175F" w14:textId="74647158" w:rsidR="7017A9C1" w:rsidRDefault="7017A9C1" w:rsidP="002E2507">
            <w:pPr>
              <w:pStyle w:val="ListParagraph"/>
              <w:widowControl w:val="0"/>
              <w:jc w:val="both"/>
              <w:rPr>
                <w:rFonts w:ascii="Bookman Old Style" w:hAnsi="Bookman Old Style"/>
                <w:sz w:val="24"/>
                <w:szCs w:val="24"/>
              </w:rPr>
            </w:pPr>
          </w:p>
        </w:tc>
      </w:tr>
      <w:tr w:rsidR="00E858FD" w:rsidRPr="005E3C25" w14:paraId="039A48F6" w14:textId="77777777" w:rsidTr="7017A9C1">
        <w:trPr>
          <w:trHeight w:val="300"/>
        </w:trPr>
        <w:tc>
          <w:tcPr>
            <w:tcW w:w="4748" w:type="dxa"/>
            <w:gridSpan w:val="2"/>
            <w:shd w:val="clear" w:color="auto" w:fill="auto"/>
          </w:tcPr>
          <w:p w14:paraId="4ADD0746" w14:textId="77274AE4" w:rsidR="00E858FD" w:rsidRPr="00E858FD" w:rsidRDefault="00E858FD" w:rsidP="002E2507">
            <w:pPr>
              <w:pStyle w:val="ListParagraph"/>
              <w:widowControl w:val="0"/>
              <w:numPr>
                <w:ilvl w:val="0"/>
                <w:numId w:val="31"/>
              </w:numPr>
              <w:snapToGrid w:val="0"/>
              <w:spacing w:before="60" w:after="60"/>
              <w:ind w:left="1134" w:hanging="567"/>
              <w:contextualSpacing w:val="0"/>
              <w:jc w:val="both"/>
              <w:rPr>
                <w:rFonts w:ascii="Bookman Old Style" w:hAnsi="Bookman Old Style"/>
                <w:sz w:val="24"/>
                <w:szCs w:val="24"/>
              </w:rPr>
            </w:pPr>
            <w:r w:rsidRPr="00E858FD">
              <w:rPr>
                <w:rFonts w:ascii="Bookman Old Style" w:hAnsi="Bookman Old Style"/>
                <w:sz w:val="24"/>
                <w:szCs w:val="24"/>
              </w:rPr>
              <w:t>analisis kelayakan atas rencana bisnis</w:t>
            </w:r>
            <w:r w:rsidR="00D62149">
              <w:rPr>
                <w:rFonts w:ascii="Bookman Old Style" w:hAnsi="Bookman Old Style"/>
                <w:sz w:val="24"/>
                <w:szCs w:val="24"/>
                <w:lang w:val="en-US"/>
              </w:rPr>
              <w:t xml:space="preserve"> </w:t>
            </w:r>
            <w:proofErr w:type="spellStart"/>
            <w:r w:rsidR="00D62149">
              <w:rPr>
                <w:rFonts w:ascii="Bookman Old Style" w:hAnsi="Bookman Old Style"/>
                <w:sz w:val="24"/>
                <w:szCs w:val="24"/>
                <w:lang w:val="en-US"/>
              </w:rPr>
              <w:t>atau</w:t>
            </w:r>
            <w:proofErr w:type="spellEnd"/>
            <w:r w:rsidR="00D62149">
              <w:rPr>
                <w:rFonts w:ascii="Bookman Old Style" w:hAnsi="Bookman Old Style"/>
                <w:sz w:val="24"/>
                <w:szCs w:val="24"/>
                <w:lang w:val="en-US"/>
              </w:rPr>
              <w:t xml:space="preserve"> </w:t>
            </w:r>
            <w:proofErr w:type="spellStart"/>
            <w:r w:rsidR="00D62149">
              <w:rPr>
                <w:rFonts w:ascii="Bookman Old Style" w:hAnsi="Bookman Old Style"/>
                <w:sz w:val="24"/>
                <w:szCs w:val="24"/>
                <w:lang w:val="en-US"/>
              </w:rPr>
              <w:t>rencana</w:t>
            </w:r>
            <w:proofErr w:type="spellEnd"/>
            <w:r w:rsidR="00D62149">
              <w:rPr>
                <w:rFonts w:ascii="Bookman Old Style" w:hAnsi="Bookman Old Style"/>
                <w:sz w:val="24"/>
                <w:szCs w:val="24"/>
                <w:lang w:val="en-US"/>
              </w:rPr>
              <w:t xml:space="preserve"> </w:t>
            </w:r>
            <w:proofErr w:type="spellStart"/>
            <w:r w:rsidR="00D62149">
              <w:rPr>
                <w:rFonts w:ascii="Bookman Old Style" w:hAnsi="Bookman Old Style"/>
                <w:sz w:val="24"/>
                <w:szCs w:val="24"/>
                <w:lang w:val="en-US"/>
              </w:rPr>
              <w:t>kerja</w:t>
            </w:r>
            <w:proofErr w:type="spellEnd"/>
            <w:r>
              <w:rPr>
                <w:rFonts w:ascii="Bookman Old Style" w:hAnsi="Bookman Old Style"/>
                <w:sz w:val="24"/>
                <w:szCs w:val="24"/>
                <w:lang w:val="en-US"/>
              </w:rPr>
              <w:t xml:space="preserve"> </w:t>
            </w:r>
            <w:r w:rsidRPr="00E858FD">
              <w:rPr>
                <w:rFonts w:ascii="Bookman Old Style" w:hAnsi="Bookman Old Style"/>
                <w:sz w:val="24"/>
                <w:szCs w:val="24"/>
              </w:rPr>
              <w:t xml:space="preserve">sebagaimana dimaksud dalam Pasal </w:t>
            </w:r>
            <w:r w:rsidR="00D62149">
              <w:rPr>
                <w:rFonts w:ascii="Bookman Old Style" w:hAnsi="Bookman Old Style"/>
                <w:sz w:val="24"/>
                <w:szCs w:val="24"/>
                <w:lang w:val="en-US"/>
              </w:rPr>
              <w:t>9</w:t>
            </w:r>
            <w:r w:rsidRPr="00E858FD">
              <w:rPr>
                <w:rFonts w:ascii="Bookman Old Style" w:hAnsi="Bookman Old Style"/>
                <w:sz w:val="24"/>
                <w:szCs w:val="24"/>
              </w:rPr>
              <w:t xml:space="preserve"> ayat (</w:t>
            </w:r>
            <w:r w:rsidR="00D62149">
              <w:rPr>
                <w:rFonts w:ascii="Bookman Old Style" w:hAnsi="Bookman Old Style"/>
                <w:sz w:val="24"/>
                <w:szCs w:val="24"/>
                <w:lang w:val="en-US"/>
              </w:rPr>
              <w:t>3</w:t>
            </w:r>
            <w:r w:rsidRPr="00E858FD">
              <w:rPr>
                <w:rFonts w:ascii="Bookman Old Style" w:hAnsi="Bookman Old Style"/>
                <w:sz w:val="24"/>
                <w:szCs w:val="24"/>
              </w:rPr>
              <w:t>)</w:t>
            </w:r>
            <w:r>
              <w:rPr>
                <w:rFonts w:ascii="Bookman Old Style" w:hAnsi="Bookman Old Style"/>
                <w:sz w:val="24"/>
                <w:szCs w:val="24"/>
                <w:lang w:val="en-US"/>
              </w:rPr>
              <w:t xml:space="preserve"> </w:t>
            </w:r>
            <w:r w:rsidRPr="00E858FD">
              <w:rPr>
                <w:rFonts w:ascii="Bookman Old Style" w:hAnsi="Bookman Old Style"/>
                <w:sz w:val="24"/>
                <w:szCs w:val="24"/>
              </w:rPr>
              <w:t xml:space="preserve">huruf </w:t>
            </w:r>
            <w:r w:rsidR="00D62149">
              <w:rPr>
                <w:rFonts w:ascii="Bookman Old Style" w:hAnsi="Bookman Old Style"/>
                <w:sz w:val="24"/>
                <w:szCs w:val="24"/>
                <w:lang w:val="en-US"/>
              </w:rPr>
              <w:t>j</w:t>
            </w:r>
            <w:r w:rsidRPr="00E858FD">
              <w:rPr>
                <w:rFonts w:ascii="Bookman Old Style" w:hAnsi="Bookman Old Style"/>
                <w:sz w:val="24"/>
                <w:szCs w:val="24"/>
              </w:rPr>
              <w:t>;</w:t>
            </w:r>
            <w:r>
              <w:rPr>
                <w:rFonts w:ascii="Bookman Old Style" w:hAnsi="Bookman Old Style"/>
                <w:sz w:val="24"/>
                <w:szCs w:val="24"/>
                <w:lang w:val="en-US"/>
              </w:rPr>
              <w:t xml:space="preserve"> </w:t>
            </w:r>
          </w:p>
        </w:tc>
        <w:tc>
          <w:tcPr>
            <w:tcW w:w="3993" w:type="dxa"/>
            <w:shd w:val="clear" w:color="auto" w:fill="auto"/>
          </w:tcPr>
          <w:p w14:paraId="1C6CE305" w14:textId="77777777" w:rsidR="00E858FD" w:rsidRPr="00DF45CA" w:rsidRDefault="00E858FD"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184E0173" w14:textId="77777777" w:rsidR="00E858FD" w:rsidRPr="005E3C25"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681243A2" w14:textId="593DD1F9" w:rsidR="7017A9C1" w:rsidRDefault="7017A9C1" w:rsidP="002E2507">
            <w:pPr>
              <w:pStyle w:val="ListParagraph"/>
              <w:widowControl w:val="0"/>
              <w:jc w:val="both"/>
              <w:rPr>
                <w:rFonts w:ascii="Bookman Old Style" w:hAnsi="Bookman Old Style"/>
                <w:sz w:val="24"/>
                <w:szCs w:val="24"/>
              </w:rPr>
            </w:pPr>
          </w:p>
        </w:tc>
      </w:tr>
      <w:tr w:rsidR="00E858FD" w:rsidRPr="005E3C25" w14:paraId="2C57A103" w14:textId="77777777" w:rsidTr="7017A9C1">
        <w:trPr>
          <w:trHeight w:val="300"/>
        </w:trPr>
        <w:tc>
          <w:tcPr>
            <w:tcW w:w="4748" w:type="dxa"/>
            <w:gridSpan w:val="2"/>
            <w:shd w:val="clear" w:color="auto" w:fill="auto"/>
          </w:tcPr>
          <w:p w14:paraId="29960921" w14:textId="50005EC1" w:rsidR="00143D29" w:rsidRPr="00143D29" w:rsidRDefault="00E858FD" w:rsidP="002E2507">
            <w:pPr>
              <w:pStyle w:val="ListParagraph"/>
              <w:widowControl w:val="0"/>
              <w:numPr>
                <w:ilvl w:val="0"/>
                <w:numId w:val="31"/>
              </w:numPr>
              <w:snapToGrid w:val="0"/>
              <w:spacing w:before="60" w:after="60"/>
              <w:ind w:left="1134" w:hanging="567"/>
              <w:contextualSpacing w:val="0"/>
              <w:jc w:val="both"/>
              <w:rPr>
                <w:rFonts w:ascii="Bookman Old Style" w:hAnsi="Bookman Old Style"/>
                <w:sz w:val="24"/>
                <w:szCs w:val="24"/>
              </w:rPr>
            </w:pPr>
            <w:r w:rsidRPr="00E858FD">
              <w:rPr>
                <w:rFonts w:ascii="Bookman Old Style" w:hAnsi="Bookman Old Style"/>
                <w:sz w:val="24"/>
                <w:szCs w:val="24"/>
              </w:rPr>
              <w:t>penilaian kemampuan dan kepatutan</w:t>
            </w:r>
            <w:r w:rsidR="00143D29" w:rsidRPr="005E3C25">
              <w:rPr>
                <w:rFonts w:ascii="Bookman Old Style" w:hAnsi="Bookman Old Style"/>
                <w:sz w:val="24"/>
                <w:szCs w:val="24"/>
              </w:rPr>
              <w:t xml:space="preserve"> serta presentasi atau pemaparan kepada Otoritas Jasa Keuangan mengenai rencana dan strategi pengembangan</w:t>
            </w:r>
            <w:r w:rsidR="00143D29" w:rsidRPr="005D640C">
              <w:rPr>
                <w:rFonts w:ascii="Bookman Old Style" w:hAnsi="Bookman Old Style"/>
                <w:sz w:val="24"/>
                <w:szCs w:val="24"/>
              </w:rPr>
              <w:t xml:space="preserve"> Koperasi</w:t>
            </w:r>
            <w:r w:rsidRPr="00E858FD">
              <w:rPr>
                <w:rFonts w:ascii="Bookman Old Style" w:hAnsi="Bookman Old Style"/>
                <w:sz w:val="24"/>
                <w:szCs w:val="24"/>
              </w:rPr>
              <w:t xml:space="preserve"> terhadap</w:t>
            </w:r>
            <w:r>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Pengurus</w:t>
            </w:r>
            <w:proofErr w:type="spellEnd"/>
            <w:r w:rsidRPr="00E858FD">
              <w:rPr>
                <w:rFonts w:ascii="Bookman Old Style" w:hAnsi="Bookman Old Style"/>
                <w:sz w:val="24"/>
                <w:szCs w:val="24"/>
              </w:rPr>
              <w:t xml:space="preserve">, </w:t>
            </w:r>
            <w:proofErr w:type="spellStart"/>
            <w:r w:rsidR="00EC5305">
              <w:rPr>
                <w:rFonts w:ascii="Bookman Old Style" w:hAnsi="Bookman Old Style"/>
                <w:sz w:val="24"/>
                <w:szCs w:val="24"/>
                <w:lang w:val="en-US"/>
              </w:rPr>
              <w:t>Pengawas</w:t>
            </w:r>
            <w:proofErr w:type="spellEnd"/>
            <w:r w:rsidRPr="00E858FD">
              <w:rPr>
                <w:rFonts w:ascii="Bookman Old Style" w:hAnsi="Bookman Old Style"/>
                <w:sz w:val="24"/>
                <w:szCs w:val="24"/>
              </w:rPr>
              <w:t>,</w:t>
            </w:r>
            <w:r>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anggota</w:t>
            </w:r>
            <w:proofErr w:type="spellEnd"/>
            <w:r w:rsidR="00EC5305">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pengendali</w:t>
            </w:r>
            <w:proofErr w:type="spellEnd"/>
            <w:r w:rsidR="00EC5305">
              <w:rPr>
                <w:rFonts w:ascii="Bookman Old Style" w:hAnsi="Bookman Old Style"/>
                <w:sz w:val="24"/>
                <w:szCs w:val="24"/>
                <w:lang w:val="en-US"/>
              </w:rPr>
              <w:t xml:space="preserve"> Koperasi</w:t>
            </w:r>
            <w:r w:rsidRPr="00E858FD">
              <w:rPr>
                <w:rFonts w:ascii="Bookman Old Style" w:hAnsi="Bookman Old Style"/>
                <w:sz w:val="24"/>
                <w:szCs w:val="24"/>
              </w:rPr>
              <w:t>,</w:t>
            </w:r>
            <w:r w:rsidR="00EC5305">
              <w:rPr>
                <w:rFonts w:ascii="Bookman Old Style" w:hAnsi="Bookman Old Style"/>
                <w:sz w:val="24"/>
                <w:szCs w:val="24"/>
                <w:lang w:val="en-US"/>
              </w:rPr>
              <w:t xml:space="preserve"> </w:t>
            </w:r>
            <w:r w:rsidR="00EC5305">
              <w:rPr>
                <w:rFonts w:ascii="Bookman Old Style" w:hAnsi="Bookman Old Style"/>
                <w:sz w:val="24"/>
                <w:szCs w:val="24"/>
                <w:lang w:val="sv-SE"/>
              </w:rPr>
              <w:t xml:space="preserve">pengendali Koperasi yang memiliki pengendalian pada Koperasi yang melakukan Transformasi menjadi perusahaan asuransi, perusahaan asuransi syariah, perusahaan reasuransi dan perusahaan </w:t>
            </w:r>
            <w:r w:rsidR="00EC5305">
              <w:rPr>
                <w:rFonts w:ascii="Bookman Old Style" w:hAnsi="Bookman Old Style"/>
                <w:sz w:val="24"/>
                <w:szCs w:val="24"/>
                <w:lang w:val="sv-SE"/>
              </w:rPr>
              <w:lastRenderedPageBreak/>
              <w:t>reasuransi syariah, pengelola</w:t>
            </w:r>
            <w:r w:rsidRPr="00E858FD">
              <w:rPr>
                <w:rFonts w:ascii="Bookman Old Style" w:hAnsi="Bookman Old Style"/>
                <w:sz w:val="24"/>
                <w:szCs w:val="24"/>
              </w:rPr>
              <w:t xml:space="preserve"> dan/atau anggota </w:t>
            </w:r>
            <w:proofErr w:type="spellStart"/>
            <w:r w:rsidR="00EC5305">
              <w:rPr>
                <w:rFonts w:ascii="Bookman Old Style" w:hAnsi="Bookman Old Style"/>
                <w:sz w:val="24"/>
                <w:szCs w:val="24"/>
                <w:lang w:val="en-US"/>
              </w:rPr>
              <w:t>Dewan</w:t>
            </w:r>
            <w:proofErr w:type="spellEnd"/>
            <w:r w:rsidR="00EC5305">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Pengawas</w:t>
            </w:r>
            <w:proofErr w:type="spellEnd"/>
            <w:r w:rsidR="00EC5305">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Syariah</w:t>
            </w:r>
            <w:proofErr w:type="spellEnd"/>
            <w:r w:rsidRPr="00E858FD">
              <w:rPr>
                <w:rFonts w:ascii="Bookman Old Style" w:hAnsi="Bookman Old Style"/>
                <w:sz w:val="24"/>
                <w:szCs w:val="24"/>
              </w:rPr>
              <w:t>; dan</w:t>
            </w:r>
            <w:r>
              <w:rPr>
                <w:rFonts w:ascii="Bookman Old Style" w:hAnsi="Bookman Old Style"/>
                <w:sz w:val="24"/>
                <w:szCs w:val="24"/>
                <w:lang w:val="en-US"/>
              </w:rPr>
              <w:t xml:space="preserve"> </w:t>
            </w:r>
          </w:p>
        </w:tc>
        <w:tc>
          <w:tcPr>
            <w:tcW w:w="3993" w:type="dxa"/>
            <w:shd w:val="clear" w:color="auto" w:fill="auto"/>
          </w:tcPr>
          <w:p w14:paraId="7BE90E5A" w14:textId="70C32202" w:rsidR="00E858FD" w:rsidRPr="00143D29" w:rsidRDefault="00E858FD"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36D88AF5" w14:textId="77777777" w:rsidR="00E858FD" w:rsidRPr="005E3C25"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4A9EEE1" w14:textId="30CC6533" w:rsidR="7017A9C1" w:rsidRDefault="7017A9C1" w:rsidP="002E2507">
            <w:pPr>
              <w:pStyle w:val="ListParagraph"/>
              <w:widowControl w:val="0"/>
              <w:jc w:val="both"/>
              <w:rPr>
                <w:rFonts w:ascii="Bookman Old Style" w:hAnsi="Bookman Old Style"/>
                <w:sz w:val="24"/>
                <w:szCs w:val="24"/>
              </w:rPr>
            </w:pPr>
          </w:p>
        </w:tc>
      </w:tr>
      <w:tr w:rsidR="00E858FD" w:rsidRPr="005E3C25" w14:paraId="4DDC0961" w14:textId="77777777" w:rsidTr="7017A9C1">
        <w:trPr>
          <w:trHeight w:val="300"/>
        </w:trPr>
        <w:tc>
          <w:tcPr>
            <w:tcW w:w="4748" w:type="dxa"/>
            <w:gridSpan w:val="2"/>
            <w:shd w:val="clear" w:color="auto" w:fill="auto"/>
          </w:tcPr>
          <w:p w14:paraId="39116C16" w14:textId="7ABC1288" w:rsidR="00E858FD" w:rsidRPr="00E858FD" w:rsidRDefault="00E858FD" w:rsidP="002E2507">
            <w:pPr>
              <w:pStyle w:val="ListParagraph"/>
              <w:widowControl w:val="0"/>
              <w:numPr>
                <w:ilvl w:val="0"/>
                <w:numId w:val="31"/>
              </w:numPr>
              <w:snapToGrid w:val="0"/>
              <w:spacing w:before="60" w:after="60"/>
              <w:ind w:left="1134" w:hanging="567"/>
              <w:contextualSpacing w:val="0"/>
              <w:jc w:val="both"/>
              <w:rPr>
                <w:rFonts w:ascii="Bookman Old Style" w:hAnsi="Bookman Old Style"/>
                <w:sz w:val="24"/>
                <w:szCs w:val="24"/>
              </w:rPr>
            </w:pPr>
            <w:r w:rsidRPr="00E858FD">
              <w:rPr>
                <w:rFonts w:ascii="Bookman Old Style" w:hAnsi="Bookman Old Style"/>
                <w:sz w:val="24"/>
                <w:szCs w:val="24"/>
              </w:rPr>
              <w:t>analisis pemenuhan ketentuan peraturan</w:t>
            </w:r>
            <w:r>
              <w:rPr>
                <w:rFonts w:ascii="Bookman Old Style" w:hAnsi="Bookman Old Style"/>
                <w:sz w:val="24"/>
                <w:szCs w:val="24"/>
                <w:lang w:val="en-US"/>
              </w:rPr>
              <w:t xml:space="preserve"> </w:t>
            </w:r>
            <w:r w:rsidRPr="00E858FD">
              <w:rPr>
                <w:rFonts w:ascii="Bookman Old Style" w:hAnsi="Bookman Old Style"/>
                <w:sz w:val="24"/>
                <w:szCs w:val="24"/>
              </w:rPr>
              <w:t xml:space="preserve">perundang-undangan di </w:t>
            </w:r>
            <w:proofErr w:type="spellStart"/>
            <w:r w:rsidR="00EC5305">
              <w:rPr>
                <w:rFonts w:ascii="Bookman Old Style" w:hAnsi="Bookman Old Style"/>
                <w:sz w:val="24"/>
                <w:szCs w:val="24"/>
                <w:lang w:val="en-US"/>
              </w:rPr>
              <w:t>lembaga</w:t>
            </w:r>
            <w:proofErr w:type="spellEnd"/>
            <w:r w:rsidR="00EC5305">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jasa</w:t>
            </w:r>
            <w:proofErr w:type="spellEnd"/>
            <w:r w:rsidR="00EC5305">
              <w:rPr>
                <w:rFonts w:ascii="Bookman Old Style" w:hAnsi="Bookman Old Style"/>
                <w:sz w:val="24"/>
                <w:szCs w:val="24"/>
                <w:lang w:val="en-US"/>
              </w:rPr>
              <w:t xml:space="preserve"> </w:t>
            </w:r>
            <w:proofErr w:type="spellStart"/>
            <w:r w:rsidR="00EC5305">
              <w:rPr>
                <w:rFonts w:ascii="Bookman Old Style" w:hAnsi="Bookman Old Style"/>
                <w:sz w:val="24"/>
                <w:szCs w:val="24"/>
                <w:lang w:val="en-US"/>
              </w:rPr>
              <w:t>keuangan</w:t>
            </w:r>
            <w:proofErr w:type="spellEnd"/>
            <w:r w:rsidR="00E97044">
              <w:rPr>
                <w:rFonts w:ascii="Bookman Old Style" w:hAnsi="Bookman Old Style"/>
                <w:sz w:val="24"/>
                <w:szCs w:val="24"/>
                <w:lang w:val="en-US"/>
              </w:rPr>
              <w:t xml:space="preserve"> </w:t>
            </w:r>
            <w:proofErr w:type="spellStart"/>
            <w:r w:rsidR="00E97044">
              <w:rPr>
                <w:rFonts w:ascii="Bookman Old Style" w:hAnsi="Bookman Old Style"/>
                <w:sz w:val="24"/>
                <w:szCs w:val="24"/>
                <w:lang w:val="en-US"/>
              </w:rPr>
              <w:t>terkait</w:t>
            </w:r>
            <w:proofErr w:type="spellEnd"/>
            <w:r w:rsidRPr="00E858FD">
              <w:rPr>
                <w:rFonts w:ascii="Bookman Old Style" w:hAnsi="Bookman Old Style"/>
                <w:sz w:val="24"/>
                <w:szCs w:val="24"/>
              </w:rPr>
              <w:t>.</w:t>
            </w:r>
            <w:r>
              <w:rPr>
                <w:rFonts w:ascii="Bookman Old Style" w:hAnsi="Bookman Old Style"/>
                <w:sz w:val="24"/>
                <w:szCs w:val="24"/>
                <w:lang w:val="en-US"/>
              </w:rPr>
              <w:t xml:space="preserve"> </w:t>
            </w:r>
          </w:p>
        </w:tc>
        <w:tc>
          <w:tcPr>
            <w:tcW w:w="3993" w:type="dxa"/>
            <w:shd w:val="clear" w:color="auto" w:fill="auto"/>
          </w:tcPr>
          <w:p w14:paraId="6C6C4F3F" w14:textId="77777777" w:rsidR="00E858FD" w:rsidRPr="00DF45CA" w:rsidRDefault="00E858FD" w:rsidP="002E2507">
            <w:pPr>
              <w:widowControl w:val="0"/>
              <w:snapToGrid w:val="0"/>
              <w:spacing w:before="60" w:after="60"/>
              <w:rPr>
                <w:rFonts w:ascii="Bookman Old Style" w:hAnsi="Bookman Old Style"/>
                <w:sz w:val="24"/>
                <w:szCs w:val="24"/>
                <w:lang w:val="en-US"/>
              </w:rPr>
            </w:pPr>
          </w:p>
        </w:tc>
        <w:tc>
          <w:tcPr>
            <w:tcW w:w="3572" w:type="dxa"/>
            <w:shd w:val="clear" w:color="auto" w:fill="auto"/>
          </w:tcPr>
          <w:p w14:paraId="12291A20" w14:textId="77777777" w:rsidR="00E858FD" w:rsidRPr="005E3C25"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2E71C10" w14:textId="0885B57F" w:rsidR="7017A9C1" w:rsidRDefault="7017A9C1" w:rsidP="002E2507">
            <w:pPr>
              <w:pStyle w:val="ListParagraph"/>
              <w:widowControl w:val="0"/>
              <w:jc w:val="both"/>
              <w:rPr>
                <w:rFonts w:ascii="Bookman Old Style" w:hAnsi="Bookman Old Style"/>
                <w:sz w:val="24"/>
                <w:szCs w:val="24"/>
              </w:rPr>
            </w:pPr>
          </w:p>
        </w:tc>
      </w:tr>
      <w:tr w:rsidR="00067FEB" w:rsidRPr="006D6CF3" w14:paraId="2F7BF74B" w14:textId="77777777" w:rsidTr="7017A9C1">
        <w:trPr>
          <w:trHeight w:val="300"/>
        </w:trPr>
        <w:tc>
          <w:tcPr>
            <w:tcW w:w="4748" w:type="dxa"/>
            <w:gridSpan w:val="2"/>
            <w:shd w:val="clear" w:color="auto" w:fill="auto"/>
          </w:tcPr>
          <w:p w14:paraId="3D8E0673" w14:textId="63463873" w:rsidR="00067FEB" w:rsidRPr="006D6CF3" w:rsidRDefault="00E858FD" w:rsidP="002E2507">
            <w:pPr>
              <w:pStyle w:val="ListParagraph"/>
              <w:widowControl w:val="0"/>
              <w:numPr>
                <w:ilvl w:val="0"/>
                <w:numId w:val="8"/>
              </w:numPr>
              <w:snapToGrid w:val="0"/>
              <w:spacing w:before="60" w:after="60"/>
              <w:ind w:left="567" w:hanging="567"/>
              <w:contextualSpacing w:val="0"/>
              <w:jc w:val="both"/>
              <w:rPr>
                <w:rFonts w:ascii="Times New Roman" w:eastAsia="Times New Roman" w:hAnsi="Times New Roman"/>
                <w:sz w:val="24"/>
                <w:szCs w:val="24"/>
                <w:lang w:eastAsia="en-ID"/>
              </w:rPr>
            </w:pPr>
            <w:r w:rsidRPr="00E858FD">
              <w:rPr>
                <w:rFonts w:ascii="Bookman Old Style" w:hAnsi="Bookman Old Style"/>
                <w:sz w:val="24"/>
                <w:szCs w:val="24"/>
              </w:rPr>
              <w:t xml:space="preserve">Otoritas Jasa Keuangan dapat melakukan peninjauan ke kantor </w:t>
            </w:r>
            <w:r w:rsidR="00E97044">
              <w:rPr>
                <w:rFonts w:ascii="Bookman Old Style" w:hAnsi="Bookman Old Style"/>
                <w:sz w:val="24"/>
                <w:szCs w:val="24"/>
                <w:lang w:val="en-US"/>
              </w:rPr>
              <w:t>Koperasi</w:t>
            </w:r>
            <w:r w:rsidRPr="00E858FD">
              <w:rPr>
                <w:rFonts w:ascii="Bookman Old Style" w:hAnsi="Bookman Old Style"/>
                <w:sz w:val="24"/>
                <w:szCs w:val="24"/>
              </w:rPr>
              <w:t xml:space="preserve"> untuk memastikan kesiapan</w:t>
            </w:r>
            <w:r>
              <w:rPr>
                <w:rFonts w:ascii="Bookman Old Style" w:hAnsi="Bookman Old Style"/>
                <w:sz w:val="24"/>
                <w:szCs w:val="24"/>
                <w:lang w:val="en-US"/>
              </w:rPr>
              <w:t xml:space="preserve"> </w:t>
            </w:r>
            <w:r w:rsidRPr="00E858FD">
              <w:rPr>
                <w:rFonts w:ascii="Bookman Old Style" w:hAnsi="Bookman Old Style"/>
                <w:sz w:val="24"/>
                <w:szCs w:val="24"/>
              </w:rPr>
              <w:t xml:space="preserve">operasional </w:t>
            </w:r>
            <w:r w:rsidR="00E97044">
              <w:rPr>
                <w:rFonts w:ascii="Bookman Old Style" w:hAnsi="Bookman Old Style"/>
                <w:sz w:val="24"/>
                <w:szCs w:val="24"/>
                <w:lang w:val="en-US"/>
              </w:rPr>
              <w:t>Koperasi</w:t>
            </w:r>
            <w:r w:rsidRPr="00E858FD">
              <w:rPr>
                <w:rFonts w:ascii="Bookman Old Style" w:hAnsi="Bookman Old Style"/>
                <w:sz w:val="24"/>
                <w:szCs w:val="24"/>
              </w:rPr>
              <w:t>.</w:t>
            </w:r>
          </w:p>
        </w:tc>
        <w:tc>
          <w:tcPr>
            <w:tcW w:w="3993" w:type="dxa"/>
            <w:shd w:val="clear" w:color="auto" w:fill="auto"/>
          </w:tcPr>
          <w:p w14:paraId="0C9A498A" w14:textId="77777777" w:rsidR="00067FEB" w:rsidRPr="006D6CF3" w:rsidRDefault="00067FEB" w:rsidP="002E2507">
            <w:pPr>
              <w:pStyle w:val="ListParagraph"/>
              <w:widowControl w:val="0"/>
              <w:autoSpaceDE w:val="0"/>
              <w:snapToGrid w:val="0"/>
              <w:spacing w:before="60" w:after="60"/>
              <w:ind w:left="67"/>
              <w:contextualSpacing w:val="0"/>
              <w:jc w:val="both"/>
              <w:rPr>
                <w:rFonts w:ascii="Bookman Old Style" w:hAnsi="Bookman Old Style"/>
                <w:sz w:val="24"/>
                <w:szCs w:val="24"/>
              </w:rPr>
            </w:pPr>
            <w:r w:rsidRPr="006D6CF3">
              <w:rPr>
                <w:rFonts w:ascii="Bookman Old Style" w:hAnsi="Bookman Old Style"/>
                <w:sz w:val="24"/>
                <w:szCs w:val="24"/>
              </w:rPr>
              <w:t xml:space="preserve">  </w:t>
            </w:r>
          </w:p>
        </w:tc>
        <w:tc>
          <w:tcPr>
            <w:tcW w:w="3572" w:type="dxa"/>
            <w:shd w:val="clear" w:color="auto" w:fill="auto"/>
          </w:tcPr>
          <w:p w14:paraId="1603EBDB" w14:textId="77777777" w:rsidR="00067FEB" w:rsidRPr="006D6CF3" w:rsidRDefault="00067FEB"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1920A4F4" w14:textId="3A772997" w:rsidR="7017A9C1" w:rsidRDefault="7017A9C1" w:rsidP="002E2507">
            <w:pPr>
              <w:pStyle w:val="ListParagraph"/>
              <w:widowControl w:val="0"/>
              <w:jc w:val="both"/>
              <w:rPr>
                <w:rFonts w:ascii="Bookman Old Style" w:hAnsi="Bookman Old Style"/>
                <w:sz w:val="24"/>
                <w:szCs w:val="24"/>
              </w:rPr>
            </w:pPr>
          </w:p>
        </w:tc>
      </w:tr>
      <w:tr w:rsidR="00E858FD" w:rsidRPr="006D6CF3" w14:paraId="7FCB49D7" w14:textId="77777777" w:rsidTr="7017A9C1">
        <w:trPr>
          <w:trHeight w:val="300"/>
        </w:trPr>
        <w:tc>
          <w:tcPr>
            <w:tcW w:w="4748" w:type="dxa"/>
            <w:gridSpan w:val="2"/>
            <w:shd w:val="clear" w:color="auto" w:fill="auto"/>
          </w:tcPr>
          <w:p w14:paraId="40AEA70C" w14:textId="33B09C6A" w:rsidR="00E858FD" w:rsidRPr="00E858FD" w:rsidRDefault="00E858FD" w:rsidP="002E2507">
            <w:pPr>
              <w:pStyle w:val="ListParagraph"/>
              <w:widowControl w:val="0"/>
              <w:numPr>
                <w:ilvl w:val="0"/>
                <w:numId w:val="8"/>
              </w:numPr>
              <w:snapToGrid w:val="0"/>
              <w:spacing w:before="60" w:after="60"/>
              <w:ind w:left="567" w:hanging="567"/>
              <w:contextualSpacing w:val="0"/>
              <w:jc w:val="both"/>
              <w:rPr>
                <w:rFonts w:ascii="Bookman Old Style" w:hAnsi="Bookman Old Style"/>
                <w:sz w:val="24"/>
                <w:szCs w:val="24"/>
              </w:rPr>
            </w:pPr>
            <w:r w:rsidRPr="00E858FD">
              <w:rPr>
                <w:rFonts w:ascii="Bookman Old Style" w:hAnsi="Bookman Old Style"/>
                <w:sz w:val="24"/>
                <w:szCs w:val="24"/>
              </w:rPr>
              <w:t>Dalam hal permohonan izin usaha disetujui, Otoritas</w:t>
            </w:r>
            <w:r>
              <w:rPr>
                <w:rFonts w:ascii="Bookman Old Style" w:hAnsi="Bookman Old Style"/>
                <w:sz w:val="24"/>
                <w:szCs w:val="24"/>
                <w:lang w:val="en-US"/>
              </w:rPr>
              <w:t xml:space="preserve"> </w:t>
            </w:r>
            <w:r w:rsidRPr="00E858FD">
              <w:rPr>
                <w:rFonts w:ascii="Bookman Old Style" w:hAnsi="Bookman Old Style"/>
                <w:sz w:val="24"/>
                <w:szCs w:val="24"/>
              </w:rPr>
              <w:t>Jasa Keuangan menetapkan keputusan pemberian izin</w:t>
            </w:r>
            <w:r>
              <w:rPr>
                <w:rFonts w:ascii="Bookman Old Style" w:hAnsi="Bookman Old Style"/>
                <w:sz w:val="24"/>
                <w:szCs w:val="24"/>
                <w:lang w:val="en-US"/>
              </w:rPr>
              <w:t xml:space="preserve"> </w:t>
            </w:r>
            <w:r w:rsidRPr="00E858FD">
              <w:rPr>
                <w:rFonts w:ascii="Bookman Old Style" w:hAnsi="Bookman Old Style"/>
                <w:sz w:val="24"/>
                <w:szCs w:val="24"/>
              </w:rPr>
              <w:t>usaha</w:t>
            </w:r>
            <w:r>
              <w:rPr>
                <w:rFonts w:ascii="Bookman Old Style" w:hAnsi="Bookman Old Style"/>
                <w:sz w:val="24"/>
                <w:szCs w:val="24"/>
                <w:lang w:val="en-US"/>
              </w:rPr>
              <w:t xml:space="preserve">. </w:t>
            </w:r>
          </w:p>
        </w:tc>
        <w:tc>
          <w:tcPr>
            <w:tcW w:w="3993" w:type="dxa"/>
            <w:shd w:val="clear" w:color="auto" w:fill="auto"/>
          </w:tcPr>
          <w:p w14:paraId="074B576C" w14:textId="77777777" w:rsidR="00E858FD" w:rsidRPr="006D6CF3"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70657876" w14:textId="77777777" w:rsidR="00E858FD" w:rsidRPr="006D6CF3"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1D0CD49" w14:textId="5C647985" w:rsidR="7017A9C1" w:rsidRDefault="7017A9C1" w:rsidP="002E2507">
            <w:pPr>
              <w:pStyle w:val="ListParagraph"/>
              <w:widowControl w:val="0"/>
              <w:jc w:val="both"/>
              <w:rPr>
                <w:rFonts w:ascii="Bookman Old Style" w:hAnsi="Bookman Old Style"/>
                <w:sz w:val="24"/>
                <w:szCs w:val="24"/>
              </w:rPr>
            </w:pPr>
          </w:p>
        </w:tc>
      </w:tr>
      <w:tr w:rsidR="00E858FD" w:rsidRPr="006D6CF3" w14:paraId="77C6B28A" w14:textId="77777777" w:rsidTr="7017A9C1">
        <w:trPr>
          <w:trHeight w:val="300"/>
        </w:trPr>
        <w:tc>
          <w:tcPr>
            <w:tcW w:w="4748" w:type="dxa"/>
            <w:gridSpan w:val="2"/>
            <w:shd w:val="clear" w:color="auto" w:fill="auto"/>
          </w:tcPr>
          <w:p w14:paraId="1DF75FF1" w14:textId="7F6A83E4" w:rsidR="00E858FD" w:rsidRPr="00E858FD" w:rsidRDefault="00E858FD" w:rsidP="002E2507">
            <w:pPr>
              <w:pStyle w:val="ListParagraph"/>
              <w:widowControl w:val="0"/>
              <w:numPr>
                <w:ilvl w:val="0"/>
                <w:numId w:val="8"/>
              </w:numPr>
              <w:snapToGrid w:val="0"/>
              <w:spacing w:before="60" w:after="60"/>
              <w:ind w:left="567" w:hanging="567"/>
              <w:contextualSpacing w:val="0"/>
              <w:jc w:val="both"/>
              <w:rPr>
                <w:rFonts w:ascii="Bookman Old Style" w:hAnsi="Bookman Old Style"/>
                <w:sz w:val="24"/>
                <w:szCs w:val="24"/>
              </w:rPr>
            </w:pPr>
            <w:r w:rsidRPr="00E858FD">
              <w:rPr>
                <w:rFonts w:ascii="Bookman Old Style" w:hAnsi="Bookman Old Style"/>
                <w:sz w:val="24"/>
                <w:szCs w:val="24"/>
              </w:rPr>
              <w:t>Dalam hal permohonan izin usaha ditolak, penolakan</w:t>
            </w:r>
            <w:r w:rsidR="00E97044">
              <w:rPr>
                <w:rFonts w:ascii="Bookman Old Style" w:hAnsi="Bookman Old Style"/>
                <w:sz w:val="24"/>
                <w:szCs w:val="24"/>
                <w:lang w:val="en-US"/>
              </w:rPr>
              <w:t xml:space="preserve"> </w:t>
            </w:r>
            <w:r w:rsidRPr="00E858FD">
              <w:rPr>
                <w:rFonts w:ascii="Bookman Old Style" w:hAnsi="Bookman Old Style"/>
                <w:sz w:val="24"/>
                <w:szCs w:val="24"/>
              </w:rPr>
              <w:t>tersebut dilakukan secara tertulis dan disertai dengan alasan penolakan.</w:t>
            </w:r>
          </w:p>
        </w:tc>
        <w:tc>
          <w:tcPr>
            <w:tcW w:w="3993" w:type="dxa"/>
            <w:shd w:val="clear" w:color="auto" w:fill="auto"/>
          </w:tcPr>
          <w:p w14:paraId="362851DB" w14:textId="77777777" w:rsidR="00E858FD" w:rsidRPr="006D6CF3"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43D905F7" w14:textId="77777777" w:rsidR="00E858FD" w:rsidRPr="006D6CF3" w:rsidRDefault="00E858FD" w:rsidP="002E2507">
            <w:pPr>
              <w:pStyle w:val="ListParagraph"/>
              <w:widowControl w:val="0"/>
              <w:autoSpaceDE w:val="0"/>
              <w:snapToGrid w:val="0"/>
              <w:spacing w:before="60" w:after="60"/>
              <w:ind w:left="67"/>
              <w:contextualSpacing w:val="0"/>
              <w:jc w:val="both"/>
              <w:rPr>
                <w:rFonts w:ascii="Bookman Old Style" w:hAnsi="Bookman Old Style"/>
                <w:sz w:val="24"/>
                <w:szCs w:val="24"/>
              </w:rPr>
            </w:pPr>
          </w:p>
        </w:tc>
        <w:tc>
          <w:tcPr>
            <w:tcW w:w="3572" w:type="dxa"/>
            <w:shd w:val="clear" w:color="auto" w:fill="auto"/>
          </w:tcPr>
          <w:p w14:paraId="362FAFBB" w14:textId="196F657A" w:rsidR="7017A9C1" w:rsidRDefault="7017A9C1" w:rsidP="002E2507">
            <w:pPr>
              <w:pStyle w:val="ListParagraph"/>
              <w:widowControl w:val="0"/>
              <w:jc w:val="both"/>
              <w:rPr>
                <w:rFonts w:ascii="Bookman Old Style" w:hAnsi="Bookman Old Style"/>
                <w:sz w:val="24"/>
                <w:szCs w:val="24"/>
              </w:rPr>
            </w:pPr>
          </w:p>
        </w:tc>
      </w:tr>
      <w:tr w:rsidR="00495E5B" w:rsidRPr="005E3C25" w14:paraId="34C99079" w14:textId="77777777" w:rsidTr="7017A9C1">
        <w:trPr>
          <w:trHeight w:val="300"/>
        </w:trPr>
        <w:tc>
          <w:tcPr>
            <w:tcW w:w="4748" w:type="dxa"/>
            <w:gridSpan w:val="2"/>
            <w:shd w:val="clear" w:color="auto" w:fill="auto"/>
          </w:tcPr>
          <w:p w14:paraId="10D8B5DD"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64C586C5"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08D02935"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6BB78DB0" w14:textId="149104B4" w:rsidR="7017A9C1" w:rsidRDefault="7017A9C1" w:rsidP="002E2507">
            <w:pPr>
              <w:widowControl w:val="0"/>
              <w:rPr>
                <w:rFonts w:ascii="Bookman Old Style" w:hAnsi="Bookman Old Style"/>
                <w:sz w:val="24"/>
                <w:szCs w:val="24"/>
              </w:rPr>
            </w:pPr>
          </w:p>
        </w:tc>
      </w:tr>
      <w:tr w:rsidR="005C65E4" w:rsidRPr="00F264E1" w14:paraId="6887F14B" w14:textId="77777777" w:rsidTr="7017A9C1">
        <w:trPr>
          <w:trHeight w:val="300"/>
        </w:trPr>
        <w:tc>
          <w:tcPr>
            <w:tcW w:w="4748" w:type="dxa"/>
            <w:gridSpan w:val="2"/>
            <w:shd w:val="clear" w:color="auto" w:fill="auto"/>
          </w:tcPr>
          <w:p w14:paraId="3E87FAC3" w14:textId="578963EB" w:rsidR="005C65E4" w:rsidRPr="00F264E1" w:rsidRDefault="005C65E4" w:rsidP="002E2507">
            <w:pPr>
              <w:pStyle w:val="ListParagraph"/>
              <w:widowControl w:val="0"/>
              <w:numPr>
                <w:ilvl w:val="0"/>
                <w:numId w:val="9"/>
              </w:numPr>
              <w:snapToGrid w:val="0"/>
              <w:spacing w:before="60" w:after="60"/>
              <w:ind w:left="567" w:hanging="567"/>
              <w:contextualSpacing w:val="0"/>
              <w:jc w:val="both"/>
              <w:rPr>
                <w:rFonts w:ascii="Bookman Old Style" w:eastAsia="Times New Roman" w:hAnsi="Bookman Old Style"/>
                <w:sz w:val="24"/>
                <w:szCs w:val="24"/>
                <w:lang w:eastAsia="ar-SA"/>
              </w:rPr>
            </w:pPr>
            <w:r w:rsidRPr="00F264E1">
              <w:rPr>
                <w:rFonts w:ascii="Bookman Old Style" w:hAnsi="Bookman Old Style"/>
                <w:sz w:val="24"/>
                <w:szCs w:val="24"/>
              </w:rPr>
              <w:t xml:space="preserve">Dalam hal berdasarkan penelitian </w:t>
            </w:r>
            <w:r w:rsidRPr="00F264E1">
              <w:rPr>
                <w:rFonts w:ascii="Bookman Old Style" w:hAnsi="Bookman Old Style"/>
                <w:sz w:val="24"/>
                <w:szCs w:val="24"/>
              </w:rPr>
              <w:lastRenderedPageBreak/>
              <w:t xml:space="preserve">terhadap kelengkapan dokumen sebagaimana dimaksud </w:t>
            </w:r>
            <w:proofErr w:type="spellStart"/>
            <w:r w:rsidRPr="00F264E1">
              <w:rPr>
                <w:rFonts w:ascii="Bookman Old Style" w:hAnsi="Bookman Old Style"/>
                <w:sz w:val="24"/>
                <w:szCs w:val="24"/>
                <w:lang w:val="en-US"/>
              </w:rPr>
              <w:t>dalam</w:t>
            </w:r>
            <w:proofErr w:type="spellEnd"/>
            <w:r w:rsidRPr="00F264E1">
              <w:rPr>
                <w:rFonts w:ascii="Bookman Old Style" w:hAnsi="Bookman Old Style"/>
                <w:sz w:val="24"/>
                <w:szCs w:val="24"/>
              </w:rPr>
              <w:t xml:space="preserve"> Pasal </w:t>
            </w:r>
            <w:r w:rsidRPr="00F264E1">
              <w:rPr>
                <w:rFonts w:ascii="Bookman Old Style" w:hAnsi="Bookman Old Style"/>
                <w:sz w:val="24"/>
                <w:szCs w:val="24"/>
                <w:lang w:val="en-US"/>
              </w:rPr>
              <w:t>9</w:t>
            </w:r>
            <w:r w:rsidRPr="00F264E1">
              <w:rPr>
                <w:rFonts w:ascii="Bookman Old Style" w:hAnsi="Bookman Old Style"/>
                <w:sz w:val="24"/>
                <w:szCs w:val="24"/>
              </w:rPr>
              <w:t xml:space="preserve"> ayat (</w:t>
            </w:r>
            <w:r w:rsidRPr="00F264E1">
              <w:rPr>
                <w:rFonts w:ascii="Bookman Old Style" w:hAnsi="Bookman Old Style"/>
                <w:sz w:val="24"/>
                <w:szCs w:val="24"/>
                <w:lang w:val="en-US"/>
              </w:rPr>
              <w:t>4</w:t>
            </w:r>
            <w:r w:rsidRPr="00F264E1">
              <w:rPr>
                <w:rFonts w:ascii="Bookman Old Style" w:hAnsi="Bookman Old Style"/>
                <w:sz w:val="24"/>
                <w:szCs w:val="24"/>
              </w:rPr>
              <w:t>) belum lengkap</w:t>
            </w:r>
            <w:r w:rsidRPr="00F264E1">
              <w:rPr>
                <w:rFonts w:ascii="Bookman Old Style" w:hAnsi="Bookman Old Style"/>
                <w:sz w:val="24"/>
                <w:szCs w:val="24"/>
                <w:lang w:val="en-US"/>
              </w:rPr>
              <w:t xml:space="preserve"> dan </w:t>
            </w:r>
            <w:proofErr w:type="spellStart"/>
            <w:r w:rsidRPr="00F264E1">
              <w:rPr>
                <w:rFonts w:ascii="Bookman Old Style" w:hAnsi="Bookman Old Style"/>
                <w:sz w:val="24"/>
                <w:szCs w:val="24"/>
                <w:lang w:val="en-US"/>
              </w:rPr>
              <w:t>sesuai</w:t>
            </w:r>
            <w:proofErr w:type="spellEnd"/>
            <w:r w:rsidRPr="00F264E1">
              <w:rPr>
                <w:rFonts w:ascii="Bookman Old Style" w:hAnsi="Bookman Old Style"/>
                <w:sz w:val="24"/>
                <w:szCs w:val="24"/>
              </w:rPr>
              <w:t xml:space="preserve">, Otoritas Jasa Keuangan memberitahukan kepada </w:t>
            </w:r>
            <w:r w:rsidRPr="00F264E1">
              <w:rPr>
                <w:rFonts w:ascii="Bookman Old Style" w:hAnsi="Bookman Old Style"/>
                <w:sz w:val="24"/>
                <w:szCs w:val="24"/>
                <w:lang w:val="en-US"/>
              </w:rPr>
              <w:t>Koperasi</w:t>
            </w:r>
            <w:r w:rsidRPr="00F264E1">
              <w:rPr>
                <w:rFonts w:ascii="Bookman Old Style" w:hAnsi="Bookman Old Style"/>
                <w:sz w:val="24"/>
                <w:szCs w:val="24"/>
              </w:rPr>
              <w:t xml:space="preserve"> untuk melengkapi kekurangan dokumen dan menyampaikan kembali kepada Otoritas Jasa Keuangan paling lambat 20 (dua puluh) </w:t>
            </w:r>
            <w:r w:rsidRPr="00F264E1">
              <w:rPr>
                <w:rFonts w:ascii="Bookman Old Style" w:hAnsi="Bookman Old Style"/>
                <w:sz w:val="24"/>
                <w:szCs w:val="24"/>
                <w:lang w:val="en-US"/>
              </w:rPr>
              <w:t>h</w:t>
            </w:r>
            <w:r w:rsidRPr="00F264E1">
              <w:rPr>
                <w:rFonts w:ascii="Bookman Old Style" w:hAnsi="Bookman Old Style"/>
                <w:sz w:val="24"/>
                <w:szCs w:val="24"/>
              </w:rPr>
              <w:t xml:space="preserve">ari </w:t>
            </w:r>
            <w:r w:rsidRPr="00F264E1">
              <w:rPr>
                <w:rFonts w:ascii="Bookman Old Style" w:hAnsi="Bookman Old Style"/>
                <w:sz w:val="24"/>
                <w:szCs w:val="24"/>
                <w:lang w:val="en-US"/>
              </w:rPr>
              <w:t>k</w:t>
            </w:r>
            <w:r w:rsidRPr="00F264E1">
              <w:rPr>
                <w:rFonts w:ascii="Bookman Old Style" w:hAnsi="Bookman Old Style"/>
                <w:sz w:val="24"/>
                <w:szCs w:val="24"/>
              </w:rPr>
              <w:t>erja sejak tanggal pemberitahuan dari Otoritas Jasa Keuangan.</w:t>
            </w:r>
          </w:p>
        </w:tc>
        <w:tc>
          <w:tcPr>
            <w:tcW w:w="3993" w:type="dxa"/>
            <w:shd w:val="clear" w:color="auto" w:fill="auto"/>
          </w:tcPr>
          <w:p w14:paraId="01ABD300" w14:textId="4B4F8DF5" w:rsidR="005C65E4" w:rsidRPr="00F264E1" w:rsidRDefault="005C65E4" w:rsidP="002E2507">
            <w:pPr>
              <w:pStyle w:val="ListParagraph"/>
              <w:widowControl w:val="0"/>
              <w:snapToGrid w:val="0"/>
              <w:spacing w:before="60" w:after="60"/>
              <w:ind w:left="743"/>
              <w:contextualSpacing w:val="0"/>
              <w:jc w:val="both"/>
              <w:rPr>
                <w:rFonts w:ascii="Bookman Old Style" w:hAnsi="Bookman Old Style"/>
                <w:sz w:val="24"/>
                <w:szCs w:val="24"/>
                <w:lang w:val="en-US"/>
              </w:rPr>
            </w:pPr>
            <w:proofErr w:type="spellStart"/>
            <w:r w:rsidRPr="00DF45CA">
              <w:rPr>
                <w:rFonts w:ascii="Bookman Old Style" w:hAnsi="Bookman Old Style"/>
                <w:sz w:val="24"/>
                <w:szCs w:val="24"/>
                <w:lang w:val="en-US"/>
              </w:rPr>
              <w:lastRenderedPageBreak/>
              <w:t>Cukup</w:t>
            </w:r>
            <w:proofErr w:type="spellEnd"/>
            <w:r w:rsidRPr="00DF45CA">
              <w:rPr>
                <w:rFonts w:ascii="Bookman Old Style" w:hAnsi="Bookman Old Style"/>
                <w:sz w:val="24"/>
                <w:szCs w:val="24"/>
                <w:lang w:val="en-US"/>
              </w:rPr>
              <w:t xml:space="preserve"> </w:t>
            </w:r>
            <w:proofErr w:type="spellStart"/>
            <w:r w:rsidRPr="00DF45CA">
              <w:rPr>
                <w:rFonts w:ascii="Bookman Old Style" w:hAnsi="Bookman Old Style"/>
                <w:sz w:val="24"/>
                <w:szCs w:val="24"/>
                <w:lang w:val="en-US"/>
              </w:rPr>
              <w:t>Jelas</w:t>
            </w:r>
            <w:proofErr w:type="spellEnd"/>
          </w:p>
        </w:tc>
        <w:tc>
          <w:tcPr>
            <w:tcW w:w="3572" w:type="dxa"/>
            <w:shd w:val="clear" w:color="auto" w:fill="auto"/>
          </w:tcPr>
          <w:p w14:paraId="37CA5768" w14:textId="77777777" w:rsidR="005C65E4" w:rsidRPr="00F264E1" w:rsidRDefault="005C65E4" w:rsidP="002E2507">
            <w:pPr>
              <w:widowControl w:val="0"/>
              <w:suppressAutoHyphens/>
              <w:autoSpaceDE w:val="0"/>
              <w:snapToGrid w:val="0"/>
              <w:spacing w:before="60" w:after="60"/>
              <w:ind w:left="67"/>
              <w:jc w:val="both"/>
              <w:rPr>
                <w:rFonts w:ascii="Bookman Old Style" w:hAnsi="Bookman Old Style"/>
                <w:sz w:val="24"/>
                <w:szCs w:val="24"/>
              </w:rPr>
            </w:pPr>
          </w:p>
        </w:tc>
        <w:tc>
          <w:tcPr>
            <w:tcW w:w="3572" w:type="dxa"/>
            <w:shd w:val="clear" w:color="auto" w:fill="auto"/>
          </w:tcPr>
          <w:p w14:paraId="31A7CC7E" w14:textId="5B0F9EE2" w:rsidR="7017A9C1" w:rsidRDefault="7017A9C1" w:rsidP="002E2507">
            <w:pPr>
              <w:widowControl w:val="0"/>
              <w:jc w:val="both"/>
              <w:rPr>
                <w:rFonts w:ascii="Bookman Old Style" w:hAnsi="Bookman Old Style"/>
                <w:sz w:val="24"/>
                <w:szCs w:val="24"/>
              </w:rPr>
            </w:pPr>
          </w:p>
        </w:tc>
      </w:tr>
      <w:tr w:rsidR="00F264E1" w:rsidRPr="00F264E1" w14:paraId="7332C708" w14:textId="77777777" w:rsidTr="7017A9C1">
        <w:trPr>
          <w:trHeight w:val="300"/>
        </w:trPr>
        <w:tc>
          <w:tcPr>
            <w:tcW w:w="4748" w:type="dxa"/>
            <w:gridSpan w:val="2"/>
            <w:shd w:val="clear" w:color="auto" w:fill="auto"/>
          </w:tcPr>
          <w:p w14:paraId="4240CA26" w14:textId="649FC7BD" w:rsidR="00067FEB" w:rsidRPr="00F264E1" w:rsidRDefault="00067FEB" w:rsidP="002E2507">
            <w:pPr>
              <w:pStyle w:val="ListParagraph"/>
              <w:widowControl w:val="0"/>
              <w:numPr>
                <w:ilvl w:val="0"/>
                <w:numId w:val="9"/>
              </w:numPr>
              <w:snapToGrid w:val="0"/>
              <w:spacing w:before="60" w:after="60"/>
              <w:ind w:left="567" w:hanging="567"/>
              <w:contextualSpacing w:val="0"/>
              <w:jc w:val="both"/>
              <w:rPr>
                <w:rFonts w:ascii="Bookman Old Style" w:eastAsia="Times New Roman" w:hAnsi="Bookman Old Style"/>
                <w:sz w:val="24"/>
                <w:szCs w:val="24"/>
                <w:lang w:eastAsia="ar-SA"/>
              </w:rPr>
            </w:pPr>
            <w:r w:rsidRPr="00F264E1">
              <w:rPr>
                <w:rFonts w:ascii="Bookman Old Style" w:eastAsia="Times New Roman" w:hAnsi="Bookman Old Style"/>
                <w:sz w:val="24"/>
                <w:szCs w:val="24"/>
                <w:lang w:eastAsia="ar-SA"/>
              </w:rPr>
              <w:t xml:space="preserve">Dalam hal </w:t>
            </w:r>
            <w:r w:rsidR="00E94CC0" w:rsidRPr="00F264E1">
              <w:rPr>
                <w:rFonts w:ascii="Bookman Old Style" w:eastAsia="Times New Roman" w:hAnsi="Bookman Old Style"/>
                <w:sz w:val="24"/>
                <w:szCs w:val="24"/>
                <w:lang w:val="en-US" w:eastAsia="ar-SA"/>
              </w:rPr>
              <w:t>Koperasi</w:t>
            </w:r>
            <w:r w:rsidRPr="00F264E1">
              <w:rPr>
                <w:rFonts w:ascii="Bookman Old Style" w:eastAsia="Times New Roman" w:hAnsi="Bookman Old Style"/>
                <w:sz w:val="24"/>
                <w:szCs w:val="24"/>
                <w:lang w:eastAsia="ar-SA"/>
              </w:rPr>
              <w:t xml:space="preserve"> tidak melengkapi, </w:t>
            </w:r>
            <w:r w:rsidRPr="00F264E1">
              <w:rPr>
                <w:rFonts w:ascii="Bookman Old Style" w:hAnsi="Bookman Old Style"/>
                <w:sz w:val="24"/>
                <w:szCs w:val="24"/>
              </w:rPr>
              <w:t>memperbaiki</w:t>
            </w:r>
            <w:r w:rsidRPr="00F264E1">
              <w:rPr>
                <w:rFonts w:ascii="Bookman Old Style" w:eastAsia="Times New Roman" w:hAnsi="Bookman Old Style"/>
                <w:sz w:val="24"/>
                <w:szCs w:val="24"/>
                <w:lang w:eastAsia="ar-SA"/>
              </w:rPr>
              <w:t xml:space="preserve">, dan/atau memperbarui kekurangan dokumen dalam batas waktu sebagaimana dimaksud pada ayat (1), </w:t>
            </w:r>
            <w:r w:rsidR="00110F40" w:rsidRPr="00F264E1">
              <w:rPr>
                <w:rFonts w:ascii="Bookman Old Style" w:eastAsia="Times New Roman" w:hAnsi="Bookman Old Style"/>
                <w:sz w:val="24"/>
                <w:szCs w:val="24"/>
                <w:lang w:val="en-US" w:eastAsia="ar-SA"/>
              </w:rPr>
              <w:t>Koperasi</w:t>
            </w:r>
            <w:r w:rsidRPr="00F264E1">
              <w:rPr>
                <w:rFonts w:ascii="Bookman Old Style" w:eastAsia="Times New Roman" w:hAnsi="Bookman Old Style"/>
                <w:sz w:val="24"/>
                <w:szCs w:val="24"/>
                <w:lang w:eastAsia="ar-SA"/>
              </w:rPr>
              <w:t xml:space="preserve"> dianggap membatalkan </w:t>
            </w:r>
            <w:proofErr w:type="spellStart"/>
            <w:r w:rsidR="00847026" w:rsidRPr="00F264E1">
              <w:rPr>
                <w:rFonts w:ascii="Bookman Old Style" w:eastAsia="Times New Roman" w:hAnsi="Bookman Old Style"/>
                <w:sz w:val="24"/>
                <w:szCs w:val="24"/>
                <w:lang w:val="en-US" w:eastAsia="ar-SA"/>
              </w:rPr>
              <w:t>permohonan</w:t>
            </w:r>
            <w:proofErr w:type="spellEnd"/>
            <w:r w:rsidR="00847026" w:rsidRPr="00F264E1">
              <w:rPr>
                <w:rFonts w:ascii="Bookman Old Style" w:eastAsia="Times New Roman" w:hAnsi="Bookman Old Style"/>
                <w:sz w:val="24"/>
                <w:szCs w:val="24"/>
                <w:lang w:val="en-US" w:eastAsia="ar-SA"/>
              </w:rPr>
              <w:t xml:space="preserve"> </w:t>
            </w:r>
            <w:proofErr w:type="spellStart"/>
            <w:r w:rsidR="00847026" w:rsidRPr="00F264E1">
              <w:rPr>
                <w:rFonts w:ascii="Bookman Old Style" w:eastAsia="Times New Roman" w:hAnsi="Bookman Old Style"/>
                <w:sz w:val="24"/>
                <w:szCs w:val="24"/>
                <w:lang w:val="en-US" w:eastAsia="ar-SA"/>
              </w:rPr>
              <w:t>izin</w:t>
            </w:r>
            <w:proofErr w:type="spellEnd"/>
            <w:r w:rsidR="00847026" w:rsidRPr="00F264E1">
              <w:rPr>
                <w:rFonts w:ascii="Bookman Old Style" w:eastAsia="Times New Roman" w:hAnsi="Bookman Old Style"/>
                <w:sz w:val="24"/>
                <w:szCs w:val="24"/>
                <w:lang w:val="en-US" w:eastAsia="ar-SA"/>
              </w:rPr>
              <w:t xml:space="preserve"> </w:t>
            </w:r>
            <w:proofErr w:type="spellStart"/>
            <w:r w:rsidR="00847026" w:rsidRPr="00F264E1">
              <w:rPr>
                <w:rFonts w:ascii="Bookman Old Style" w:eastAsia="Times New Roman" w:hAnsi="Bookman Old Style"/>
                <w:sz w:val="24"/>
                <w:szCs w:val="24"/>
                <w:lang w:val="en-US" w:eastAsia="ar-SA"/>
              </w:rPr>
              <w:t>usaha</w:t>
            </w:r>
            <w:proofErr w:type="spellEnd"/>
            <w:r w:rsidRPr="00F264E1">
              <w:rPr>
                <w:rFonts w:ascii="Bookman Old Style" w:eastAsia="Times New Roman" w:hAnsi="Bookman Old Style"/>
                <w:sz w:val="24"/>
                <w:szCs w:val="24"/>
                <w:lang w:eastAsia="ar-SA"/>
              </w:rPr>
              <w:t>.</w:t>
            </w:r>
          </w:p>
        </w:tc>
        <w:tc>
          <w:tcPr>
            <w:tcW w:w="3993" w:type="dxa"/>
            <w:shd w:val="clear" w:color="auto" w:fill="auto"/>
          </w:tcPr>
          <w:p w14:paraId="4A97EFF7" w14:textId="77777777" w:rsidR="00067FEB" w:rsidRPr="00F264E1" w:rsidRDefault="00067FEB" w:rsidP="002E2507">
            <w:pPr>
              <w:widowControl w:val="0"/>
              <w:snapToGrid w:val="0"/>
              <w:spacing w:before="60" w:after="60"/>
              <w:ind w:left="1440"/>
              <w:rPr>
                <w:rFonts w:ascii="Bookman Old Style" w:eastAsia="Times New Roman" w:hAnsi="Bookman Old Style"/>
                <w:sz w:val="24"/>
                <w:szCs w:val="24"/>
                <w:lang w:eastAsia="ar-SA"/>
              </w:rPr>
            </w:pPr>
          </w:p>
        </w:tc>
        <w:tc>
          <w:tcPr>
            <w:tcW w:w="3572" w:type="dxa"/>
            <w:shd w:val="clear" w:color="auto" w:fill="auto"/>
          </w:tcPr>
          <w:p w14:paraId="41DDC09B" w14:textId="77777777" w:rsidR="00067FEB" w:rsidRPr="00F264E1" w:rsidRDefault="00067FEB" w:rsidP="002E2507">
            <w:pPr>
              <w:pStyle w:val="ListParagraph"/>
              <w:widowControl w:val="0"/>
              <w:tabs>
                <w:tab w:val="left" w:pos="709"/>
              </w:tabs>
              <w:suppressAutoHyphens/>
              <w:autoSpaceDE w:val="0"/>
              <w:snapToGrid w:val="0"/>
              <w:spacing w:before="60" w:after="60"/>
              <w:ind w:left="67"/>
              <w:contextualSpacing w:val="0"/>
              <w:jc w:val="both"/>
              <w:rPr>
                <w:rFonts w:ascii="Bookman Old Style" w:eastAsia="Times New Roman" w:hAnsi="Bookman Old Style"/>
                <w:sz w:val="24"/>
                <w:szCs w:val="24"/>
                <w:lang w:eastAsia="ar-SA"/>
              </w:rPr>
            </w:pPr>
          </w:p>
        </w:tc>
        <w:tc>
          <w:tcPr>
            <w:tcW w:w="3572" w:type="dxa"/>
            <w:shd w:val="clear" w:color="auto" w:fill="auto"/>
          </w:tcPr>
          <w:p w14:paraId="7A32EE22" w14:textId="7DBCD96F" w:rsidR="7017A9C1" w:rsidRDefault="7017A9C1" w:rsidP="002E2507">
            <w:pPr>
              <w:pStyle w:val="ListParagraph"/>
              <w:widowControl w:val="0"/>
              <w:jc w:val="both"/>
              <w:rPr>
                <w:rFonts w:ascii="Bookman Old Style" w:eastAsia="Times New Roman" w:hAnsi="Bookman Old Style"/>
                <w:sz w:val="24"/>
                <w:szCs w:val="24"/>
                <w:lang w:eastAsia="ar-SA"/>
              </w:rPr>
            </w:pPr>
          </w:p>
        </w:tc>
      </w:tr>
      <w:tr w:rsidR="00F264E1" w:rsidRPr="00F264E1" w14:paraId="2E44DBFC" w14:textId="77777777" w:rsidTr="7017A9C1">
        <w:trPr>
          <w:trHeight w:val="300"/>
        </w:trPr>
        <w:tc>
          <w:tcPr>
            <w:tcW w:w="4748" w:type="dxa"/>
            <w:gridSpan w:val="2"/>
            <w:shd w:val="clear" w:color="auto" w:fill="auto"/>
          </w:tcPr>
          <w:p w14:paraId="7E0A7E1B" w14:textId="45C123D6" w:rsidR="00A07A20" w:rsidRPr="00F264E1" w:rsidRDefault="00A07A20" w:rsidP="002E2507">
            <w:pPr>
              <w:pStyle w:val="ListParagraph"/>
              <w:widowControl w:val="0"/>
              <w:numPr>
                <w:ilvl w:val="0"/>
                <w:numId w:val="9"/>
              </w:numPr>
              <w:snapToGrid w:val="0"/>
              <w:spacing w:before="60" w:after="60"/>
              <w:ind w:left="567" w:hanging="567"/>
              <w:contextualSpacing w:val="0"/>
              <w:jc w:val="both"/>
              <w:rPr>
                <w:rFonts w:ascii="Bookman Old Style" w:eastAsia="Times New Roman" w:hAnsi="Bookman Old Style"/>
                <w:sz w:val="24"/>
                <w:szCs w:val="24"/>
                <w:lang w:eastAsia="ar-SA"/>
              </w:rPr>
            </w:pPr>
            <w:r w:rsidRPr="00F264E1">
              <w:rPr>
                <w:rFonts w:ascii="Bookman Old Style" w:eastAsia="Times New Roman" w:hAnsi="Bookman Old Style"/>
                <w:sz w:val="24"/>
                <w:szCs w:val="24"/>
                <w:lang w:val="en-US" w:eastAsia="ar-SA"/>
              </w:rPr>
              <w:t>Koperasi</w:t>
            </w:r>
            <w:r w:rsidRPr="00F264E1">
              <w:rPr>
                <w:rFonts w:ascii="Bookman Old Style" w:eastAsia="Times New Roman" w:hAnsi="Bookman Old Style"/>
                <w:sz w:val="24"/>
                <w:szCs w:val="24"/>
                <w:lang w:eastAsia="ar-SA"/>
              </w:rPr>
              <w:t xml:space="preserve"> telah menyampaikan kelengkapan dokumen </w:t>
            </w:r>
            <w:proofErr w:type="spellStart"/>
            <w:r w:rsidR="00E94CC0" w:rsidRPr="00F264E1">
              <w:rPr>
                <w:rFonts w:ascii="Bookman Old Style" w:eastAsia="Times New Roman" w:hAnsi="Bookman Old Style"/>
                <w:sz w:val="24"/>
                <w:szCs w:val="24"/>
                <w:lang w:val="en-US" w:eastAsia="ar-SA"/>
              </w:rPr>
              <w:t>lengkap</w:t>
            </w:r>
            <w:proofErr w:type="spellEnd"/>
            <w:r w:rsidR="00E94CC0" w:rsidRPr="00F264E1">
              <w:rPr>
                <w:rFonts w:ascii="Bookman Old Style" w:eastAsia="Times New Roman" w:hAnsi="Bookman Old Style"/>
                <w:sz w:val="24"/>
                <w:szCs w:val="24"/>
                <w:lang w:val="en-US" w:eastAsia="ar-SA"/>
              </w:rPr>
              <w:t xml:space="preserve"> dan </w:t>
            </w:r>
            <w:proofErr w:type="spellStart"/>
            <w:r w:rsidR="00E94CC0" w:rsidRPr="00F264E1">
              <w:rPr>
                <w:rFonts w:ascii="Bookman Old Style" w:eastAsia="Times New Roman" w:hAnsi="Bookman Old Style"/>
                <w:sz w:val="24"/>
                <w:szCs w:val="24"/>
                <w:lang w:val="en-US" w:eastAsia="ar-SA"/>
              </w:rPr>
              <w:t>sesuai</w:t>
            </w:r>
            <w:proofErr w:type="spellEnd"/>
            <w:r w:rsidR="00E94CC0" w:rsidRPr="00F264E1">
              <w:rPr>
                <w:rFonts w:ascii="Bookman Old Style" w:eastAsia="Times New Roman" w:hAnsi="Bookman Old Style"/>
                <w:sz w:val="24"/>
                <w:szCs w:val="24"/>
                <w:lang w:val="en-US" w:eastAsia="ar-SA"/>
              </w:rPr>
              <w:t xml:space="preserve"> </w:t>
            </w:r>
            <w:r w:rsidRPr="00F264E1">
              <w:rPr>
                <w:rFonts w:ascii="Bookman Old Style" w:eastAsia="Times New Roman" w:hAnsi="Bookman Old Style"/>
                <w:sz w:val="24"/>
                <w:szCs w:val="24"/>
                <w:lang w:eastAsia="ar-SA"/>
              </w:rPr>
              <w:t xml:space="preserve">sebagaimana dimaksud </w:t>
            </w:r>
            <w:proofErr w:type="spellStart"/>
            <w:r w:rsidRPr="00F264E1">
              <w:rPr>
                <w:rFonts w:ascii="Bookman Old Style" w:eastAsia="Times New Roman" w:hAnsi="Bookman Old Style"/>
                <w:sz w:val="24"/>
                <w:szCs w:val="24"/>
                <w:lang w:val="en-US" w:eastAsia="ar-SA"/>
              </w:rPr>
              <w:t>dalam</w:t>
            </w:r>
            <w:proofErr w:type="spellEnd"/>
            <w:r w:rsidRPr="00F264E1">
              <w:rPr>
                <w:rFonts w:ascii="Bookman Old Style" w:eastAsia="Times New Roman" w:hAnsi="Bookman Old Style"/>
                <w:sz w:val="24"/>
                <w:szCs w:val="24"/>
                <w:lang w:val="en-US" w:eastAsia="ar-SA"/>
              </w:rPr>
              <w:t xml:space="preserve"> </w:t>
            </w:r>
            <w:r w:rsidRPr="00F264E1">
              <w:rPr>
                <w:rFonts w:ascii="Bookman Old Style" w:hAnsi="Bookman Old Style"/>
                <w:sz w:val="24"/>
                <w:szCs w:val="24"/>
              </w:rPr>
              <w:t xml:space="preserve">Pasal </w:t>
            </w:r>
            <w:r w:rsidRPr="00F264E1">
              <w:rPr>
                <w:rFonts w:ascii="Bookman Old Style" w:hAnsi="Bookman Old Style"/>
                <w:sz w:val="24"/>
                <w:szCs w:val="24"/>
                <w:lang w:val="en-US"/>
              </w:rPr>
              <w:t>9</w:t>
            </w:r>
            <w:r w:rsidRPr="00F264E1">
              <w:rPr>
                <w:rFonts w:ascii="Bookman Old Style" w:hAnsi="Bookman Old Style"/>
                <w:sz w:val="24"/>
                <w:szCs w:val="24"/>
              </w:rPr>
              <w:t xml:space="preserve"> ayat (</w:t>
            </w:r>
            <w:r w:rsidRPr="00F264E1">
              <w:rPr>
                <w:rFonts w:ascii="Bookman Old Style" w:hAnsi="Bookman Old Style"/>
                <w:sz w:val="24"/>
                <w:szCs w:val="24"/>
                <w:lang w:val="en-US"/>
              </w:rPr>
              <w:t>4</w:t>
            </w:r>
            <w:r w:rsidRPr="00F264E1">
              <w:rPr>
                <w:rFonts w:ascii="Bookman Old Style" w:hAnsi="Bookman Old Style"/>
                <w:sz w:val="24"/>
                <w:szCs w:val="24"/>
              </w:rPr>
              <w:t>)</w:t>
            </w:r>
            <w:r w:rsidRPr="00F264E1">
              <w:rPr>
                <w:rFonts w:ascii="Bookman Old Style" w:eastAsia="Times New Roman" w:hAnsi="Bookman Old Style"/>
                <w:sz w:val="24"/>
                <w:szCs w:val="24"/>
                <w:lang w:eastAsia="ar-SA"/>
              </w:rPr>
              <w:t xml:space="preserve">, </w:t>
            </w:r>
            <w:r w:rsidRPr="00F264E1">
              <w:rPr>
                <w:rFonts w:ascii="Bookman Old Style" w:eastAsia="Times New Roman" w:hAnsi="Bookman Old Style"/>
                <w:sz w:val="24"/>
                <w:szCs w:val="24"/>
                <w:lang w:val="en-US" w:eastAsia="ar-SA"/>
              </w:rPr>
              <w:t>Otoritas Jasa Keuangan</w:t>
            </w:r>
            <w:r w:rsidRPr="00F264E1">
              <w:rPr>
                <w:rFonts w:ascii="Bookman Old Style" w:eastAsia="Times New Roman" w:hAnsi="Bookman Old Style"/>
                <w:sz w:val="24"/>
                <w:szCs w:val="24"/>
                <w:lang w:eastAsia="ar-SA"/>
              </w:rPr>
              <w:t xml:space="preserve"> </w:t>
            </w:r>
            <w:r w:rsidRPr="00F264E1">
              <w:rPr>
                <w:rFonts w:ascii="Bookman Old Style" w:eastAsia="Times New Roman" w:hAnsi="Bookman Old Style"/>
                <w:sz w:val="24"/>
                <w:szCs w:val="24"/>
                <w:lang w:eastAsia="ar-SA"/>
              </w:rPr>
              <w:lastRenderedPageBreak/>
              <w:t xml:space="preserve">memberikan persetujuan </w:t>
            </w:r>
            <w:r w:rsidR="00E94CC0" w:rsidRPr="00F264E1">
              <w:rPr>
                <w:rFonts w:ascii="Bookman Old Style" w:eastAsia="Times New Roman" w:hAnsi="Bookman Old Style"/>
                <w:sz w:val="24"/>
                <w:szCs w:val="24"/>
                <w:lang w:eastAsia="ar-SA"/>
              </w:rPr>
              <w:t>izin usaha</w:t>
            </w:r>
            <w:r w:rsidRPr="00F264E1">
              <w:rPr>
                <w:rFonts w:ascii="Bookman Old Style" w:eastAsia="Times New Roman" w:hAnsi="Bookman Old Style"/>
                <w:sz w:val="24"/>
                <w:szCs w:val="24"/>
                <w:lang w:eastAsia="ar-SA"/>
              </w:rPr>
              <w:t>.</w:t>
            </w:r>
          </w:p>
        </w:tc>
        <w:tc>
          <w:tcPr>
            <w:tcW w:w="3993" w:type="dxa"/>
            <w:shd w:val="clear" w:color="auto" w:fill="auto"/>
          </w:tcPr>
          <w:p w14:paraId="7394C9EA" w14:textId="77777777" w:rsidR="00067FEB" w:rsidRPr="00F264E1" w:rsidRDefault="00067FEB" w:rsidP="002E2507">
            <w:pPr>
              <w:pStyle w:val="ListParagraph"/>
              <w:widowControl w:val="0"/>
              <w:tabs>
                <w:tab w:val="left" w:pos="709"/>
              </w:tabs>
              <w:suppressAutoHyphens/>
              <w:autoSpaceDE w:val="0"/>
              <w:snapToGrid w:val="0"/>
              <w:spacing w:before="60" w:after="60"/>
              <w:ind w:left="0"/>
              <w:contextualSpacing w:val="0"/>
              <w:jc w:val="both"/>
              <w:rPr>
                <w:rFonts w:ascii="Bookman Old Style" w:eastAsia="Times New Roman" w:hAnsi="Bookman Old Style"/>
                <w:sz w:val="24"/>
                <w:szCs w:val="24"/>
                <w:lang w:eastAsia="ar-SA"/>
              </w:rPr>
            </w:pPr>
          </w:p>
        </w:tc>
        <w:tc>
          <w:tcPr>
            <w:tcW w:w="3572" w:type="dxa"/>
            <w:shd w:val="clear" w:color="auto" w:fill="auto"/>
          </w:tcPr>
          <w:p w14:paraId="2E131CCE" w14:textId="77777777" w:rsidR="00067FEB" w:rsidRPr="00F264E1" w:rsidRDefault="00067FEB" w:rsidP="002E2507">
            <w:pPr>
              <w:pStyle w:val="ListParagraph"/>
              <w:widowControl w:val="0"/>
              <w:tabs>
                <w:tab w:val="left" w:pos="709"/>
              </w:tabs>
              <w:suppressAutoHyphens/>
              <w:autoSpaceDE w:val="0"/>
              <w:snapToGrid w:val="0"/>
              <w:spacing w:before="60" w:after="60"/>
              <w:ind w:left="67"/>
              <w:contextualSpacing w:val="0"/>
              <w:jc w:val="both"/>
              <w:rPr>
                <w:rFonts w:ascii="Bookman Old Style" w:eastAsia="Times New Roman" w:hAnsi="Bookman Old Style"/>
                <w:sz w:val="24"/>
                <w:szCs w:val="24"/>
                <w:lang w:eastAsia="ar-SA"/>
              </w:rPr>
            </w:pPr>
          </w:p>
        </w:tc>
        <w:tc>
          <w:tcPr>
            <w:tcW w:w="3572" w:type="dxa"/>
            <w:shd w:val="clear" w:color="auto" w:fill="auto"/>
          </w:tcPr>
          <w:p w14:paraId="44ED5581" w14:textId="084F446B" w:rsidR="7017A9C1" w:rsidRDefault="7017A9C1" w:rsidP="002E2507">
            <w:pPr>
              <w:pStyle w:val="ListParagraph"/>
              <w:widowControl w:val="0"/>
              <w:jc w:val="both"/>
              <w:rPr>
                <w:rFonts w:ascii="Bookman Old Style" w:eastAsia="Times New Roman" w:hAnsi="Bookman Old Style"/>
                <w:sz w:val="24"/>
                <w:szCs w:val="24"/>
                <w:lang w:eastAsia="ar-SA"/>
              </w:rPr>
            </w:pPr>
          </w:p>
        </w:tc>
      </w:tr>
      <w:tr w:rsidR="00495E5B" w:rsidRPr="005E3C25" w14:paraId="40B3B493" w14:textId="77777777" w:rsidTr="7017A9C1">
        <w:trPr>
          <w:trHeight w:val="300"/>
        </w:trPr>
        <w:tc>
          <w:tcPr>
            <w:tcW w:w="4748" w:type="dxa"/>
            <w:gridSpan w:val="2"/>
            <w:shd w:val="clear" w:color="auto" w:fill="auto"/>
          </w:tcPr>
          <w:p w14:paraId="33B850F8" w14:textId="77777777" w:rsidR="00495E5B" w:rsidRPr="005E3C25" w:rsidRDefault="00495E5B"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4106F9DC" w14:textId="77777777" w:rsidR="00495E5B" w:rsidRPr="005E3C25" w:rsidRDefault="00495E5B"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43AC3680" w14:textId="77777777" w:rsidR="00495E5B" w:rsidRPr="005E3C25" w:rsidRDefault="00495E5B"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10CC0706" w14:textId="4557D5A0" w:rsidR="7017A9C1" w:rsidRDefault="7017A9C1" w:rsidP="002E2507">
            <w:pPr>
              <w:widowControl w:val="0"/>
              <w:rPr>
                <w:rFonts w:ascii="Bookman Old Style" w:hAnsi="Bookman Old Style"/>
                <w:sz w:val="24"/>
                <w:szCs w:val="24"/>
              </w:rPr>
            </w:pPr>
          </w:p>
        </w:tc>
      </w:tr>
      <w:tr w:rsidR="008F4D40" w:rsidRPr="008F4D40" w14:paraId="115D6CAE" w14:textId="77777777" w:rsidTr="7017A9C1">
        <w:trPr>
          <w:trHeight w:val="300"/>
        </w:trPr>
        <w:tc>
          <w:tcPr>
            <w:tcW w:w="4748" w:type="dxa"/>
            <w:gridSpan w:val="2"/>
            <w:shd w:val="clear" w:color="auto" w:fill="auto"/>
          </w:tcPr>
          <w:p w14:paraId="57526404" w14:textId="14E25DB9" w:rsidR="00067FEB" w:rsidRPr="008F4D40" w:rsidRDefault="00067FEB" w:rsidP="002E2507">
            <w:pPr>
              <w:widowControl w:val="0"/>
              <w:numPr>
                <w:ilvl w:val="0"/>
                <w:numId w:val="6"/>
              </w:numPr>
              <w:suppressAutoHyphens/>
              <w:autoSpaceDE w:val="0"/>
              <w:snapToGrid w:val="0"/>
              <w:spacing w:before="60" w:after="60"/>
              <w:ind w:left="567" w:hanging="567"/>
              <w:jc w:val="both"/>
              <w:rPr>
                <w:rFonts w:ascii="Bookman Old Style" w:eastAsia="Times New Roman" w:hAnsi="Bookman Old Style"/>
                <w:color w:val="FF0000"/>
                <w:sz w:val="24"/>
                <w:szCs w:val="24"/>
                <w:lang w:eastAsia="ar-SA"/>
              </w:rPr>
            </w:pPr>
            <w:r w:rsidRPr="00B04B16">
              <w:rPr>
                <w:rFonts w:ascii="Bookman Old Style" w:eastAsia="Times New Roman" w:hAnsi="Bookman Old Style"/>
                <w:sz w:val="24"/>
                <w:szCs w:val="24"/>
                <w:lang w:eastAsia="ar-SA"/>
              </w:rPr>
              <w:t xml:space="preserve">Dalam melakukan penelitian terhadap pemenuhan persyaratan sebagaimana dimaksud dalam </w:t>
            </w:r>
            <w:r w:rsidR="00B04B16" w:rsidRPr="00B04B16">
              <w:rPr>
                <w:rFonts w:ascii="Bookman Old Style" w:hAnsi="Bookman Old Style"/>
                <w:sz w:val="24"/>
                <w:szCs w:val="24"/>
              </w:rPr>
              <w:t xml:space="preserve">Pasal </w:t>
            </w:r>
            <w:r w:rsidR="00B04B16" w:rsidRPr="00B04B16">
              <w:rPr>
                <w:rFonts w:ascii="Bookman Old Style" w:hAnsi="Bookman Old Style"/>
                <w:sz w:val="24"/>
                <w:szCs w:val="24"/>
                <w:lang w:val="en-US"/>
              </w:rPr>
              <w:t>9</w:t>
            </w:r>
            <w:r w:rsidR="00B04B16" w:rsidRPr="00B04B16">
              <w:rPr>
                <w:rFonts w:ascii="Bookman Old Style" w:hAnsi="Bookman Old Style"/>
                <w:sz w:val="24"/>
                <w:szCs w:val="24"/>
              </w:rPr>
              <w:t xml:space="preserve"> ayat (</w:t>
            </w:r>
            <w:r w:rsidR="00B04B16" w:rsidRPr="00B04B16">
              <w:rPr>
                <w:rFonts w:ascii="Bookman Old Style" w:hAnsi="Bookman Old Style"/>
                <w:sz w:val="24"/>
                <w:szCs w:val="24"/>
                <w:lang w:val="en-US"/>
              </w:rPr>
              <w:t>4</w:t>
            </w:r>
            <w:r w:rsidR="00B04B16" w:rsidRPr="00B04B16">
              <w:rPr>
                <w:rFonts w:ascii="Bookman Old Style" w:hAnsi="Bookman Old Style"/>
                <w:sz w:val="24"/>
                <w:szCs w:val="24"/>
              </w:rPr>
              <w:t>)</w:t>
            </w:r>
            <w:r w:rsidRPr="00B04B16">
              <w:rPr>
                <w:rFonts w:ascii="Bookman Old Style" w:eastAsia="Times New Roman" w:hAnsi="Bookman Old Style"/>
                <w:sz w:val="24"/>
                <w:szCs w:val="24"/>
                <w:lang w:eastAsia="ar-SA"/>
              </w:rPr>
              <w:t xml:space="preserve">, Otoritas Jasa Keuangan dapat meminta tambahan dan/atau perbaikan dokumen yang disampaikan melalui pemberitahuan kepada </w:t>
            </w:r>
            <w:r w:rsidR="00B04B16">
              <w:rPr>
                <w:rFonts w:ascii="Bookman Old Style" w:eastAsia="Times New Roman" w:hAnsi="Bookman Old Style"/>
                <w:sz w:val="24"/>
                <w:szCs w:val="24"/>
                <w:lang w:val="en-US" w:eastAsia="ar-SA"/>
              </w:rPr>
              <w:t>Koperasi</w:t>
            </w:r>
            <w:r w:rsidRPr="00B04B16">
              <w:rPr>
                <w:rFonts w:ascii="Bookman Old Style" w:eastAsia="Times New Roman" w:hAnsi="Bookman Old Style"/>
                <w:sz w:val="24"/>
                <w:szCs w:val="24"/>
                <w:lang w:eastAsia="ar-SA"/>
              </w:rPr>
              <w:t>.</w:t>
            </w:r>
            <w:r w:rsidR="00B04B16" w:rsidRPr="00B04B16">
              <w:rPr>
                <w:rFonts w:ascii="Bookman Old Style" w:eastAsia="Times New Roman" w:hAnsi="Bookman Old Style"/>
                <w:sz w:val="24"/>
                <w:szCs w:val="24"/>
                <w:lang w:val="en-US" w:eastAsia="ar-SA"/>
              </w:rPr>
              <w:t xml:space="preserve"> </w:t>
            </w:r>
          </w:p>
        </w:tc>
        <w:tc>
          <w:tcPr>
            <w:tcW w:w="3993" w:type="dxa"/>
            <w:shd w:val="clear" w:color="auto" w:fill="auto"/>
          </w:tcPr>
          <w:p w14:paraId="0ED3DB3A" w14:textId="0BB9EC44" w:rsidR="00067FEB" w:rsidRPr="008F4D40" w:rsidRDefault="00067FEB" w:rsidP="002E2507">
            <w:pPr>
              <w:pStyle w:val="ListParagraph"/>
              <w:widowControl w:val="0"/>
              <w:snapToGrid w:val="0"/>
              <w:spacing w:before="60" w:after="60"/>
              <w:ind w:left="743"/>
              <w:contextualSpacing w:val="0"/>
              <w:jc w:val="both"/>
              <w:rPr>
                <w:rFonts w:ascii="Bookman Old Style" w:eastAsia="Times New Roman" w:hAnsi="Bookman Old Style"/>
                <w:color w:val="FF0000"/>
                <w:sz w:val="24"/>
                <w:szCs w:val="24"/>
                <w:lang w:eastAsia="ar-SA"/>
              </w:rPr>
            </w:pPr>
            <w:proofErr w:type="spellStart"/>
            <w:r w:rsidRPr="005C65E4">
              <w:rPr>
                <w:rFonts w:ascii="Bookman Old Style" w:hAnsi="Bookman Old Style"/>
                <w:sz w:val="24"/>
                <w:szCs w:val="24"/>
                <w:lang w:val="en-US"/>
              </w:rPr>
              <w:t>Cukup</w:t>
            </w:r>
            <w:proofErr w:type="spellEnd"/>
            <w:r w:rsidRPr="005C65E4">
              <w:rPr>
                <w:rFonts w:ascii="Bookman Old Style" w:hAnsi="Bookman Old Style"/>
                <w:sz w:val="24"/>
                <w:szCs w:val="24"/>
                <w:lang w:val="en-US"/>
              </w:rPr>
              <w:t xml:space="preserve"> </w:t>
            </w:r>
            <w:proofErr w:type="spellStart"/>
            <w:r w:rsidRPr="005C65E4">
              <w:rPr>
                <w:rFonts w:ascii="Bookman Old Style" w:hAnsi="Bookman Old Style"/>
                <w:sz w:val="24"/>
                <w:szCs w:val="24"/>
                <w:lang w:val="en-US"/>
              </w:rPr>
              <w:t>Jelas</w:t>
            </w:r>
            <w:proofErr w:type="spellEnd"/>
          </w:p>
        </w:tc>
        <w:tc>
          <w:tcPr>
            <w:tcW w:w="3572" w:type="dxa"/>
            <w:shd w:val="clear" w:color="auto" w:fill="auto"/>
          </w:tcPr>
          <w:p w14:paraId="708DF784" w14:textId="77777777" w:rsidR="00067FEB" w:rsidRPr="008F4D40" w:rsidRDefault="00067FEB" w:rsidP="002E2507">
            <w:pPr>
              <w:widowControl w:val="0"/>
              <w:suppressAutoHyphens/>
              <w:autoSpaceDE w:val="0"/>
              <w:snapToGrid w:val="0"/>
              <w:spacing w:before="60" w:after="60"/>
              <w:ind w:left="67"/>
              <w:jc w:val="both"/>
              <w:rPr>
                <w:rFonts w:ascii="Bookman Old Style" w:eastAsia="Times New Roman" w:hAnsi="Bookman Old Style"/>
                <w:color w:val="FF0000"/>
                <w:sz w:val="24"/>
                <w:szCs w:val="24"/>
                <w:lang w:eastAsia="ar-SA"/>
              </w:rPr>
            </w:pPr>
          </w:p>
        </w:tc>
        <w:tc>
          <w:tcPr>
            <w:tcW w:w="3572" w:type="dxa"/>
            <w:shd w:val="clear" w:color="auto" w:fill="auto"/>
          </w:tcPr>
          <w:p w14:paraId="60764505" w14:textId="381194FF" w:rsidR="7017A9C1" w:rsidRDefault="7017A9C1" w:rsidP="002E2507">
            <w:pPr>
              <w:widowControl w:val="0"/>
              <w:jc w:val="both"/>
              <w:rPr>
                <w:rFonts w:ascii="Bookman Old Style" w:eastAsia="Times New Roman" w:hAnsi="Bookman Old Style"/>
                <w:color w:val="FF0000"/>
                <w:sz w:val="24"/>
                <w:szCs w:val="24"/>
                <w:lang w:eastAsia="ar-SA"/>
              </w:rPr>
            </w:pPr>
          </w:p>
        </w:tc>
      </w:tr>
      <w:tr w:rsidR="008F4D40" w:rsidRPr="008F4D40" w14:paraId="654167DB" w14:textId="77777777" w:rsidTr="7017A9C1">
        <w:trPr>
          <w:trHeight w:val="300"/>
        </w:trPr>
        <w:tc>
          <w:tcPr>
            <w:tcW w:w="4748" w:type="dxa"/>
            <w:gridSpan w:val="2"/>
            <w:shd w:val="clear" w:color="auto" w:fill="auto"/>
          </w:tcPr>
          <w:p w14:paraId="481F0E13" w14:textId="7763C661" w:rsidR="00067FEB" w:rsidRPr="008F4D40" w:rsidRDefault="00067FEB" w:rsidP="002E2507">
            <w:pPr>
              <w:widowControl w:val="0"/>
              <w:numPr>
                <w:ilvl w:val="0"/>
                <w:numId w:val="6"/>
              </w:numPr>
              <w:suppressAutoHyphens/>
              <w:autoSpaceDE w:val="0"/>
              <w:snapToGrid w:val="0"/>
              <w:spacing w:before="60" w:after="60"/>
              <w:ind w:left="567" w:hanging="567"/>
              <w:jc w:val="both"/>
              <w:rPr>
                <w:rFonts w:ascii="Bookman Old Style" w:eastAsia="Times New Roman" w:hAnsi="Bookman Old Style"/>
                <w:color w:val="FF0000"/>
                <w:sz w:val="24"/>
                <w:szCs w:val="24"/>
                <w:lang w:eastAsia="ar-SA"/>
              </w:rPr>
            </w:pPr>
            <w:r w:rsidRPr="00B04B16">
              <w:rPr>
                <w:rFonts w:ascii="Bookman Old Style" w:eastAsia="Times New Roman" w:hAnsi="Bookman Old Style"/>
                <w:sz w:val="24"/>
                <w:szCs w:val="24"/>
                <w:lang w:eastAsia="ar-SA"/>
              </w:rPr>
              <w:t xml:space="preserve">Tambahan dan/atau perbaikan dokumen sebagaimana dimaksud pada ayat (1) disampaikan kepada Otoritas Jasa Keuangan paling lambat </w:t>
            </w:r>
            <w:r w:rsidR="00B04B16" w:rsidRPr="00B04B16">
              <w:rPr>
                <w:rFonts w:ascii="Bookman Old Style" w:eastAsia="Times New Roman" w:hAnsi="Bookman Old Style"/>
                <w:sz w:val="24"/>
                <w:szCs w:val="24"/>
                <w:lang w:val="en-US" w:eastAsia="ar-SA"/>
              </w:rPr>
              <w:t>2</w:t>
            </w:r>
            <w:r w:rsidRPr="00B04B16">
              <w:rPr>
                <w:rFonts w:ascii="Bookman Old Style" w:eastAsia="Times New Roman" w:hAnsi="Bookman Old Style"/>
                <w:sz w:val="24"/>
                <w:szCs w:val="24"/>
                <w:lang w:eastAsia="ar-SA"/>
              </w:rPr>
              <w:t>0 (</w:t>
            </w:r>
            <w:proofErr w:type="spellStart"/>
            <w:r w:rsidR="00B04B16" w:rsidRPr="00B04B16">
              <w:rPr>
                <w:rFonts w:ascii="Bookman Old Style" w:eastAsia="Times New Roman" w:hAnsi="Bookman Old Style"/>
                <w:sz w:val="24"/>
                <w:szCs w:val="24"/>
                <w:lang w:val="en-US" w:eastAsia="ar-SA"/>
              </w:rPr>
              <w:t>dua</w:t>
            </w:r>
            <w:proofErr w:type="spellEnd"/>
            <w:r w:rsidRPr="00B04B16">
              <w:rPr>
                <w:rFonts w:ascii="Bookman Old Style" w:eastAsia="Times New Roman" w:hAnsi="Bookman Old Style"/>
                <w:sz w:val="24"/>
                <w:szCs w:val="24"/>
                <w:lang w:eastAsia="ar-SA"/>
              </w:rPr>
              <w:t xml:space="preserve"> puluh) </w:t>
            </w:r>
            <w:r w:rsidR="00B04B16" w:rsidRPr="00B04B16">
              <w:rPr>
                <w:rFonts w:ascii="Bookman Old Style" w:eastAsia="Times New Roman" w:hAnsi="Bookman Old Style"/>
                <w:sz w:val="24"/>
                <w:szCs w:val="24"/>
                <w:lang w:eastAsia="ar-SA"/>
              </w:rPr>
              <w:t>hari kerja</w:t>
            </w:r>
            <w:r w:rsidRPr="00B04B16">
              <w:rPr>
                <w:rFonts w:ascii="Bookman Old Style" w:eastAsia="Times New Roman" w:hAnsi="Bookman Old Style"/>
                <w:sz w:val="24"/>
                <w:szCs w:val="24"/>
                <w:lang w:eastAsia="ar-SA"/>
              </w:rPr>
              <w:t xml:space="preserve"> sejak tanggal pemberitahuan dari Otoritas Jasa Keuangan.</w:t>
            </w:r>
          </w:p>
        </w:tc>
        <w:tc>
          <w:tcPr>
            <w:tcW w:w="3993" w:type="dxa"/>
            <w:shd w:val="clear" w:color="auto" w:fill="auto"/>
          </w:tcPr>
          <w:p w14:paraId="6A6BD7F3" w14:textId="77777777" w:rsidR="00067FEB" w:rsidRPr="008F4D40" w:rsidRDefault="00067FEB" w:rsidP="002E2507">
            <w:pPr>
              <w:widowControl w:val="0"/>
              <w:suppressAutoHyphens/>
              <w:autoSpaceDE w:val="0"/>
              <w:snapToGrid w:val="0"/>
              <w:spacing w:before="60" w:after="60"/>
              <w:ind w:left="67"/>
              <w:jc w:val="both"/>
              <w:rPr>
                <w:rFonts w:ascii="Bookman Old Style" w:eastAsia="Times New Roman" w:hAnsi="Bookman Old Style"/>
                <w:color w:val="FF0000"/>
                <w:sz w:val="24"/>
                <w:szCs w:val="24"/>
                <w:lang w:eastAsia="ar-SA"/>
              </w:rPr>
            </w:pPr>
          </w:p>
        </w:tc>
        <w:tc>
          <w:tcPr>
            <w:tcW w:w="3572" w:type="dxa"/>
            <w:shd w:val="clear" w:color="auto" w:fill="auto"/>
          </w:tcPr>
          <w:p w14:paraId="46487871" w14:textId="77777777" w:rsidR="00067FEB" w:rsidRPr="008F4D40" w:rsidRDefault="00067FEB" w:rsidP="002E2507">
            <w:pPr>
              <w:widowControl w:val="0"/>
              <w:suppressAutoHyphens/>
              <w:autoSpaceDE w:val="0"/>
              <w:snapToGrid w:val="0"/>
              <w:spacing w:before="60" w:after="60"/>
              <w:ind w:left="67"/>
              <w:jc w:val="both"/>
              <w:rPr>
                <w:rFonts w:ascii="Bookman Old Style" w:eastAsia="Times New Roman" w:hAnsi="Bookman Old Style"/>
                <w:color w:val="FF0000"/>
                <w:sz w:val="24"/>
                <w:szCs w:val="24"/>
                <w:lang w:eastAsia="ar-SA"/>
              </w:rPr>
            </w:pPr>
          </w:p>
        </w:tc>
        <w:tc>
          <w:tcPr>
            <w:tcW w:w="3572" w:type="dxa"/>
            <w:shd w:val="clear" w:color="auto" w:fill="auto"/>
          </w:tcPr>
          <w:p w14:paraId="759D5A4F" w14:textId="465752B4" w:rsidR="7017A9C1" w:rsidRDefault="7017A9C1" w:rsidP="002E2507">
            <w:pPr>
              <w:widowControl w:val="0"/>
              <w:jc w:val="both"/>
              <w:rPr>
                <w:rFonts w:ascii="Bookman Old Style" w:eastAsia="Times New Roman" w:hAnsi="Bookman Old Style"/>
                <w:color w:val="FF0000"/>
                <w:sz w:val="24"/>
                <w:szCs w:val="24"/>
                <w:lang w:eastAsia="ar-SA"/>
              </w:rPr>
            </w:pPr>
          </w:p>
        </w:tc>
      </w:tr>
      <w:tr w:rsidR="008F4D40" w:rsidRPr="008F4D40" w14:paraId="6F9E6227" w14:textId="77777777" w:rsidTr="7017A9C1">
        <w:trPr>
          <w:trHeight w:val="300"/>
        </w:trPr>
        <w:tc>
          <w:tcPr>
            <w:tcW w:w="4748" w:type="dxa"/>
            <w:gridSpan w:val="2"/>
            <w:shd w:val="clear" w:color="auto" w:fill="auto"/>
          </w:tcPr>
          <w:p w14:paraId="193A307A" w14:textId="7FF565F5" w:rsidR="00067FEB" w:rsidRPr="008F4D40" w:rsidRDefault="00067FEB" w:rsidP="002E2507">
            <w:pPr>
              <w:widowControl w:val="0"/>
              <w:numPr>
                <w:ilvl w:val="0"/>
                <w:numId w:val="6"/>
              </w:numPr>
              <w:suppressAutoHyphens/>
              <w:autoSpaceDE w:val="0"/>
              <w:snapToGrid w:val="0"/>
              <w:spacing w:before="60" w:after="60"/>
              <w:ind w:left="567" w:hanging="567"/>
              <w:jc w:val="both"/>
              <w:rPr>
                <w:rFonts w:ascii="Bookman Old Style" w:eastAsia="Times New Roman" w:hAnsi="Bookman Old Style"/>
                <w:color w:val="FF0000"/>
                <w:sz w:val="24"/>
                <w:szCs w:val="24"/>
                <w:lang w:eastAsia="ar-SA"/>
              </w:rPr>
            </w:pPr>
            <w:r w:rsidRPr="00B04B16">
              <w:rPr>
                <w:rFonts w:ascii="Bookman Old Style" w:eastAsia="Times New Roman" w:hAnsi="Bookman Old Style"/>
                <w:sz w:val="24"/>
                <w:szCs w:val="24"/>
                <w:lang w:eastAsia="ar-SA"/>
              </w:rPr>
              <w:t xml:space="preserve">Dalam hal </w:t>
            </w:r>
            <w:r w:rsidR="00B04B16" w:rsidRPr="00B04B16">
              <w:rPr>
                <w:rFonts w:ascii="Bookman Old Style" w:eastAsia="Times New Roman" w:hAnsi="Bookman Old Style"/>
                <w:sz w:val="24"/>
                <w:szCs w:val="24"/>
                <w:lang w:val="en-US" w:eastAsia="ar-SA"/>
              </w:rPr>
              <w:t>Koperasi</w:t>
            </w:r>
            <w:r w:rsidRPr="00B04B16">
              <w:rPr>
                <w:rFonts w:ascii="Bookman Old Style" w:eastAsia="Times New Roman" w:hAnsi="Bookman Old Style"/>
                <w:sz w:val="24"/>
                <w:szCs w:val="24"/>
                <w:lang w:eastAsia="ar-SA"/>
              </w:rPr>
              <w:t xml:space="preserve"> tidak menyampaikan tambahan dan/atau perbaikan dokumen dalam batas waktu sebagaimana dimaksud pada ayat (2), permohonan </w:t>
            </w:r>
            <w:proofErr w:type="spellStart"/>
            <w:r w:rsidR="00B04B16" w:rsidRPr="00B04B16">
              <w:rPr>
                <w:rFonts w:ascii="Bookman Old Style" w:eastAsia="Times New Roman" w:hAnsi="Bookman Old Style"/>
                <w:sz w:val="24"/>
                <w:szCs w:val="24"/>
                <w:lang w:val="en-US" w:eastAsia="ar-SA"/>
              </w:rPr>
              <w:t>izin</w:t>
            </w:r>
            <w:proofErr w:type="spellEnd"/>
            <w:r w:rsidR="00B04B16" w:rsidRPr="00B04B16">
              <w:rPr>
                <w:rFonts w:ascii="Bookman Old Style" w:eastAsia="Times New Roman" w:hAnsi="Bookman Old Style"/>
                <w:sz w:val="24"/>
                <w:szCs w:val="24"/>
                <w:lang w:val="en-US" w:eastAsia="ar-SA"/>
              </w:rPr>
              <w:t xml:space="preserve"> </w:t>
            </w:r>
            <w:proofErr w:type="spellStart"/>
            <w:r w:rsidR="00B04B16" w:rsidRPr="00B04B16">
              <w:rPr>
                <w:rFonts w:ascii="Bookman Old Style" w:eastAsia="Times New Roman" w:hAnsi="Bookman Old Style"/>
                <w:sz w:val="24"/>
                <w:szCs w:val="24"/>
                <w:lang w:val="en-US" w:eastAsia="ar-SA"/>
              </w:rPr>
              <w:t>usaha</w:t>
            </w:r>
            <w:proofErr w:type="spellEnd"/>
            <w:r w:rsidRPr="00B04B16">
              <w:rPr>
                <w:rFonts w:ascii="Bookman Old Style" w:eastAsia="Times New Roman" w:hAnsi="Bookman Old Style"/>
                <w:sz w:val="24"/>
                <w:szCs w:val="24"/>
                <w:lang w:eastAsia="ar-SA"/>
              </w:rPr>
              <w:t xml:space="preserve"> </w:t>
            </w:r>
            <w:proofErr w:type="spellStart"/>
            <w:r w:rsidR="00B04B16" w:rsidRPr="00B04B16">
              <w:rPr>
                <w:rFonts w:ascii="Bookman Old Style" w:eastAsia="Times New Roman" w:hAnsi="Bookman Old Style"/>
                <w:sz w:val="24"/>
                <w:szCs w:val="24"/>
                <w:lang w:val="en-US" w:eastAsia="ar-SA"/>
              </w:rPr>
              <w:lastRenderedPageBreak/>
              <w:t>dinyatakan</w:t>
            </w:r>
            <w:proofErr w:type="spellEnd"/>
            <w:r w:rsidR="00B04B16" w:rsidRPr="00B04B16">
              <w:rPr>
                <w:rFonts w:ascii="Bookman Old Style" w:eastAsia="Times New Roman" w:hAnsi="Bookman Old Style"/>
                <w:sz w:val="24"/>
                <w:szCs w:val="24"/>
                <w:lang w:val="en-US" w:eastAsia="ar-SA"/>
              </w:rPr>
              <w:t xml:space="preserve"> </w:t>
            </w:r>
            <w:r w:rsidRPr="00B04B16">
              <w:rPr>
                <w:rFonts w:ascii="Bookman Old Style" w:eastAsia="Times New Roman" w:hAnsi="Bookman Old Style"/>
                <w:sz w:val="24"/>
                <w:szCs w:val="24"/>
                <w:lang w:eastAsia="ar-SA"/>
              </w:rPr>
              <w:t>ditolak.</w:t>
            </w:r>
          </w:p>
        </w:tc>
        <w:tc>
          <w:tcPr>
            <w:tcW w:w="3993" w:type="dxa"/>
            <w:shd w:val="clear" w:color="auto" w:fill="auto"/>
          </w:tcPr>
          <w:p w14:paraId="68626BB8" w14:textId="77777777" w:rsidR="00067FEB" w:rsidRPr="008F4D40" w:rsidRDefault="00067FEB" w:rsidP="002E2507">
            <w:pPr>
              <w:widowControl w:val="0"/>
              <w:suppressAutoHyphens/>
              <w:autoSpaceDE w:val="0"/>
              <w:snapToGrid w:val="0"/>
              <w:spacing w:before="60" w:after="60"/>
              <w:ind w:left="67"/>
              <w:jc w:val="both"/>
              <w:rPr>
                <w:rFonts w:ascii="Bookman Old Style" w:eastAsia="Times New Roman" w:hAnsi="Bookman Old Style"/>
                <w:color w:val="FF0000"/>
                <w:sz w:val="24"/>
                <w:szCs w:val="24"/>
                <w:lang w:eastAsia="ar-SA"/>
              </w:rPr>
            </w:pPr>
            <w:r w:rsidRPr="008F4D40">
              <w:rPr>
                <w:rFonts w:ascii="Bookman Old Style" w:eastAsia="Times New Roman" w:hAnsi="Bookman Old Style"/>
                <w:color w:val="FF0000"/>
                <w:sz w:val="24"/>
                <w:szCs w:val="24"/>
                <w:lang w:eastAsia="ar-SA"/>
              </w:rPr>
              <w:lastRenderedPageBreak/>
              <w:t xml:space="preserve">  </w:t>
            </w:r>
          </w:p>
        </w:tc>
        <w:tc>
          <w:tcPr>
            <w:tcW w:w="3572" w:type="dxa"/>
            <w:shd w:val="clear" w:color="auto" w:fill="auto"/>
          </w:tcPr>
          <w:p w14:paraId="22CB62EA" w14:textId="77777777" w:rsidR="00067FEB" w:rsidRPr="008F4D40" w:rsidRDefault="00067FEB" w:rsidP="002E2507">
            <w:pPr>
              <w:widowControl w:val="0"/>
              <w:suppressAutoHyphens/>
              <w:autoSpaceDE w:val="0"/>
              <w:snapToGrid w:val="0"/>
              <w:spacing w:before="60" w:after="60"/>
              <w:ind w:left="67"/>
              <w:jc w:val="both"/>
              <w:rPr>
                <w:rFonts w:ascii="Bookman Old Style" w:eastAsia="Times New Roman" w:hAnsi="Bookman Old Style"/>
                <w:color w:val="FF0000"/>
                <w:sz w:val="24"/>
                <w:szCs w:val="24"/>
                <w:lang w:eastAsia="ar-SA"/>
              </w:rPr>
            </w:pPr>
          </w:p>
        </w:tc>
        <w:tc>
          <w:tcPr>
            <w:tcW w:w="3572" w:type="dxa"/>
            <w:shd w:val="clear" w:color="auto" w:fill="auto"/>
          </w:tcPr>
          <w:p w14:paraId="0F9D8223" w14:textId="40174930" w:rsidR="7017A9C1" w:rsidRDefault="7017A9C1" w:rsidP="002E2507">
            <w:pPr>
              <w:widowControl w:val="0"/>
              <w:jc w:val="both"/>
              <w:rPr>
                <w:rFonts w:ascii="Bookman Old Style" w:eastAsia="Times New Roman" w:hAnsi="Bookman Old Style"/>
                <w:color w:val="FF0000"/>
                <w:sz w:val="24"/>
                <w:szCs w:val="24"/>
                <w:lang w:eastAsia="ar-SA"/>
              </w:rPr>
            </w:pPr>
          </w:p>
        </w:tc>
      </w:tr>
      <w:tr w:rsidR="00B04B16" w:rsidRPr="005E3C25" w14:paraId="063CB551" w14:textId="77777777" w:rsidTr="7017A9C1">
        <w:trPr>
          <w:trHeight w:val="300"/>
        </w:trPr>
        <w:tc>
          <w:tcPr>
            <w:tcW w:w="4748" w:type="dxa"/>
            <w:gridSpan w:val="2"/>
            <w:shd w:val="clear" w:color="auto" w:fill="auto"/>
          </w:tcPr>
          <w:p w14:paraId="63A3AEA6" w14:textId="77777777" w:rsidR="00B04B16" w:rsidRPr="005E3C25" w:rsidRDefault="00B04B16"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197009EC" w14:textId="77777777" w:rsidR="00B04B16" w:rsidRPr="005E3C25" w:rsidRDefault="00B04B16"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7A39609F" w14:textId="77777777" w:rsidR="00B04B16" w:rsidRPr="005E3C25" w:rsidRDefault="00B04B16"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52CCFA56" w14:textId="5A9B9F63" w:rsidR="7017A9C1" w:rsidRDefault="7017A9C1" w:rsidP="002E2507">
            <w:pPr>
              <w:widowControl w:val="0"/>
              <w:rPr>
                <w:rFonts w:ascii="Bookman Old Style" w:hAnsi="Bookman Old Style"/>
                <w:sz w:val="24"/>
                <w:szCs w:val="24"/>
              </w:rPr>
            </w:pPr>
          </w:p>
        </w:tc>
      </w:tr>
      <w:tr w:rsidR="00B03379" w:rsidRPr="00B03379" w14:paraId="45422F1B" w14:textId="77777777" w:rsidTr="7017A9C1">
        <w:trPr>
          <w:trHeight w:val="300"/>
        </w:trPr>
        <w:tc>
          <w:tcPr>
            <w:tcW w:w="4748" w:type="dxa"/>
            <w:gridSpan w:val="2"/>
            <w:shd w:val="clear" w:color="auto" w:fill="auto"/>
          </w:tcPr>
          <w:p w14:paraId="28152E20" w14:textId="0DBF4216" w:rsidR="00067FEB" w:rsidRPr="00B03379" w:rsidRDefault="008C6C48" w:rsidP="002E2507">
            <w:pPr>
              <w:pStyle w:val="ListParagraph"/>
              <w:widowControl w:val="0"/>
              <w:numPr>
                <w:ilvl w:val="0"/>
                <w:numId w:val="2"/>
              </w:numPr>
              <w:suppressAutoHyphens/>
              <w:autoSpaceDE w:val="0"/>
              <w:snapToGrid w:val="0"/>
              <w:spacing w:before="60" w:after="60"/>
              <w:ind w:left="567" w:hanging="567"/>
              <w:jc w:val="both"/>
              <w:rPr>
                <w:rFonts w:ascii="Bookman Old Style" w:hAnsi="Bookman Old Style"/>
                <w:sz w:val="24"/>
                <w:szCs w:val="24"/>
                <w:lang w:val="sv-SE"/>
              </w:rPr>
            </w:pPr>
            <w:r w:rsidRPr="00B03379">
              <w:rPr>
                <w:rStyle w:val="fontstyle01"/>
                <w:color w:val="auto"/>
                <w:lang w:val="sv-SE"/>
              </w:rPr>
              <w:t>Koperasi yang telah mendapat izin usaha dari Otoritas Jasa Keuangan wajib melakukan kegiatan usaha paling lama 3 (tiga) bulan terhitung sejak tanggal izin usaha ditetapkan oleh Otoritas Jasa Keuangan.</w:t>
            </w:r>
          </w:p>
        </w:tc>
        <w:tc>
          <w:tcPr>
            <w:tcW w:w="3993" w:type="dxa"/>
            <w:shd w:val="clear" w:color="auto" w:fill="auto"/>
          </w:tcPr>
          <w:p w14:paraId="4F973B65" w14:textId="3327AB2F" w:rsidR="00067FEB" w:rsidRPr="00B03379" w:rsidRDefault="00067FEB" w:rsidP="002E2507">
            <w:pPr>
              <w:pStyle w:val="ListParagraph"/>
              <w:widowControl w:val="0"/>
              <w:snapToGrid w:val="0"/>
              <w:spacing w:before="60" w:after="60"/>
              <w:ind w:left="743"/>
              <w:contextualSpacing w:val="0"/>
              <w:jc w:val="both"/>
              <w:rPr>
                <w:rFonts w:ascii="Bookman Old Style" w:eastAsia="Times New Roman" w:hAnsi="Bookman Old Style"/>
                <w:sz w:val="24"/>
                <w:szCs w:val="24"/>
                <w:lang w:val="en-US" w:eastAsia="ar-SA"/>
              </w:rPr>
            </w:pPr>
            <w:proofErr w:type="spellStart"/>
            <w:r w:rsidRPr="005C65E4">
              <w:rPr>
                <w:rFonts w:ascii="Bookman Old Style" w:hAnsi="Bookman Old Style"/>
                <w:sz w:val="24"/>
                <w:szCs w:val="24"/>
                <w:lang w:val="en-US"/>
              </w:rPr>
              <w:t>Cukup</w:t>
            </w:r>
            <w:proofErr w:type="spellEnd"/>
            <w:r w:rsidRPr="005C65E4">
              <w:rPr>
                <w:rFonts w:ascii="Bookman Old Style" w:hAnsi="Bookman Old Style"/>
                <w:sz w:val="24"/>
                <w:szCs w:val="24"/>
                <w:lang w:val="en-US"/>
              </w:rPr>
              <w:t xml:space="preserve"> </w:t>
            </w:r>
            <w:proofErr w:type="spellStart"/>
            <w:r w:rsidRPr="005C65E4">
              <w:rPr>
                <w:rFonts w:ascii="Bookman Old Style" w:hAnsi="Bookman Old Style"/>
                <w:sz w:val="24"/>
                <w:szCs w:val="24"/>
                <w:lang w:val="en-US"/>
              </w:rPr>
              <w:t>Jelas</w:t>
            </w:r>
            <w:proofErr w:type="spellEnd"/>
          </w:p>
        </w:tc>
        <w:tc>
          <w:tcPr>
            <w:tcW w:w="3572" w:type="dxa"/>
            <w:shd w:val="clear" w:color="auto" w:fill="auto"/>
          </w:tcPr>
          <w:p w14:paraId="77CE6D40" w14:textId="77777777" w:rsidR="00067FEB" w:rsidRPr="00B03379" w:rsidRDefault="00067FEB" w:rsidP="002E2507">
            <w:pPr>
              <w:pStyle w:val="ListParagraph"/>
              <w:widowControl w:val="0"/>
              <w:suppressAutoHyphens/>
              <w:autoSpaceDE w:val="0"/>
              <w:snapToGrid w:val="0"/>
              <w:spacing w:before="60" w:after="60"/>
              <w:ind w:left="67"/>
              <w:contextualSpacing w:val="0"/>
              <w:jc w:val="both"/>
              <w:rPr>
                <w:rFonts w:ascii="Bookman Old Style" w:eastAsia="Times New Roman" w:hAnsi="Bookman Old Style"/>
                <w:sz w:val="24"/>
                <w:szCs w:val="24"/>
                <w:lang w:eastAsia="ar-SA"/>
              </w:rPr>
            </w:pPr>
          </w:p>
        </w:tc>
        <w:tc>
          <w:tcPr>
            <w:tcW w:w="3572" w:type="dxa"/>
            <w:shd w:val="clear" w:color="auto" w:fill="auto"/>
          </w:tcPr>
          <w:p w14:paraId="4518A9F3" w14:textId="13BC2562" w:rsidR="7017A9C1" w:rsidRDefault="7017A9C1" w:rsidP="002E2507">
            <w:pPr>
              <w:pStyle w:val="ListParagraph"/>
              <w:widowControl w:val="0"/>
              <w:jc w:val="both"/>
              <w:rPr>
                <w:rFonts w:ascii="Bookman Old Style" w:eastAsia="Times New Roman" w:hAnsi="Bookman Old Style"/>
                <w:sz w:val="24"/>
                <w:szCs w:val="24"/>
                <w:lang w:eastAsia="ar-SA"/>
              </w:rPr>
            </w:pPr>
          </w:p>
        </w:tc>
      </w:tr>
      <w:tr w:rsidR="00B03379" w:rsidRPr="00B03379" w14:paraId="0159B4F7" w14:textId="77777777" w:rsidTr="7017A9C1">
        <w:trPr>
          <w:trHeight w:val="300"/>
        </w:trPr>
        <w:tc>
          <w:tcPr>
            <w:tcW w:w="4748" w:type="dxa"/>
            <w:gridSpan w:val="2"/>
            <w:shd w:val="clear" w:color="auto" w:fill="auto"/>
          </w:tcPr>
          <w:p w14:paraId="1715E638" w14:textId="1F157223" w:rsidR="00067FEB" w:rsidRPr="00B03379" w:rsidRDefault="008C6C48" w:rsidP="002E2507">
            <w:pPr>
              <w:pStyle w:val="ListParagraph"/>
              <w:widowControl w:val="0"/>
              <w:numPr>
                <w:ilvl w:val="0"/>
                <w:numId w:val="2"/>
              </w:numPr>
              <w:suppressAutoHyphens/>
              <w:autoSpaceDE w:val="0"/>
              <w:snapToGrid w:val="0"/>
              <w:spacing w:before="60" w:after="60"/>
              <w:ind w:left="567" w:hanging="567"/>
              <w:jc w:val="both"/>
              <w:rPr>
                <w:rFonts w:ascii="Bookman Old Style" w:hAnsi="Bookman Old Style"/>
                <w:sz w:val="24"/>
                <w:szCs w:val="24"/>
                <w:lang w:val="sv-SE"/>
              </w:rPr>
            </w:pPr>
            <w:r w:rsidRPr="00B03379">
              <w:rPr>
                <w:rStyle w:val="fontstyle01"/>
                <w:color w:val="auto"/>
                <w:lang w:val="sv-SE"/>
              </w:rPr>
              <w:t>Pelaksanaan</w:t>
            </w:r>
            <w:r w:rsidRPr="00B03379">
              <w:rPr>
                <w:rStyle w:val="fontstyle01"/>
                <w:color w:val="auto"/>
              </w:rPr>
              <w:t xml:space="preserve"> kegiatan usaha sebagaimana dimaksud pada</w:t>
            </w:r>
            <w:r w:rsidRPr="00B03379">
              <w:rPr>
                <w:rStyle w:val="fontstyle01"/>
                <w:color w:val="auto"/>
                <w:lang w:val="en-US"/>
              </w:rPr>
              <w:t xml:space="preserve"> </w:t>
            </w:r>
            <w:r w:rsidRPr="00B03379">
              <w:rPr>
                <w:rStyle w:val="fontstyle01"/>
                <w:color w:val="auto"/>
              </w:rPr>
              <w:t xml:space="preserve">ayat (2) wajib dilaporkan oleh </w:t>
            </w:r>
            <w:proofErr w:type="spellStart"/>
            <w:r w:rsidR="00B03379" w:rsidRPr="00B03379">
              <w:rPr>
                <w:rStyle w:val="fontstyle01"/>
                <w:color w:val="auto"/>
                <w:lang w:val="en-US"/>
              </w:rPr>
              <w:t>Pengurus</w:t>
            </w:r>
            <w:proofErr w:type="spellEnd"/>
            <w:r w:rsidRPr="00B03379">
              <w:rPr>
                <w:rStyle w:val="fontstyle01"/>
                <w:color w:val="auto"/>
              </w:rPr>
              <w:t xml:space="preserve"> kepada Otoritas Jasa Keuangan paling lambat 10 (sepuluh) hari kerja sejak tanggal pelaksanaan kegiatan usaha</w:t>
            </w:r>
            <w:r w:rsidR="00067FEB" w:rsidRPr="00B03379">
              <w:rPr>
                <w:rStyle w:val="fontstyle01"/>
                <w:color w:val="auto"/>
              </w:rPr>
              <w:t>.</w:t>
            </w:r>
          </w:p>
        </w:tc>
        <w:tc>
          <w:tcPr>
            <w:tcW w:w="3993" w:type="dxa"/>
            <w:shd w:val="clear" w:color="auto" w:fill="auto"/>
          </w:tcPr>
          <w:p w14:paraId="3E2DA9CB" w14:textId="77777777" w:rsidR="00067FEB" w:rsidRPr="00B03379" w:rsidRDefault="00067FEB" w:rsidP="002E2507">
            <w:pPr>
              <w:widowControl w:val="0"/>
              <w:snapToGrid w:val="0"/>
              <w:spacing w:before="60" w:after="60"/>
              <w:jc w:val="both"/>
              <w:rPr>
                <w:rFonts w:ascii="Bookman Old Style" w:eastAsia="Times New Roman" w:hAnsi="Bookman Old Style"/>
                <w:sz w:val="24"/>
                <w:szCs w:val="24"/>
                <w:lang w:val="sv-SE" w:eastAsia="ar-SA"/>
              </w:rPr>
            </w:pPr>
            <w:r w:rsidRPr="00B03379">
              <w:rPr>
                <w:rStyle w:val="fontstyle01"/>
                <w:color w:val="auto"/>
                <w:lang w:val="sv-SE"/>
              </w:rPr>
              <w:t xml:space="preserve"> </w:t>
            </w:r>
          </w:p>
        </w:tc>
        <w:tc>
          <w:tcPr>
            <w:tcW w:w="3572" w:type="dxa"/>
            <w:shd w:val="clear" w:color="auto" w:fill="auto"/>
          </w:tcPr>
          <w:p w14:paraId="78D7941A" w14:textId="77777777" w:rsidR="00067FEB" w:rsidRPr="00B03379" w:rsidRDefault="00067FEB" w:rsidP="002E2507">
            <w:pPr>
              <w:pStyle w:val="ListParagraph"/>
              <w:widowControl w:val="0"/>
              <w:suppressAutoHyphens/>
              <w:autoSpaceDE w:val="0"/>
              <w:snapToGrid w:val="0"/>
              <w:spacing w:before="60" w:after="60"/>
              <w:ind w:left="67"/>
              <w:contextualSpacing w:val="0"/>
              <w:jc w:val="both"/>
              <w:rPr>
                <w:rFonts w:ascii="Bookman Old Style" w:eastAsia="Times New Roman" w:hAnsi="Bookman Old Style"/>
                <w:sz w:val="24"/>
                <w:szCs w:val="24"/>
                <w:lang w:eastAsia="ar-SA"/>
              </w:rPr>
            </w:pPr>
          </w:p>
        </w:tc>
        <w:tc>
          <w:tcPr>
            <w:tcW w:w="3572" w:type="dxa"/>
            <w:shd w:val="clear" w:color="auto" w:fill="auto"/>
          </w:tcPr>
          <w:p w14:paraId="31580877" w14:textId="09112B43" w:rsidR="7017A9C1" w:rsidRDefault="7017A9C1" w:rsidP="002E2507">
            <w:pPr>
              <w:pStyle w:val="ListParagraph"/>
              <w:widowControl w:val="0"/>
              <w:jc w:val="both"/>
              <w:rPr>
                <w:rFonts w:ascii="Bookman Old Style" w:eastAsia="Times New Roman" w:hAnsi="Bookman Old Style"/>
                <w:sz w:val="24"/>
                <w:szCs w:val="24"/>
                <w:lang w:eastAsia="ar-SA"/>
              </w:rPr>
            </w:pPr>
          </w:p>
        </w:tc>
      </w:tr>
      <w:tr w:rsidR="00BB0C2A" w:rsidRPr="005E3C25" w14:paraId="3390D99C" w14:textId="77777777" w:rsidTr="7017A9C1">
        <w:trPr>
          <w:trHeight w:val="300"/>
        </w:trPr>
        <w:tc>
          <w:tcPr>
            <w:tcW w:w="4748" w:type="dxa"/>
            <w:gridSpan w:val="2"/>
            <w:shd w:val="clear" w:color="auto" w:fill="auto"/>
          </w:tcPr>
          <w:p w14:paraId="6DA42FB4" w14:textId="77777777" w:rsidR="00BB0C2A" w:rsidRPr="005E3C25" w:rsidRDefault="00BB0C2A"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4EC6F85D" w14:textId="77777777" w:rsidR="00BB0C2A" w:rsidRPr="005E3C25" w:rsidRDefault="00BB0C2A"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4232D7E2" w14:textId="77777777" w:rsidR="00BB0C2A" w:rsidRPr="005E3C25" w:rsidRDefault="00BB0C2A"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4BCE2336" w14:textId="70C190C6" w:rsidR="7017A9C1" w:rsidRDefault="7017A9C1" w:rsidP="002E2507">
            <w:pPr>
              <w:widowControl w:val="0"/>
              <w:rPr>
                <w:rFonts w:ascii="Bookman Old Style" w:hAnsi="Bookman Old Style"/>
                <w:sz w:val="24"/>
                <w:szCs w:val="24"/>
              </w:rPr>
            </w:pPr>
          </w:p>
        </w:tc>
      </w:tr>
      <w:tr w:rsidR="0097048D" w:rsidRPr="0097048D" w14:paraId="0830F4E2" w14:textId="77777777" w:rsidTr="7017A9C1">
        <w:trPr>
          <w:trHeight w:val="300"/>
        </w:trPr>
        <w:tc>
          <w:tcPr>
            <w:tcW w:w="4748" w:type="dxa"/>
            <w:gridSpan w:val="2"/>
            <w:shd w:val="clear" w:color="auto" w:fill="auto"/>
          </w:tcPr>
          <w:p w14:paraId="07D57F90" w14:textId="572FD85F" w:rsidR="00067FEB" w:rsidRPr="0097048D" w:rsidRDefault="00607B02" w:rsidP="002E2507">
            <w:pPr>
              <w:widowControl w:val="0"/>
              <w:numPr>
                <w:ilvl w:val="0"/>
                <w:numId w:val="4"/>
              </w:numPr>
              <w:suppressAutoHyphens/>
              <w:autoSpaceDE w:val="0"/>
              <w:snapToGrid w:val="0"/>
              <w:spacing w:before="60" w:after="60"/>
              <w:ind w:left="567" w:hanging="567"/>
              <w:jc w:val="both"/>
              <w:rPr>
                <w:rFonts w:ascii="Bookman Old Style" w:eastAsia="Times New Roman" w:hAnsi="Bookman Old Style"/>
                <w:sz w:val="24"/>
                <w:szCs w:val="24"/>
                <w:lang w:eastAsia="ar-SA"/>
              </w:rPr>
            </w:pPr>
            <w:proofErr w:type="spellStart"/>
            <w:r>
              <w:rPr>
                <w:rStyle w:val="fontstyle01"/>
                <w:color w:val="auto"/>
                <w:lang w:val="en-US"/>
              </w:rPr>
              <w:t>Dalam</w:t>
            </w:r>
            <w:proofErr w:type="spellEnd"/>
            <w:r>
              <w:rPr>
                <w:rStyle w:val="fontstyle01"/>
                <w:color w:val="auto"/>
                <w:lang w:val="en-US"/>
              </w:rPr>
              <w:t xml:space="preserve"> </w:t>
            </w:r>
            <w:proofErr w:type="spellStart"/>
            <w:r>
              <w:rPr>
                <w:rStyle w:val="fontstyle01"/>
                <w:color w:val="auto"/>
                <w:lang w:val="en-US"/>
              </w:rPr>
              <w:t>hal</w:t>
            </w:r>
            <w:proofErr w:type="spellEnd"/>
            <w:r>
              <w:rPr>
                <w:rStyle w:val="fontstyle01"/>
                <w:color w:val="auto"/>
                <w:lang w:val="en-US"/>
              </w:rPr>
              <w:t xml:space="preserve"> </w:t>
            </w:r>
            <w:proofErr w:type="spellStart"/>
            <w:r>
              <w:rPr>
                <w:rStyle w:val="fontstyle01"/>
                <w:color w:val="auto"/>
                <w:lang w:val="en-US"/>
              </w:rPr>
              <w:t>permohonan</w:t>
            </w:r>
            <w:proofErr w:type="spellEnd"/>
            <w:r>
              <w:rPr>
                <w:rStyle w:val="fontstyle01"/>
                <w:color w:val="auto"/>
                <w:lang w:val="en-US"/>
              </w:rPr>
              <w:t xml:space="preserve"> </w:t>
            </w:r>
            <w:proofErr w:type="spellStart"/>
            <w:r>
              <w:rPr>
                <w:rStyle w:val="fontstyle01"/>
                <w:color w:val="auto"/>
                <w:lang w:val="en-US"/>
              </w:rPr>
              <w:t>izin</w:t>
            </w:r>
            <w:proofErr w:type="spellEnd"/>
            <w:r>
              <w:rPr>
                <w:rStyle w:val="fontstyle01"/>
                <w:color w:val="auto"/>
                <w:lang w:val="en-US"/>
              </w:rPr>
              <w:t xml:space="preserve"> </w:t>
            </w:r>
            <w:proofErr w:type="spellStart"/>
            <w:r>
              <w:rPr>
                <w:rStyle w:val="fontstyle01"/>
                <w:color w:val="auto"/>
                <w:lang w:val="en-US"/>
              </w:rPr>
              <w:t>usaha</w:t>
            </w:r>
            <w:proofErr w:type="spellEnd"/>
            <w:r>
              <w:rPr>
                <w:rStyle w:val="fontstyle01"/>
                <w:color w:val="auto"/>
                <w:lang w:val="en-US"/>
              </w:rPr>
              <w:t xml:space="preserve"> yang </w:t>
            </w:r>
            <w:proofErr w:type="spellStart"/>
            <w:r>
              <w:rPr>
                <w:rStyle w:val="fontstyle01"/>
                <w:color w:val="auto"/>
                <w:lang w:val="en-US"/>
              </w:rPr>
              <w:t>disampaikan</w:t>
            </w:r>
            <w:proofErr w:type="spellEnd"/>
            <w:r>
              <w:rPr>
                <w:rStyle w:val="fontstyle01"/>
                <w:color w:val="auto"/>
                <w:lang w:val="en-US"/>
              </w:rPr>
              <w:t xml:space="preserve"> </w:t>
            </w:r>
            <w:proofErr w:type="spellStart"/>
            <w:r>
              <w:rPr>
                <w:rStyle w:val="fontstyle01"/>
                <w:color w:val="auto"/>
                <w:lang w:val="en-US"/>
              </w:rPr>
              <w:t>oleh</w:t>
            </w:r>
            <w:proofErr w:type="spellEnd"/>
            <w:r>
              <w:rPr>
                <w:rStyle w:val="fontstyle01"/>
                <w:color w:val="auto"/>
                <w:lang w:val="en-US"/>
              </w:rPr>
              <w:t xml:space="preserve"> Koperasi </w:t>
            </w:r>
            <w:proofErr w:type="spellStart"/>
            <w:r>
              <w:rPr>
                <w:rStyle w:val="fontstyle01"/>
                <w:color w:val="auto"/>
                <w:lang w:val="en-US"/>
              </w:rPr>
              <w:t>tidak</w:t>
            </w:r>
            <w:proofErr w:type="spellEnd"/>
            <w:r>
              <w:rPr>
                <w:rStyle w:val="fontstyle01"/>
                <w:color w:val="auto"/>
                <w:lang w:val="en-US"/>
              </w:rPr>
              <w:t xml:space="preserve"> </w:t>
            </w:r>
            <w:proofErr w:type="spellStart"/>
            <w:r>
              <w:rPr>
                <w:rStyle w:val="fontstyle01"/>
                <w:color w:val="auto"/>
                <w:lang w:val="en-US"/>
              </w:rPr>
              <w:t>memenuhi</w:t>
            </w:r>
            <w:proofErr w:type="spellEnd"/>
            <w:r>
              <w:rPr>
                <w:rStyle w:val="fontstyle01"/>
                <w:color w:val="auto"/>
                <w:lang w:val="en-US"/>
              </w:rPr>
              <w:t xml:space="preserve"> </w:t>
            </w:r>
            <w:proofErr w:type="spellStart"/>
            <w:r>
              <w:rPr>
                <w:rStyle w:val="fontstyle01"/>
                <w:color w:val="auto"/>
                <w:lang w:val="en-US"/>
              </w:rPr>
              <w:t>persyaratan</w:t>
            </w:r>
            <w:proofErr w:type="spellEnd"/>
            <w:r>
              <w:rPr>
                <w:rStyle w:val="fontstyle01"/>
                <w:color w:val="auto"/>
                <w:lang w:val="en-US"/>
              </w:rPr>
              <w:t xml:space="preserve"> </w:t>
            </w:r>
            <w:proofErr w:type="spellStart"/>
            <w:r>
              <w:rPr>
                <w:rStyle w:val="fontstyle01"/>
                <w:color w:val="auto"/>
                <w:lang w:val="en-US"/>
              </w:rPr>
              <w:t>sebagai</w:t>
            </w:r>
            <w:proofErr w:type="spellEnd"/>
            <w:r>
              <w:rPr>
                <w:rStyle w:val="fontstyle01"/>
                <w:color w:val="auto"/>
                <w:lang w:val="en-US"/>
              </w:rPr>
              <w:t xml:space="preserve"> </w:t>
            </w:r>
            <w:proofErr w:type="spellStart"/>
            <w:r>
              <w:rPr>
                <w:rStyle w:val="fontstyle01"/>
                <w:color w:val="auto"/>
                <w:lang w:val="en-US"/>
              </w:rPr>
              <w:t>lembaga</w:t>
            </w:r>
            <w:proofErr w:type="spellEnd"/>
            <w:r>
              <w:rPr>
                <w:rStyle w:val="fontstyle01"/>
                <w:color w:val="auto"/>
                <w:lang w:val="en-US"/>
              </w:rPr>
              <w:t xml:space="preserve"> </w:t>
            </w:r>
            <w:proofErr w:type="spellStart"/>
            <w:r>
              <w:rPr>
                <w:rStyle w:val="fontstyle01"/>
                <w:color w:val="auto"/>
                <w:lang w:val="en-US"/>
              </w:rPr>
              <w:t>jasa</w:t>
            </w:r>
            <w:proofErr w:type="spellEnd"/>
            <w:r>
              <w:rPr>
                <w:rStyle w:val="fontstyle01"/>
                <w:color w:val="auto"/>
                <w:lang w:val="en-US"/>
              </w:rPr>
              <w:t xml:space="preserve"> </w:t>
            </w:r>
            <w:proofErr w:type="spellStart"/>
            <w:r>
              <w:rPr>
                <w:rStyle w:val="fontstyle01"/>
                <w:color w:val="auto"/>
                <w:lang w:val="en-US"/>
              </w:rPr>
              <w:t>keuangan</w:t>
            </w:r>
            <w:proofErr w:type="spellEnd"/>
            <w:r>
              <w:rPr>
                <w:rStyle w:val="fontstyle01"/>
                <w:color w:val="auto"/>
                <w:lang w:val="en-US"/>
              </w:rPr>
              <w:t xml:space="preserve">, Otoritas Jasa Keuangan </w:t>
            </w:r>
            <w:proofErr w:type="spellStart"/>
            <w:r>
              <w:rPr>
                <w:rStyle w:val="fontstyle01"/>
                <w:color w:val="auto"/>
                <w:lang w:val="en-US"/>
              </w:rPr>
              <w:t>menyampaikan</w:t>
            </w:r>
            <w:proofErr w:type="spellEnd"/>
            <w:r>
              <w:rPr>
                <w:rStyle w:val="fontstyle01"/>
                <w:color w:val="auto"/>
                <w:lang w:val="en-US"/>
              </w:rPr>
              <w:t xml:space="preserve"> </w:t>
            </w:r>
            <w:proofErr w:type="spellStart"/>
            <w:r>
              <w:rPr>
                <w:rStyle w:val="fontstyle01"/>
                <w:color w:val="auto"/>
                <w:lang w:val="en-US"/>
              </w:rPr>
              <w:t>daftar</w:t>
            </w:r>
            <w:proofErr w:type="spellEnd"/>
            <w:r>
              <w:rPr>
                <w:rStyle w:val="fontstyle01"/>
                <w:color w:val="auto"/>
                <w:lang w:val="en-US"/>
              </w:rPr>
              <w:t xml:space="preserve"> Koperasi yang </w:t>
            </w:r>
            <w:proofErr w:type="spellStart"/>
            <w:r>
              <w:rPr>
                <w:rStyle w:val="fontstyle01"/>
                <w:color w:val="auto"/>
                <w:lang w:val="en-US"/>
              </w:rPr>
              <w:t>tidak</w:t>
            </w:r>
            <w:proofErr w:type="spellEnd"/>
            <w:r>
              <w:rPr>
                <w:rStyle w:val="fontstyle01"/>
                <w:color w:val="auto"/>
                <w:lang w:val="en-US"/>
              </w:rPr>
              <w:t xml:space="preserve"> </w:t>
            </w:r>
            <w:proofErr w:type="spellStart"/>
            <w:r>
              <w:rPr>
                <w:rStyle w:val="fontstyle01"/>
                <w:color w:val="auto"/>
                <w:lang w:val="en-US"/>
              </w:rPr>
              <w:t>memenu</w:t>
            </w:r>
            <w:r w:rsidR="004D330D">
              <w:rPr>
                <w:rStyle w:val="fontstyle01"/>
                <w:color w:val="auto"/>
                <w:lang w:val="en-US"/>
              </w:rPr>
              <w:t>hi</w:t>
            </w:r>
            <w:proofErr w:type="spellEnd"/>
            <w:r w:rsidR="004D330D">
              <w:rPr>
                <w:rStyle w:val="fontstyle01"/>
                <w:color w:val="auto"/>
                <w:lang w:val="en-US"/>
              </w:rPr>
              <w:t xml:space="preserve"> </w:t>
            </w:r>
            <w:proofErr w:type="spellStart"/>
            <w:r w:rsidR="004D330D">
              <w:rPr>
                <w:rStyle w:val="fontstyle01"/>
                <w:color w:val="auto"/>
                <w:lang w:val="en-US"/>
              </w:rPr>
              <w:t>persyaratan</w:t>
            </w:r>
            <w:proofErr w:type="spellEnd"/>
            <w:r w:rsidR="004D330D">
              <w:rPr>
                <w:rStyle w:val="fontstyle01"/>
                <w:color w:val="auto"/>
                <w:lang w:val="en-US"/>
              </w:rPr>
              <w:t xml:space="preserve"> </w:t>
            </w:r>
            <w:proofErr w:type="spellStart"/>
            <w:r w:rsidR="004D330D">
              <w:rPr>
                <w:rStyle w:val="fontstyle01"/>
                <w:color w:val="auto"/>
                <w:lang w:val="en-US"/>
              </w:rPr>
              <w:t>sebagai</w:t>
            </w:r>
            <w:proofErr w:type="spellEnd"/>
            <w:r w:rsidR="004D330D">
              <w:rPr>
                <w:rStyle w:val="fontstyle01"/>
                <w:color w:val="auto"/>
                <w:lang w:val="en-US"/>
              </w:rPr>
              <w:t xml:space="preserve"> </w:t>
            </w:r>
            <w:proofErr w:type="spellStart"/>
            <w:r w:rsidR="004D330D">
              <w:rPr>
                <w:rStyle w:val="fontstyle01"/>
                <w:color w:val="auto"/>
                <w:lang w:val="en-US"/>
              </w:rPr>
              <w:t>lembaga</w:t>
            </w:r>
            <w:proofErr w:type="spellEnd"/>
            <w:r w:rsidR="004D330D">
              <w:rPr>
                <w:rStyle w:val="fontstyle01"/>
                <w:color w:val="auto"/>
                <w:lang w:val="en-US"/>
              </w:rPr>
              <w:t xml:space="preserve"> </w:t>
            </w:r>
            <w:proofErr w:type="spellStart"/>
            <w:r w:rsidR="004D330D">
              <w:rPr>
                <w:rStyle w:val="fontstyle01"/>
                <w:color w:val="auto"/>
                <w:lang w:val="en-US"/>
              </w:rPr>
              <w:t>jasa</w:t>
            </w:r>
            <w:proofErr w:type="spellEnd"/>
            <w:r w:rsidR="004D330D">
              <w:rPr>
                <w:rStyle w:val="fontstyle01"/>
                <w:color w:val="auto"/>
                <w:lang w:val="en-US"/>
              </w:rPr>
              <w:t xml:space="preserve"> </w:t>
            </w:r>
            <w:proofErr w:type="spellStart"/>
            <w:r w:rsidR="004D330D">
              <w:rPr>
                <w:rStyle w:val="fontstyle01"/>
                <w:color w:val="auto"/>
                <w:lang w:val="en-US"/>
              </w:rPr>
              <w:lastRenderedPageBreak/>
              <w:t>keuangan</w:t>
            </w:r>
            <w:proofErr w:type="spellEnd"/>
            <w:r w:rsidR="004D330D">
              <w:rPr>
                <w:rStyle w:val="fontstyle01"/>
                <w:color w:val="auto"/>
                <w:lang w:val="en-US"/>
              </w:rPr>
              <w:t xml:space="preserve"> </w:t>
            </w:r>
            <w:proofErr w:type="spellStart"/>
            <w:r w:rsidR="004254B1">
              <w:rPr>
                <w:rStyle w:val="fontstyle01"/>
                <w:color w:val="auto"/>
                <w:lang w:val="en-US"/>
              </w:rPr>
              <w:t>kepada</w:t>
            </w:r>
            <w:proofErr w:type="spellEnd"/>
            <w:r w:rsidR="004254B1">
              <w:rPr>
                <w:rStyle w:val="fontstyle01"/>
                <w:color w:val="auto"/>
                <w:lang w:val="en-US"/>
              </w:rPr>
              <w:t xml:space="preserve"> </w:t>
            </w:r>
            <w:proofErr w:type="spellStart"/>
            <w:r w:rsidR="004254B1">
              <w:rPr>
                <w:rStyle w:val="fontstyle01"/>
                <w:color w:val="auto"/>
                <w:lang w:val="en-US"/>
              </w:rPr>
              <w:t>Kementerian</w:t>
            </w:r>
            <w:proofErr w:type="spellEnd"/>
            <w:r w:rsidR="004254B1">
              <w:rPr>
                <w:rStyle w:val="fontstyle01"/>
                <w:color w:val="auto"/>
                <w:lang w:val="en-US"/>
              </w:rPr>
              <w:t xml:space="preserve"> Koperasi dan Usaha Kecil dan </w:t>
            </w:r>
            <w:proofErr w:type="spellStart"/>
            <w:r w:rsidR="004254B1">
              <w:rPr>
                <w:rStyle w:val="fontstyle01"/>
                <w:color w:val="auto"/>
                <w:lang w:val="en-US"/>
              </w:rPr>
              <w:t>Menengah</w:t>
            </w:r>
            <w:proofErr w:type="spellEnd"/>
            <w:r w:rsidR="004254B1">
              <w:rPr>
                <w:rStyle w:val="fontstyle01"/>
                <w:color w:val="auto"/>
                <w:lang w:val="en-US"/>
              </w:rPr>
              <w:t xml:space="preserve"> </w:t>
            </w:r>
            <w:proofErr w:type="spellStart"/>
            <w:r w:rsidR="000967EA">
              <w:rPr>
                <w:rStyle w:val="fontstyle01"/>
                <w:color w:val="auto"/>
                <w:lang w:val="en-US"/>
              </w:rPr>
              <w:t>untuk</w:t>
            </w:r>
            <w:proofErr w:type="spellEnd"/>
            <w:r w:rsidR="000967EA">
              <w:rPr>
                <w:rStyle w:val="fontstyle01"/>
                <w:color w:val="auto"/>
                <w:lang w:val="en-US"/>
              </w:rPr>
              <w:t xml:space="preserve"> </w:t>
            </w:r>
            <w:proofErr w:type="spellStart"/>
            <w:r w:rsidR="000967EA">
              <w:rPr>
                <w:rStyle w:val="fontstyle01"/>
                <w:color w:val="auto"/>
                <w:lang w:val="en-US"/>
              </w:rPr>
              <w:t>ditindaklanjuti</w:t>
            </w:r>
            <w:proofErr w:type="spellEnd"/>
            <w:r w:rsidR="000967EA">
              <w:rPr>
                <w:rStyle w:val="fontstyle01"/>
                <w:color w:val="auto"/>
                <w:lang w:val="en-US"/>
              </w:rPr>
              <w:t xml:space="preserve"> </w:t>
            </w:r>
            <w:proofErr w:type="spellStart"/>
            <w:r w:rsidR="000967EA">
              <w:rPr>
                <w:rStyle w:val="fontstyle01"/>
                <w:color w:val="auto"/>
                <w:lang w:val="en-US"/>
              </w:rPr>
              <w:t>sesuai</w:t>
            </w:r>
            <w:proofErr w:type="spellEnd"/>
            <w:r w:rsidR="000967EA">
              <w:rPr>
                <w:rStyle w:val="fontstyle01"/>
                <w:color w:val="auto"/>
                <w:lang w:val="en-US"/>
              </w:rPr>
              <w:t xml:space="preserve"> </w:t>
            </w:r>
            <w:proofErr w:type="spellStart"/>
            <w:r w:rsidR="000967EA">
              <w:rPr>
                <w:rStyle w:val="fontstyle01"/>
                <w:color w:val="auto"/>
                <w:lang w:val="en-US"/>
              </w:rPr>
              <w:t>dengan</w:t>
            </w:r>
            <w:proofErr w:type="spellEnd"/>
            <w:r w:rsidR="000967EA">
              <w:rPr>
                <w:rStyle w:val="fontstyle01"/>
                <w:color w:val="auto"/>
                <w:lang w:val="en-US"/>
              </w:rPr>
              <w:t xml:space="preserve"> </w:t>
            </w:r>
            <w:proofErr w:type="spellStart"/>
            <w:r w:rsidR="000967EA">
              <w:rPr>
                <w:rStyle w:val="fontstyle01"/>
                <w:color w:val="auto"/>
                <w:lang w:val="en-US"/>
              </w:rPr>
              <w:t>kewenangan</w:t>
            </w:r>
            <w:proofErr w:type="spellEnd"/>
            <w:r w:rsidR="004254B1">
              <w:rPr>
                <w:rStyle w:val="fontstyle01"/>
                <w:color w:val="auto"/>
                <w:lang w:val="en-US"/>
              </w:rPr>
              <w:t xml:space="preserve"> </w:t>
            </w:r>
            <w:proofErr w:type="spellStart"/>
            <w:r w:rsidR="004254B1">
              <w:rPr>
                <w:rStyle w:val="fontstyle01"/>
                <w:color w:val="auto"/>
                <w:lang w:val="en-US"/>
              </w:rPr>
              <w:t>berdasarkan</w:t>
            </w:r>
            <w:proofErr w:type="spellEnd"/>
            <w:r w:rsidR="004254B1">
              <w:rPr>
                <w:rStyle w:val="fontstyle01"/>
                <w:color w:val="auto"/>
                <w:lang w:val="en-US"/>
              </w:rPr>
              <w:t xml:space="preserve"> </w:t>
            </w:r>
            <w:proofErr w:type="spellStart"/>
            <w:r w:rsidR="004254B1">
              <w:rPr>
                <w:rStyle w:val="fontstyle01"/>
                <w:color w:val="auto"/>
                <w:lang w:val="en-US"/>
              </w:rPr>
              <w:t>peraturan</w:t>
            </w:r>
            <w:proofErr w:type="spellEnd"/>
            <w:r w:rsidR="004254B1">
              <w:rPr>
                <w:rStyle w:val="fontstyle01"/>
                <w:color w:val="auto"/>
                <w:lang w:val="en-US"/>
              </w:rPr>
              <w:t xml:space="preserve"> </w:t>
            </w:r>
            <w:proofErr w:type="spellStart"/>
            <w:r w:rsidR="004254B1">
              <w:rPr>
                <w:rStyle w:val="fontstyle01"/>
                <w:color w:val="auto"/>
                <w:lang w:val="en-US"/>
              </w:rPr>
              <w:t>perundang-undangan</w:t>
            </w:r>
            <w:proofErr w:type="spellEnd"/>
            <w:r w:rsidR="004254B1">
              <w:rPr>
                <w:rStyle w:val="fontstyle01"/>
                <w:color w:val="auto"/>
                <w:lang w:val="en-US"/>
              </w:rPr>
              <w:t xml:space="preserve"> yang </w:t>
            </w:r>
            <w:proofErr w:type="spellStart"/>
            <w:r w:rsidR="004254B1">
              <w:rPr>
                <w:rStyle w:val="fontstyle01"/>
                <w:color w:val="auto"/>
                <w:lang w:val="en-US"/>
              </w:rPr>
              <w:t>berlaku</w:t>
            </w:r>
            <w:proofErr w:type="spellEnd"/>
            <w:r w:rsidR="0097048D" w:rsidRPr="0097048D">
              <w:rPr>
                <w:rStyle w:val="fontstyle01"/>
                <w:color w:val="auto"/>
                <w:lang w:val="en-US"/>
              </w:rPr>
              <w:t>.</w:t>
            </w:r>
          </w:p>
        </w:tc>
        <w:tc>
          <w:tcPr>
            <w:tcW w:w="3993" w:type="dxa"/>
            <w:shd w:val="clear" w:color="auto" w:fill="auto"/>
          </w:tcPr>
          <w:p w14:paraId="248B6459" w14:textId="37E083EC" w:rsidR="00067FEB" w:rsidRPr="005C65E4" w:rsidRDefault="005C65E4" w:rsidP="002E2507">
            <w:pPr>
              <w:pStyle w:val="ListParagraph"/>
              <w:widowControl w:val="0"/>
              <w:snapToGrid w:val="0"/>
              <w:spacing w:before="60" w:after="60"/>
              <w:ind w:left="743"/>
              <w:contextualSpacing w:val="0"/>
              <w:jc w:val="both"/>
              <w:rPr>
                <w:rFonts w:ascii="Bookman Old Style" w:eastAsia="Times New Roman" w:hAnsi="Bookman Old Style"/>
                <w:sz w:val="24"/>
                <w:szCs w:val="24"/>
                <w:lang w:val="en-US" w:eastAsia="ar-SA"/>
              </w:rPr>
            </w:pPr>
            <w:proofErr w:type="spellStart"/>
            <w:r>
              <w:rPr>
                <w:rFonts w:ascii="Bookman Old Style" w:eastAsia="Times New Roman" w:hAnsi="Bookman Old Style"/>
                <w:sz w:val="24"/>
                <w:szCs w:val="24"/>
                <w:lang w:val="en-US" w:eastAsia="ar-SA"/>
              </w:rPr>
              <w:lastRenderedPageBreak/>
              <w:t>Cukup</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Jelas</w:t>
            </w:r>
            <w:proofErr w:type="spellEnd"/>
          </w:p>
        </w:tc>
        <w:tc>
          <w:tcPr>
            <w:tcW w:w="3572" w:type="dxa"/>
            <w:shd w:val="clear" w:color="auto" w:fill="auto"/>
          </w:tcPr>
          <w:p w14:paraId="1295642E" w14:textId="77777777" w:rsidR="00067FEB" w:rsidRPr="0097048D" w:rsidRDefault="00067FEB"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r w:rsidRPr="0097048D">
              <w:rPr>
                <w:rFonts w:ascii="Bookman Old Style" w:eastAsia="Times New Roman" w:hAnsi="Bookman Old Style"/>
                <w:sz w:val="24"/>
                <w:szCs w:val="24"/>
                <w:lang w:eastAsia="ar-SA"/>
              </w:rPr>
              <w:t xml:space="preserve"> </w:t>
            </w:r>
            <w:r w:rsidRPr="0097048D">
              <w:t xml:space="preserve"> </w:t>
            </w:r>
          </w:p>
        </w:tc>
        <w:tc>
          <w:tcPr>
            <w:tcW w:w="3572" w:type="dxa"/>
            <w:shd w:val="clear" w:color="auto" w:fill="auto"/>
          </w:tcPr>
          <w:p w14:paraId="5381E7BF" w14:textId="64961496" w:rsidR="7017A9C1" w:rsidRDefault="7017A9C1" w:rsidP="002E2507">
            <w:pPr>
              <w:widowControl w:val="0"/>
              <w:jc w:val="both"/>
              <w:rPr>
                <w:rFonts w:ascii="Bookman Old Style" w:eastAsia="Times New Roman" w:hAnsi="Bookman Old Style"/>
                <w:sz w:val="24"/>
                <w:szCs w:val="24"/>
                <w:lang w:eastAsia="ar-SA"/>
              </w:rPr>
            </w:pPr>
          </w:p>
        </w:tc>
      </w:tr>
      <w:tr w:rsidR="0097048D" w:rsidRPr="0097048D" w14:paraId="1B04397F" w14:textId="77777777" w:rsidTr="7017A9C1">
        <w:trPr>
          <w:trHeight w:val="300"/>
        </w:trPr>
        <w:tc>
          <w:tcPr>
            <w:tcW w:w="4748" w:type="dxa"/>
            <w:gridSpan w:val="2"/>
            <w:shd w:val="clear" w:color="auto" w:fill="auto"/>
          </w:tcPr>
          <w:p w14:paraId="26FD6A97" w14:textId="5C89DB62" w:rsidR="0097048D" w:rsidRPr="0097048D" w:rsidRDefault="004D330D" w:rsidP="002E2507">
            <w:pPr>
              <w:widowControl w:val="0"/>
              <w:numPr>
                <w:ilvl w:val="0"/>
                <w:numId w:val="4"/>
              </w:numPr>
              <w:suppressAutoHyphens/>
              <w:autoSpaceDE w:val="0"/>
              <w:snapToGrid w:val="0"/>
              <w:spacing w:before="60" w:after="60"/>
              <w:ind w:left="567" w:hanging="567"/>
              <w:jc w:val="both"/>
              <w:rPr>
                <w:rStyle w:val="fontstyle01"/>
                <w:color w:val="auto"/>
                <w:lang w:val="en-US"/>
              </w:rPr>
            </w:pPr>
            <w:r>
              <w:rPr>
                <w:rStyle w:val="fontstyle01"/>
                <w:color w:val="auto"/>
                <w:lang w:val="en-US"/>
              </w:rPr>
              <w:t xml:space="preserve">Koperasi yang </w:t>
            </w:r>
            <w:proofErr w:type="spellStart"/>
            <w:r>
              <w:rPr>
                <w:rStyle w:val="fontstyle01"/>
                <w:color w:val="auto"/>
                <w:lang w:val="en-US"/>
              </w:rPr>
              <w:t>tidak</w:t>
            </w:r>
            <w:proofErr w:type="spellEnd"/>
            <w:r>
              <w:rPr>
                <w:rStyle w:val="fontstyle01"/>
                <w:color w:val="auto"/>
                <w:lang w:val="en-US"/>
              </w:rPr>
              <w:t xml:space="preserve"> </w:t>
            </w:r>
            <w:proofErr w:type="spellStart"/>
            <w:r>
              <w:rPr>
                <w:rStyle w:val="fontstyle01"/>
                <w:color w:val="auto"/>
                <w:lang w:val="en-US"/>
              </w:rPr>
              <w:t>memenuhi</w:t>
            </w:r>
            <w:proofErr w:type="spellEnd"/>
            <w:r>
              <w:rPr>
                <w:rStyle w:val="fontstyle01"/>
                <w:color w:val="auto"/>
                <w:lang w:val="en-US"/>
              </w:rPr>
              <w:t xml:space="preserve"> </w:t>
            </w:r>
            <w:proofErr w:type="spellStart"/>
            <w:r>
              <w:rPr>
                <w:rStyle w:val="fontstyle01"/>
                <w:color w:val="auto"/>
                <w:lang w:val="en-US"/>
              </w:rPr>
              <w:t>persyaratan</w:t>
            </w:r>
            <w:proofErr w:type="spellEnd"/>
            <w:r>
              <w:rPr>
                <w:rStyle w:val="fontstyle01"/>
                <w:color w:val="auto"/>
                <w:lang w:val="en-US"/>
              </w:rPr>
              <w:t xml:space="preserve"> </w:t>
            </w:r>
            <w:proofErr w:type="spellStart"/>
            <w:r>
              <w:rPr>
                <w:rStyle w:val="fontstyle01"/>
                <w:color w:val="auto"/>
                <w:lang w:val="en-US"/>
              </w:rPr>
              <w:t>sebagai</w:t>
            </w:r>
            <w:proofErr w:type="spellEnd"/>
            <w:r>
              <w:rPr>
                <w:rStyle w:val="fontstyle01"/>
                <w:color w:val="auto"/>
                <w:lang w:val="en-US"/>
              </w:rPr>
              <w:t xml:space="preserve"> </w:t>
            </w:r>
            <w:proofErr w:type="spellStart"/>
            <w:r>
              <w:rPr>
                <w:rStyle w:val="fontstyle01"/>
                <w:color w:val="auto"/>
                <w:lang w:val="en-US"/>
              </w:rPr>
              <w:t>lembaga</w:t>
            </w:r>
            <w:proofErr w:type="spellEnd"/>
            <w:r>
              <w:rPr>
                <w:rStyle w:val="fontstyle01"/>
                <w:color w:val="auto"/>
                <w:lang w:val="en-US"/>
              </w:rPr>
              <w:t xml:space="preserve"> </w:t>
            </w:r>
            <w:proofErr w:type="spellStart"/>
            <w:r>
              <w:rPr>
                <w:rStyle w:val="fontstyle01"/>
                <w:color w:val="auto"/>
                <w:lang w:val="en-US"/>
              </w:rPr>
              <w:t>jasa</w:t>
            </w:r>
            <w:proofErr w:type="spellEnd"/>
            <w:r>
              <w:rPr>
                <w:rStyle w:val="fontstyle01"/>
                <w:color w:val="auto"/>
                <w:lang w:val="en-US"/>
              </w:rPr>
              <w:t xml:space="preserve"> </w:t>
            </w:r>
            <w:proofErr w:type="spellStart"/>
            <w:r>
              <w:rPr>
                <w:rStyle w:val="fontstyle01"/>
                <w:color w:val="auto"/>
                <w:lang w:val="en-US"/>
              </w:rPr>
              <w:t>keuangan</w:t>
            </w:r>
            <w:proofErr w:type="spellEnd"/>
            <w:r>
              <w:rPr>
                <w:rStyle w:val="fontstyle01"/>
                <w:color w:val="auto"/>
                <w:lang w:val="en-US"/>
              </w:rPr>
              <w:t xml:space="preserve"> </w:t>
            </w:r>
            <w:proofErr w:type="spellStart"/>
            <w:r>
              <w:rPr>
                <w:rStyle w:val="fontstyle01"/>
                <w:color w:val="auto"/>
                <w:lang w:val="en-US"/>
              </w:rPr>
              <w:t>tetap</w:t>
            </w:r>
            <w:proofErr w:type="spellEnd"/>
            <w:r>
              <w:rPr>
                <w:rStyle w:val="fontstyle01"/>
                <w:color w:val="auto"/>
                <w:lang w:val="en-US"/>
              </w:rPr>
              <w:t xml:space="preserve"> </w:t>
            </w:r>
            <w:proofErr w:type="spellStart"/>
            <w:r>
              <w:rPr>
                <w:rStyle w:val="fontstyle01"/>
                <w:color w:val="auto"/>
                <w:lang w:val="en-US"/>
              </w:rPr>
              <w:t>menjadi</w:t>
            </w:r>
            <w:proofErr w:type="spellEnd"/>
            <w:r>
              <w:rPr>
                <w:rStyle w:val="fontstyle01"/>
                <w:color w:val="auto"/>
                <w:lang w:val="en-US"/>
              </w:rPr>
              <w:t xml:space="preserve"> </w:t>
            </w:r>
            <w:proofErr w:type="spellStart"/>
            <w:r>
              <w:rPr>
                <w:rStyle w:val="fontstyle01"/>
                <w:color w:val="auto"/>
                <w:lang w:val="en-US"/>
              </w:rPr>
              <w:t>kewenangan</w:t>
            </w:r>
            <w:proofErr w:type="spellEnd"/>
            <w:r>
              <w:rPr>
                <w:rStyle w:val="fontstyle01"/>
                <w:color w:val="auto"/>
                <w:lang w:val="en-US"/>
              </w:rPr>
              <w:t xml:space="preserve"> </w:t>
            </w:r>
            <w:proofErr w:type="spellStart"/>
            <w:r>
              <w:rPr>
                <w:rStyle w:val="fontstyle01"/>
                <w:color w:val="auto"/>
                <w:lang w:val="en-US"/>
              </w:rPr>
              <w:t>pengawasan</w:t>
            </w:r>
            <w:proofErr w:type="spellEnd"/>
            <w:r>
              <w:rPr>
                <w:rStyle w:val="fontstyle01"/>
                <w:color w:val="auto"/>
                <w:lang w:val="en-US"/>
              </w:rPr>
              <w:t xml:space="preserve"> </w:t>
            </w:r>
            <w:proofErr w:type="spellStart"/>
            <w:r>
              <w:rPr>
                <w:rStyle w:val="fontstyle01"/>
                <w:color w:val="auto"/>
                <w:lang w:val="en-US"/>
              </w:rPr>
              <w:t>oleh</w:t>
            </w:r>
            <w:proofErr w:type="spellEnd"/>
            <w:r>
              <w:rPr>
                <w:rStyle w:val="fontstyle01"/>
                <w:color w:val="auto"/>
                <w:lang w:val="en-US"/>
              </w:rPr>
              <w:t xml:space="preserve"> </w:t>
            </w:r>
            <w:proofErr w:type="spellStart"/>
            <w:r w:rsidR="000D7C97">
              <w:rPr>
                <w:rStyle w:val="fontstyle01"/>
                <w:color w:val="auto"/>
                <w:lang w:val="en-US"/>
              </w:rPr>
              <w:t>Kementerian</w:t>
            </w:r>
            <w:proofErr w:type="spellEnd"/>
            <w:r w:rsidR="000D7C97">
              <w:rPr>
                <w:rStyle w:val="fontstyle01"/>
                <w:color w:val="auto"/>
                <w:lang w:val="en-US"/>
              </w:rPr>
              <w:t xml:space="preserve"> Koperasi dan Usaha Kecil dan </w:t>
            </w:r>
            <w:proofErr w:type="spellStart"/>
            <w:r w:rsidR="000D7C97">
              <w:rPr>
                <w:rStyle w:val="fontstyle01"/>
                <w:color w:val="auto"/>
                <w:lang w:val="en-US"/>
              </w:rPr>
              <w:t>Menengah</w:t>
            </w:r>
            <w:proofErr w:type="spellEnd"/>
            <w:r w:rsidR="0097048D" w:rsidRPr="0097048D">
              <w:rPr>
                <w:rStyle w:val="fontstyle01"/>
                <w:color w:val="auto"/>
                <w:lang w:val="en-US"/>
              </w:rPr>
              <w:t xml:space="preserve">. </w:t>
            </w:r>
          </w:p>
        </w:tc>
        <w:tc>
          <w:tcPr>
            <w:tcW w:w="3993" w:type="dxa"/>
            <w:shd w:val="clear" w:color="auto" w:fill="auto"/>
          </w:tcPr>
          <w:p w14:paraId="62EEDF52" w14:textId="77777777" w:rsidR="0097048D" w:rsidRPr="0097048D" w:rsidRDefault="0097048D" w:rsidP="002E2507">
            <w:pPr>
              <w:widowControl w:val="0"/>
              <w:snapToGrid w:val="0"/>
              <w:spacing w:before="60" w:after="60"/>
              <w:rPr>
                <w:rFonts w:ascii="Bookman Old Style" w:eastAsia="Times New Roman" w:hAnsi="Bookman Old Style"/>
                <w:sz w:val="24"/>
                <w:szCs w:val="24"/>
                <w:lang w:eastAsia="ar-SA"/>
              </w:rPr>
            </w:pPr>
          </w:p>
        </w:tc>
        <w:tc>
          <w:tcPr>
            <w:tcW w:w="3572" w:type="dxa"/>
            <w:shd w:val="clear" w:color="auto" w:fill="auto"/>
          </w:tcPr>
          <w:p w14:paraId="00FA3D09" w14:textId="77777777" w:rsidR="0097048D" w:rsidRPr="0097048D" w:rsidRDefault="0097048D"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0D844FF1" w14:textId="30E82158" w:rsidR="7017A9C1" w:rsidRDefault="7017A9C1" w:rsidP="002E2507">
            <w:pPr>
              <w:widowControl w:val="0"/>
              <w:jc w:val="both"/>
              <w:rPr>
                <w:rFonts w:ascii="Bookman Old Style" w:eastAsia="Times New Roman" w:hAnsi="Bookman Old Style"/>
                <w:sz w:val="24"/>
                <w:szCs w:val="24"/>
                <w:lang w:eastAsia="ar-SA"/>
              </w:rPr>
            </w:pPr>
          </w:p>
        </w:tc>
      </w:tr>
      <w:tr w:rsidR="00BE3FF7" w:rsidRPr="005E3C25" w14:paraId="5EFC0F05" w14:textId="77777777" w:rsidTr="7017A9C1">
        <w:trPr>
          <w:trHeight w:val="300"/>
        </w:trPr>
        <w:tc>
          <w:tcPr>
            <w:tcW w:w="4748" w:type="dxa"/>
            <w:gridSpan w:val="2"/>
            <w:shd w:val="clear" w:color="auto" w:fill="auto"/>
          </w:tcPr>
          <w:p w14:paraId="50A1E581" w14:textId="1FC608D3" w:rsidR="00BE3FF7" w:rsidRPr="005E3C25" w:rsidRDefault="00BE3FF7" w:rsidP="002E2507">
            <w:pPr>
              <w:widowControl w:val="0"/>
              <w:snapToGrid w:val="0"/>
              <w:spacing w:before="60" w:after="60"/>
              <w:jc w:val="center"/>
              <w:rPr>
                <w:rFonts w:ascii="Bookman Old Style" w:hAnsi="Bookman Old Style"/>
                <w:sz w:val="24"/>
                <w:szCs w:val="24"/>
              </w:rPr>
            </w:pPr>
            <w:r w:rsidRPr="0086422F">
              <w:rPr>
                <w:rFonts w:ascii="Bookman Old Style" w:hAnsi="Bookman Old Style"/>
                <w:sz w:val="24"/>
                <w:szCs w:val="24"/>
              </w:rPr>
              <w:t>B</w:t>
            </w:r>
            <w:r w:rsidRPr="005E3C25">
              <w:rPr>
                <w:rFonts w:ascii="Bookman Old Style" w:hAnsi="Bookman Old Style"/>
                <w:sz w:val="24"/>
                <w:szCs w:val="24"/>
              </w:rPr>
              <w:t>a</w:t>
            </w:r>
            <w:r w:rsidRPr="0086422F">
              <w:rPr>
                <w:rFonts w:ascii="Bookman Old Style" w:hAnsi="Bookman Old Style"/>
                <w:sz w:val="24"/>
                <w:szCs w:val="24"/>
              </w:rPr>
              <w:t>g</w:t>
            </w:r>
            <w:r w:rsidRPr="005E3C25">
              <w:rPr>
                <w:rFonts w:ascii="Bookman Old Style" w:hAnsi="Bookman Old Style"/>
                <w:sz w:val="24"/>
                <w:szCs w:val="24"/>
              </w:rPr>
              <w:t xml:space="preserve">ian </w:t>
            </w:r>
            <w:proofErr w:type="spellStart"/>
            <w:r>
              <w:rPr>
                <w:rFonts w:ascii="Bookman Old Style" w:hAnsi="Bookman Old Style"/>
                <w:sz w:val="24"/>
                <w:szCs w:val="24"/>
                <w:lang w:val="en-US"/>
              </w:rPr>
              <w:t>Ketiga</w:t>
            </w:r>
            <w:proofErr w:type="spellEnd"/>
            <w:r w:rsidRPr="005E3C25">
              <w:rPr>
                <w:rFonts w:ascii="Bookman Old Style" w:hAnsi="Bookman Old Style"/>
                <w:sz w:val="24"/>
                <w:szCs w:val="24"/>
              </w:rPr>
              <w:t xml:space="preserve"> </w:t>
            </w:r>
          </w:p>
          <w:p w14:paraId="6DEE677E" w14:textId="462E8CCE" w:rsidR="00BE3FF7" w:rsidRPr="005E3C25" w:rsidRDefault="00BE3FF7" w:rsidP="002E2507">
            <w:pPr>
              <w:pStyle w:val="ListParagraph"/>
              <w:widowControl w:val="0"/>
              <w:snapToGrid w:val="0"/>
              <w:spacing w:before="60" w:after="60"/>
              <w:ind w:left="0"/>
              <w:jc w:val="center"/>
              <w:rPr>
                <w:rFonts w:ascii="Bookman Old Style" w:hAnsi="Bookman Old Style"/>
                <w:sz w:val="24"/>
                <w:szCs w:val="24"/>
              </w:rPr>
            </w:pPr>
            <w:proofErr w:type="spellStart"/>
            <w:r>
              <w:rPr>
                <w:rFonts w:ascii="Bookman Old Style" w:hAnsi="Bookman Old Style"/>
                <w:sz w:val="24"/>
                <w:szCs w:val="24"/>
                <w:lang w:val="en-US"/>
              </w:rPr>
              <w:t>Pengumuman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Transformasi</w:t>
            </w:r>
            <w:proofErr w:type="spellEnd"/>
            <w:r>
              <w:rPr>
                <w:rFonts w:ascii="Bookman Old Style" w:hAnsi="Bookman Old Style"/>
                <w:sz w:val="24"/>
                <w:szCs w:val="24"/>
                <w:lang w:val="en-US"/>
              </w:rPr>
              <w:t xml:space="preserve"> Koperasi di </w:t>
            </w:r>
            <w:proofErr w:type="spellStart"/>
            <w:r>
              <w:rPr>
                <w:rFonts w:ascii="Bookman Old Style" w:hAnsi="Bookman Old Style"/>
                <w:sz w:val="24"/>
                <w:szCs w:val="24"/>
                <w:lang w:val="en-US"/>
              </w:rPr>
              <w:t>Sektor</w:t>
            </w:r>
            <w:proofErr w:type="spellEnd"/>
            <w:r>
              <w:rPr>
                <w:rFonts w:ascii="Bookman Old Style" w:hAnsi="Bookman Old Style"/>
                <w:sz w:val="24"/>
                <w:szCs w:val="24"/>
                <w:lang w:val="en-US"/>
              </w:rPr>
              <w:t xml:space="preserve"> Jasa Keuangan</w:t>
            </w:r>
          </w:p>
        </w:tc>
        <w:tc>
          <w:tcPr>
            <w:tcW w:w="3993" w:type="dxa"/>
            <w:shd w:val="clear" w:color="auto" w:fill="auto"/>
          </w:tcPr>
          <w:p w14:paraId="6E05409C" w14:textId="77777777" w:rsidR="00BE3FF7" w:rsidRPr="005E3C25" w:rsidRDefault="00BE3FF7" w:rsidP="002E2507">
            <w:pPr>
              <w:pStyle w:val="ListParagraph"/>
              <w:widowControl w:val="0"/>
              <w:snapToGrid w:val="0"/>
              <w:spacing w:before="60" w:after="60"/>
              <w:ind w:left="1145"/>
              <w:rPr>
                <w:rFonts w:ascii="Bookman Old Style" w:hAnsi="Bookman Old Style"/>
                <w:sz w:val="24"/>
                <w:szCs w:val="24"/>
              </w:rPr>
            </w:pPr>
          </w:p>
        </w:tc>
        <w:tc>
          <w:tcPr>
            <w:tcW w:w="3572" w:type="dxa"/>
            <w:shd w:val="clear" w:color="auto" w:fill="auto"/>
          </w:tcPr>
          <w:p w14:paraId="5A8C99FB" w14:textId="77777777" w:rsidR="00BE3FF7" w:rsidRPr="005E3C25" w:rsidRDefault="00BE3FF7"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08ECBFCD" w14:textId="3CD8DDD5" w:rsidR="7017A9C1" w:rsidRDefault="7017A9C1" w:rsidP="002E2507">
            <w:pPr>
              <w:widowControl w:val="0"/>
              <w:rPr>
                <w:rFonts w:ascii="Bookman Old Style" w:hAnsi="Bookman Old Style"/>
                <w:sz w:val="24"/>
                <w:szCs w:val="24"/>
              </w:rPr>
            </w:pPr>
          </w:p>
        </w:tc>
      </w:tr>
      <w:tr w:rsidR="00607B02" w:rsidRPr="005E3C25" w14:paraId="38982247" w14:textId="77777777" w:rsidTr="7017A9C1">
        <w:trPr>
          <w:trHeight w:val="300"/>
        </w:trPr>
        <w:tc>
          <w:tcPr>
            <w:tcW w:w="4748" w:type="dxa"/>
            <w:gridSpan w:val="2"/>
            <w:shd w:val="clear" w:color="auto" w:fill="auto"/>
          </w:tcPr>
          <w:p w14:paraId="3B00E847" w14:textId="77777777" w:rsidR="00607B02" w:rsidRPr="005E3C25" w:rsidRDefault="00607B02" w:rsidP="002E2507">
            <w:pPr>
              <w:pStyle w:val="ListParagraph"/>
              <w:widowControl w:val="0"/>
              <w:numPr>
                <w:ilvl w:val="0"/>
                <w:numId w:val="29"/>
              </w:numPr>
              <w:snapToGrid w:val="0"/>
              <w:spacing w:before="60" w:after="60"/>
              <w:jc w:val="center"/>
              <w:rPr>
                <w:rFonts w:ascii="Bookman Old Style" w:hAnsi="Bookman Old Style"/>
                <w:sz w:val="24"/>
                <w:szCs w:val="24"/>
              </w:rPr>
            </w:pPr>
          </w:p>
        </w:tc>
        <w:tc>
          <w:tcPr>
            <w:tcW w:w="3993" w:type="dxa"/>
            <w:shd w:val="clear" w:color="auto" w:fill="auto"/>
          </w:tcPr>
          <w:p w14:paraId="2CDBAD82" w14:textId="77777777" w:rsidR="00607B02" w:rsidRPr="005E3C25" w:rsidRDefault="00607B02" w:rsidP="002E2507">
            <w:pPr>
              <w:pStyle w:val="ListParagraph"/>
              <w:widowControl w:val="0"/>
              <w:numPr>
                <w:ilvl w:val="0"/>
                <w:numId w:val="32"/>
              </w:numPr>
              <w:snapToGrid w:val="0"/>
              <w:spacing w:before="60" w:after="60"/>
              <w:rPr>
                <w:rFonts w:ascii="Bookman Old Style" w:hAnsi="Bookman Old Style"/>
                <w:sz w:val="24"/>
                <w:szCs w:val="24"/>
              </w:rPr>
            </w:pPr>
          </w:p>
        </w:tc>
        <w:tc>
          <w:tcPr>
            <w:tcW w:w="3572" w:type="dxa"/>
            <w:shd w:val="clear" w:color="auto" w:fill="auto"/>
          </w:tcPr>
          <w:p w14:paraId="029C132C" w14:textId="77777777" w:rsidR="00607B02" w:rsidRPr="005E3C25" w:rsidRDefault="00607B02" w:rsidP="002E2507">
            <w:pPr>
              <w:widowControl w:val="0"/>
              <w:snapToGrid w:val="0"/>
              <w:spacing w:before="60" w:after="60"/>
              <w:ind w:left="67"/>
              <w:rPr>
                <w:rFonts w:ascii="Bookman Old Style" w:hAnsi="Bookman Old Style"/>
                <w:sz w:val="24"/>
                <w:szCs w:val="24"/>
              </w:rPr>
            </w:pPr>
          </w:p>
        </w:tc>
        <w:tc>
          <w:tcPr>
            <w:tcW w:w="3572" w:type="dxa"/>
            <w:shd w:val="clear" w:color="auto" w:fill="auto"/>
          </w:tcPr>
          <w:p w14:paraId="0DC6577D" w14:textId="66EB09C8" w:rsidR="7017A9C1" w:rsidRDefault="7017A9C1" w:rsidP="002E2507">
            <w:pPr>
              <w:widowControl w:val="0"/>
              <w:rPr>
                <w:rFonts w:ascii="Bookman Old Style" w:hAnsi="Bookman Old Style"/>
                <w:sz w:val="24"/>
                <w:szCs w:val="24"/>
              </w:rPr>
            </w:pPr>
          </w:p>
        </w:tc>
      </w:tr>
      <w:tr w:rsidR="00607B02" w:rsidRPr="0097048D" w14:paraId="5DBF1755" w14:textId="77777777" w:rsidTr="7017A9C1">
        <w:trPr>
          <w:trHeight w:val="300"/>
        </w:trPr>
        <w:tc>
          <w:tcPr>
            <w:tcW w:w="4748" w:type="dxa"/>
            <w:gridSpan w:val="2"/>
            <w:shd w:val="clear" w:color="auto" w:fill="auto"/>
          </w:tcPr>
          <w:p w14:paraId="6D0B6E10" w14:textId="77777777" w:rsidR="00607B02" w:rsidRPr="0097048D" w:rsidRDefault="00607B02" w:rsidP="002E2507">
            <w:pPr>
              <w:widowControl w:val="0"/>
              <w:numPr>
                <w:ilvl w:val="0"/>
                <w:numId w:val="33"/>
              </w:numPr>
              <w:suppressAutoHyphens/>
              <w:autoSpaceDE w:val="0"/>
              <w:snapToGrid w:val="0"/>
              <w:spacing w:before="60" w:after="60"/>
              <w:ind w:left="567" w:hanging="567"/>
              <w:jc w:val="both"/>
              <w:rPr>
                <w:rFonts w:ascii="Bookman Old Style" w:eastAsia="Times New Roman" w:hAnsi="Bookman Old Style"/>
                <w:sz w:val="24"/>
                <w:szCs w:val="24"/>
                <w:lang w:eastAsia="ar-SA"/>
              </w:rPr>
            </w:pPr>
            <w:r w:rsidRPr="00607B02">
              <w:rPr>
                <w:rStyle w:val="fontstyle01"/>
                <w:color w:val="auto"/>
              </w:rPr>
              <w:t>Pengurus</w:t>
            </w:r>
            <w:r w:rsidRPr="0097048D">
              <w:rPr>
                <w:rStyle w:val="fontstyle01"/>
                <w:color w:val="auto"/>
                <w:lang w:val="en-US"/>
              </w:rPr>
              <w:t xml:space="preserve"> </w:t>
            </w:r>
            <w:r w:rsidRPr="0097048D">
              <w:rPr>
                <w:rStyle w:val="fontstyle01"/>
                <w:color w:val="auto"/>
              </w:rPr>
              <w:t>Koperasi hasil Transformasi wajib</w:t>
            </w:r>
            <w:r w:rsidRPr="0097048D">
              <w:rPr>
                <w:rStyle w:val="fontstyle01"/>
                <w:color w:val="auto"/>
                <w:lang w:val="en-US"/>
              </w:rPr>
              <w:t xml:space="preserve"> </w:t>
            </w:r>
            <w:r w:rsidRPr="0097048D">
              <w:rPr>
                <w:rStyle w:val="fontstyle01"/>
                <w:color w:val="auto"/>
              </w:rPr>
              <w:t xml:space="preserve">mengumumkan Transformasi kegiatan usaha </w:t>
            </w:r>
            <w:r w:rsidRPr="0097048D">
              <w:rPr>
                <w:rStyle w:val="fontstyle01"/>
                <w:color w:val="auto"/>
                <w:lang w:val="en-US"/>
              </w:rPr>
              <w:t xml:space="preserve">Koperasi </w:t>
            </w:r>
            <w:proofErr w:type="spellStart"/>
            <w:r w:rsidRPr="0097048D">
              <w:rPr>
                <w:rStyle w:val="fontstyle01"/>
                <w:color w:val="auto"/>
                <w:lang w:val="en-US"/>
              </w:rPr>
              <w:t>menjadi</w:t>
            </w:r>
            <w:proofErr w:type="spellEnd"/>
            <w:r w:rsidRPr="0097048D">
              <w:rPr>
                <w:rStyle w:val="fontstyle01"/>
                <w:color w:val="auto"/>
                <w:lang w:val="en-US"/>
              </w:rPr>
              <w:t xml:space="preserve"> </w:t>
            </w:r>
            <w:proofErr w:type="spellStart"/>
            <w:r w:rsidRPr="0097048D">
              <w:rPr>
                <w:rStyle w:val="fontstyle01"/>
                <w:color w:val="auto"/>
                <w:lang w:val="en-US"/>
              </w:rPr>
              <w:t>lembaga</w:t>
            </w:r>
            <w:proofErr w:type="spellEnd"/>
            <w:r w:rsidRPr="0097048D">
              <w:rPr>
                <w:rStyle w:val="fontstyle01"/>
                <w:color w:val="auto"/>
                <w:lang w:val="en-US"/>
              </w:rPr>
              <w:t xml:space="preserve"> </w:t>
            </w:r>
            <w:proofErr w:type="spellStart"/>
            <w:r w:rsidRPr="0097048D">
              <w:rPr>
                <w:rStyle w:val="fontstyle01"/>
                <w:color w:val="auto"/>
                <w:lang w:val="en-US"/>
              </w:rPr>
              <w:t>jasa</w:t>
            </w:r>
            <w:proofErr w:type="spellEnd"/>
            <w:r w:rsidRPr="0097048D">
              <w:rPr>
                <w:rStyle w:val="fontstyle01"/>
                <w:color w:val="auto"/>
                <w:lang w:val="en-US"/>
              </w:rPr>
              <w:t xml:space="preserve"> </w:t>
            </w:r>
            <w:proofErr w:type="spellStart"/>
            <w:r w:rsidRPr="0097048D">
              <w:rPr>
                <w:rStyle w:val="fontstyle01"/>
                <w:color w:val="auto"/>
                <w:lang w:val="en-US"/>
              </w:rPr>
              <w:t>keuangan</w:t>
            </w:r>
            <w:proofErr w:type="spellEnd"/>
            <w:r w:rsidRPr="0097048D">
              <w:rPr>
                <w:rStyle w:val="fontstyle01"/>
                <w:color w:val="auto"/>
              </w:rPr>
              <w:t xml:space="preserve"> kepada masyarakat dalam surat kabar harian lokal dan/atau pada papan pengumuman</w:t>
            </w:r>
            <w:r w:rsidRPr="0097048D">
              <w:rPr>
                <w:rStyle w:val="fontstyle01"/>
                <w:color w:val="auto"/>
                <w:lang w:val="en-US"/>
              </w:rPr>
              <w:t xml:space="preserve"> di </w:t>
            </w:r>
            <w:proofErr w:type="spellStart"/>
            <w:r w:rsidRPr="0097048D">
              <w:rPr>
                <w:rStyle w:val="fontstyle01"/>
                <w:color w:val="auto"/>
                <w:lang w:val="en-US"/>
              </w:rPr>
              <w:t>kantor</w:t>
            </w:r>
            <w:proofErr w:type="spellEnd"/>
            <w:r w:rsidRPr="0097048D">
              <w:rPr>
                <w:rStyle w:val="fontstyle01"/>
                <w:color w:val="auto"/>
                <w:lang w:val="en-US"/>
              </w:rPr>
              <w:t xml:space="preserve"> </w:t>
            </w:r>
            <w:r w:rsidRPr="0097048D">
              <w:rPr>
                <w:rStyle w:val="fontstyle01"/>
                <w:color w:val="auto"/>
                <w:lang w:val="en-US"/>
              </w:rPr>
              <w:lastRenderedPageBreak/>
              <w:t>Koperasi.</w:t>
            </w:r>
          </w:p>
        </w:tc>
        <w:tc>
          <w:tcPr>
            <w:tcW w:w="3993" w:type="dxa"/>
            <w:shd w:val="clear" w:color="auto" w:fill="auto"/>
          </w:tcPr>
          <w:p w14:paraId="6A8A4D67" w14:textId="7D6A9621" w:rsidR="00607B02" w:rsidRPr="0097048D" w:rsidRDefault="005C65E4" w:rsidP="002E2507">
            <w:pPr>
              <w:pStyle w:val="ListParagraph"/>
              <w:widowControl w:val="0"/>
              <w:snapToGrid w:val="0"/>
              <w:spacing w:before="60" w:after="60"/>
              <w:ind w:left="743"/>
              <w:contextualSpacing w:val="0"/>
              <w:jc w:val="both"/>
              <w:rPr>
                <w:rFonts w:ascii="Bookman Old Style" w:eastAsia="Times New Roman" w:hAnsi="Bookman Old Style"/>
                <w:sz w:val="24"/>
                <w:szCs w:val="24"/>
                <w:lang w:eastAsia="ar-SA"/>
              </w:rPr>
            </w:pPr>
            <w:proofErr w:type="spellStart"/>
            <w:r>
              <w:rPr>
                <w:rFonts w:ascii="Bookman Old Style" w:eastAsia="Times New Roman" w:hAnsi="Bookman Old Style"/>
                <w:sz w:val="24"/>
                <w:szCs w:val="24"/>
                <w:lang w:val="en-US" w:eastAsia="ar-SA"/>
              </w:rPr>
              <w:lastRenderedPageBreak/>
              <w:t>Cukup</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Jelas</w:t>
            </w:r>
            <w:proofErr w:type="spellEnd"/>
          </w:p>
        </w:tc>
        <w:tc>
          <w:tcPr>
            <w:tcW w:w="3572" w:type="dxa"/>
            <w:shd w:val="clear" w:color="auto" w:fill="auto"/>
          </w:tcPr>
          <w:p w14:paraId="56C85058" w14:textId="77777777" w:rsidR="00607B02" w:rsidRPr="0097048D" w:rsidRDefault="00607B02"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r w:rsidRPr="0097048D">
              <w:rPr>
                <w:rFonts w:ascii="Bookman Old Style" w:eastAsia="Times New Roman" w:hAnsi="Bookman Old Style"/>
                <w:sz w:val="24"/>
                <w:szCs w:val="24"/>
                <w:lang w:eastAsia="ar-SA"/>
              </w:rPr>
              <w:t xml:space="preserve"> </w:t>
            </w:r>
            <w:r w:rsidRPr="0097048D">
              <w:t xml:space="preserve"> </w:t>
            </w:r>
          </w:p>
        </w:tc>
        <w:tc>
          <w:tcPr>
            <w:tcW w:w="3572" w:type="dxa"/>
            <w:shd w:val="clear" w:color="auto" w:fill="auto"/>
          </w:tcPr>
          <w:p w14:paraId="6C4FBC88" w14:textId="3F7A563B" w:rsidR="7017A9C1" w:rsidRDefault="7017A9C1" w:rsidP="002E2507">
            <w:pPr>
              <w:widowControl w:val="0"/>
              <w:jc w:val="both"/>
              <w:rPr>
                <w:rFonts w:ascii="Bookman Old Style" w:eastAsia="Times New Roman" w:hAnsi="Bookman Old Style"/>
                <w:sz w:val="24"/>
                <w:szCs w:val="24"/>
                <w:lang w:eastAsia="ar-SA"/>
              </w:rPr>
            </w:pPr>
          </w:p>
        </w:tc>
      </w:tr>
      <w:tr w:rsidR="00607B02" w:rsidRPr="0097048D" w14:paraId="3B5EE685" w14:textId="77777777" w:rsidTr="7017A9C1">
        <w:trPr>
          <w:trHeight w:val="300"/>
        </w:trPr>
        <w:tc>
          <w:tcPr>
            <w:tcW w:w="4748" w:type="dxa"/>
            <w:gridSpan w:val="2"/>
            <w:shd w:val="clear" w:color="auto" w:fill="auto"/>
          </w:tcPr>
          <w:p w14:paraId="06EF1025" w14:textId="77777777" w:rsidR="00607B02" w:rsidRPr="0097048D" w:rsidRDefault="00607B02" w:rsidP="002E2507">
            <w:pPr>
              <w:widowControl w:val="0"/>
              <w:numPr>
                <w:ilvl w:val="0"/>
                <w:numId w:val="33"/>
              </w:numPr>
              <w:suppressAutoHyphens/>
              <w:autoSpaceDE w:val="0"/>
              <w:snapToGrid w:val="0"/>
              <w:spacing w:before="60" w:after="60"/>
              <w:ind w:left="567" w:hanging="567"/>
              <w:jc w:val="both"/>
              <w:rPr>
                <w:rStyle w:val="fontstyle01"/>
                <w:color w:val="auto"/>
                <w:lang w:val="en-US"/>
              </w:rPr>
            </w:pPr>
            <w:r w:rsidRPr="0097048D">
              <w:rPr>
                <w:rStyle w:val="fontstyle01"/>
                <w:color w:val="auto"/>
              </w:rPr>
              <w:t>Pengumuman sebagaimana dimaksud pada ayat (1) dilakukan paling lambat 10 (sepuluh) hari kerja setelah</w:t>
            </w:r>
            <w:r w:rsidRPr="0097048D">
              <w:rPr>
                <w:rStyle w:val="fontstyle01"/>
                <w:color w:val="auto"/>
                <w:lang w:val="en-US"/>
              </w:rPr>
              <w:t xml:space="preserve"> </w:t>
            </w:r>
            <w:proofErr w:type="spellStart"/>
            <w:r w:rsidRPr="0097048D">
              <w:rPr>
                <w:rStyle w:val="fontstyle01"/>
                <w:color w:val="auto"/>
                <w:lang w:val="en-US"/>
              </w:rPr>
              <w:t>izin</w:t>
            </w:r>
            <w:proofErr w:type="spellEnd"/>
            <w:r w:rsidRPr="0097048D">
              <w:rPr>
                <w:rStyle w:val="fontstyle01"/>
                <w:color w:val="auto"/>
                <w:lang w:val="en-US"/>
              </w:rPr>
              <w:t xml:space="preserve"> </w:t>
            </w:r>
            <w:proofErr w:type="spellStart"/>
            <w:r w:rsidRPr="0097048D">
              <w:rPr>
                <w:rStyle w:val="fontstyle01"/>
                <w:color w:val="auto"/>
                <w:lang w:val="en-US"/>
              </w:rPr>
              <w:t>usaha</w:t>
            </w:r>
            <w:proofErr w:type="spellEnd"/>
            <w:r w:rsidRPr="0097048D">
              <w:rPr>
                <w:rStyle w:val="fontstyle01"/>
                <w:color w:val="auto"/>
                <w:lang w:val="en-US"/>
              </w:rPr>
              <w:t xml:space="preserve"> </w:t>
            </w:r>
            <w:proofErr w:type="spellStart"/>
            <w:r w:rsidRPr="0097048D">
              <w:rPr>
                <w:rStyle w:val="fontstyle01"/>
                <w:color w:val="auto"/>
                <w:lang w:val="en-US"/>
              </w:rPr>
              <w:t>dari</w:t>
            </w:r>
            <w:proofErr w:type="spellEnd"/>
            <w:r w:rsidRPr="0097048D">
              <w:rPr>
                <w:rStyle w:val="fontstyle01"/>
                <w:color w:val="auto"/>
                <w:lang w:val="en-US"/>
              </w:rPr>
              <w:t xml:space="preserve"> Otoritas Jasa Keuangan </w:t>
            </w:r>
            <w:proofErr w:type="spellStart"/>
            <w:r w:rsidRPr="0097048D">
              <w:rPr>
                <w:rStyle w:val="fontstyle01"/>
                <w:color w:val="auto"/>
                <w:lang w:val="en-US"/>
              </w:rPr>
              <w:t>berlaku</w:t>
            </w:r>
            <w:proofErr w:type="spellEnd"/>
            <w:r w:rsidRPr="0097048D">
              <w:rPr>
                <w:rStyle w:val="fontstyle01"/>
                <w:color w:val="auto"/>
                <w:lang w:val="en-US"/>
              </w:rPr>
              <w:t xml:space="preserve"> </w:t>
            </w:r>
            <w:proofErr w:type="spellStart"/>
            <w:r w:rsidRPr="0097048D">
              <w:rPr>
                <w:rStyle w:val="fontstyle01"/>
                <w:color w:val="auto"/>
                <w:lang w:val="en-US"/>
              </w:rPr>
              <w:t>efektif</w:t>
            </w:r>
            <w:proofErr w:type="spellEnd"/>
            <w:r w:rsidRPr="0097048D">
              <w:rPr>
                <w:rStyle w:val="fontstyle01"/>
                <w:color w:val="auto"/>
                <w:lang w:val="en-US"/>
              </w:rPr>
              <w:t xml:space="preserve">. </w:t>
            </w:r>
          </w:p>
        </w:tc>
        <w:tc>
          <w:tcPr>
            <w:tcW w:w="3993" w:type="dxa"/>
            <w:shd w:val="clear" w:color="auto" w:fill="auto"/>
          </w:tcPr>
          <w:p w14:paraId="1C4AFD03" w14:textId="77777777" w:rsidR="00607B02" w:rsidRPr="0097048D" w:rsidRDefault="00607B02" w:rsidP="002E2507">
            <w:pPr>
              <w:widowControl w:val="0"/>
              <w:snapToGrid w:val="0"/>
              <w:spacing w:before="60" w:after="60"/>
              <w:rPr>
                <w:rFonts w:ascii="Bookman Old Style" w:eastAsia="Times New Roman" w:hAnsi="Bookman Old Style"/>
                <w:sz w:val="24"/>
                <w:szCs w:val="24"/>
                <w:lang w:eastAsia="ar-SA"/>
              </w:rPr>
            </w:pPr>
          </w:p>
        </w:tc>
        <w:tc>
          <w:tcPr>
            <w:tcW w:w="3572" w:type="dxa"/>
            <w:shd w:val="clear" w:color="auto" w:fill="auto"/>
          </w:tcPr>
          <w:p w14:paraId="03D91DF5" w14:textId="77777777" w:rsidR="00607B02" w:rsidRPr="0097048D" w:rsidRDefault="00607B02"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64F586DF" w14:textId="1B0FD196" w:rsidR="7017A9C1" w:rsidRDefault="7017A9C1" w:rsidP="002E2507">
            <w:pPr>
              <w:widowControl w:val="0"/>
              <w:jc w:val="both"/>
              <w:rPr>
                <w:rFonts w:ascii="Bookman Old Style" w:eastAsia="Times New Roman" w:hAnsi="Bookman Old Style"/>
                <w:sz w:val="24"/>
                <w:szCs w:val="24"/>
                <w:lang w:eastAsia="ar-SA"/>
              </w:rPr>
            </w:pPr>
          </w:p>
        </w:tc>
      </w:tr>
      <w:tr w:rsidR="00607B02" w:rsidRPr="0097048D" w14:paraId="06FE0849" w14:textId="77777777" w:rsidTr="7017A9C1">
        <w:trPr>
          <w:trHeight w:val="300"/>
        </w:trPr>
        <w:tc>
          <w:tcPr>
            <w:tcW w:w="4748" w:type="dxa"/>
            <w:gridSpan w:val="2"/>
            <w:shd w:val="clear" w:color="auto" w:fill="auto"/>
          </w:tcPr>
          <w:p w14:paraId="42BE3DBB" w14:textId="77777777" w:rsidR="00607B02" w:rsidRPr="0097048D" w:rsidRDefault="00607B02" w:rsidP="002E2507">
            <w:pPr>
              <w:widowControl w:val="0"/>
              <w:numPr>
                <w:ilvl w:val="0"/>
                <w:numId w:val="33"/>
              </w:numPr>
              <w:suppressAutoHyphens/>
              <w:autoSpaceDE w:val="0"/>
              <w:snapToGrid w:val="0"/>
              <w:spacing w:before="60" w:after="60"/>
              <w:ind w:left="567" w:hanging="567"/>
              <w:jc w:val="both"/>
              <w:rPr>
                <w:rStyle w:val="fontstyle01"/>
                <w:color w:val="auto"/>
              </w:rPr>
            </w:pPr>
            <w:proofErr w:type="spellStart"/>
            <w:r w:rsidRPr="0097048D">
              <w:rPr>
                <w:rStyle w:val="fontstyle01"/>
                <w:color w:val="auto"/>
                <w:lang w:val="en-US"/>
              </w:rPr>
              <w:t>Pengurus</w:t>
            </w:r>
            <w:proofErr w:type="spellEnd"/>
            <w:r w:rsidRPr="0097048D">
              <w:rPr>
                <w:rStyle w:val="fontstyle01"/>
                <w:color w:val="auto"/>
                <w:lang w:val="en-US"/>
              </w:rPr>
              <w:t xml:space="preserve"> Koperasi </w:t>
            </w:r>
            <w:proofErr w:type="spellStart"/>
            <w:r w:rsidRPr="0097048D">
              <w:rPr>
                <w:rStyle w:val="fontstyle01"/>
                <w:color w:val="auto"/>
                <w:lang w:val="en-US"/>
              </w:rPr>
              <w:t>hasil</w:t>
            </w:r>
            <w:proofErr w:type="spellEnd"/>
            <w:r w:rsidRPr="0097048D">
              <w:rPr>
                <w:rStyle w:val="fontstyle01"/>
                <w:color w:val="auto"/>
                <w:lang w:val="en-US"/>
              </w:rPr>
              <w:t xml:space="preserve"> </w:t>
            </w:r>
            <w:proofErr w:type="spellStart"/>
            <w:r w:rsidRPr="0097048D">
              <w:rPr>
                <w:rStyle w:val="fontstyle01"/>
                <w:color w:val="auto"/>
                <w:lang w:val="en-US"/>
              </w:rPr>
              <w:t>Transformasi</w:t>
            </w:r>
            <w:proofErr w:type="spellEnd"/>
            <w:r w:rsidRPr="0097048D">
              <w:rPr>
                <w:rStyle w:val="fontstyle01"/>
                <w:color w:val="auto"/>
                <w:lang w:val="en-US"/>
              </w:rPr>
              <w:t xml:space="preserve"> </w:t>
            </w:r>
            <w:proofErr w:type="spellStart"/>
            <w:r w:rsidRPr="0097048D">
              <w:rPr>
                <w:rStyle w:val="fontstyle01"/>
                <w:color w:val="auto"/>
                <w:lang w:val="en-US"/>
              </w:rPr>
              <w:t>wajib</w:t>
            </w:r>
            <w:proofErr w:type="spellEnd"/>
            <w:r w:rsidRPr="0097048D">
              <w:rPr>
                <w:rStyle w:val="fontstyle01"/>
                <w:color w:val="auto"/>
                <w:lang w:val="en-US"/>
              </w:rPr>
              <w:t xml:space="preserve"> </w:t>
            </w:r>
            <w:proofErr w:type="spellStart"/>
            <w:r w:rsidRPr="0097048D">
              <w:rPr>
                <w:rStyle w:val="fontstyle01"/>
                <w:color w:val="auto"/>
                <w:lang w:val="en-US"/>
              </w:rPr>
              <w:t>menyampaikan</w:t>
            </w:r>
            <w:proofErr w:type="spellEnd"/>
            <w:r w:rsidRPr="0097048D">
              <w:rPr>
                <w:rStyle w:val="fontstyle01"/>
                <w:color w:val="auto"/>
                <w:lang w:val="en-US"/>
              </w:rPr>
              <w:t xml:space="preserve"> </w:t>
            </w:r>
            <w:proofErr w:type="spellStart"/>
            <w:r w:rsidRPr="0097048D">
              <w:rPr>
                <w:rStyle w:val="fontstyle01"/>
                <w:color w:val="auto"/>
                <w:lang w:val="en-US"/>
              </w:rPr>
              <w:t>bukti</w:t>
            </w:r>
            <w:proofErr w:type="spellEnd"/>
            <w:r w:rsidRPr="0097048D">
              <w:rPr>
                <w:rStyle w:val="fontstyle01"/>
                <w:color w:val="auto"/>
                <w:lang w:val="en-US"/>
              </w:rPr>
              <w:t xml:space="preserve"> </w:t>
            </w:r>
            <w:proofErr w:type="spellStart"/>
            <w:r w:rsidRPr="0097048D">
              <w:rPr>
                <w:rStyle w:val="fontstyle01"/>
                <w:color w:val="auto"/>
                <w:lang w:val="en-US"/>
              </w:rPr>
              <w:t>pengumuman</w:t>
            </w:r>
            <w:proofErr w:type="spellEnd"/>
            <w:r w:rsidRPr="0097048D">
              <w:rPr>
                <w:rStyle w:val="fontstyle01"/>
                <w:color w:val="auto"/>
                <w:lang w:val="en-US"/>
              </w:rPr>
              <w:t xml:space="preserve"> </w:t>
            </w:r>
            <w:proofErr w:type="spellStart"/>
            <w:r w:rsidRPr="0097048D">
              <w:rPr>
                <w:rStyle w:val="fontstyle01"/>
                <w:color w:val="auto"/>
                <w:lang w:val="en-US"/>
              </w:rPr>
              <w:t>sebagaimana</w:t>
            </w:r>
            <w:proofErr w:type="spellEnd"/>
            <w:r w:rsidRPr="0097048D">
              <w:rPr>
                <w:rStyle w:val="fontstyle01"/>
                <w:color w:val="auto"/>
                <w:lang w:val="en-US"/>
              </w:rPr>
              <w:t xml:space="preserve"> </w:t>
            </w:r>
            <w:proofErr w:type="spellStart"/>
            <w:r w:rsidRPr="0097048D">
              <w:rPr>
                <w:rStyle w:val="fontstyle01"/>
                <w:color w:val="auto"/>
                <w:lang w:val="en-US"/>
              </w:rPr>
              <w:t>dimaksud</w:t>
            </w:r>
            <w:proofErr w:type="spellEnd"/>
            <w:r w:rsidRPr="0097048D">
              <w:rPr>
                <w:rStyle w:val="fontstyle01"/>
                <w:color w:val="auto"/>
                <w:lang w:val="en-US"/>
              </w:rPr>
              <w:t xml:space="preserve"> </w:t>
            </w:r>
            <w:proofErr w:type="spellStart"/>
            <w:r w:rsidRPr="0097048D">
              <w:rPr>
                <w:rStyle w:val="fontstyle01"/>
                <w:color w:val="auto"/>
                <w:lang w:val="en-US"/>
              </w:rPr>
              <w:t>pada</w:t>
            </w:r>
            <w:proofErr w:type="spellEnd"/>
            <w:r w:rsidRPr="0097048D">
              <w:rPr>
                <w:rStyle w:val="fontstyle01"/>
                <w:color w:val="auto"/>
                <w:lang w:val="en-US"/>
              </w:rPr>
              <w:t xml:space="preserve"> </w:t>
            </w:r>
            <w:proofErr w:type="spellStart"/>
            <w:r w:rsidRPr="0097048D">
              <w:rPr>
                <w:rStyle w:val="fontstyle01"/>
                <w:color w:val="auto"/>
                <w:lang w:val="en-US"/>
              </w:rPr>
              <w:t>ayat</w:t>
            </w:r>
            <w:proofErr w:type="spellEnd"/>
            <w:r w:rsidRPr="0097048D">
              <w:rPr>
                <w:rStyle w:val="fontstyle01"/>
                <w:color w:val="auto"/>
                <w:lang w:val="en-US"/>
              </w:rPr>
              <w:t xml:space="preserve"> (1) </w:t>
            </w:r>
            <w:proofErr w:type="spellStart"/>
            <w:r w:rsidRPr="0097048D">
              <w:rPr>
                <w:rStyle w:val="fontstyle01"/>
                <w:color w:val="auto"/>
                <w:lang w:val="en-US"/>
              </w:rPr>
              <w:t>kepada</w:t>
            </w:r>
            <w:proofErr w:type="spellEnd"/>
            <w:r w:rsidRPr="0097048D">
              <w:rPr>
                <w:rStyle w:val="fontstyle01"/>
                <w:color w:val="auto"/>
                <w:lang w:val="en-US"/>
              </w:rPr>
              <w:t xml:space="preserve"> Otoritas Jasa Keuangan paling </w:t>
            </w:r>
            <w:proofErr w:type="spellStart"/>
            <w:r w:rsidRPr="0097048D">
              <w:rPr>
                <w:rStyle w:val="fontstyle01"/>
                <w:color w:val="auto"/>
                <w:lang w:val="en-US"/>
              </w:rPr>
              <w:t>lambat</w:t>
            </w:r>
            <w:proofErr w:type="spellEnd"/>
            <w:r w:rsidRPr="0097048D">
              <w:rPr>
                <w:rStyle w:val="fontstyle01"/>
                <w:color w:val="auto"/>
                <w:lang w:val="en-US"/>
              </w:rPr>
              <w:t xml:space="preserve"> 10 (</w:t>
            </w:r>
            <w:proofErr w:type="spellStart"/>
            <w:r w:rsidRPr="0097048D">
              <w:rPr>
                <w:rStyle w:val="fontstyle01"/>
                <w:color w:val="auto"/>
                <w:lang w:val="en-US"/>
              </w:rPr>
              <w:t>sepuluh</w:t>
            </w:r>
            <w:proofErr w:type="spellEnd"/>
            <w:r w:rsidRPr="0097048D">
              <w:rPr>
                <w:rStyle w:val="fontstyle01"/>
                <w:color w:val="auto"/>
                <w:lang w:val="en-US"/>
              </w:rPr>
              <w:t xml:space="preserve">) </w:t>
            </w:r>
            <w:proofErr w:type="spellStart"/>
            <w:r w:rsidRPr="0097048D">
              <w:rPr>
                <w:rStyle w:val="fontstyle01"/>
                <w:color w:val="auto"/>
                <w:lang w:val="en-US"/>
              </w:rPr>
              <w:t>hari</w:t>
            </w:r>
            <w:proofErr w:type="spellEnd"/>
            <w:r w:rsidRPr="0097048D">
              <w:rPr>
                <w:rStyle w:val="fontstyle01"/>
                <w:color w:val="auto"/>
                <w:lang w:val="en-US"/>
              </w:rPr>
              <w:t xml:space="preserve"> </w:t>
            </w:r>
            <w:proofErr w:type="spellStart"/>
            <w:r w:rsidRPr="0097048D">
              <w:rPr>
                <w:rStyle w:val="fontstyle01"/>
                <w:color w:val="auto"/>
                <w:lang w:val="en-US"/>
              </w:rPr>
              <w:t>kerja</w:t>
            </w:r>
            <w:proofErr w:type="spellEnd"/>
            <w:r w:rsidRPr="0097048D">
              <w:rPr>
                <w:rStyle w:val="fontstyle01"/>
                <w:color w:val="auto"/>
                <w:lang w:val="en-US"/>
              </w:rPr>
              <w:t xml:space="preserve"> </w:t>
            </w:r>
            <w:proofErr w:type="spellStart"/>
            <w:r w:rsidRPr="0097048D">
              <w:rPr>
                <w:rStyle w:val="fontstyle01"/>
                <w:color w:val="auto"/>
                <w:lang w:val="en-US"/>
              </w:rPr>
              <w:t>setelah</w:t>
            </w:r>
            <w:proofErr w:type="spellEnd"/>
            <w:r w:rsidRPr="0097048D">
              <w:rPr>
                <w:rStyle w:val="fontstyle01"/>
                <w:color w:val="auto"/>
                <w:lang w:val="en-US"/>
              </w:rPr>
              <w:t xml:space="preserve"> </w:t>
            </w:r>
            <w:proofErr w:type="spellStart"/>
            <w:r w:rsidRPr="0097048D">
              <w:rPr>
                <w:rStyle w:val="fontstyle01"/>
                <w:color w:val="auto"/>
                <w:lang w:val="en-US"/>
              </w:rPr>
              <w:t>pelaksanaan</w:t>
            </w:r>
            <w:proofErr w:type="spellEnd"/>
            <w:r w:rsidRPr="0097048D">
              <w:rPr>
                <w:rStyle w:val="fontstyle01"/>
                <w:color w:val="auto"/>
                <w:lang w:val="en-US"/>
              </w:rPr>
              <w:t xml:space="preserve"> </w:t>
            </w:r>
            <w:proofErr w:type="spellStart"/>
            <w:r w:rsidRPr="0097048D">
              <w:rPr>
                <w:rStyle w:val="fontstyle01"/>
                <w:color w:val="auto"/>
                <w:lang w:val="en-US"/>
              </w:rPr>
              <w:t>pengumuman</w:t>
            </w:r>
            <w:proofErr w:type="spellEnd"/>
            <w:r w:rsidRPr="0097048D">
              <w:rPr>
                <w:rStyle w:val="fontstyle01"/>
                <w:color w:val="auto"/>
                <w:lang w:val="en-US"/>
              </w:rPr>
              <w:t>.</w:t>
            </w:r>
          </w:p>
        </w:tc>
        <w:tc>
          <w:tcPr>
            <w:tcW w:w="3993" w:type="dxa"/>
            <w:shd w:val="clear" w:color="auto" w:fill="auto"/>
          </w:tcPr>
          <w:p w14:paraId="1752F85E" w14:textId="77777777" w:rsidR="00607B02" w:rsidRPr="0097048D" w:rsidRDefault="00607B02" w:rsidP="002E2507">
            <w:pPr>
              <w:widowControl w:val="0"/>
              <w:snapToGrid w:val="0"/>
              <w:spacing w:before="60" w:after="60"/>
              <w:rPr>
                <w:rFonts w:ascii="Bookman Old Style" w:eastAsia="Times New Roman" w:hAnsi="Bookman Old Style"/>
                <w:sz w:val="24"/>
                <w:szCs w:val="24"/>
                <w:lang w:eastAsia="ar-SA"/>
              </w:rPr>
            </w:pPr>
          </w:p>
        </w:tc>
        <w:tc>
          <w:tcPr>
            <w:tcW w:w="3572" w:type="dxa"/>
            <w:shd w:val="clear" w:color="auto" w:fill="auto"/>
          </w:tcPr>
          <w:p w14:paraId="650EE1EC" w14:textId="77777777" w:rsidR="00607B02" w:rsidRPr="0097048D" w:rsidRDefault="00607B02"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7FDF030E" w14:textId="5A3C578C" w:rsidR="7017A9C1" w:rsidRDefault="7017A9C1" w:rsidP="002E2507">
            <w:pPr>
              <w:widowControl w:val="0"/>
              <w:jc w:val="both"/>
              <w:rPr>
                <w:rFonts w:ascii="Bookman Old Style" w:eastAsia="Times New Roman" w:hAnsi="Bookman Old Style"/>
                <w:sz w:val="24"/>
                <w:szCs w:val="24"/>
                <w:lang w:eastAsia="ar-SA"/>
              </w:rPr>
            </w:pPr>
          </w:p>
        </w:tc>
      </w:tr>
      <w:tr w:rsidR="005D18BA" w:rsidRPr="005E3C25" w14:paraId="0F0BE7D7" w14:textId="77777777" w:rsidTr="7017A9C1">
        <w:trPr>
          <w:trHeight w:val="300"/>
        </w:trPr>
        <w:tc>
          <w:tcPr>
            <w:tcW w:w="4748" w:type="dxa"/>
            <w:gridSpan w:val="2"/>
            <w:shd w:val="clear" w:color="auto" w:fill="auto"/>
          </w:tcPr>
          <w:p w14:paraId="425E5801" w14:textId="77777777" w:rsidR="005D18BA" w:rsidRPr="005D18BA" w:rsidRDefault="005D18BA" w:rsidP="002E2507">
            <w:pPr>
              <w:widowControl w:val="0"/>
              <w:snapToGrid w:val="0"/>
              <w:spacing w:before="60" w:after="60"/>
              <w:jc w:val="center"/>
              <w:rPr>
                <w:rFonts w:ascii="Bookman Old Style" w:hAnsi="Bookman Old Style"/>
                <w:sz w:val="24"/>
                <w:szCs w:val="24"/>
                <w:lang w:val="en-US"/>
              </w:rPr>
            </w:pPr>
          </w:p>
        </w:tc>
        <w:tc>
          <w:tcPr>
            <w:tcW w:w="3993" w:type="dxa"/>
            <w:shd w:val="clear" w:color="auto" w:fill="auto"/>
          </w:tcPr>
          <w:p w14:paraId="3862EFE3" w14:textId="77777777" w:rsidR="005D18BA" w:rsidRPr="005E3C25" w:rsidRDefault="005D18BA"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4699A2EB" w14:textId="77777777" w:rsidR="005D18BA" w:rsidRPr="005E3C25" w:rsidRDefault="005D18BA"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2DFCC018" w14:textId="487D2834" w:rsidR="7017A9C1" w:rsidRDefault="7017A9C1" w:rsidP="002E2507">
            <w:pPr>
              <w:widowControl w:val="0"/>
              <w:jc w:val="center"/>
              <w:rPr>
                <w:rFonts w:ascii="Bookman Old Style" w:hAnsi="Bookman Old Style"/>
                <w:sz w:val="24"/>
                <w:szCs w:val="24"/>
                <w:lang w:val="en-US"/>
              </w:rPr>
            </w:pPr>
          </w:p>
        </w:tc>
      </w:tr>
      <w:tr w:rsidR="00B23C1D" w:rsidRPr="005E3C25" w14:paraId="67F38956" w14:textId="77777777" w:rsidTr="7017A9C1">
        <w:trPr>
          <w:trHeight w:val="300"/>
        </w:trPr>
        <w:tc>
          <w:tcPr>
            <w:tcW w:w="4748" w:type="dxa"/>
            <w:gridSpan w:val="2"/>
            <w:shd w:val="clear" w:color="auto" w:fill="auto"/>
          </w:tcPr>
          <w:p w14:paraId="32C06957" w14:textId="77777777" w:rsidR="00B23C1D" w:rsidRPr="00570B27" w:rsidRDefault="00B23C1D" w:rsidP="002E2507">
            <w:pPr>
              <w:pStyle w:val="ListParagraph"/>
              <w:widowControl w:val="0"/>
              <w:numPr>
                <w:ilvl w:val="0"/>
                <w:numId w:val="34"/>
              </w:numPr>
              <w:snapToGrid w:val="0"/>
              <w:spacing w:before="60" w:after="60"/>
              <w:jc w:val="center"/>
              <w:rPr>
                <w:rFonts w:ascii="Bookman Old Style" w:hAnsi="Bookman Old Style"/>
                <w:sz w:val="24"/>
                <w:szCs w:val="24"/>
                <w:lang w:val="en-US"/>
              </w:rPr>
            </w:pPr>
          </w:p>
        </w:tc>
        <w:tc>
          <w:tcPr>
            <w:tcW w:w="3993" w:type="dxa"/>
            <w:shd w:val="clear" w:color="auto" w:fill="auto"/>
          </w:tcPr>
          <w:p w14:paraId="1A95EF1F" w14:textId="41F3C5FF" w:rsidR="00B23C1D" w:rsidRPr="005E3C25" w:rsidRDefault="00B23C1D"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05033ACD" w14:textId="77777777" w:rsidR="00B23C1D" w:rsidRPr="005E3C25" w:rsidRDefault="00B23C1D"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58433103" w14:textId="2B96AE3F" w:rsidR="7017A9C1" w:rsidRDefault="7017A9C1" w:rsidP="002E2507">
            <w:pPr>
              <w:widowControl w:val="0"/>
              <w:jc w:val="center"/>
              <w:rPr>
                <w:rFonts w:ascii="Bookman Old Style" w:hAnsi="Bookman Old Style"/>
                <w:sz w:val="24"/>
                <w:szCs w:val="24"/>
                <w:lang w:val="en-US"/>
              </w:rPr>
            </w:pPr>
          </w:p>
        </w:tc>
      </w:tr>
      <w:tr w:rsidR="00B23C1D" w:rsidRPr="005E3C25" w14:paraId="652AC72C" w14:textId="77777777" w:rsidTr="7017A9C1">
        <w:trPr>
          <w:trHeight w:val="300"/>
        </w:trPr>
        <w:tc>
          <w:tcPr>
            <w:tcW w:w="4748" w:type="dxa"/>
            <w:gridSpan w:val="2"/>
            <w:shd w:val="clear" w:color="auto" w:fill="auto"/>
          </w:tcPr>
          <w:p w14:paraId="04E8914C" w14:textId="58A08184" w:rsidR="00B23C1D" w:rsidRPr="005D18BA" w:rsidRDefault="00B23C1D" w:rsidP="002E2507">
            <w:pPr>
              <w:widowControl w:val="0"/>
              <w:snapToGrid w:val="0"/>
              <w:spacing w:before="60" w:after="60"/>
              <w:jc w:val="center"/>
              <w:rPr>
                <w:rFonts w:ascii="Bookman Old Style" w:hAnsi="Bookman Old Style"/>
                <w:sz w:val="24"/>
                <w:szCs w:val="24"/>
                <w:lang w:val="en-US"/>
              </w:rPr>
            </w:pPr>
            <w:r w:rsidRPr="005E3C25">
              <w:rPr>
                <w:rFonts w:ascii="Bookman Old Style" w:hAnsi="Bookman Old Style"/>
                <w:sz w:val="24"/>
                <w:szCs w:val="24"/>
              </w:rPr>
              <w:t xml:space="preserve">KETENTUAN </w:t>
            </w:r>
            <w:r w:rsidR="005D18BA">
              <w:rPr>
                <w:rFonts w:ascii="Bookman Old Style" w:hAnsi="Bookman Old Style"/>
                <w:sz w:val="24"/>
                <w:szCs w:val="24"/>
                <w:lang w:val="en-US"/>
              </w:rPr>
              <w:t>LAIN-LAIN</w:t>
            </w:r>
          </w:p>
        </w:tc>
        <w:tc>
          <w:tcPr>
            <w:tcW w:w="3993" w:type="dxa"/>
            <w:shd w:val="clear" w:color="auto" w:fill="auto"/>
          </w:tcPr>
          <w:p w14:paraId="691AB70C" w14:textId="77777777" w:rsidR="00B23C1D" w:rsidRPr="005E3C25" w:rsidRDefault="00B23C1D"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0ED282B" w14:textId="77777777" w:rsidR="00B23C1D" w:rsidRPr="005E3C25" w:rsidRDefault="00B23C1D"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7BBA079" w14:textId="2D30C676" w:rsidR="7017A9C1" w:rsidRDefault="7017A9C1" w:rsidP="002E2507">
            <w:pPr>
              <w:widowControl w:val="0"/>
              <w:jc w:val="center"/>
              <w:rPr>
                <w:rFonts w:ascii="Bookman Old Style" w:hAnsi="Bookman Old Style"/>
                <w:sz w:val="24"/>
                <w:szCs w:val="24"/>
              </w:rPr>
            </w:pPr>
          </w:p>
        </w:tc>
      </w:tr>
      <w:tr w:rsidR="00B23C1D" w:rsidRPr="005E3C25" w14:paraId="6E157384" w14:textId="77777777" w:rsidTr="7017A9C1">
        <w:trPr>
          <w:trHeight w:val="300"/>
        </w:trPr>
        <w:tc>
          <w:tcPr>
            <w:tcW w:w="4748" w:type="dxa"/>
            <w:gridSpan w:val="2"/>
            <w:shd w:val="clear" w:color="auto" w:fill="auto"/>
          </w:tcPr>
          <w:p w14:paraId="3527BCC0" w14:textId="77777777" w:rsidR="00B23C1D" w:rsidRPr="005E3C25" w:rsidRDefault="00B23C1D" w:rsidP="002E2507">
            <w:pPr>
              <w:pStyle w:val="ListParagraph"/>
              <w:widowControl w:val="0"/>
              <w:numPr>
                <w:ilvl w:val="0"/>
                <w:numId w:val="29"/>
              </w:numPr>
              <w:adjustRightInd w:val="0"/>
              <w:snapToGrid w:val="0"/>
              <w:spacing w:before="60" w:after="60"/>
              <w:jc w:val="center"/>
              <w:rPr>
                <w:rFonts w:ascii="Bookman Old Style" w:hAnsi="Bookman Old Style"/>
                <w:sz w:val="24"/>
                <w:szCs w:val="24"/>
              </w:rPr>
            </w:pPr>
          </w:p>
        </w:tc>
        <w:tc>
          <w:tcPr>
            <w:tcW w:w="3993" w:type="dxa"/>
            <w:shd w:val="clear" w:color="auto" w:fill="auto"/>
          </w:tcPr>
          <w:p w14:paraId="5080DC74" w14:textId="77777777" w:rsidR="00B23C1D" w:rsidRPr="000273B9" w:rsidRDefault="00B23C1D" w:rsidP="002E2507">
            <w:pPr>
              <w:pStyle w:val="ListParagraph"/>
              <w:widowControl w:val="0"/>
              <w:numPr>
                <w:ilvl w:val="0"/>
                <w:numId w:val="32"/>
              </w:numPr>
              <w:snapToGrid w:val="0"/>
              <w:spacing w:before="60" w:after="60"/>
              <w:rPr>
                <w:rFonts w:ascii="Bookman Old Style" w:hAnsi="Bookman Old Style"/>
                <w:sz w:val="24"/>
                <w:szCs w:val="24"/>
                <w:lang w:val="en-US"/>
              </w:rPr>
            </w:pPr>
          </w:p>
        </w:tc>
        <w:tc>
          <w:tcPr>
            <w:tcW w:w="3572" w:type="dxa"/>
            <w:shd w:val="clear" w:color="auto" w:fill="auto"/>
          </w:tcPr>
          <w:p w14:paraId="7A962BA6" w14:textId="77777777" w:rsidR="00B23C1D" w:rsidRPr="005E3C25" w:rsidRDefault="00B23C1D"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238DF611" w14:textId="2D3E5111" w:rsidR="7017A9C1" w:rsidRDefault="7017A9C1" w:rsidP="002E2507">
            <w:pPr>
              <w:widowControl w:val="0"/>
              <w:jc w:val="center"/>
              <w:rPr>
                <w:rFonts w:ascii="Bookman Old Style" w:hAnsi="Bookman Old Style"/>
                <w:sz w:val="24"/>
                <w:szCs w:val="24"/>
                <w:lang w:val="en-US"/>
              </w:rPr>
            </w:pPr>
          </w:p>
        </w:tc>
      </w:tr>
      <w:tr w:rsidR="00607B02" w:rsidRPr="0097048D" w14:paraId="3F63AB03" w14:textId="77777777" w:rsidTr="7017A9C1">
        <w:trPr>
          <w:trHeight w:val="300"/>
        </w:trPr>
        <w:tc>
          <w:tcPr>
            <w:tcW w:w="4748" w:type="dxa"/>
            <w:gridSpan w:val="2"/>
            <w:shd w:val="clear" w:color="auto" w:fill="auto"/>
          </w:tcPr>
          <w:p w14:paraId="274B64F9" w14:textId="77ECF0A9" w:rsidR="00607B02" w:rsidRPr="0097048D" w:rsidRDefault="005D18BA" w:rsidP="002E2507">
            <w:pPr>
              <w:widowControl w:val="0"/>
              <w:suppressAutoHyphens/>
              <w:autoSpaceDE w:val="0"/>
              <w:snapToGrid w:val="0"/>
              <w:spacing w:before="60" w:after="60"/>
              <w:jc w:val="both"/>
              <w:rPr>
                <w:rStyle w:val="fontstyle01"/>
                <w:color w:val="auto"/>
                <w:lang w:val="en-US"/>
              </w:rPr>
            </w:pPr>
            <w:proofErr w:type="spellStart"/>
            <w:r w:rsidRPr="005D18BA">
              <w:rPr>
                <w:rStyle w:val="fontstyle01"/>
                <w:color w:val="auto"/>
                <w:lang w:val="en-US"/>
              </w:rPr>
              <w:t>Dalam</w:t>
            </w:r>
            <w:proofErr w:type="spellEnd"/>
            <w:r w:rsidRPr="005D18BA">
              <w:rPr>
                <w:rStyle w:val="fontstyle01"/>
                <w:color w:val="auto"/>
                <w:lang w:val="en-US"/>
              </w:rPr>
              <w:t xml:space="preserve"> </w:t>
            </w:r>
            <w:proofErr w:type="spellStart"/>
            <w:r w:rsidRPr="005D18BA">
              <w:rPr>
                <w:rStyle w:val="fontstyle01"/>
                <w:color w:val="auto"/>
                <w:lang w:val="en-US"/>
              </w:rPr>
              <w:t>rangka</w:t>
            </w:r>
            <w:proofErr w:type="spellEnd"/>
            <w:r w:rsidRPr="005D18BA">
              <w:rPr>
                <w:rStyle w:val="fontstyle01"/>
                <w:color w:val="auto"/>
                <w:lang w:val="en-US"/>
              </w:rPr>
              <w:t xml:space="preserve"> </w:t>
            </w:r>
            <w:proofErr w:type="spellStart"/>
            <w:r w:rsidRPr="005D18BA">
              <w:rPr>
                <w:rStyle w:val="fontstyle01"/>
                <w:color w:val="auto"/>
                <w:lang w:val="en-US"/>
              </w:rPr>
              <w:t>keperluan</w:t>
            </w:r>
            <w:proofErr w:type="spellEnd"/>
            <w:r w:rsidRPr="005D18BA">
              <w:rPr>
                <w:rStyle w:val="fontstyle01"/>
                <w:color w:val="auto"/>
                <w:lang w:val="en-US"/>
              </w:rPr>
              <w:t xml:space="preserve"> </w:t>
            </w:r>
            <w:proofErr w:type="spellStart"/>
            <w:r w:rsidRPr="005D18BA">
              <w:rPr>
                <w:rStyle w:val="fontstyle01"/>
                <w:color w:val="auto"/>
                <w:lang w:val="en-US"/>
              </w:rPr>
              <w:t>peralihan</w:t>
            </w:r>
            <w:proofErr w:type="spellEnd"/>
            <w:r w:rsidRPr="005D18BA">
              <w:rPr>
                <w:rStyle w:val="fontstyle01"/>
                <w:color w:val="auto"/>
                <w:lang w:val="en-US"/>
              </w:rPr>
              <w:t xml:space="preserve"> KSP </w:t>
            </w:r>
            <w:proofErr w:type="spellStart"/>
            <w:r w:rsidRPr="005D18BA">
              <w:rPr>
                <w:rStyle w:val="fontstyle01"/>
                <w:color w:val="auto"/>
                <w:lang w:val="en-US"/>
              </w:rPr>
              <w:t>menjadi</w:t>
            </w:r>
            <w:proofErr w:type="spellEnd"/>
            <w:r w:rsidRPr="005D18BA">
              <w:rPr>
                <w:rStyle w:val="fontstyle01"/>
                <w:color w:val="auto"/>
                <w:lang w:val="en-US"/>
              </w:rPr>
              <w:t xml:space="preserve"> </w:t>
            </w:r>
            <w:proofErr w:type="spellStart"/>
            <w:r w:rsidRPr="005D18BA">
              <w:rPr>
                <w:rStyle w:val="fontstyle01"/>
                <w:color w:val="auto"/>
                <w:lang w:val="en-US"/>
              </w:rPr>
              <w:t>koperasi</w:t>
            </w:r>
            <w:proofErr w:type="spellEnd"/>
            <w:r w:rsidRPr="005D18BA">
              <w:rPr>
                <w:rStyle w:val="fontstyle01"/>
                <w:color w:val="auto"/>
                <w:lang w:val="en-US"/>
              </w:rPr>
              <w:t xml:space="preserve"> di SJK, OJK </w:t>
            </w:r>
            <w:proofErr w:type="spellStart"/>
            <w:r w:rsidRPr="005D18BA">
              <w:rPr>
                <w:rStyle w:val="fontstyle01"/>
                <w:color w:val="auto"/>
                <w:lang w:val="en-US"/>
              </w:rPr>
              <w:t>menunjuk</w:t>
            </w:r>
            <w:proofErr w:type="spellEnd"/>
            <w:r w:rsidRPr="005D18BA">
              <w:rPr>
                <w:rStyle w:val="fontstyle01"/>
                <w:color w:val="auto"/>
                <w:lang w:val="en-US"/>
              </w:rPr>
              <w:t xml:space="preserve"> </w:t>
            </w:r>
            <w:proofErr w:type="spellStart"/>
            <w:r w:rsidRPr="005D18BA">
              <w:rPr>
                <w:rStyle w:val="fontstyle01"/>
                <w:color w:val="auto"/>
                <w:lang w:val="en-US"/>
              </w:rPr>
              <w:t>satuan</w:t>
            </w:r>
            <w:proofErr w:type="spellEnd"/>
            <w:r w:rsidRPr="005D18BA">
              <w:rPr>
                <w:rStyle w:val="fontstyle01"/>
                <w:color w:val="auto"/>
                <w:lang w:val="en-US"/>
              </w:rPr>
              <w:t xml:space="preserve"> </w:t>
            </w:r>
            <w:proofErr w:type="spellStart"/>
            <w:r w:rsidRPr="005D18BA">
              <w:rPr>
                <w:rStyle w:val="fontstyle01"/>
                <w:color w:val="auto"/>
                <w:lang w:val="en-US"/>
              </w:rPr>
              <w:t>kerja</w:t>
            </w:r>
            <w:proofErr w:type="spellEnd"/>
            <w:r w:rsidRPr="005D18BA">
              <w:rPr>
                <w:rStyle w:val="fontstyle01"/>
                <w:color w:val="auto"/>
                <w:lang w:val="en-US"/>
              </w:rPr>
              <w:t xml:space="preserve"> </w:t>
            </w:r>
            <w:proofErr w:type="spellStart"/>
            <w:r w:rsidRPr="005D18BA">
              <w:rPr>
                <w:rStyle w:val="fontstyle01"/>
                <w:color w:val="auto"/>
                <w:lang w:val="en-US"/>
              </w:rPr>
              <w:t>penghubung</w:t>
            </w:r>
            <w:proofErr w:type="spellEnd"/>
            <w:r w:rsidRPr="005D18BA">
              <w:rPr>
                <w:rStyle w:val="fontstyle01"/>
                <w:color w:val="auto"/>
                <w:lang w:val="en-US"/>
              </w:rPr>
              <w:t xml:space="preserve"> </w:t>
            </w:r>
            <w:proofErr w:type="spellStart"/>
            <w:r w:rsidRPr="005D18BA">
              <w:rPr>
                <w:rStyle w:val="fontstyle01"/>
                <w:color w:val="auto"/>
                <w:lang w:val="en-US"/>
              </w:rPr>
              <w:lastRenderedPageBreak/>
              <w:t>dalam</w:t>
            </w:r>
            <w:proofErr w:type="spellEnd"/>
            <w:r w:rsidRPr="005D18BA">
              <w:rPr>
                <w:rStyle w:val="fontstyle01"/>
                <w:color w:val="auto"/>
                <w:lang w:val="en-US"/>
              </w:rPr>
              <w:t xml:space="preserve"> </w:t>
            </w:r>
            <w:proofErr w:type="spellStart"/>
            <w:r w:rsidRPr="005D18BA">
              <w:rPr>
                <w:rStyle w:val="fontstyle01"/>
                <w:color w:val="auto"/>
                <w:lang w:val="en-US"/>
              </w:rPr>
              <w:t>rangka</w:t>
            </w:r>
            <w:proofErr w:type="spellEnd"/>
            <w:r w:rsidRPr="005D18BA">
              <w:rPr>
                <w:rStyle w:val="fontstyle01"/>
                <w:color w:val="auto"/>
                <w:lang w:val="en-US"/>
              </w:rPr>
              <w:t xml:space="preserve"> </w:t>
            </w:r>
            <w:proofErr w:type="spellStart"/>
            <w:r w:rsidRPr="005D18BA">
              <w:rPr>
                <w:rStyle w:val="fontstyle01"/>
                <w:color w:val="auto"/>
                <w:lang w:val="en-US"/>
              </w:rPr>
              <w:t>korespondensi</w:t>
            </w:r>
            <w:proofErr w:type="spellEnd"/>
            <w:r w:rsidRPr="005D18BA">
              <w:rPr>
                <w:rStyle w:val="fontstyle01"/>
                <w:color w:val="auto"/>
                <w:lang w:val="en-US"/>
              </w:rPr>
              <w:t xml:space="preserve"> </w:t>
            </w:r>
            <w:proofErr w:type="spellStart"/>
            <w:r w:rsidRPr="005D18BA">
              <w:rPr>
                <w:rStyle w:val="fontstyle01"/>
                <w:color w:val="auto"/>
                <w:lang w:val="en-US"/>
              </w:rPr>
              <w:t>baik</w:t>
            </w:r>
            <w:proofErr w:type="spellEnd"/>
            <w:r w:rsidRPr="005D18BA">
              <w:rPr>
                <w:rStyle w:val="fontstyle01"/>
                <w:color w:val="auto"/>
                <w:lang w:val="en-US"/>
              </w:rPr>
              <w:t xml:space="preserve"> di internal </w:t>
            </w:r>
            <w:proofErr w:type="spellStart"/>
            <w:r w:rsidRPr="005D18BA">
              <w:rPr>
                <w:rStyle w:val="fontstyle01"/>
                <w:color w:val="auto"/>
                <w:lang w:val="en-US"/>
              </w:rPr>
              <w:t>maupun</w:t>
            </w:r>
            <w:proofErr w:type="spellEnd"/>
            <w:r w:rsidRPr="005D18BA">
              <w:rPr>
                <w:rStyle w:val="fontstyle01"/>
                <w:color w:val="auto"/>
                <w:lang w:val="en-US"/>
              </w:rPr>
              <w:t xml:space="preserve"> </w:t>
            </w:r>
            <w:proofErr w:type="spellStart"/>
            <w:r w:rsidRPr="005D18BA">
              <w:rPr>
                <w:rStyle w:val="fontstyle01"/>
                <w:color w:val="auto"/>
                <w:lang w:val="en-US"/>
              </w:rPr>
              <w:t>dengan</w:t>
            </w:r>
            <w:proofErr w:type="spellEnd"/>
            <w:r w:rsidRPr="005D18BA">
              <w:rPr>
                <w:rStyle w:val="fontstyle01"/>
                <w:color w:val="auto"/>
                <w:lang w:val="en-US"/>
              </w:rPr>
              <w:t xml:space="preserve"> </w:t>
            </w:r>
            <w:proofErr w:type="spellStart"/>
            <w:r w:rsidRPr="005D18BA">
              <w:rPr>
                <w:rStyle w:val="fontstyle01"/>
                <w:color w:val="auto"/>
                <w:lang w:val="en-US"/>
              </w:rPr>
              <w:t>pihak</w:t>
            </w:r>
            <w:proofErr w:type="spellEnd"/>
            <w:r w:rsidRPr="005D18BA">
              <w:rPr>
                <w:rStyle w:val="fontstyle01"/>
                <w:color w:val="auto"/>
                <w:lang w:val="en-US"/>
              </w:rPr>
              <w:t xml:space="preserve"> </w:t>
            </w:r>
            <w:proofErr w:type="spellStart"/>
            <w:r w:rsidRPr="005D18BA">
              <w:rPr>
                <w:rStyle w:val="fontstyle01"/>
                <w:color w:val="auto"/>
                <w:lang w:val="en-US"/>
              </w:rPr>
              <w:t>eksternal</w:t>
            </w:r>
            <w:proofErr w:type="spellEnd"/>
            <w:r w:rsidRPr="005D18BA">
              <w:rPr>
                <w:rStyle w:val="fontstyle01"/>
                <w:color w:val="auto"/>
                <w:lang w:val="en-US"/>
              </w:rPr>
              <w:t xml:space="preserve"> </w:t>
            </w:r>
            <w:proofErr w:type="spellStart"/>
            <w:r w:rsidRPr="005D18BA">
              <w:rPr>
                <w:rStyle w:val="fontstyle01"/>
                <w:color w:val="auto"/>
                <w:lang w:val="en-US"/>
              </w:rPr>
              <w:t>yaitu</w:t>
            </w:r>
            <w:proofErr w:type="spellEnd"/>
            <w:r w:rsidRPr="005D18BA">
              <w:rPr>
                <w:rStyle w:val="fontstyle01"/>
                <w:color w:val="auto"/>
                <w:lang w:val="en-US"/>
              </w:rPr>
              <w:t xml:space="preserve"> </w:t>
            </w:r>
            <w:proofErr w:type="spellStart"/>
            <w:r w:rsidRPr="005D18BA">
              <w:rPr>
                <w:rStyle w:val="fontstyle01"/>
                <w:color w:val="auto"/>
                <w:lang w:val="en-US"/>
              </w:rPr>
              <w:t>Departemen</w:t>
            </w:r>
            <w:proofErr w:type="spellEnd"/>
            <w:r w:rsidRPr="005D18BA">
              <w:rPr>
                <w:rStyle w:val="fontstyle01"/>
                <w:color w:val="auto"/>
                <w:lang w:val="en-US"/>
              </w:rPr>
              <w:t xml:space="preserve"> </w:t>
            </w:r>
            <w:proofErr w:type="spellStart"/>
            <w:r w:rsidRPr="005D18BA">
              <w:rPr>
                <w:rStyle w:val="fontstyle01"/>
                <w:color w:val="auto"/>
                <w:lang w:val="en-US"/>
              </w:rPr>
              <w:t>Pengawasan</w:t>
            </w:r>
            <w:proofErr w:type="spellEnd"/>
            <w:r w:rsidRPr="005D18BA">
              <w:rPr>
                <w:rStyle w:val="fontstyle01"/>
                <w:color w:val="auto"/>
                <w:lang w:val="en-US"/>
              </w:rPr>
              <w:t xml:space="preserve"> </w:t>
            </w:r>
            <w:proofErr w:type="spellStart"/>
            <w:r w:rsidRPr="005D18BA">
              <w:rPr>
                <w:rStyle w:val="fontstyle01"/>
                <w:color w:val="auto"/>
                <w:lang w:val="en-US"/>
              </w:rPr>
              <w:t>Lembaga</w:t>
            </w:r>
            <w:proofErr w:type="spellEnd"/>
            <w:r w:rsidRPr="005D18BA">
              <w:rPr>
                <w:rStyle w:val="fontstyle01"/>
                <w:color w:val="auto"/>
                <w:lang w:val="en-US"/>
              </w:rPr>
              <w:t xml:space="preserve"> Keuangan </w:t>
            </w:r>
            <w:proofErr w:type="spellStart"/>
            <w:r w:rsidRPr="005D18BA">
              <w:rPr>
                <w:rStyle w:val="fontstyle01"/>
                <w:color w:val="auto"/>
                <w:lang w:val="en-US"/>
              </w:rPr>
              <w:t>Mikro</w:t>
            </w:r>
            <w:proofErr w:type="spellEnd"/>
            <w:r w:rsidRPr="005D18BA">
              <w:rPr>
                <w:rStyle w:val="fontstyle01"/>
                <w:color w:val="auto"/>
                <w:lang w:val="en-US"/>
              </w:rPr>
              <w:t xml:space="preserve"> dan </w:t>
            </w:r>
            <w:proofErr w:type="spellStart"/>
            <w:r w:rsidRPr="005D18BA">
              <w:rPr>
                <w:rStyle w:val="fontstyle01"/>
                <w:color w:val="auto"/>
                <w:lang w:val="en-US"/>
              </w:rPr>
              <w:t>Lembaga</w:t>
            </w:r>
            <w:proofErr w:type="spellEnd"/>
            <w:r w:rsidRPr="005D18BA">
              <w:rPr>
                <w:rStyle w:val="fontstyle01"/>
                <w:color w:val="auto"/>
                <w:lang w:val="en-US"/>
              </w:rPr>
              <w:t xml:space="preserve"> Jasa Keuangan </w:t>
            </w:r>
            <w:proofErr w:type="spellStart"/>
            <w:r w:rsidRPr="005D18BA">
              <w:rPr>
                <w:rStyle w:val="fontstyle01"/>
                <w:color w:val="auto"/>
                <w:lang w:val="en-US"/>
              </w:rPr>
              <w:t>Lainnya</w:t>
            </w:r>
            <w:proofErr w:type="spellEnd"/>
            <w:r w:rsidRPr="005D18BA">
              <w:rPr>
                <w:rStyle w:val="fontstyle01"/>
                <w:color w:val="auto"/>
                <w:lang w:val="en-US"/>
              </w:rPr>
              <w:t>.</w:t>
            </w:r>
            <w:r w:rsidRPr="005D18BA">
              <w:rPr>
                <w:rStyle w:val="fontstyle01"/>
                <w:rFonts w:ascii="Times New Roman" w:hAnsi="Times New Roman"/>
                <w:color w:val="auto"/>
                <w:lang w:val="en-US"/>
              </w:rPr>
              <w:t>​</w:t>
            </w:r>
          </w:p>
        </w:tc>
        <w:tc>
          <w:tcPr>
            <w:tcW w:w="3993" w:type="dxa"/>
            <w:shd w:val="clear" w:color="auto" w:fill="auto"/>
          </w:tcPr>
          <w:p w14:paraId="126D75C2" w14:textId="674DB7E0" w:rsidR="00607B02" w:rsidRPr="0097048D" w:rsidRDefault="005C65E4" w:rsidP="002E2507">
            <w:pPr>
              <w:pStyle w:val="ListParagraph"/>
              <w:widowControl w:val="0"/>
              <w:snapToGrid w:val="0"/>
              <w:spacing w:before="60" w:after="60"/>
              <w:ind w:left="743"/>
              <w:contextualSpacing w:val="0"/>
              <w:jc w:val="both"/>
              <w:rPr>
                <w:rFonts w:ascii="Bookman Old Style" w:eastAsia="Times New Roman" w:hAnsi="Bookman Old Style"/>
                <w:sz w:val="24"/>
                <w:szCs w:val="24"/>
                <w:lang w:eastAsia="ar-SA"/>
              </w:rPr>
            </w:pPr>
            <w:proofErr w:type="spellStart"/>
            <w:r>
              <w:rPr>
                <w:rFonts w:ascii="Bookman Old Style" w:eastAsia="Times New Roman" w:hAnsi="Bookman Old Style"/>
                <w:sz w:val="24"/>
                <w:szCs w:val="24"/>
                <w:lang w:val="en-US" w:eastAsia="ar-SA"/>
              </w:rPr>
              <w:lastRenderedPageBreak/>
              <w:t>Cukup</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Jelas</w:t>
            </w:r>
            <w:proofErr w:type="spellEnd"/>
          </w:p>
        </w:tc>
        <w:tc>
          <w:tcPr>
            <w:tcW w:w="3572" w:type="dxa"/>
            <w:shd w:val="clear" w:color="auto" w:fill="auto"/>
          </w:tcPr>
          <w:p w14:paraId="0C4B4A07" w14:textId="77777777" w:rsidR="00607B02" w:rsidRPr="0097048D" w:rsidRDefault="00607B02"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63569663" w14:textId="2A4A5D6E" w:rsidR="7017A9C1" w:rsidRDefault="7017A9C1" w:rsidP="002E2507">
            <w:pPr>
              <w:widowControl w:val="0"/>
              <w:jc w:val="both"/>
              <w:rPr>
                <w:rFonts w:ascii="Bookman Old Style" w:eastAsia="Times New Roman" w:hAnsi="Bookman Old Style"/>
                <w:sz w:val="24"/>
                <w:szCs w:val="24"/>
                <w:lang w:eastAsia="ar-SA"/>
              </w:rPr>
            </w:pPr>
          </w:p>
        </w:tc>
      </w:tr>
      <w:tr w:rsidR="005D18BA" w:rsidRPr="005E3C25" w14:paraId="7DD30A4D" w14:textId="77777777" w:rsidTr="7017A9C1">
        <w:trPr>
          <w:trHeight w:val="300"/>
        </w:trPr>
        <w:tc>
          <w:tcPr>
            <w:tcW w:w="4748" w:type="dxa"/>
            <w:gridSpan w:val="2"/>
            <w:shd w:val="clear" w:color="auto" w:fill="auto"/>
          </w:tcPr>
          <w:p w14:paraId="23C7EEE8" w14:textId="77777777" w:rsidR="005D18BA" w:rsidRPr="005D18BA" w:rsidRDefault="005D18BA" w:rsidP="002E2507">
            <w:pPr>
              <w:widowControl w:val="0"/>
              <w:snapToGrid w:val="0"/>
              <w:spacing w:before="60" w:after="60"/>
              <w:jc w:val="center"/>
              <w:rPr>
                <w:rFonts w:ascii="Bookman Old Style" w:hAnsi="Bookman Old Style"/>
                <w:sz w:val="24"/>
                <w:szCs w:val="24"/>
                <w:lang w:val="en-US"/>
              </w:rPr>
            </w:pPr>
          </w:p>
        </w:tc>
        <w:tc>
          <w:tcPr>
            <w:tcW w:w="3993" w:type="dxa"/>
            <w:shd w:val="clear" w:color="auto" w:fill="auto"/>
          </w:tcPr>
          <w:p w14:paraId="4824EDAF" w14:textId="77777777" w:rsidR="005D18BA" w:rsidRPr="005E3C25" w:rsidRDefault="005D18BA"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4BBF1D47" w14:textId="77777777" w:rsidR="005D18BA" w:rsidRPr="005E3C25" w:rsidRDefault="005D18BA"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5DA26297" w14:textId="57EC886C" w:rsidR="7017A9C1" w:rsidRDefault="7017A9C1" w:rsidP="002E2507">
            <w:pPr>
              <w:widowControl w:val="0"/>
              <w:jc w:val="center"/>
              <w:rPr>
                <w:rFonts w:ascii="Bookman Old Style" w:hAnsi="Bookman Old Style"/>
                <w:sz w:val="24"/>
                <w:szCs w:val="24"/>
                <w:lang w:val="en-US"/>
              </w:rPr>
            </w:pPr>
          </w:p>
        </w:tc>
      </w:tr>
      <w:tr w:rsidR="005D18BA" w:rsidRPr="005E3C25" w14:paraId="5AE60317" w14:textId="77777777" w:rsidTr="7017A9C1">
        <w:trPr>
          <w:trHeight w:val="300"/>
        </w:trPr>
        <w:tc>
          <w:tcPr>
            <w:tcW w:w="4748" w:type="dxa"/>
            <w:gridSpan w:val="2"/>
            <w:shd w:val="clear" w:color="auto" w:fill="auto"/>
          </w:tcPr>
          <w:p w14:paraId="4338DFCA" w14:textId="77777777" w:rsidR="005D18BA" w:rsidRPr="00570B27" w:rsidRDefault="005D18BA" w:rsidP="002E2507">
            <w:pPr>
              <w:pStyle w:val="ListParagraph"/>
              <w:widowControl w:val="0"/>
              <w:numPr>
                <w:ilvl w:val="0"/>
                <w:numId w:val="34"/>
              </w:numPr>
              <w:snapToGrid w:val="0"/>
              <w:spacing w:before="60" w:after="60"/>
              <w:jc w:val="center"/>
              <w:rPr>
                <w:rFonts w:ascii="Bookman Old Style" w:hAnsi="Bookman Old Style"/>
                <w:sz w:val="24"/>
                <w:szCs w:val="24"/>
                <w:lang w:val="en-US"/>
              </w:rPr>
            </w:pPr>
          </w:p>
        </w:tc>
        <w:tc>
          <w:tcPr>
            <w:tcW w:w="3993" w:type="dxa"/>
            <w:shd w:val="clear" w:color="auto" w:fill="auto"/>
          </w:tcPr>
          <w:p w14:paraId="77EE261D" w14:textId="3995C6AE" w:rsidR="005D18BA" w:rsidRPr="005E3C25" w:rsidRDefault="005D18BA"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06392FA8" w14:textId="77777777" w:rsidR="005D18BA" w:rsidRPr="005E3C25" w:rsidRDefault="005D18BA"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136897C4" w14:textId="4F0B4FF6" w:rsidR="7017A9C1" w:rsidRDefault="7017A9C1" w:rsidP="002E2507">
            <w:pPr>
              <w:widowControl w:val="0"/>
              <w:jc w:val="center"/>
              <w:rPr>
                <w:rFonts w:ascii="Bookman Old Style" w:hAnsi="Bookman Old Style"/>
                <w:sz w:val="24"/>
                <w:szCs w:val="24"/>
                <w:lang w:val="en-US"/>
              </w:rPr>
            </w:pPr>
          </w:p>
        </w:tc>
      </w:tr>
      <w:tr w:rsidR="005D18BA" w:rsidRPr="005E3C25" w14:paraId="1EF86696" w14:textId="77777777" w:rsidTr="7017A9C1">
        <w:trPr>
          <w:trHeight w:val="300"/>
        </w:trPr>
        <w:tc>
          <w:tcPr>
            <w:tcW w:w="4748" w:type="dxa"/>
            <w:gridSpan w:val="2"/>
            <w:shd w:val="clear" w:color="auto" w:fill="auto"/>
          </w:tcPr>
          <w:p w14:paraId="45117900" w14:textId="0DE99EBB" w:rsidR="005D18BA" w:rsidRPr="00F82248" w:rsidRDefault="005D18BA" w:rsidP="002E2507">
            <w:pPr>
              <w:widowControl w:val="0"/>
              <w:snapToGrid w:val="0"/>
              <w:spacing w:before="60" w:after="60"/>
              <w:jc w:val="center"/>
              <w:rPr>
                <w:rFonts w:ascii="Bookman Old Style" w:hAnsi="Bookman Old Style"/>
                <w:sz w:val="24"/>
                <w:szCs w:val="24"/>
              </w:rPr>
            </w:pPr>
            <w:r w:rsidRPr="005E3C25">
              <w:rPr>
                <w:rFonts w:ascii="Bookman Old Style" w:hAnsi="Bookman Old Style"/>
                <w:sz w:val="24"/>
                <w:szCs w:val="24"/>
              </w:rPr>
              <w:t xml:space="preserve">KETENTUAN </w:t>
            </w:r>
            <w:r w:rsidR="00F82248" w:rsidRPr="00F82248">
              <w:rPr>
                <w:rFonts w:ascii="Bookman Old Style" w:hAnsi="Bookman Old Style"/>
                <w:sz w:val="24"/>
                <w:szCs w:val="24"/>
              </w:rPr>
              <w:t>PERALIHAN</w:t>
            </w:r>
          </w:p>
        </w:tc>
        <w:tc>
          <w:tcPr>
            <w:tcW w:w="3993" w:type="dxa"/>
            <w:shd w:val="clear" w:color="auto" w:fill="auto"/>
          </w:tcPr>
          <w:p w14:paraId="4A5BC134" w14:textId="77777777" w:rsidR="005D18BA" w:rsidRPr="005E3C25" w:rsidRDefault="005D18B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3D0FB751" w14:textId="77777777" w:rsidR="005D18BA" w:rsidRPr="005E3C25" w:rsidRDefault="005D18BA"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73E39007" w14:textId="10176CBA" w:rsidR="7017A9C1" w:rsidRDefault="7017A9C1" w:rsidP="002E2507">
            <w:pPr>
              <w:widowControl w:val="0"/>
              <w:jc w:val="center"/>
              <w:rPr>
                <w:rFonts w:ascii="Bookman Old Style" w:hAnsi="Bookman Old Style"/>
                <w:sz w:val="24"/>
                <w:szCs w:val="24"/>
              </w:rPr>
            </w:pPr>
          </w:p>
        </w:tc>
      </w:tr>
      <w:tr w:rsidR="005D18BA" w:rsidRPr="005E3C25" w14:paraId="4FCB4F21" w14:textId="77777777" w:rsidTr="7017A9C1">
        <w:trPr>
          <w:trHeight w:val="300"/>
        </w:trPr>
        <w:tc>
          <w:tcPr>
            <w:tcW w:w="4748" w:type="dxa"/>
            <w:gridSpan w:val="2"/>
            <w:shd w:val="clear" w:color="auto" w:fill="auto"/>
          </w:tcPr>
          <w:p w14:paraId="3A8438E6" w14:textId="77777777" w:rsidR="005D18BA" w:rsidRPr="005E3C25" w:rsidRDefault="005D18BA" w:rsidP="002E2507">
            <w:pPr>
              <w:pStyle w:val="ListParagraph"/>
              <w:widowControl w:val="0"/>
              <w:numPr>
                <w:ilvl w:val="0"/>
                <w:numId w:val="29"/>
              </w:numPr>
              <w:adjustRightInd w:val="0"/>
              <w:snapToGrid w:val="0"/>
              <w:spacing w:before="60" w:after="60"/>
              <w:jc w:val="center"/>
              <w:rPr>
                <w:rFonts w:ascii="Bookman Old Style" w:hAnsi="Bookman Old Style"/>
                <w:sz w:val="24"/>
                <w:szCs w:val="24"/>
              </w:rPr>
            </w:pPr>
          </w:p>
        </w:tc>
        <w:tc>
          <w:tcPr>
            <w:tcW w:w="3993" w:type="dxa"/>
            <w:shd w:val="clear" w:color="auto" w:fill="auto"/>
          </w:tcPr>
          <w:p w14:paraId="7D879011" w14:textId="77777777" w:rsidR="005D18BA" w:rsidRPr="000273B9" w:rsidRDefault="005D18BA" w:rsidP="002E2507">
            <w:pPr>
              <w:pStyle w:val="ListParagraph"/>
              <w:widowControl w:val="0"/>
              <w:numPr>
                <w:ilvl w:val="0"/>
                <w:numId w:val="32"/>
              </w:numPr>
              <w:snapToGrid w:val="0"/>
              <w:spacing w:before="60" w:after="60"/>
              <w:rPr>
                <w:rFonts w:ascii="Bookman Old Style" w:hAnsi="Bookman Old Style"/>
                <w:sz w:val="24"/>
                <w:szCs w:val="24"/>
                <w:lang w:val="en-US"/>
              </w:rPr>
            </w:pPr>
          </w:p>
        </w:tc>
        <w:tc>
          <w:tcPr>
            <w:tcW w:w="3572" w:type="dxa"/>
            <w:shd w:val="clear" w:color="auto" w:fill="auto"/>
          </w:tcPr>
          <w:p w14:paraId="54AEC513" w14:textId="77777777" w:rsidR="005D18BA" w:rsidRPr="005E3C25" w:rsidRDefault="005D18BA"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60F21ECC" w14:textId="0D9478F8" w:rsidR="7017A9C1" w:rsidRDefault="7017A9C1" w:rsidP="002E2507">
            <w:pPr>
              <w:widowControl w:val="0"/>
              <w:jc w:val="center"/>
              <w:rPr>
                <w:rFonts w:ascii="Bookman Old Style" w:hAnsi="Bookman Old Style"/>
                <w:sz w:val="24"/>
                <w:szCs w:val="24"/>
                <w:lang w:val="en-US"/>
              </w:rPr>
            </w:pPr>
          </w:p>
        </w:tc>
      </w:tr>
      <w:tr w:rsidR="00607B02" w:rsidRPr="0097048D" w14:paraId="5195E91B" w14:textId="77777777" w:rsidTr="7017A9C1">
        <w:trPr>
          <w:trHeight w:val="300"/>
        </w:trPr>
        <w:tc>
          <w:tcPr>
            <w:tcW w:w="4748" w:type="dxa"/>
            <w:gridSpan w:val="2"/>
            <w:shd w:val="clear" w:color="auto" w:fill="auto"/>
          </w:tcPr>
          <w:p w14:paraId="4D636BEE" w14:textId="22C0347C" w:rsidR="00607B02" w:rsidRPr="0097048D" w:rsidRDefault="78BF7551" w:rsidP="002E2507">
            <w:pPr>
              <w:widowControl w:val="0"/>
              <w:numPr>
                <w:ilvl w:val="0"/>
                <w:numId w:val="36"/>
              </w:numPr>
              <w:suppressAutoHyphens/>
              <w:autoSpaceDE w:val="0"/>
              <w:snapToGrid w:val="0"/>
              <w:spacing w:before="60" w:after="60"/>
              <w:ind w:left="567" w:hanging="567"/>
              <w:jc w:val="both"/>
              <w:rPr>
                <w:rStyle w:val="fontstyle01"/>
                <w:color w:val="auto"/>
                <w:lang w:val="en-US"/>
              </w:rPr>
            </w:pPr>
            <w:proofErr w:type="spellStart"/>
            <w:r w:rsidRPr="78BF7551">
              <w:rPr>
                <w:rStyle w:val="fontstyle01"/>
                <w:color w:val="auto"/>
                <w:lang w:val="en-US"/>
              </w:rPr>
              <w:t>Selama</w:t>
            </w:r>
            <w:proofErr w:type="spellEnd"/>
            <w:r w:rsidRPr="78BF7551">
              <w:rPr>
                <w:rStyle w:val="fontstyle01"/>
                <w:color w:val="auto"/>
                <w:lang w:val="en-US"/>
              </w:rPr>
              <w:t xml:space="preserve"> proses </w:t>
            </w:r>
            <w:proofErr w:type="spellStart"/>
            <w:r w:rsidRPr="78BF7551">
              <w:rPr>
                <w:rStyle w:val="fontstyle01"/>
                <w:color w:val="auto"/>
                <w:lang w:val="en-US"/>
              </w:rPr>
              <w:t>permohonan</w:t>
            </w:r>
            <w:proofErr w:type="spellEnd"/>
            <w:r w:rsidRPr="78BF7551">
              <w:rPr>
                <w:rStyle w:val="fontstyle01"/>
                <w:color w:val="auto"/>
                <w:lang w:val="en-US"/>
              </w:rPr>
              <w:t xml:space="preserve"> </w:t>
            </w:r>
            <w:proofErr w:type="spellStart"/>
            <w:r w:rsidRPr="78BF7551">
              <w:rPr>
                <w:rStyle w:val="fontstyle01"/>
                <w:color w:val="auto"/>
                <w:lang w:val="en-US"/>
              </w:rPr>
              <w:t>izin</w:t>
            </w:r>
            <w:proofErr w:type="spellEnd"/>
            <w:r w:rsidRPr="78BF7551">
              <w:rPr>
                <w:rStyle w:val="fontstyle01"/>
                <w:color w:val="auto"/>
                <w:lang w:val="en-US"/>
              </w:rPr>
              <w:t xml:space="preserve"> </w:t>
            </w:r>
            <w:proofErr w:type="spellStart"/>
            <w:r w:rsidRPr="78BF7551">
              <w:rPr>
                <w:rStyle w:val="fontstyle01"/>
                <w:color w:val="auto"/>
                <w:lang w:val="en-US"/>
              </w:rPr>
              <w:t>usaha</w:t>
            </w:r>
            <w:proofErr w:type="spellEnd"/>
            <w:r w:rsidRPr="78BF7551">
              <w:rPr>
                <w:rStyle w:val="fontstyle01"/>
                <w:color w:val="auto"/>
                <w:lang w:val="en-US"/>
              </w:rPr>
              <w:t xml:space="preserve">, Koperasi di </w:t>
            </w:r>
            <w:proofErr w:type="spellStart"/>
            <w:r w:rsidRPr="78BF7551">
              <w:rPr>
                <w:rStyle w:val="fontstyle01"/>
                <w:color w:val="auto"/>
                <w:lang w:val="en-US"/>
              </w:rPr>
              <w:t>sektor</w:t>
            </w:r>
            <w:proofErr w:type="spellEnd"/>
            <w:r w:rsidRPr="78BF7551">
              <w:rPr>
                <w:rStyle w:val="fontstyle01"/>
                <w:color w:val="auto"/>
                <w:lang w:val="en-US"/>
              </w:rPr>
              <w:t xml:space="preserve"> </w:t>
            </w:r>
            <w:proofErr w:type="spellStart"/>
            <w:r w:rsidRPr="78BF7551">
              <w:rPr>
                <w:rStyle w:val="fontstyle01"/>
                <w:color w:val="auto"/>
                <w:lang w:val="en-US"/>
              </w:rPr>
              <w:t>jasa</w:t>
            </w:r>
            <w:proofErr w:type="spellEnd"/>
            <w:r w:rsidRPr="78BF7551">
              <w:rPr>
                <w:rStyle w:val="fontstyle01"/>
                <w:color w:val="auto"/>
                <w:lang w:val="en-US"/>
              </w:rPr>
              <w:t xml:space="preserve"> </w:t>
            </w:r>
            <w:proofErr w:type="spellStart"/>
            <w:r w:rsidRPr="78BF7551">
              <w:rPr>
                <w:rStyle w:val="fontstyle01"/>
                <w:color w:val="auto"/>
                <w:lang w:val="en-US"/>
              </w:rPr>
              <w:t>keuangan</w:t>
            </w:r>
            <w:proofErr w:type="spellEnd"/>
            <w:r w:rsidRPr="78BF7551">
              <w:rPr>
                <w:rStyle w:val="fontstyle01"/>
                <w:color w:val="auto"/>
                <w:lang w:val="en-US"/>
              </w:rPr>
              <w:t xml:space="preserve"> </w:t>
            </w:r>
            <w:proofErr w:type="spellStart"/>
            <w:r w:rsidRPr="78BF7551">
              <w:rPr>
                <w:rStyle w:val="fontstyle01"/>
                <w:color w:val="auto"/>
                <w:lang w:val="en-US"/>
              </w:rPr>
              <w:t>dilarang</w:t>
            </w:r>
            <w:proofErr w:type="spellEnd"/>
            <w:r w:rsidRPr="78BF7551">
              <w:rPr>
                <w:rStyle w:val="fontstyle01"/>
                <w:color w:val="auto"/>
                <w:lang w:val="en-US"/>
              </w:rPr>
              <w:t xml:space="preserve"> </w:t>
            </w:r>
            <w:proofErr w:type="spellStart"/>
            <w:r w:rsidRPr="78BF7551">
              <w:rPr>
                <w:rStyle w:val="fontstyle01"/>
                <w:color w:val="auto"/>
                <w:lang w:val="en-US"/>
              </w:rPr>
              <w:t>melakukan</w:t>
            </w:r>
            <w:proofErr w:type="spellEnd"/>
            <w:r w:rsidRPr="78BF7551">
              <w:rPr>
                <w:rStyle w:val="fontstyle01"/>
                <w:color w:val="auto"/>
                <w:lang w:val="en-US"/>
              </w:rPr>
              <w:t xml:space="preserve"> </w:t>
            </w:r>
            <w:proofErr w:type="spellStart"/>
            <w:r w:rsidRPr="78BF7551">
              <w:rPr>
                <w:rStyle w:val="fontstyle01"/>
                <w:color w:val="auto"/>
                <w:lang w:val="en-US"/>
              </w:rPr>
              <w:t>kegiatan</w:t>
            </w:r>
            <w:proofErr w:type="spellEnd"/>
            <w:r w:rsidRPr="78BF7551">
              <w:rPr>
                <w:rStyle w:val="fontstyle01"/>
                <w:color w:val="auto"/>
                <w:lang w:val="en-US"/>
              </w:rPr>
              <w:t xml:space="preserve"> </w:t>
            </w:r>
            <w:proofErr w:type="spellStart"/>
            <w:r w:rsidRPr="78BF7551">
              <w:rPr>
                <w:rStyle w:val="fontstyle01"/>
                <w:color w:val="auto"/>
                <w:lang w:val="en-US"/>
              </w:rPr>
              <w:t>usaha</w:t>
            </w:r>
            <w:proofErr w:type="spellEnd"/>
            <w:r w:rsidRPr="78BF7551">
              <w:rPr>
                <w:rStyle w:val="fontstyle01"/>
                <w:color w:val="auto"/>
                <w:lang w:val="en-US"/>
              </w:rPr>
              <w:t xml:space="preserve"> </w:t>
            </w:r>
            <w:proofErr w:type="spellStart"/>
            <w:r w:rsidRPr="78BF7551">
              <w:rPr>
                <w:rStyle w:val="fontstyle01"/>
                <w:color w:val="auto"/>
                <w:lang w:val="en-US"/>
              </w:rPr>
              <w:t>baru</w:t>
            </w:r>
            <w:proofErr w:type="spellEnd"/>
            <w:r w:rsidRPr="78BF7551">
              <w:rPr>
                <w:rStyle w:val="fontstyle01"/>
                <w:color w:val="auto"/>
                <w:lang w:val="en-US"/>
              </w:rPr>
              <w:t xml:space="preserve"> di </w:t>
            </w:r>
            <w:proofErr w:type="spellStart"/>
            <w:r w:rsidRPr="78BF7551">
              <w:rPr>
                <w:rStyle w:val="fontstyle01"/>
                <w:color w:val="auto"/>
                <w:lang w:val="en-US"/>
              </w:rPr>
              <w:t>luar</w:t>
            </w:r>
            <w:proofErr w:type="spellEnd"/>
            <w:r w:rsidRPr="78BF7551">
              <w:rPr>
                <w:rStyle w:val="fontstyle01"/>
                <w:color w:val="auto"/>
                <w:lang w:val="en-US"/>
              </w:rPr>
              <w:t xml:space="preserve"> </w:t>
            </w:r>
            <w:proofErr w:type="spellStart"/>
            <w:r w:rsidRPr="78BF7551">
              <w:rPr>
                <w:rStyle w:val="fontstyle01"/>
                <w:color w:val="auto"/>
                <w:lang w:val="en-US"/>
              </w:rPr>
              <w:t>kegiatan</w:t>
            </w:r>
            <w:proofErr w:type="spellEnd"/>
            <w:r w:rsidRPr="78BF7551">
              <w:rPr>
                <w:rStyle w:val="fontstyle01"/>
                <w:color w:val="auto"/>
                <w:lang w:val="en-US"/>
              </w:rPr>
              <w:t xml:space="preserve"> </w:t>
            </w:r>
            <w:proofErr w:type="spellStart"/>
            <w:r w:rsidRPr="78BF7551">
              <w:rPr>
                <w:rStyle w:val="fontstyle01"/>
                <w:color w:val="auto"/>
                <w:lang w:val="en-US"/>
              </w:rPr>
              <w:t>usaha</w:t>
            </w:r>
            <w:proofErr w:type="spellEnd"/>
            <w:r w:rsidRPr="78BF7551">
              <w:rPr>
                <w:rStyle w:val="fontstyle01"/>
                <w:color w:val="auto"/>
                <w:lang w:val="en-US"/>
              </w:rPr>
              <w:t xml:space="preserve"> yang </w:t>
            </w:r>
            <w:proofErr w:type="spellStart"/>
            <w:r w:rsidRPr="78BF7551">
              <w:rPr>
                <w:rStyle w:val="fontstyle01"/>
                <w:color w:val="auto"/>
                <w:lang w:val="en-US"/>
              </w:rPr>
              <w:t>telah</w:t>
            </w:r>
            <w:proofErr w:type="spellEnd"/>
            <w:r w:rsidRPr="78BF7551">
              <w:rPr>
                <w:rStyle w:val="fontstyle01"/>
                <w:color w:val="auto"/>
                <w:lang w:val="en-US"/>
              </w:rPr>
              <w:t xml:space="preserve"> </w:t>
            </w:r>
            <w:proofErr w:type="spellStart"/>
            <w:r w:rsidRPr="78BF7551">
              <w:rPr>
                <w:rStyle w:val="fontstyle01"/>
                <w:color w:val="auto"/>
                <w:lang w:val="en-US"/>
              </w:rPr>
              <w:t>mendapatkan</w:t>
            </w:r>
            <w:proofErr w:type="spellEnd"/>
            <w:r w:rsidRPr="78BF7551">
              <w:rPr>
                <w:rStyle w:val="fontstyle01"/>
                <w:color w:val="auto"/>
                <w:lang w:val="en-US"/>
              </w:rPr>
              <w:t xml:space="preserve"> </w:t>
            </w:r>
            <w:proofErr w:type="spellStart"/>
            <w:r w:rsidRPr="78BF7551">
              <w:rPr>
                <w:rStyle w:val="fontstyle01"/>
                <w:color w:val="auto"/>
                <w:lang w:val="en-US"/>
              </w:rPr>
              <w:t>izin</w:t>
            </w:r>
            <w:proofErr w:type="spellEnd"/>
            <w:r w:rsidRPr="78BF7551">
              <w:rPr>
                <w:rStyle w:val="fontstyle01"/>
                <w:color w:val="auto"/>
                <w:lang w:val="en-US"/>
              </w:rPr>
              <w:t xml:space="preserve"> </w:t>
            </w:r>
            <w:proofErr w:type="spellStart"/>
            <w:r w:rsidRPr="78BF7551">
              <w:rPr>
                <w:rStyle w:val="fontstyle01"/>
                <w:color w:val="auto"/>
                <w:lang w:val="en-US"/>
              </w:rPr>
              <w:t>usaha</w:t>
            </w:r>
            <w:proofErr w:type="spellEnd"/>
            <w:r w:rsidRPr="78BF7551">
              <w:rPr>
                <w:rStyle w:val="fontstyle01"/>
                <w:color w:val="auto"/>
                <w:lang w:val="en-US"/>
              </w:rPr>
              <w:t>.</w:t>
            </w:r>
            <w:r w:rsidRPr="78BF7551">
              <w:rPr>
                <w:rStyle w:val="fontstyle01"/>
                <w:rFonts w:ascii="Times New Roman" w:hAnsi="Times New Roman"/>
                <w:color w:val="auto"/>
                <w:lang w:val="en-US"/>
              </w:rPr>
              <w:t>​</w:t>
            </w:r>
          </w:p>
        </w:tc>
        <w:tc>
          <w:tcPr>
            <w:tcW w:w="3993" w:type="dxa"/>
            <w:shd w:val="clear" w:color="auto" w:fill="auto"/>
          </w:tcPr>
          <w:p w14:paraId="7A30664B" w14:textId="4599881D" w:rsidR="00607B02" w:rsidRPr="0097048D" w:rsidRDefault="005C65E4" w:rsidP="002E2507">
            <w:pPr>
              <w:pStyle w:val="ListParagraph"/>
              <w:widowControl w:val="0"/>
              <w:snapToGrid w:val="0"/>
              <w:spacing w:before="60" w:after="60"/>
              <w:ind w:left="743"/>
              <w:contextualSpacing w:val="0"/>
              <w:jc w:val="both"/>
              <w:rPr>
                <w:rFonts w:ascii="Bookman Old Style" w:eastAsia="Times New Roman" w:hAnsi="Bookman Old Style"/>
                <w:sz w:val="24"/>
                <w:szCs w:val="24"/>
                <w:lang w:eastAsia="ar-SA"/>
              </w:rPr>
            </w:pPr>
            <w:proofErr w:type="spellStart"/>
            <w:r>
              <w:rPr>
                <w:rFonts w:ascii="Bookman Old Style" w:eastAsia="Times New Roman" w:hAnsi="Bookman Old Style"/>
                <w:sz w:val="24"/>
                <w:szCs w:val="24"/>
                <w:lang w:val="en-US" w:eastAsia="ar-SA"/>
              </w:rPr>
              <w:t>Cukup</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Jelas</w:t>
            </w:r>
            <w:proofErr w:type="spellEnd"/>
          </w:p>
        </w:tc>
        <w:tc>
          <w:tcPr>
            <w:tcW w:w="3572" w:type="dxa"/>
            <w:shd w:val="clear" w:color="auto" w:fill="auto"/>
          </w:tcPr>
          <w:p w14:paraId="2DD14D79" w14:textId="77777777" w:rsidR="00607B02" w:rsidRPr="0097048D" w:rsidRDefault="00607B02"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5959CC15" w14:textId="670E70C0" w:rsidR="7017A9C1" w:rsidRDefault="7017A9C1" w:rsidP="002E2507">
            <w:pPr>
              <w:widowControl w:val="0"/>
              <w:jc w:val="both"/>
              <w:rPr>
                <w:rFonts w:ascii="Bookman Old Style" w:eastAsia="Times New Roman" w:hAnsi="Bookman Old Style"/>
                <w:sz w:val="24"/>
                <w:szCs w:val="24"/>
                <w:lang w:eastAsia="ar-SA"/>
              </w:rPr>
            </w:pPr>
          </w:p>
        </w:tc>
      </w:tr>
      <w:tr w:rsidR="005D18BA" w:rsidRPr="0097048D" w14:paraId="57E87AD5" w14:textId="77777777" w:rsidTr="7017A9C1">
        <w:trPr>
          <w:trHeight w:val="300"/>
        </w:trPr>
        <w:tc>
          <w:tcPr>
            <w:tcW w:w="4748" w:type="dxa"/>
            <w:gridSpan w:val="2"/>
            <w:shd w:val="clear" w:color="auto" w:fill="auto"/>
          </w:tcPr>
          <w:p w14:paraId="7FB1A066" w14:textId="774FF8A6" w:rsidR="005D18BA" w:rsidRPr="005D18BA" w:rsidRDefault="78BF7551" w:rsidP="002E2507">
            <w:pPr>
              <w:widowControl w:val="0"/>
              <w:numPr>
                <w:ilvl w:val="0"/>
                <w:numId w:val="36"/>
              </w:numPr>
              <w:suppressAutoHyphens/>
              <w:autoSpaceDE w:val="0"/>
              <w:snapToGrid w:val="0"/>
              <w:spacing w:before="60" w:after="60"/>
              <w:ind w:left="567" w:hanging="567"/>
              <w:jc w:val="both"/>
              <w:rPr>
                <w:rStyle w:val="fontstyle01"/>
                <w:color w:val="auto"/>
                <w:lang w:val="en-US"/>
              </w:rPr>
            </w:pPr>
            <w:proofErr w:type="spellStart"/>
            <w:r w:rsidRPr="78BF7551">
              <w:rPr>
                <w:rStyle w:val="fontstyle01"/>
                <w:color w:val="auto"/>
                <w:lang w:val="en-US"/>
              </w:rPr>
              <w:t>Setiap</w:t>
            </w:r>
            <w:proofErr w:type="spellEnd"/>
            <w:r w:rsidRPr="78BF7551">
              <w:rPr>
                <w:rStyle w:val="fontstyle01"/>
                <w:color w:val="auto"/>
                <w:lang w:val="en-US"/>
              </w:rPr>
              <w:t xml:space="preserve"> </w:t>
            </w:r>
            <w:proofErr w:type="spellStart"/>
            <w:r w:rsidRPr="78BF7551">
              <w:rPr>
                <w:rStyle w:val="fontstyle01"/>
                <w:color w:val="auto"/>
                <w:lang w:val="en-US"/>
              </w:rPr>
              <w:t>perjanjian</w:t>
            </w:r>
            <w:proofErr w:type="spellEnd"/>
            <w:r w:rsidRPr="78BF7551">
              <w:rPr>
                <w:rStyle w:val="fontstyle01"/>
                <w:color w:val="auto"/>
                <w:lang w:val="en-US"/>
              </w:rPr>
              <w:t xml:space="preserve"> </w:t>
            </w:r>
            <w:proofErr w:type="spellStart"/>
            <w:r w:rsidRPr="78BF7551">
              <w:rPr>
                <w:rStyle w:val="fontstyle01"/>
                <w:color w:val="auto"/>
                <w:lang w:val="en-US"/>
              </w:rPr>
              <w:t>pembiayaan</w:t>
            </w:r>
            <w:proofErr w:type="spellEnd"/>
            <w:r w:rsidRPr="78BF7551">
              <w:rPr>
                <w:rStyle w:val="fontstyle01"/>
                <w:color w:val="auto"/>
                <w:lang w:val="en-US"/>
              </w:rPr>
              <w:t xml:space="preserve"> yang </w:t>
            </w:r>
            <w:proofErr w:type="spellStart"/>
            <w:r w:rsidRPr="78BF7551">
              <w:rPr>
                <w:rStyle w:val="fontstyle01"/>
                <w:color w:val="auto"/>
                <w:lang w:val="en-US"/>
              </w:rPr>
              <w:t>telah</w:t>
            </w:r>
            <w:proofErr w:type="spellEnd"/>
            <w:r w:rsidRPr="78BF7551">
              <w:rPr>
                <w:rStyle w:val="fontstyle01"/>
                <w:color w:val="auto"/>
                <w:lang w:val="en-US"/>
              </w:rPr>
              <w:t xml:space="preserve"> </w:t>
            </w:r>
            <w:proofErr w:type="spellStart"/>
            <w:r w:rsidRPr="78BF7551">
              <w:rPr>
                <w:rStyle w:val="fontstyle01"/>
                <w:color w:val="auto"/>
                <w:lang w:val="en-US"/>
              </w:rPr>
              <w:t>dilakukan</w:t>
            </w:r>
            <w:proofErr w:type="spellEnd"/>
            <w:r w:rsidRPr="78BF7551">
              <w:rPr>
                <w:rStyle w:val="fontstyle01"/>
                <w:color w:val="auto"/>
                <w:lang w:val="en-US"/>
              </w:rPr>
              <w:t xml:space="preserve"> </w:t>
            </w:r>
            <w:proofErr w:type="spellStart"/>
            <w:r w:rsidRPr="78BF7551">
              <w:rPr>
                <w:rStyle w:val="fontstyle01"/>
                <w:color w:val="auto"/>
                <w:lang w:val="en-US"/>
              </w:rPr>
              <w:t>oleh</w:t>
            </w:r>
            <w:proofErr w:type="spellEnd"/>
            <w:r w:rsidRPr="78BF7551">
              <w:rPr>
                <w:rStyle w:val="fontstyle01"/>
                <w:color w:val="auto"/>
                <w:lang w:val="en-US"/>
              </w:rPr>
              <w:t xml:space="preserve"> Koperasi </w:t>
            </w:r>
            <w:proofErr w:type="spellStart"/>
            <w:r w:rsidRPr="78BF7551">
              <w:rPr>
                <w:rStyle w:val="fontstyle01"/>
                <w:color w:val="auto"/>
                <w:lang w:val="en-US"/>
              </w:rPr>
              <w:t>sebelum</w:t>
            </w:r>
            <w:proofErr w:type="spellEnd"/>
            <w:r w:rsidRPr="78BF7551">
              <w:rPr>
                <w:rStyle w:val="fontstyle01"/>
                <w:color w:val="auto"/>
                <w:lang w:val="en-US"/>
              </w:rPr>
              <w:t xml:space="preserve"> </w:t>
            </w:r>
            <w:proofErr w:type="spellStart"/>
            <w:r w:rsidRPr="78BF7551">
              <w:rPr>
                <w:rStyle w:val="fontstyle01"/>
                <w:color w:val="auto"/>
                <w:lang w:val="en-US"/>
              </w:rPr>
              <w:t>Peraturan</w:t>
            </w:r>
            <w:proofErr w:type="spellEnd"/>
            <w:r w:rsidRPr="78BF7551">
              <w:rPr>
                <w:rStyle w:val="fontstyle01"/>
                <w:color w:val="auto"/>
                <w:lang w:val="en-US"/>
              </w:rPr>
              <w:t xml:space="preserve"> OJK </w:t>
            </w:r>
            <w:proofErr w:type="spellStart"/>
            <w:r w:rsidRPr="78BF7551">
              <w:rPr>
                <w:rStyle w:val="fontstyle01"/>
                <w:color w:val="auto"/>
                <w:lang w:val="en-US"/>
              </w:rPr>
              <w:t>ini</w:t>
            </w:r>
            <w:proofErr w:type="spellEnd"/>
            <w:r w:rsidRPr="78BF7551">
              <w:rPr>
                <w:rStyle w:val="fontstyle01"/>
                <w:color w:val="auto"/>
                <w:lang w:val="en-US"/>
              </w:rPr>
              <w:t xml:space="preserve"> </w:t>
            </w:r>
            <w:proofErr w:type="spellStart"/>
            <w:r w:rsidRPr="78BF7551">
              <w:rPr>
                <w:rStyle w:val="fontstyle01"/>
                <w:color w:val="auto"/>
                <w:lang w:val="en-US"/>
              </w:rPr>
              <w:t>ditetapkan</w:t>
            </w:r>
            <w:proofErr w:type="spellEnd"/>
            <w:r w:rsidRPr="78BF7551">
              <w:rPr>
                <w:rStyle w:val="fontstyle01"/>
                <w:color w:val="auto"/>
                <w:lang w:val="en-US"/>
              </w:rPr>
              <w:t xml:space="preserve"> </w:t>
            </w:r>
            <w:proofErr w:type="spellStart"/>
            <w:r w:rsidRPr="78BF7551">
              <w:rPr>
                <w:rStyle w:val="fontstyle01"/>
                <w:color w:val="auto"/>
                <w:lang w:val="en-US"/>
              </w:rPr>
              <w:t>dinyatakan</w:t>
            </w:r>
            <w:proofErr w:type="spellEnd"/>
            <w:r w:rsidRPr="78BF7551">
              <w:rPr>
                <w:rStyle w:val="fontstyle01"/>
                <w:color w:val="auto"/>
                <w:lang w:val="en-US"/>
              </w:rPr>
              <w:t xml:space="preserve"> </w:t>
            </w:r>
            <w:proofErr w:type="spellStart"/>
            <w:r w:rsidRPr="78BF7551">
              <w:rPr>
                <w:rStyle w:val="fontstyle01"/>
                <w:color w:val="auto"/>
                <w:lang w:val="en-US"/>
              </w:rPr>
              <w:t>tetap</w:t>
            </w:r>
            <w:proofErr w:type="spellEnd"/>
            <w:r w:rsidRPr="78BF7551">
              <w:rPr>
                <w:rStyle w:val="fontstyle01"/>
                <w:color w:val="auto"/>
                <w:lang w:val="en-US"/>
              </w:rPr>
              <w:t xml:space="preserve"> </w:t>
            </w:r>
            <w:proofErr w:type="spellStart"/>
            <w:r w:rsidRPr="78BF7551">
              <w:rPr>
                <w:rStyle w:val="fontstyle01"/>
                <w:color w:val="auto"/>
                <w:lang w:val="en-US"/>
              </w:rPr>
              <w:t>berlaku</w:t>
            </w:r>
            <w:proofErr w:type="spellEnd"/>
            <w:r w:rsidRPr="78BF7551">
              <w:rPr>
                <w:rStyle w:val="fontstyle01"/>
                <w:color w:val="auto"/>
                <w:lang w:val="en-US"/>
              </w:rPr>
              <w:t xml:space="preserve"> </w:t>
            </w:r>
            <w:proofErr w:type="spellStart"/>
            <w:r w:rsidRPr="78BF7551">
              <w:rPr>
                <w:rStyle w:val="fontstyle01"/>
                <w:color w:val="auto"/>
                <w:lang w:val="en-US"/>
              </w:rPr>
              <w:t>sampai</w:t>
            </w:r>
            <w:proofErr w:type="spellEnd"/>
            <w:r w:rsidRPr="78BF7551">
              <w:rPr>
                <w:rStyle w:val="fontstyle01"/>
                <w:color w:val="auto"/>
                <w:lang w:val="en-US"/>
              </w:rPr>
              <w:t xml:space="preserve"> </w:t>
            </w:r>
            <w:proofErr w:type="spellStart"/>
            <w:r w:rsidRPr="78BF7551">
              <w:rPr>
                <w:rStyle w:val="fontstyle01"/>
                <w:color w:val="auto"/>
                <w:lang w:val="en-US"/>
              </w:rPr>
              <w:t>dengan</w:t>
            </w:r>
            <w:proofErr w:type="spellEnd"/>
            <w:r w:rsidRPr="78BF7551">
              <w:rPr>
                <w:rStyle w:val="fontstyle01"/>
                <w:color w:val="auto"/>
                <w:lang w:val="en-US"/>
              </w:rPr>
              <w:t xml:space="preserve"> </w:t>
            </w:r>
            <w:proofErr w:type="spellStart"/>
            <w:r w:rsidRPr="78BF7551">
              <w:rPr>
                <w:rStyle w:val="fontstyle01"/>
                <w:color w:val="auto"/>
                <w:lang w:val="en-US"/>
              </w:rPr>
              <w:t>berakhirnya</w:t>
            </w:r>
            <w:proofErr w:type="spellEnd"/>
            <w:r w:rsidRPr="78BF7551">
              <w:rPr>
                <w:rStyle w:val="fontstyle01"/>
                <w:color w:val="auto"/>
                <w:lang w:val="en-US"/>
              </w:rPr>
              <w:t xml:space="preserve"> </w:t>
            </w:r>
            <w:proofErr w:type="spellStart"/>
            <w:r w:rsidRPr="78BF7551">
              <w:rPr>
                <w:rStyle w:val="fontstyle01"/>
                <w:color w:val="auto"/>
                <w:lang w:val="en-US"/>
              </w:rPr>
              <w:t>perjanjian</w:t>
            </w:r>
            <w:proofErr w:type="spellEnd"/>
            <w:r w:rsidRPr="78BF7551">
              <w:rPr>
                <w:rStyle w:val="fontstyle01"/>
                <w:color w:val="auto"/>
                <w:lang w:val="en-US"/>
              </w:rPr>
              <w:t xml:space="preserve"> </w:t>
            </w:r>
            <w:proofErr w:type="spellStart"/>
            <w:r w:rsidRPr="78BF7551">
              <w:rPr>
                <w:rStyle w:val="fontstyle01"/>
                <w:color w:val="auto"/>
                <w:lang w:val="en-US"/>
              </w:rPr>
              <w:t>pembiayaan</w:t>
            </w:r>
            <w:proofErr w:type="spellEnd"/>
            <w:r w:rsidRPr="78BF7551">
              <w:rPr>
                <w:rStyle w:val="fontstyle01"/>
                <w:color w:val="auto"/>
                <w:lang w:val="en-US"/>
              </w:rPr>
              <w:t xml:space="preserve"> </w:t>
            </w:r>
            <w:proofErr w:type="spellStart"/>
            <w:r w:rsidRPr="78BF7551">
              <w:rPr>
                <w:rStyle w:val="fontstyle01"/>
                <w:color w:val="auto"/>
                <w:lang w:val="en-US"/>
              </w:rPr>
              <w:t>tersebut</w:t>
            </w:r>
            <w:proofErr w:type="spellEnd"/>
            <w:r w:rsidRPr="78BF7551">
              <w:rPr>
                <w:rStyle w:val="fontstyle01"/>
                <w:color w:val="auto"/>
                <w:lang w:val="en-US"/>
              </w:rPr>
              <w:t>.</w:t>
            </w:r>
            <w:r w:rsidRPr="78BF7551">
              <w:rPr>
                <w:rStyle w:val="fontstyle01"/>
                <w:rFonts w:ascii="Times New Roman" w:hAnsi="Times New Roman"/>
                <w:color w:val="auto"/>
                <w:lang w:val="en-US"/>
              </w:rPr>
              <w:t>​</w:t>
            </w:r>
          </w:p>
        </w:tc>
        <w:tc>
          <w:tcPr>
            <w:tcW w:w="3993" w:type="dxa"/>
            <w:shd w:val="clear" w:color="auto" w:fill="auto"/>
          </w:tcPr>
          <w:p w14:paraId="5C6365BC" w14:textId="77777777" w:rsidR="005D18BA" w:rsidRPr="0097048D" w:rsidRDefault="005D18BA" w:rsidP="002E2507">
            <w:pPr>
              <w:widowControl w:val="0"/>
              <w:snapToGrid w:val="0"/>
              <w:spacing w:before="60" w:after="60"/>
              <w:rPr>
                <w:rFonts w:ascii="Bookman Old Style" w:eastAsia="Times New Roman" w:hAnsi="Bookman Old Style"/>
                <w:sz w:val="24"/>
                <w:szCs w:val="24"/>
                <w:lang w:eastAsia="ar-SA"/>
              </w:rPr>
            </w:pPr>
          </w:p>
        </w:tc>
        <w:tc>
          <w:tcPr>
            <w:tcW w:w="3572" w:type="dxa"/>
            <w:shd w:val="clear" w:color="auto" w:fill="auto"/>
          </w:tcPr>
          <w:p w14:paraId="6C42C0B9" w14:textId="77777777" w:rsidR="005D18BA" w:rsidRPr="0097048D" w:rsidRDefault="005D18BA"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5A0F9E60" w14:textId="2A98CDFB" w:rsidR="7017A9C1" w:rsidRDefault="7017A9C1" w:rsidP="002E2507">
            <w:pPr>
              <w:widowControl w:val="0"/>
              <w:jc w:val="both"/>
              <w:rPr>
                <w:rFonts w:ascii="Bookman Old Style" w:eastAsia="Times New Roman" w:hAnsi="Bookman Old Style"/>
                <w:sz w:val="24"/>
                <w:szCs w:val="24"/>
                <w:lang w:eastAsia="ar-SA"/>
              </w:rPr>
            </w:pPr>
          </w:p>
        </w:tc>
      </w:tr>
      <w:tr w:rsidR="00F82248" w:rsidRPr="0097048D" w14:paraId="5ACF3FCA" w14:textId="77777777" w:rsidTr="7017A9C1">
        <w:trPr>
          <w:trHeight w:val="300"/>
        </w:trPr>
        <w:tc>
          <w:tcPr>
            <w:tcW w:w="4748" w:type="dxa"/>
            <w:gridSpan w:val="2"/>
            <w:shd w:val="clear" w:color="auto" w:fill="auto"/>
          </w:tcPr>
          <w:p w14:paraId="39F91E84" w14:textId="77777777" w:rsidR="00F82248" w:rsidRPr="00F82248" w:rsidRDefault="00F82248" w:rsidP="002E2507">
            <w:pPr>
              <w:widowControl w:val="0"/>
              <w:suppressAutoHyphens/>
              <w:autoSpaceDE w:val="0"/>
              <w:snapToGrid w:val="0"/>
              <w:spacing w:before="60" w:after="60"/>
              <w:jc w:val="both"/>
              <w:rPr>
                <w:rStyle w:val="fontstyle01"/>
                <w:color w:val="auto"/>
                <w:lang w:val="en-US"/>
              </w:rPr>
            </w:pPr>
          </w:p>
        </w:tc>
        <w:tc>
          <w:tcPr>
            <w:tcW w:w="3993" w:type="dxa"/>
            <w:shd w:val="clear" w:color="auto" w:fill="auto"/>
          </w:tcPr>
          <w:p w14:paraId="251486BF" w14:textId="77777777" w:rsidR="00F82248" w:rsidRPr="0097048D" w:rsidRDefault="00F82248" w:rsidP="002E2507">
            <w:pPr>
              <w:widowControl w:val="0"/>
              <w:snapToGrid w:val="0"/>
              <w:spacing w:before="60" w:after="60"/>
              <w:rPr>
                <w:rFonts w:ascii="Bookman Old Style" w:eastAsia="Times New Roman" w:hAnsi="Bookman Old Style"/>
                <w:sz w:val="24"/>
                <w:szCs w:val="24"/>
                <w:lang w:eastAsia="ar-SA"/>
              </w:rPr>
            </w:pPr>
          </w:p>
        </w:tc>
        <w:tc>
          <w:tcPr>
            <w:tcW w:w="3572" w:type="dxa"/>
            <w:shd w:val="clear" w:color="auto" w:fill="auto"/>
          </w:tcPr>
          <w:p w14:paraId="1F820A3B" w14:textId="77777777" w:rsidR="00F82248" w:rsidRPr="0097048D" w:rsidRDefault="00F82248"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3E78D38C" w14:textId="530DB17F" w:rsidR="7017A9C1" w:rsidRDefault="7017A9C1" w:rsidP="002E2507">
            <w:pPr>
              <w:widowControl w:val="0"/>
              <w:jc w:val="both"/>
              <w:rPr>
                <w:rFonts w:ascii="Bookman Old Style" w:eastAsia="Times New Roman" w:hAnsi="Bookman Old Style"/>
                <w:sz w:val="24"/>
                <w:szCs w:val="24"/>
                <w:lang w:eastAsia="ar-SA"/>
              </w:rPr>
            </w:pPr>
          </w:p>
        </w:tc>
      </w:tr>
      <w:tr w:rsidR="00F82248" w:rsidRPr="005E3C25" w14:paraId="4C9EA939" w14:textId="77777777" w:rsidTr="7017A9C1">
        <w:trPr>
          <w:trHeight w:val="300"/>
        </w:trPr>
        <w:tc>
          <w:tcPr>
            <w:tcW w:w="4748" w:type="dxa"/>
            <w:gridSpan w:val="2"/>
            <w:shd w:val="clear" w:color="auto" w:fill="auto"/>
          </w:tcPr>
          <w:p w14:paraId="45778A19" w14:textId="77777777" w:rsidR="00F82248" w:rsidRPr="00570B27" w:rsidRDefault="00F82248" w:rsidP="002E2507">
            <w:pPr>
              <w:pStyle w:val="ListParagraph"/>
              <w:widowControl w:val="0"/>
              <w:numPr>
                <w:ilvl w:val="0"/>
                <w:numId w:val="34"/>
              </w:numPr>
              <w:snapToGrid w:val="0"/>
              <w:spacing w:before="60" w:after="60"/>
              <w:jc w:val="center"/>
              <w:rPr>
                <w:rFonts w:ascii="Bookman Old Style" w:hAnsi="Bookman Old Style"/>
                <w:sz w:val="24"/>
                <w:szCs w:val="24"/>
                <w:lang w:val="en-US"/>
              </w:rPr>
            </w:pPr>
          </w:p>
        </w:tc>
        <w:tc>
          <w:tcPr>
            <w:tcW w:w="3993" w:type="dxa"/>
            <w:shd w:val="clear" w:color="auto" w:fill="auto"/>
          </w:tcPr>
          <w:p w14:paraId="15F9C68A" w14:textId="2B496433" w:rsidR="00F82248" w:rsidRPr="005E3C25" w:rsidRDefault="00F82248" w:rsidP="002E2507">
            <w:pPr>
              <w:widowControl w:val="0"/>
              <w:snapToGrid w:val="0"/>
              <w:spacing w:before="60" w:after="60"/>
              <w:ind w:left="67"/>
              <w:jc w:val="both"/>
              <w:rPr>
                <w:rFonts w:ascii="Bookman Old Style" w:hAnsi="Bookman Old Style"/>
                <w:sz w:val="24"/>
                <w:szCs w:val="24"/>
                <w:lang w:val="en-US"/>
              </w:rPr>
            </w:pPr>
          </w:p>
        </w:tc>
        <w:tc>
          <w:tcPr>
            <w:tcW w:w="3572" w:type="dxa"/>
            <w:shd w:val="clear" w:color="auto" w:fill="auto"/>
          </w:tcPr>
          <w:p w14:paraId="2A424D5D" w14:textId="77777777" w:rsidR="00F82248" w:rsidRPr="005E3C25" w:rsidRDefault="00F82248"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62504D75" w14:textId="1C1A4FEB" w:rsidR="7017A9C1" w:rsidRDefault="7017A9C1" w:rsidP="002E2507">
            <w:pPr>
              <w:widowControl w:val="0"/>
              <w:jc w:val="center"/>
              <w:rPr>
                <w:rFonts w:ascii="Bookman Old Style" w:hAnsi="Bookman Old Style"/>
                <w:sz w:val="24"/>
                <w:szCs w:val="24"/>
                <w:lang w:val="en-US"/>
              </w:rPr>
            </w:pPr>
          </w:p>
        </w:tc>
      </w:tr>
      <w:tr w:rsidR="00F82248" w:rsidRPr="005E3C25" w14:paraId="6B4820FA" w14:textId="77777777" w:rsidTr="7017A9C1">
        <w:trPr>
          <w:trHeight w:val="300"/>
        </w:trPr>
        <w:tc>
          <w:tcPr>
            <w:tcW w:w="4748" w:type="dxa"/>
            <w:gridSpan w:val="2"/>
            <w:shd w:val="clear" w:color="auto" w:fill="auto"/>
          </w:tcPr>
          <w:p w14:paraId="7DCED1A3" w14:textId="52115B63" w:rsidR="00F82248" w:rsidRPr="005D18BA" w:rsidRDefault="00F82248" w:rsidP="002E2507">
            <w:pPr>
              <w:widowControl w:val="0"/>
              <w:snapToGrid w:val="0"/>
              <w:spacing w:before="60" w:after="60"/>
              <w:jc w:val="center"/>
              <w:rPr>
                <w:rFonts w:ascii="Bookman Old Style" w:hAnsi="Bookman Old Style"/>
                <w:sz w:val="24"/>
                <w:szCs w:val="24"/>
                <w:lang w:val="en-US"/>
              </w:rPr>
            </w:pPr>
            <w:r w:rsidRPr="005E3C25">
              <w:rPr>
                <w:rFonts w:ascii="Bookman Old Style" w:hAnsi="Bookman Old Style"/>
                <w:sz w:val="24"/>
                <w:szCs w:val="24"/>
              </w:rPr>
              <w:t xml:space="preserve">KETENTUAN </w:t>
            </w:r>
            <w:r>
              <w:rPr>
                <w:rFonts w:ascii="Bookman Old Style" w:hAnsi="Bookman Old Style"/>
                <w:sz w:val="24"/>
                <w:szCs w:val="24"/>
                <w:lang w:val="en-US"/>
              </w:rPr>
              <w:t>PENUTUP</w:t>
            </w:r>
          </w:p>
        </w:tc>
        <w:tc>
          <w:tcPr>
            <w:tcW w:w="3993" w:type="dxa"/>
            <w:shd w:val="clear" w:color="auto" w:fill="auto"/>
          </w:tcPr>
          <w:p w14:paraId="024D4391" w14:textId="77777777" w:rsidR="00F82248" w:rsidRPr="005E3C25" w:rsidRDefault="00F82248"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6925D423" w14:textId="77777777" w:rsidR="00F82248" w:rsidRPr="005E3C25" w:rsidRDefault="00F82248" w:rsidP="002E2507">
            <w:pPr>
              <w:widowControl w:val="0"/>
              <w:snapToGrid w:val="0"/>
              <w:spacing w:before="60" w:after="60"/>
              <w:ind w:left="67"/>
              <w:jc w:val="center"/>
              <w:rPr>
                <w:rFonts w:ascii="Bookman Old Style" w:hAnsi="Bookman Old Style"/>
                <w:sz w:val="24"/>
                <w:szCs w:val="24"/>
              </w:rPr>
            </w:pPr>
          </w:p>
        </w:tc>
        <w:tc>
          <w:tcPr>
            <w:tcW w:w="3572" w:type="dxa"/>
            <w:shd w:val="clear" w:color="auto" w:fill="auto"/>
          </w:tcPr>
          <w:p w14:paraId="4EF93835" w14:textId="5397A4AA" w:rsidR="7017A9C1" w:rsidRDefault="7017A9C1" w:rsidP="002E2507">
            <w:pPr>
              <w:widowControl w:val="0"/>
              <w:jc w:val="center"/>
              <w:rPr>
                <w:rFonts w:ascii="Bookman Old Style" w:hAnsi="Bookman Old Style"/>
                <w:sz w:val="24"/>
                <w:szCs w:val="24"/>
              </w:rPr>
            </w:pPr>
          </w:p>
        </w:tc>
      </w:tr>
      <w:tr w:rsidR="00F82248" w:rsidRPr="005E3C25" w14:paraId="5E0691A5" w14:textId="77777777" w:rsidTr="7017A9C1">
        <w:trPr>
          <w:trHeight w:val="300"/>
        </w:trPr>
        <w:tc>
          <w:tcPr>
            <w:tcW w:w="4748" w:type="dxa"/>
            <w:gridSpan w:val="2"/>
            <w:shd w:val="clear" w:color="auto" w:fill="auto"/>
          </w:tcPr>
          <w:p w14:paraId="4925F4A1" w14:textId="77777777" w:rsidR="00F82248" w:rsidRPr="005E3C25" w:rsidRDefault="00F82248" w:rsidP="002E2507">
            <w:pPr>
              <w:pStyle w:val="ListParagraph"/>
              <w:widowControl w:val="0"/>
              <w:numPr>
                <w:ilvl w:val="0"/>
                <w:numId w:val="29"/>
              </w:numPr>
              <w:adjustRightInd w:val="0"/>
              <w:snapToGrid w:val="0"/>
              <w:spacing w:before="60" w:after="60"/>
              <w:jc w:val="center"/>
              <w:rPr>
                <w:rFonts w:ascii="Bookman Old Style" w:hAnsi="Bookman Old Style"/>
                <w:sz w:val="24"/>
                <w:szCs w:val="24"/>
              </w:rPr>
            </w:pPr>
          </w:p>
        </w:tc>
        <w:tc>
          <w:tcPr>
            <w:tcW w:w="3993" w:type="dxa"/>
            <w:shd w:val="clear" w:color="auto" w:fill="auto"/>
          </w:tcPr>
          <w:p w14:paraId="5026AE36" w14:textId="77777777" w:rsidR="00F82248" w:rsidRPr="000273B9" w:rsidRDefault="00F82248" w:rsidP="002E2507">
            <w:pPr>
              <w:pStyle w:val="ListParagraph"/>
              <w:widowControl w:val="0"/>
              <w:numPr>
                <w:ilvl w:val="0"/>
                <w:numId w:val="32"/>
              </w:numPr>
              <w:snapToGrid w:val="0"/>
              <w:spacing w:before="60" w:after="60"/>
              <w:rPr>
                <w:rFonts w:ascii="Bookman Old Style" w:hAnsi="Bookman Old Style"/>
                <w:sz w:val="24"/>
                <w:szCs w:val="24"/>
                <w:lang w:val="en-US"/>
              </w:rPr>
            </w:pPr>
          </w:p>
        </w:tc>
        <w:tc>
          <w:tcPr>
            <w:tcW w:w="3572" w:type="dxa"/>
            <w:shd w:val="clear" w:color="auto" w:fill="auto"/>
          </w:tcPr>
          <w:p w14:paraId="76F632C4" w14:textId="77777777" w:rsidR="00F82248" w:rsidRPr="005E3C25" w:rsidRDefault="00F82248" w:rsidP="002E2507">
            <w:pPr>
              <w:widowControl w:val="0"/>
              <w:snapToGrid w:val="0"/>
              <w:spacing w:before="60" w:after="60"/>
              <w:ind w:left="67"/>
              <w:jc w:val="center"/>
              <w:rPr>
                <w:rFonts w:ascii="Bookman Old Style" w:hAnsi="Bookman Old Style"/>
                <w:sz w:val="24"/>
                <w:szCs w:val="24"/>
                <w:lang w:val="en-US"/>
              </w:rPr>
            </w:pPr>
          </w:p>
        </w:tc>
        <w:tc>
          <w:tcPr>
            <w:tcW w:w="3572" w:type="dxa"/>
            <w:shd w:val="clear" w:color="auto" w:fill="auto"/>
          </w:tcPr>
          <w:p w14:paraId="0568BB23" w14:textId="16F770A9" w:rsidR="7017A9C1" w:rsidRDefault="7017A9C1" w:rsidP="002E2507">
            <w:pPr>
              <w:widowControl w:val="0"/>
              <w:jc w:val="center"/>
              <w:rPr>
                <w:rFonts w:ascii="Bookman Old Style" w:hAnsi="Bookman Old Style"/>
                <w:sz w:val="24"/>
                <w:szCs w:val="24"/>
                <w:lang w:val="en-US"/>
              </w:rPr>
            </w:pPr>
          </w:p>
        </w:tc>
      </w:tr>
      <w:tr w:rsidR="00F82248" w:rsidRPr="0097048D" w14:paraId="64B8FC24" w14:textId="77777777" w:rsidTr="7017A9C1">
        <w:trPr>
          <w:trHeight w:val="300"/>
        </w:trPr>
        <w:tc>
          <w:tcPr>
            <w:tcW w:w="4748" w:type="dxa"/>
            <w:gridSpan w:val="2"/>
            <w:shd w:val="clear" w:color="auto" w:fill="auto"/>
          </w:tcPr>
          <w:p w14:paraId="0E7DB8E9" w14:textId="36E0E10A" w:rsidR="00F82248" w:rsidRPr="00F82248" w:rsidRDefault="00F82248" w:rsidP="002E2507">
            <w:pPr>
              <w:widowControl w:val="0"/>
              <w:suppressAutoHyphens/>
              <w:autoSpaceDE w:val="0"/>
              <w:snapToGrid w:val="0"/>
              <w:spacing w:before="60" w:after="60"/>
              <w:jc w:val="both"/>
              <w:rPr>
                <w:rStyle w:val="fontstyle01"/>
                <w:color w:val="auto"/>
                <w:lang w:val="en-US"/>
              </w:rPr>
            </w:pPr>
            <w:proofErr w:type="spellStart"/>
            <w:r w:rsidRPr="00F82248">
              <w:rPr>
                <w:rStyle w:val="fontstyle01"/>
                <w:color w:val="auto"/>
                <w:lang w:val="en-US"/>
              </w:rPr>
              <w:t>Peraturan</w:t>
            </w:r>
            <w:proofErr w:type="spellEnd"/>
            <w:r w:rsidRPr="00F82248">
              <w:rPr>
                <w:rStyle w:val="fontstyle01"/>
                <w:color w:val="auto"/>
                <w:lang w:val="en-US"/>
              </w:rPr>
              <w:t xml:space="preserve"> OJK </w:t>
            </w:r>
            <w:proofErr w:type="spellStart"/>
            <w:r w:rsidRPr="00F82248">
              <w:rPr>
                <w:rStyle w:val="fontstyle01"/>
                <w:color w:val="auto"/>
                <w:lang w:val="en-US"/>
              </w:rPr>
              <w:t>ini</w:t>
            </w:r>
            <w:proofErr w:type="spellEnd"/>
            <w:r w:rsidRPr="00F82248">
              <w:rPr>
                <w:rStyle w:val="fontstyle01"/>
                <w:color w:val="auto"/>
                <w:lang w:val="en-US"/>
              </w:rPr>
              <w:t xml:space="preserve"> </w:t>
            </w:r>
            <w:proofErr w:type="spellStart"/>
            <w:r w:rsidRPr="00F82248">
              <w:rPr>
                <w:rStyle w:val="fontstyle01"/>
                <w:color w:val="auto"/>
                <w:lang w:val="en-US"/>
              </w:rPr>
              <w:t>mulai</w:t>
            </w:r>
            <w:proofErr w:type="spellEnd"/>
            <w:r w:rsidRPr="00F82248">
              <w:rPr>
                <w:rStyle w:val="fontstyle01"/>
                <w:color w:val="auto"/>
                <w:lang w:val="en-US"/>
              </w:rPr>
              <w:t xml:space="preserve"> </w:t>
            </w:r>
            <w:proofErr w:type="spellStart"/>
            <w:r w:rsidRPr="00F82248">
              <w:rPr>
                <w:rStyle w:val="fontstyle01"/>
                <w:color w:val="auto"/>
                <w:lang w:val="en-US"/>
              </w:rPr>
              <w:t>berlaku</w:t>
            </w:r>
            <w:proofErr w:type="spellEnd"/>
            <w:r w:rsidRPr="00F82248">
              <w:rPr>
                <w:rStyle w:val="fontstyle01"/>
                <w:color w:val="auto"/>
                <w:lang w:val="en-US"/>
              </w:rPr>
              <w:t xml:space="preserve"> </w:t>
            </w:r>
            <w:proofErr w:type="spellStart"/>
            <w:r w:rsidRPr="00F82248">
              <w:rPr>
                <w:rStyle w:val="fontstyle01"/>
                <w:color w:val="auto"/>
                <w:lang w:val="en-US"/>
              </w:rPr>
              <w:t>pada</w:t>
            </w:r>
            <w:proofErr w:type="spellEnd"/>
            <w:r w:rsidRPr="00F82248">
              <w:rPr>
                <w:rStyle w:val="fontstyle01"/>
                <w:color w:val="auto"/>
                <w:lang w:val="en-US"/>
              </w:rPr>
              <w:t xml:space="preserve"> </w:t>
            </w:r>
            <w:proofErr w:type="spellStart"/>
            <w:r w:rsidRPr="00F82248">
              <w:rPr>
                <w:rStyle w:val="fontstyle01"/>
                <w:color w:val="auto"/>
                <w:lang w:val="en-US"/>
              </w:rPr>
              <w:t>tanggal</w:t>
            </w:r>
            <w:proofErr w:type="spellEnd"/>
            <w:r w:rsidRPr="00F82248">
              <w:rPr>
                <w:rStyle w:val="fontstyle01"/>
                <w:color w:val="auto"/>
                <w:lang w:val="en-US"/>
              </w:rPr>
              <w:t xml:space="preserve"> </w:t>
            </w:r>
            <w:proofErr w:type="spellStart"/>
            <w:r w:rsidRPr="00F82248">
              <w:rPr>
                <w:rStyle w:val="fontstyle01"/>
                <w:color w:val="auto"/>
                <w:lang w:val="en-US"/>
              </w:rPr>
              <w:t>diundangkan</w:t>
            </w:r>
            <w:proofErr w:type="spellEnd"/>
            <w:r w:rsidRPr="00F82248">
              <w:rPr>
                <w:rStyle w:val="fontstyle01"/>
                <w:color w:val="auto"/>
                <w:lang w:val="en-US"/>
              </w:rPr>
              <w:t xml:space="preserve">. </w:t>
            </w:r>
          </w:p>
        </w:tc>
        <w:tc>
          <w:tcPr>
            <w:tcW w:w="3993" w:type="dxa"/>
            <w:shd w:val="clear" w:color="auto" w:fill="auto"/>
          </w:tcPr>
          <w:p w14:paraId="082B8123" w14:textId="00A28AC6" w:rsidR="00F82248" w:rsidRPr="0097048D" w:rsidRDefault="005C65E4" w:rsidP="002E2507">
            <w:pPr>
              <w:pStyle w:val="ListParagraph"/>
              <w:widowControl w:val="0"/>
              <w:snapToGrid w:val="0"/>
              <w:spacing w:before="60" w:after="60"/>
              <w:ind w:left="743"/>
              <w:contextualSpacing w:val="0"/>
              <w:jc w:val="both"/>
              <w:rPr>
                <w:rFonts w:ascii="Bookman Old Style" w:eastAsia="Times New Roman" w:hAnsi="Bookman Old Style"/>
                <w:sz w:val="24"/>
                <w:szCs w:val="24"/>
                <w:lang w:eastAsia="ar-SA"/>
              </w:rPr>
            </w:pPr>
            <w:proofErr w:type="spellStart"/>
            <w:r>
              <w:rPr>
                <w:rFonts w:ascii="Bookman Old Style" w:eastAsia="Times New Roman" w:hAnsi="Bookman Old Style"/>
                <w:sz w:val="24"/>
                <w:szCs w:val="24"/>
                <w:lang w:val="en-US" w:eastAsia="ar-SA"/>
              </w:rPr>
              <w:t>Cukup</w:t>
            </w:r>
            <w:proofErr w:type="spellEnd"/>
            <w:r>
              <w:rPr>
                <w:rFonts w:ascii="Bookman Old Style" w:eastAsia="Times New Roman" w:hAnsi="Bookman Old Style"/>
                <w:sz w:val="24"/>
                <w:szCs w:val="24"/>
                <w:lang w:val="en-US" w:eastAsia="ar-SA"/>
              </w:rPr>
              <w:t xml:space="preserve"> </w:t>
            </w:r>
            <w:proofErr w:type="spellStart"/>
            <w:r>
              <w:rPr>
                <w:rFonts w:ascii="Bookman Old Style" w:eastAsia="Times New Roman" w:hAnsi="Bookman Old Style"/>
                <w:sz w:val="24"/>
                <w:szCs w:val="24"/>
                <w:lang w:val="en-US" w:eastAsia="ar-SA"/>
              </w:rPr>
              <w:t>Jelas</w:t>
            </w:r>
            <w:proofErr w:type="spellEnd"/>
          </w:p>
        </w:tc>
        <w:tc>
          <w:tcPr>
            <w:tcW w:w="3572" w:type="dxa"/>
            <w:shd w:val="clear" w:color="auto" w:fill="auto"/>
          </w:tcPr>
          <w:p w14:paraId="0805E1ED" w14:textId="77777777" w:rsidR="00F82248" w:rsidRPr="0097048D" w:rsidRDefault="00F82248"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23B32753" w14:textId="7F3C4B81" w:rsidR="7017A9C1" w:rsidRDefault="7017A9C1" w:rsidP="002E2507">
            <w:pPr>
              <w:widowControl w:val="0"/>
              <w:jc w:val="both"/>
              <w:rPr>
                <w:rFonts w:ascii="Bookman Old Style" w:eastAsia="Times New Roman" w:hAnsi="Bookman Old Style"/>
                <w:sz w:val="24"/>
                <w:szCs w:val="24"/>
                <w:lang w:eastAsia="ar-SA"/>
              </w:rPr>
            </w:pPr>
          </w:p>
        </w:tc>
      </w:tr>
      <w:tr w:rsidR="00F82248" w:rsidRPr="0097048D" w14:paraId="26F7F8CF" w14:textId="77777777" w:rsidTr="7017A9C1">
        <w:trPr>
          <w:trHeight w:val="300"/>
        </w:trPr>
        <w:tc>
          <w:tcPr>
            <w:tcW w:w="4748" w:type="dxa"/>
            <w:gridSpan w:val="2"/>
            <w:shd w:val="clear" w:color="auto" w:fill="auto"/>
          </w:tcPr>
          <w:p w14:paraId="6E1403EC" w14:textId="1210F64B" w:rsidR="00F82248" w:rsidRPr="00F82248" w:rsidRDefault="00F82248" w:rsidP="002E2507">
            <w:pPr>
              <w:widowControl w:val="0"/>
              <w:suppressAutoHyphens/>
              <w:autoSpaceDE w:val="0"/>
              <w:snapToGrid w:val="0"/>
              <w:spacing w:before="60" w:after="60"/>
              <w:jc w:val="both"/>
              <w:rPr>
                <w:rStyle w:val="fontstyle01"/>
                <w:color w:val="auto"/>
                <w:lang w:val="en-US"/>
              </w:rPr>
            </w:pPr>
            <w:r w:rsidRPr="00F82248">
              <w:rPr>
                <w:rStyle w:val="fontstyle01"/>
                <w:color w:val="auto"/>
                <w:lang w:val="en-US"/>
              </w:rPr>
              <w:t xml:space="preserve">Agar </w:t>
            </w:r>
            <w:proofErr w:type="spellStart"/>
            <w:r w:rsidRPr="00F82248">
              <w:rPr>
                <w:rStyle w:val="fontstyle01"/>
                <w:color w:val="auto"/>
                <w:lang w:val="en-US"/>
              </w:rPr>
              <w:t>setiap</w:t>
            </w:r>
            <w:proofErr w:type="spellEnd"/>
            <w:r w:rsidRPr="00F82248">
              <w:rPr>
                <w:rStyle w:val="fontstyle01"/>
                <w:color w:val="auto"/>
                <w:lang w:val="en-US"/>
              </w:rPr>
              <w:t xml:space="preserve"> orang </w:t>
            </w:r>
            <w:proofErr w:type="spellStart"/>
            <w:r w:rsidRPr="00F82248">
              <w:rPr>
                <w:rStyle w:val="fontstyle01"/>
                <w:color w:val="auto"/>
                <w:lang w:val="en-US"/>
              </w:rPr>
              <w:t>mengetahuinya</w:t>
            </w:r>
            <w:proofErr w:type="spellEnd"/>
            <w:r w:rsidRPr="00F82248">
              <w:rPr>
                <w:rStyle w:val="fontstyle01"/>
                <w:color w:val="auto"/>
                <w:lang w:val="en-US"/>
              </w:rPr>
              <w:t xml:space="preserve">, </w:t>
            </w:r>
            <w:proofErr w:type="spellStart"/>
            <w:r w:rsidRPr="00F82248">
              <w:rPr>
                <w:rStyle w:val="fontstyle01"/>
                <w:color w:val="auto"/>
                <w:lang w:val="en-US"/>
              </w:rPr>
              <w:t>memerintahkan</w:t>
            </w:r>
            <w:proofErr w:type="spellEnd"/>
            <w:r w:rsidRPr="00F82248">
              <w:rPr>
                <w:rStyle w:val="fontstyle01"/>
                <w:color w:val="auto"/>
                <w:lang w:val="en-US"/>
              </w:rPr>
              <w:t xml:space="preserve"> </w:t>
            </w:r>
            <w:proofErr w:type="spellStart"/>
            <w:r w:rsidRPr="00F82248">
              <w:rPr>
                <w:rStyle w:val="fontstyle01"/>
                <w:color w:val="auto"/>
                <w:lang w:val="en-US"/>
              </w:rPr>
              <w:t>pengundangan</w:t>
            </w:r>
            <w:proofErr w:type="spellEnd"/>
            <w:r w:rsidRPr="00F82248">
              <w:rPr>
                <w:rStyle w:val="fontstyle01"/>
                <w:color w:val="auto"/>
                <w:lang w:val="en-US"/>
              </w:rPr>
              <w:t xml:space="preserve"> </w:t>
            </w:r>
            <w:proofErr w:type="spellStart"/>
            <w:r w:rsidRPr="00F82248">
              <w:rPr>
                <w:rStyle w:val="fontstyle01"/>
                <w:color w:val="auto"/>
                <w:lang w:val="en-US"/>
              </w:rPr>
              <w:t>Peraturan</w:t>
            </w:r>
            <w:proofErr w:type="spellEnd"/>
            <w:r w:rsidRPr="00F82248">
              <w:rPr>
                <w:rStyle w:val="fontstyle01"/>
                <w:color w:val="auto"/>
                <w:lang w:val="en-US"/>
              </w:rPr>
              <w:t xml:space="preserve"> OJK </w:t>
            </w:r>
            <w:proofErr w:type="spellStart"/>
            <w:r w:rsidRPr="00F82248">
              <w:rPr>
                <w:rStyle w:val="fontstyle01"/>
                <w:color w:val="auto"/>
                <w:lang w:val="en-US"/>
              </w:rPr>
              <w:t>ini</w:t>
            </w:r>
            <w:proofErr w:type="spellEnd"/>
            <w:r w:rsidRPr="00F82248">
              <w:rPr>
                <w:rStyle w:val="fontstyle01"/>
                <w:color w:val="auto"/>
                <w:lang w:val="en-US"/>
              </w:rPr>
              <w:t xml:space="preserve"> </w:t>
            </w:r>
            <w:proofErr w:type="spellStart"/>
            <w:r w:rsidRPr="00F82248">
              <w:rPr>
                <w:rStyle w:val="fontstyle01"/>
                <w:color w:val="auto"/>
                <w:lang w:val="en-US"/>
              </w:rPr>
              <w:t>dengan</w:t>
            </w:r>
            <w:proofErr w:type="spellEnd"/>
            <w:r w:rsidRPr="00F82248">
              <w:rPr>
                <w:rStyle w:val="fontstyle01"/>
                <w:color w:val="auto"/>
                <w:lang w:val="en-US"/>
              </w:rPr>
              <w:t xml:space="preserve"> </w:t>
            </w:r>
            <w:proofErr w:type="spellStart"/>
            <w:r w:rsidRPr="00F82248">
              <w:rPr>
                <w:rStyle w:val="fontstyle01"/>
                <w:color w:val="auto"/>
                <w:lang w:val="en-US"/>
              </w:rPr>
              <w:t>penempatannya</w:t>
            </w:r>
            <w:proofErr w:type="spellEnd"/>
            <w:r w:rsidRPr="00F82248">
              <w:rPr>
                <w:rStyle w:val="fontstyle01"/>
                <w:color w:val="auto"/>
                <w:lang w:val="en-US"/>
              </w:rPr>
              <w:t xml:space="preserve"> </w:t>
            </w:r>
            <w:proofErr w:type="spellStart"/>
            <w:r w:rsidRPr="00F82248">
              <w:rPr>
                <w:rStyle w:val="fontstyle01"/>
                <w:color w:val="auto"/>
                <w:lang w:val="en-US"/>
              </w:rPr>
              <w:t>dalam</w:t>
            </w:r>
            <w:proofErr w:type="spellEnd"/>
            <w:r w:rsidRPr="00F82248">
              <w:rPr>
                <w:rStyle w:val="fontstyle01"/>
                <w:color w:val="auto"/>
                <w:lang w:val="en-US"/>
              </w:rPr>
              <w:t xml:space="preserve"> </w:t>
            </w:r>
            <w:proofErr w:type="spellStart"/>
            <w:r w:rsidRPr="00F82248">
              <w:rPr>
                <w:rStyle w:val="fontstyle01"/>
                <w:color w:val="auto"/>
                <w:lang w:val="en-US"/>
              </w:rPr>
              <w:t>Lembaran</w:t>
            </w:r>
            <w:proofErr w:type="spellEnd"/>
            <w:r w:rsidRPr="00F82248">
              <w:rPr>
                <w:rStyle w:val="fontstyle01"/>
                <w:color w:val="auto"/>
                <w:lang w:val="en-US"/>
              </w:rPr>
              <w:t xml:space="preserve"> Negara </w:t>
            </w:r>
            <w:proofErr w:type="spellStart"/>
            <w:r w:rsidRPr="00F82248">
              <w:rPr>
                <w:rStyle w:val="fontstyle01"/>
                <w:color w:val="auto"/>
                <w:lang w:val="en-US"/>
              </w:rPr>
              <w:t>Republik</w:t>
            </w:r>
            <w:proofErr w:type="spellEnd"/>
            <w:r w:rsidRPr="00F82248">
              <w:rPr>
                <w:rStyle w:val="fontstyle01"/>
                <w:color w:val="auto"/>
                <w:lang w:val="en-US"/>
              </w:rPr>
              <w:t xml:space="preserve"> Indonesia.</w:t>
            </w:r>
            <w:r w:rsidRPr="00F82248">
              <w:rPr>
                <w:rStyle w:val="fontstyle01"/>
                <w:rFonts w:ascii="Times New Roman" w:hAnsi="Times New Roman"/>
                <w:color w:val="auto"/>
                <w:lang w:val="en-US"/>
              </w:rPr>
              <w:t>​</w:t>
            </w:r>
          </w:p>
        </w:tc>
        <w:tc>
          <w:tcPr>
            <w:tcW w:w="3993" w:type="dxa"/>
            <w:shd w:val="clear" w:color="auto" w:fill="auto"/>
          </w:tcPr>
          <w:p w14:paraId="10E777F0" w14:textId="77777777" w:rsidR="00F82248" w:rsidRPr="0097048D" w:rsidRDefault="00F82248" w:rsidP="002E2507">
            <w:pPr>
              <w:widowControl w:val="0"/>
              <w:snapToGrid w:val="0"/>
              <w:spacing w:before="60" w:after="60"/>
              <w:rPr>
                <w:rFonts w:ascii="Bookman Old Style" w:eastAsia="Times New Roman" w:hAnsi="Bookman Old Style"/>
                <w:sz w:val="24"/>
                <w:szCs w:val="24"/>
                <w:lang w:eastAsia="ar-SA"/>
              </w:rPr>
            </w:pPr>
          </w:p>
        </w:tc>
        <w:tc>
          <w:tcPr>
            <w:tcW w:w="3572" w:type="dxa"/>
            <w:shd w:val="clear" w:color="auto" w:fill="auto"/>
          </w:tcPr>
          <w:p w14:paraId="1AF0E7C4" w14:textId="77777777" w:rsidR="00F82248" w:rsidRPr="0097048D" w:rsidRDefault="00F82248" w:rsidP="002E2507">
            <w:pPr>
              <w:widowControl w:val="0"/>
              <w:suppressAutoHyphens/>
              <w:autoSpaceDE w:val="0"/>
              <w:snapToGrid w:val="0"/>
              <w:spacing w:before="60" w:after="60"/>
              <w:ind w:left="67"/>
              <w:jc w:val="both"/>
              <w:rPr>
                <w:rFonts w:ascii="Bookman Old Style" w:eastAsia="Times New Roman" w:hAnsi="Bookman Old Style"/>
                <w:sz w:val="24"/>
                <w:szCs w:val="24"/>
                <w:lang w:eastAsia="ar-SA"/>
              </w:rPr>
            </w:pPr>
          </w:p>
        </w:tc>
        <w:tc>
          <w:tcPr>
            <w:tcW w:w="3572" w:type="dxa"/>
            <w:shd w:val="clear" w:color="auto" w:fill="auto"/>
          </w:tcPr>
          <w:p w14:paraId="5761BB68" w14:textId="6ED0D94C" w:rsidR="7017A9C1" w:rsidRDefault="7017A9C1" w:rsidP="002E2507">
            <w:pPr>
              <w:widowControl w:val="0"/>
              <w:jc w:val="both"/>
              <w:rPr>
                <w:rFonts w:ascii="Bookman Old Style" w:eastAsia="Times New Roman" w:hAnsi="Bookman Old Style"/>
                <w:sz w:val="24"/>
                <w:szCs w:val="24"/>
                <w:lang w:eastAsia="ar-SA"/>
              </w:rPr>
            </w:pPr>
          </w:p>
        </w:tc>
      </w:tr>
      <w:bookmarkEnd w:id="0"/>
    </w:tbl>
    <w:p w14:paraId="2F23B09C" w14:textId="77777777" w:rsidR="002D2CE6" w:rsidRPr="005D640C" w:rsidRDefault="002D2CE6" w:rsidP="000F3EE5">
      <w:pPr>
        <w:tabs>
          <w:tab w:val="left" w:pos="2232"/>
        </w:tabs>
        <w:autoSpaceDE w:val="0"/>
        <w:snapToGrid w:val="0"/>
        <w:spacing w:after="0" w:line="360" w:lineRule="auto"/>
        <w:ind w:left="-13" w:firstLine="13"/>
        <w:jc w:val="center"/>
        <w:rPr>
          <w:rFonts w:ascii="Bookman Old Style" w:hAnsi="Bookman Old Style"/>
          <w:sz w:val="24"/>
          <w:szCs w:val="24"/>
        </w:rPr>
      </w:pPr>
    </w:p>
    <w:p w14:paraId="073B2352" w14:textId="77777777" w:rsidR="002D2CE6" w:rsidRPr="005D640C" w:rsidRDefault="002D2CE6" w:rsidP="00DC6609">
      <w:pPr>
        <w:tabs>
          <w:tab w:val="left" w:pos="2232"/>
        </w:tabs>
        <w:autoSpaceDE w:val="0"/>
        <w:snapToGrid w:val="0"/>
        <w:spacing w:after="0" w:line="360" w:lineRule="auto"/>
        <w:ind w:left="11057" w:firstLine="13"/>
        <w:jc w:val="both"/>
        <w:rPr>
          <w:rFonts w:ascii="Bookman Old Style" w:hAnsi="Bookman Old Style"/>
          <w:sz w:val="24"/>
          <w:szCs w:val="24"/>
          <w:lang w:val="sv-SE"/>
        </w:rPr>
      </w:pPr>
      <w:r w:rsidRPr="005D640C">
        <w:rPr>
          <w:rFonts w:ascii="Bookman Old Style" w:hAnsi="Bookman Old Style"/>
          <w:sz w:val="24"/>
          <w:szCs w:val="24"/>
          <w:lang w:val="sv-SE"/>
        </w:rPr>
        <w:t>Ditetapkan di Jakarta</w:t>
      </w:r>
    </w:p>
    <w:p w14:paraId="02C6C1AE" w14:textId="77777777" w:rsidR="002D2CE6" w:rsidRPr="005D640C" w:rsidRDefault="004E2932" w:rsidP="00DC6609">
      <w:pPr>
        <w:tabs>
          <w:tab w:val="left" w:pos="2232"/>
        </w:tabs>
        <w:autoSpaceDE w:val="0"/>
        <w:snapToGrid w:val="0"/>
        <w:spacing w:after="0" w:line="360" w:lineRule="auto"/>
        <w:ind w:left="11057" w:firstLine="13"/>
        <w:jc w:val="both"/>
        <w:rPr>
          <w:rFonts w:ascii="Bookman Old Style" w:hAnsi="Bookman Old Style"/>
          <w:sz w:val="24"/>
          <w:szCs w:val="24"/>
          <w:lang w:val="sv-SE"/>
        </w:rPr>
      </w:pPr>
      <w:r w:rsidRPr="005D640C">
        <w:rPr>
          <w:rFonts w:ascii="Bookman Old Style" w:hAnsi="Bookman Old Style"/>
          <w:sz w:val="24"/>
          <w:szCs w:val="24"/>
          <w:lang w:val="sv-SE"/>
        </w:rPr>
        <w:t>p</w:t>
      </w:r>
      <w:r w:rsidR="002D2CE6" w:rsidRPr="005D640C">
        <w:rPr>
          <w:rFonts w:ascii="Bookman Old Style" w:hAnsi="Bookman Old Style"/>
          <w:sz w:val="24"/>
          <w:szCs w:val="24"/>
          <w:lang w:val="sv-SE"/>
        </w:rPr>
        <w:t>ada tanggal</w:t>
      </w:r>
      <w:r w:rsidR="00641EF3" w:rsidRPr="005D640C">
        <w:rPr>
          <w:rFonts w:ascii="Bookman Old Style" w:hAnsi="Bookman Old Style"/>
          <w:sz w:val="24"/>
          <w:szCs w:val="24"/>
          <w:lang w:val="sv-SE"/>
        </w:rPr>
        <w:t xml:space="preserve"> </w:t>
      </w:r>
    </w:p>
    <w:p w14:paraId="1E00EF3A" w14:textId="77777777" w:rsidR="002D2CE6" w:rsidRPr="005D640C" w:rsidRDefault="002D2CE6" w:rsidP="00DC6609">
      <w:pPr>
        <w:tabs>
          <w:tab w:val="left" w:pos="2232"/>
        </w:tabs>
        <w:autoSpaceDE w:val="0"/>
        <w:snapToGrid w:val="0"/>
        <w:spacing w:after="0" w:line="360" w:lineRule="auto"/>
        <w:ind w:left="11057" w:firstLine="14"/>
        <w:jc w:val="both"/>
        <w:rPr>
          <w:rFonts w:ascii="Bookman Old Style" w:hAnsi="Bookman Old Style"/>
          <w:sz w:val="24"/>
          <w:szCs w:val="24"/>
          <w:lang w:val="sv-SE"/>
        </w:rPr>
      </w:pPr>
      <w:r w:rsidRPr="005D640C">
        <w:rPr>
          <w:rFonts w:ascii="Bookman Old Style" w:hAnsi="Bookman Old Style"/>
          <w:sz w:val="24"/>
          <w:szCs w:val="24"/>
          <w:lang w:val="sv-SE"/>
        </w:rPr>
        <w:t xml:space="preserve">KETUA DEWAN KOMISIONER </w:t>
      </w:r>
    </w:p>
    <w:p w14:paraId="24E654B3" w14:textId="77777777" w:rsidR="002D2CE6" w:rsidRPr="005D640C" w:rsidRDefault="002D2CE6" w:rsidP="00DC6609">
      <w:pPr>
        <w:tabs>
          <w:tab w:val="left" w:pos="2232"/>
        </w:tabs>
        <w:autoSpaceDE w:val="0"/>
        <w:snapToGrid w:val="0"/>
        <w:spacing w:after="0" w:line="360" w:lineRule="auto"/>
        <w:ind w:left="11057" w:firstLine="13"/>
        <w:jc w:val="both"/>
        <w:rPr>
          <w:rFonts w:ascii="Bookman Old Style" w:hAnsi="Bookman Old Style"/>
          <w:sz w:val="24"/>
          <w:szCs w:val="24"/>
          <w:lang w:val="sv-SE"/>
        </w:rPr>
      </w:pPr>
      <w:r w:rsidRPr="005D640C">
        <w:rPr>
          <w:rFonts w:ascii="Bookman Old Style" w:hAnsi="Bookman Old Style"/>
          <w:sz w:val="24"/>
          <w:szCs w:val="24"/>
          <w:lang w:val="sv-SE"/>
        </w:rPr>
        <w:t>OTORITAS JASA KEUANGAN</w:t>
      </w:r>
    </w:p>
    <w:p w14:paraId="334C0C3A" w14:textId="77777777" w:rsidR="002D2CE6" w:rsidRPr="005D640C" w:rsidRDefault="002D2CE6" w:rsidP="00794D07">
      <w:pPr>
        <w:tabs>
          <w:tab w:val="left" w:pos="2232"/>
        </w:tabs>
        <w:autoSpaceDE w:val="0"/>
        <w:snapToGrid w:val="0"/>
        <w:spacing w:after="0" w:line="360" w:lineRule="auto"/>
        <w:jc w:val="both"/>
        <w:rPr>
          <w:rFonts w:ascii="Bookman Old Style" w:hAnsi="Bookman Old Style"/>
          <w:sz w:val="24"/>
          <w:szCs w:val="24"/>
          <w:lang w:val="sv-SE"/>
        </w:rPr>
      </w:pPr>
    </w:p>
    <w:p w14:paraId="077DE590" w14:textId="77777777" w:rsidR="002D2CE6" w:rsidRPr="005D640C" w:rsidRDefault="002D2CE6" w:rsidP="00DC6609">
      <w:pPr>
        <w:tabs>
          <w:tab w:val="left" w:pos="2232"/>
        </w:tabs>
        <w:autoSpaceDE w:val="0"/>
        <w:snapToGrid w:val="0"/>
        <w:spacing w:after="0" w:line="360" w:lineRule="auto"/>
        <w:ind w:left="11057" w:firstLine="13"/>
        <w:jc w:val="both"/>
        <w:rPr>
          <w:rFonts w:ascii="Bookman Old Style" w:hAnsi="Bookman Old Style"/>
          <w:sz w:val="24"/>
          <w:szCs w:val="24"/>
          <w:lang w:val="sv-SE"/>
        </w:rPr>
      </w:pPr>
    </w:p>
    <w:p w14:paraId="03DC8CA6" w14:textId="77777777" w:rsidR="002D2CE6" w:rsidRPr="005D640C" w:rsidRDefault="005E3C25" w:rsidP="00DC6609">
      <w:pPr>
        <w:tabs>
          <w:tab w:val="left" w:pos="2232"/>
        </w:tabs>
        <w:autoSpaceDE w:val="0"/>
        <w:snapToGrid w:val="0"/>
        <w:spacing w:after="0" w:line="360" w:lineRule="auto"/>
        <w:ind w:left="11057" w:firstLine="13"/>
        <w:jc w:val="both"/>
        <w:rPr>
          <w:rFonts w:ascii="Bookman Old Style" w:hAnsi="Bookman Old Style"/>
          <w:sz w:val="24"/>
          <w:szCs w:val="24"/>
          <w:lang w:val="sv-SE"/>
        </w:rPr>
      </w:pPr>
      <w:r w:rsidRPr="005D640C">
        <w:rPr>
          <w:rFonts w:ascii="Bookman Old Style" w:hAnsi="Bookman Old Style"/>
          <w:sz w:val="24"/>
          <w:szCs w:val="24"/>
          <w:lang w:val="sv-SE"/>
        </w:rPr>
        <w:t>MAHENDRA</w:t>
      </w:r>
    </w:p>
    <w:p w14:paraId="3F0C6CC9" w14:textId="77777777" w:rsidR="0021663C" w:rsidRPr="005E3C25" w:rsidRDefault="0021663C" w:rsidP="0021663C">
      <w:pPr>
        <w:spacing w:after="0"/>
        <w:jc w:val="both"/>
        <w:rPr>
          <w:rFonts w:ascii="Bookman Old Style" w:hAnsi="Bookman Old Style"/>
          <w:sz w:val="24"/>
          <w:szCs w:val="24"/>
        </w:rPr>
      </w:pPr>
      <w:r w:rsidRPr="005E3C25">
        <w:rPr>
          <w:rFonts w:ascii="Bookman Old Style" w:hAnsi="Bookman Old Style"/>
          <w:sz w:val="24"/>
          <w:szCs w:val="24"/>
        </w:rPr>
        <w:t xml:space="preserve">Diundangkan di Jakarta </w:t>
      </w:r>
    </w:p>
    <w:p w14:paraId="5AB62280" w14:textId="77777777" w:rsidR="0021663C" w:rsidRPr="005D640C" w:rsidRDefault="0021663C" w:rsidP="0021663C">
      <w:pPr>
        <w:spacing w:line="360" w:lineRule="auto"/>
        <w:jc w:val="both"/>
        <w:rPr>
          <w:rFonts w:ascii="Bookman Old Style" w:hAnsi="Bookman Old Style"/>
          <w:sz w:val="24"/>
          <w:szCs w:val="24"/>
          <w:lang w:val="sv-SE"/>
        </w:rPr>
      </w:pPr>
      <w:r w:rsidRPr="005E3C25">
        <w:rPr>
          <w:rFonts w:ascii="Bookman Old Style" w:hAnsi="Bookman Old Style"/>
          <w:sz w:val="24"/>
          <w:szCs w:val="24"/>
        </w:rPr>
        <w:t>pada tanggal</w:t>
      </w:r>
      <w:r w:rsidRPr="005D640C">
        <w:rPr>
          <w:rFonts w:ascii="Bookman Old Style" w:hAnsi="Bookman Old Style"/>
          <w:sz w:val="24"/>
          <w:szCs w:val="24"/>
          <w:lang w:val="sv-SE"/>
        </w:rPr>
        <w:t xml:space="preserve"> </w:t>
      </w:r>
      <w:r w:rsidR="002F1E7A" w:rsidRPr="005D640C">
        <w:rPr>
          <w:rFonts w:ascii="Bookman Old Style" w:hAnsi="Bookman Old Style"/>
          <w:sz w:val="24"/>
          <w:szCs w:val="24"/>
          <w:lang w:val="sv-SE"/>
        </w:rPr>
        <w:t xml:space="preserve"> </w:t>
      </w:r>
    </w:p>
    <w:p w14:paraId="18566D48" w14:textId="77777777" w:rsidR="0021663C" w:rsidRPr="005E3C25" w:rsidRDefault="0021663C" w:rsidP="002F1E7A">
      <w:pPr>
        <w:ind w:right="3242"/>
        <w:rPr>
          <w:rFonts w:ascii="Bookman Old Style" w:hAnsi="Bookman Old Style"/>
          <w:sz w:val="24"/>
          <w:szCs w:val="24"/>
        </w:rPr>
      </w:pPr>
      <w:r w:rsidRPr="005E3C25">
        <w:rPr>
          <w:rFonts w:ascii="Bookman Old Style" w:hAnsi="Bookman Old Style"/>
          <w:sz w:val="24"/>
          <w:szCs w:val="24"/>
        </w:rPr>
        <w:lastRenderedPageBreak/>
        <w:t>MENTERI HUKUM DAN HAK ASASI MANUSIA</w:t>
      </w:r>
    </w:p>
    <w:p w14:paraId="46AB2265" w14:textId="77777777" w:rsidR="0021663C" w:rsidRPr="005E3C25" w:rsidRDefault="0021663C" w:rsidP="00F82248">
      <w:pPr>
        <w:spacing w:line="360" w:lineRule="auto"/>
        <w:ind w:right="4361"/>
        <w:jc w:val="both"/>
        <w:rPr>
          <w:rFonts w:ascii="Bookman Old Style" w:hAnsi="Bookman Old Style"/>
          <w:sz w:val="24"/>
          <w:szCs w:val="24"/>
        </w:rPr>
      </w:pPr>
      <w:r w:rsidRPr="005E3C25">
        <w:rPr>
          <w:rFonts w:ascii="Bookman Old Style" w:hAnsi="Bookman Old Style"/>
          <w:sz w:val="24"/>
          <w:szCs w:val="24"/>
        </w:rPr>
        <w:t>REPUBLIK INDONESIA,</w:t>
      </w:r>
    </w:p>
    <w:p w14:paraId="2E536238" w14:textId="77777777" w:rsidR="0084166E" w:rsidRPr="005E3C25" w:rsidRDefault="00311610" w:rsidP="00F82248">
      <w:pPr>
        <w:spacing w:line="360" w:lineRule="auto"/>
        <w:ind w:right="4361"/>
        <w:jc w:val="both"/>
        <w:rPr>
          <w:rFonts w:ascii="Bookman Old Style" w:hAnsi="Bookman Old Style"/>
          <w:sz w:val="24"/>
          <w:szCs w:val="24"/>
          <w:lang w:val="en-US"/>
        </w:rPr>
      </w:pPr>
      <w:r w:rsidRPr="005E3C25">
        <w:rPr>
          <w:rFonts w:ascii="Bookman Old Style" w:hAnsi="Bookman Old Style"/>
          <w:sz w:val="24"/>
          <w:szCs w:val="24"/>
          <w:lang w:val="en-US"/>
        </w:rPr>
        <w:t xml:space="preserve">   </w:t>
      </w:r>
    </w:p>
    <w:p w14:paraId="4FEBDCE7" w14:textId="77777777" w:rsidR="0021663C" w:rsidRPr="005E3C25" w:rsidRDefault="00C03D86" w:rsidP="00F82248">
      <w:pPr>
        <w:spacing w:line="360" w:lineRule="auto"/>
        <w:ind w:right="4361"/>
        <w:jc w:val="both"/>
        <w:rPr>
          <w:rFonts w:ascii="Bookman Old Style" w:hAnsi="Bookman Old Style"/>
          <w:sz w:val="24"/>
          <w:szCs w:val="24"/>
        </w:rPr>
      </w:pPr>
      <w:r w:rsidRPr="005E3C25">
        <w:rPr>
          <w:rStyle w:val="fontstyle01"/>
          <w:color w:val="auto"/>
        </w:rPr>
        <w:t>YASONNA H. LAOLY</w:t>
      </w:r>
    </w:p>
    <w:p w14:paraId="26866C9A" w14:textId="77777777" w:rsidR="002D2CE6" w:rsidRPr="005E3C25" w:rsidRDefault="0021663C" w:rsidP="00C03D86">
      <w:pPr>
        <w:spacing w:line="360" w:lineRule="auto"/>
        <w:jc w:val="both"/>
        <w:rPr>
          <w:rFonts w:ascii="Bookman Old Style" w:hAnsi="Bookman Old Style"/>
          <w:sz w:val="24"/>
          <w:szCs w:val="24"/>
          <w:lang w:val="en-US"/>
        </w:rPr>
      </w:pPr>
      <w:r w:rsidRPr="005E3C25">
        <w:rPr>
          <w:rFonts w:ascii="Bookman Old Style" w:hAnsi="Bookman Old Style"/>
          <w:bCs/>
          <w:sz w:val="24"/>
          <w:szCs w:val="24"/>
        </w:rPr>
        <w:t xml:space="preserve">LEMBARAN NEGARA REPUBLIK INDONESIA TAHUN </w:t>
      </w:r>
      <w:r w:rsidR="002E65F8" w:rsidRPr="005E3C25">
        <w:rPr>
          <w:rFonts w:ascii="Bookman Old Style" w:hAnsi="Bookman Old Style"/>
          <w:bCs/>
          <w:sz w:val="24"/>
          <w:szCs w:val="24"/>
          <w:lang w:val="en-US"/>
        </w:rPr>
        <w:t xml:space="preserve">  </w:t>
      </w:r>
      <w:r w:rsidR="00002635" w:rsidRPr="005E3C25">
        <w:rPr>
          <w:rFonts w:ascii="Bookman Old Style" w:hAnsi="Bookman Old Style"/>
          <w:bCs/>
          <w:sz w:val="24"/>
          <w:szCs w:val="24"/>
          <w:lang w:val="en-US"/>
        </w:rPr>
        <w:t>20</w:t>
      </w:r>
      <w:r w:rsidR="00FF0E2B" w:rsidRPr="005E3C25">
        <w:rPr>
          <w:rFonts w:ascii="Bookman Old Style" w:hAnsi="Bookman Old Style"/>
          <w:bCs/>
          <w:sz w:val="24"/>
          <w:szCs w:val="24"/>
          <w:lang w:val="en-US"/>
        </w:rPr>
        <w:t>2</w:t>
      </w:r>
      <w:r w:rsidR="005E3C25" w:rsidRPr="005E3C25">
        <w:rPr>
          <w:rFonts w:ascii="Bookman Old Style" w:hAnsi="Bookman Old Style"/>
          <w:bCs/>
          <w:sz w:val="24"/>
          <w:szCs w:val="24"/>
          <w:lang w:val="en-US"/>
        </w:rPr>
        <w:t>3</w:t>
      </w:r>
      <w:r w:rsidR="002E65F8" w:rsidRPr="005E3C25">
        <w:rPr>
          <w:rFonts w:ascii="Bookman Old Style" w:hAnsi="Bookman Old Style"/>
          <w:bCs/>
          <w:sz w:val="24"/>
          <w:szCs w:val="24"/>
          <w:lang w:val="en-US"/>
        </w:rPr>
        <w:t xml:space="preserve">  </w:t>
      </w:r>
      <w:r w:rsidRPr="005E3C25">
        <w:rPr>
          <w:rFonts w:ascii="Bookman Old Style" w:hAnsi="Bookman Old Style"/>
          <w:bCs/>
          <w:sz w:val="24"/>
          <w:szCs w:val="24"/>
        </w:rPr>
        <w:t>NOMOR</w:t>
      </w:r>
    </w:p>
    <w:sectPr w:rsidR="002D2CE6" w:rsidRPr="005E3C25" w:rsidSect="00EF485F">
      <w:headerReference w:type="default" r:id="rId9"/>
      <w:pgSz w:w="18722" w:h="12242" w:orient="landscape" w:code="25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DD442" w14:textId="77777777" w:rsidR="001C5567" w:rsidRDefault="001C5567" w:rsidP="008B1A17">
      <w:pPr>
        <w:spacing w:after="0" w:line="240" w:lineRule="auto"/>
      </w:pPr>
      <w:r>
        <w:separator/>
      </w:r>
    </w:p>
  </w:endnote>
  <w:endnote w:type="continuationSeparator" w:id="0">
    <w:p w14:paraId="4190B090" w14:textId="77777777" w:rsidR="001C5567" w:rsidRDefault="001C5567" w:rsidP="008B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CE37" w14:textId="77777777" w:rsidR="001C5567" w:rsidRDefault="001C5567" w:rsidP="008B1A17">
      <w:pPr>
        <w:spacing w:after="0" w:line="240" w:lineRule="auto"/>
      </w:pPr>
      <w:r>
        <w:separator/>
      </w:r>
    </w:p>
  </w:footnote>
  <w:footnote w:type="continuationSeparator" w:id="0">
    <w:p w14:paraId="3D40B3B8" w14:textId="77777777" w:rsidR="001C5567" w:rsidRDefault="001C5567" w:rsidP="008B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6C6A" w14:textId="60D812E8" w:rsidR="004B5903" w:rsidRPr="00F938F6" w:rsidRDefault="004B5903">
    <w:pPr>
      <w:pStyle w:val="Header"/>
      <w:jc w:val="center"/>
      <w:rPr>
        <w:rFonts w:ascii="Bookman Old Style" w:eastAsia="Times New Roman" w:hAnsi="Bookman Old Style"/>
      </w:rPr>
    </w:pPr>
    <w:r>
      <w:rPr>
        <w:rFonts w:ascii="Bookman Old Style" w:eastAsia="Times New Roman" w:hAnsi="Bookman Old Style"/>
      </w:rPr>
      <w:t>-</w:t>
    </w:r>
    <w:r w:rsidRPr="00F938F6">
      <w:rPr>
        <w:rFonts w:ascii="Bookman Old Style" w:eastAsia="Times New Roman" w:hAnsi="Bookman Old Style"/>
      </w:rPr>
      <w:fldChar w:fldCharType="begin"/>
    </w:r>
    <w:r w:rsidRPr="00F938F6">
      <w:rPr>
        <w:rFonts w:ascii="Bookman Old Style" w:hAnsi="Bookman Old Style"/>
      </w:rPr>
      <w:instrText xml:space="preserve"> PAGE    \* MERGEFORMAT </w:instrText>
    </w:r>
    <w:r w:rsidRPr="00F938F6">
      <w:rPr>
        <w:rFonts w:ascii="Bookman Old Style" w:eastAsia="Times New Roman" w:hAnsi="Bookman Old Style"/>
      </w:rPr>
      <w:fldChar w:fldCharType="separate"/>
    </w:r>
    <w:r w:rsidR="002E2507" w:rsidRPr="002E2507">
      <w:rPr>
        <w:rFonts w:ascii="Bookman Old Style" w:eastAsia="Times New Roman" w:hAnsi="Bookman Old Style"/>
        <w:noProof/>
      </w:rPr>
      <w:t>2</w:t>
    </w:r>
    <w:r w:rsidRPr="00F938F6">
      <w:rPr>
        <w:rFonts w:ascii="Bookman Old Style" w:eastAsia="Times New Roman" w:hAnsi="Bookman Old Style"/>
        <w:noProof/>
      </w:rPr>
      <w:fldChar w:fldCharType="end"/>
    </w:r>
    <w:r>
      <w:rPr>
        <w:rFonts w:ascii="Bookman Old Style" w:eastAsia="Times New Roman" w:hAnsi="Bookman Old Style"/>
      </w:rPr>
      <w:t>-</w:t>
    </w:r>
  </w:p>
  <w:p w14:paraId="038CD057" w14:textId="77777777" w:rsidR="004B5903" w:rsidRDefault="004B5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00000020"/>
    <w:name w:val="WW8Num51"/>
    <w:lvl w:ilvl="0">
      <w:start w:val="1"/>
      <w:numFmt w:val="decimal"/>
      <w:lvlText w:val="(%1)"/>
      <w:lvlJc w:val="left"/>
      <w:pPr>
        <w:tabs>
          <w:tab w:val="num" w:pos="0"/>
        </w:tabs>
        <w:ind w:left="360" w:hanging="360"/>
      </w:pPr>
      <w:rPr>
        <w:color w:val="auto"/>
        <w:position w:val="0"/>
        <w:sz w:val="24"/>
        <w:szCs w:val="22"/>
        <w:vertAlign w:val="baseline"/>
      </w:rPr>
    </w:lvl>
  </w:abstractNum>
  <w:abstractNum w:abstractNumId="1" w15:restartNumberingAfterBreak="0">
    <w:nsid w:val="00DF1F6E"/>
    <w:multiLevelType w:val="hybridMultilevel"/>
    <w:tmpl w:val="56F2184E"/>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059C5D42"/>
    <w:multiLevelType w:val="hybridMultilevel"/>
    <w:tmpl w:val="F4808C2C"/>
    <w:lvl w:ilvl="0" w:tplc="0000003C">
      <w:start w:val="1"/>
      <w:numFmt w:val="decimal"/>
      <w:lvlText w:val="(%1)"/>
      <w:lvlJc w:val="left"/>
      <w:pPr>
        <w:ind w:left="360" w:hanging="360"/>
      </w:pPr>
      <w:rPr>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71403B"/>
    <w:multiLevelType w:val="hybridMultilevel"/>
    <w:tmpl w:val="3AD43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 w15:restartNumberingAfterBreak="0">
    <w:nsid w:val="0979219E"/>
    <w:multiLevelType w:val="hybridMultilevel"/>
    <w:tmpl w:val="A19C5E66"/>
    <w:lvl w:ilvl="0" w:tplc="04090019">
      <w:start w:val="1"/>
      <w:numFmt w:val="lowerLetter"/>
      <w:lvlText w:val="%1."/>
      <w:lvlJc w:val="left"/>
      <w:pPr>
        <w:ind w:left="1146" w:hanging="360"/>
      </w:pPr>
      <w:rPr>
        <w:rFonts w:hint="default"/>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CBD4E94"/>
    <w:multiLevelType w:val="hybridMultilevel"/>
    <w:tmpl w:val="B8180F7C"/>
    <w:lvl w:ilvl="0" w:tplc="FFFFFFFF">
      <w:start w:val="1"/>
      <w:numFmt w:val="decimal"/>
      <w:lvlText w:val="(%1)"/>
      <w:lvlJc w:val="left"/>
      <w:pPr>
        <w:tabs>
          <w:tab w:val="num" w:pos="0"/>
        </w:tabs>
        <w:ind w:left="360" w:hanging="360"/>
      </w:pPr>
      <w:rPr>
        <w:rFonts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36AEC"/>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7" w15:restartNumberingAfterBreak="0">
    <w:nsid w:val="107746F5"/>
    <w:multiLevelType w:val="hybridMultilevel"/>
    <w:tmpl w:val="D61A3F60"/>
    <w:name w:val="WW8Num514"/>
    <w:lvl w:ilvl="0" w:tplc="A12C85E4">
      <w:start w:val="2"/>
      <w:numFmt w:val="decimal"/>
      <w:lvlText w:val="(%1)"/>
      <w:lvlJc w:val="left"/>
      <w:pPr>
        <w:tabs>
          <w:tab w:val="num" w:pos="0"/>
        </w:tabs>
        <w:ind w:left="360" w:hanging="360"/>
      </w:pPr>
      <w:rPr>
        <w:rFonts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C3D07"/>
    <w:multiLevelType w:val="hybridMultilevel"/>
    <w:tmpl w:val="EDCE85AC"/>
    <w:lvl w:ilvl="0" w:tplc="0000003C">
      <w:start w:val="1"/>
      <w:numFmt w:val="decimal"/>
      <w:lvlText w:val="(%1)"/>
      <w:lvlJc w:val="left"/>
      <w:pPr>
        <w:ind w:left="360" w:hanging="360"/>
      </w:pPr>
      <w:rPr>
        <w:color w:val="auto"/>
        <w:position w:val="0"/>
        <w:sz w:val="24"/>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1A643A"/>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10" w15:restartNumberingAfterBreak="0">
    <w:nsid w:val="14B93F17"/>
    <w:multiLevelType w:val="hybridMultilevel"/>
    <w:tmpl w:val="F96E90E4"/>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1CB220FA"/>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12" w15:restartNumberingAfterBreak="0">
    <w:nsid w:val="1EBB23BD"/>
    <w:multiLevelType w:val="hybridMultilevel"/>
    <w:tmpl w:val="874CD80E"/>
    <w:lvl w:ilvl="0" w:tplc="3809000F">
      <w:start w:val="1"/>
      <w:numFmt w:val="decimal"/>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13" w15:restartNumberingAfterBreak="0">
    <w:nsid w:val="25014861"/>
    <w:multiLevelType w:val="multilevel"/>
    <w:tmpl w:val="146252E4"/>
    <w:styleLink w:val="CurrentList2"/>
    <w:lvl w:ilvl="0">
      <w:start w:val="1"/>
      <w:numFmt w:val="decimal"/>
      <w:lvlText w:val="(%1)"/>
      <w:lvlJc w:val="left"/>
      <w:pPr>
        <w:ind w:left="720" w:hanging="360"/>
      </w:pPr>
      <w:rPr>
        <w:color w:val="auto"/>
        <w:position w:val="0"/>
        <w:sz w:val="24"/>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C02F03"/>
    <w:multiLevelType w:val="hybridMultilevel"/>
    <w:tmpl w:val="4AB46F88"/>
    <w:lvl w:ilvl="0" w:tplc="3FB6905A">
      <w:start w:val="1"/>
      <w:numFmt w:val="decimal"/>
      <w:lvlText w:val="(%1)"/>
      <w:lvlJc w:val="left"/>
      <w:pPr>
        <w:ind w:left="360" w:hanging="360"/>
      </w:pPr>
      <w:rPr>
        <w:rFonts w:ascii="Bookman Old Style" w:hAnsi="Bookman Old Style" w:hint="default"/>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7714DD"/>
    <w:multiLevelType w:val="multilevel"/>
    <w:tmpl w:val="14EE4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4186F"/>
    <w:multiLevelType w:val="hybridMultilevel"/>
    <w:tmpl w:val="24321BCA"/>
    <w:name w:val="WW8Num513"/>
    <w:lvl w:ilvl="0" w:tplc="828A589A">
      <w:start w:val="2"/>
      <w:numFmt w:val="decimal"/>
      <w:lvlText w:val="(%1)"/>
      <w:lvlJc w:val="left"/>
      <w:pPr>
        <w:tabs>
          <w:tab w:val="num" w:pos="0"/>
        </w:tabs>
        <w:ind w:left="360" w:hanging="360"/>
      </w:pPr>
      <w:rPr>
        <w:rFonts w:hint="default"/>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543E1C"/>
    <w:multiLevelType w:val="hybridMultilevel"/>
    <w:tmpl w:val="EE10700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BBB2E4F"/>
    <w:multiLevelType w:val="hybridMultilevel"/>
    <w:tmpl w:val="04465204"/>
    <w:lvl w:ilvl="0" w:tplc="0000003C">
      <w:start w:val="1"/>
      <w:numFmt w:val="decimal"/>
      <w:lvlText w:val="(%1)"/>
      <w:lvlJc w:val="left"/>
      <w:pPr>
        <w:ind w:left="720" w:hanging="360"/>
      </w:pPr>
      <w:rPr>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567B9"/>
    <w:multiLevelType w:val="hybridMultilevel"/>
    <w:tmpl w:val="90C8B2EA"/>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20" w15:restartNumberingAfterBreak="0">
    <w:nsid w:val="3EB57016"/>
    <w:multiLevelType w:val="hybridMultilevel"/>
    <w:tmpl w:val="0C0A1888"/>
    <w:lvl w:ilvl="0" w:tplc="7BE20FD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E36122"/>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2" w15:restartNumberingAfterBreak="0">
    <w:nsid w:val="42450E8E"/>
    <w:multiLevelType w:val="hybridMultilevel"/>
    <w:tmpl w:val="4AFC11BA"/>
    <w:lvl w:ilvl="0" w:tplc="224C3798">
      <w:start w:val="1"/>
      <w:numFmt w:val="decimal"/>
      <w:lvlText w:val="Pasal %1"/>
      <w:lvlJc w:val="left"/>
      <w:pPr>
        <w:ind w:left="0" w:firstLine="0"/>
      </w:pPr>
      <w:rPr>
        <w:rFonts w:ascii="Bookman Old Style" w:hAnsi="Bookman Old Style"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8B21AEA"/>
    <w:multiLevelType w:val="hybridMultilevel"/>
    <w:tmpl w:val="8960C4D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4" w15:restartNumberingAfterBreak="0">
    <w:nsid w:val="4C6B728E"/>
    <w:multiLevelType w:val="hybridMultilevel"/>
    <w:tmpl w:val="B8180F7C"/>
    <w:lvl w:ilvl="0" w:tplc="FAB0F6C4">
      <w:start w:val="1"/>
      <w:numFmt w:val="decimal"/>
      <w:lvlText w:val="(%1)"/>
      <w:lvlJc w:val="left"/>
      <w:pPr>
        <w:tabs>
          <w:tab w:val="num" w:pos="0"/>
        </w:tabs>
        <w:ind w:left="360" w:hanging="360"/>
      </w:pPr>
      <w:rPr>
        <w:rFonts w:hint="default"/>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DEA4D95"/>
    <w:multiLevelType w:val="hybridMultilevel"/>
    <w:tmpl w:val="90C8B2E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6" w15:restartNumberingAfterBreak="0">
    <w:nsid w:val="4FF64CF0"/>
    <w:multiLevelType w:val="hybridMultilevel"/>
    <w:tmpl w:val="6548DDB8"/>
    <w:lvl w:ilvl="0" w:tplc="B000A1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B2889"/>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8" w15:restartNumberingAfterBreak="0">
    <w:nsid w:val="57CC70BC"/>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9" w15:restartNumberingAfterBreak="0">
    <w:nsid w:val="58C72412"/>
    <w:multiLevelType w:val="hybridMultilevel"/>
    <w:tmpl w:val="B8180F7C"/>
    <w:lvl w:ilvl="0" w:tplc="FFFFFFFF">
      <w:start w:val="1"/>
      <w:numFmt w:val="decimal"/>
      <w:lvlText w:val="(%1)"/>
      <w:lvlJc w:val="left"/>
      <w:pPr>
        <w:tabs>
          <w:tab w:val="num" w:pos="0"/>
        </w:tabs>
        <w:ind w:left="360" w:hanging="360"/>
      </w:pPr>
      <w:rPr>
        <w:rFonts w:hint="default"/>
        <w:color w:val="auto"/>
        <w:position w:val="0"/>
        <w:sz w:val="24"/>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21073A"/>
    <w:multiLevelType w:val="hybridMultilevel"/>
    <w:tmpl w:val="D870D0AC"/>
    <w:lvl w:ilvl="0" w:tplc="FFFFFFFF">
      <w:start w:val="1"/>
      <w:numFmt w:val="decimal"/>
      <w:lvlText w:val="Pasal %1"/>
      <w:lvlJc w:val="center"/>
      <w:pPr>
        <w:ind w:left="1145" w:hanging="360"/>
      </w:pPr>
      <w:rPr>
        <w:rFonts w:ascii="Bookman Old Style" w:hAnsi="Bookman Old Style"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6A2949"/>
    <w:multiLevelType w:val="hybridMultilevel"/>
    <w:tmpl w:val="A76412EA"/>
    <w:name w:val="WW8Num5132"/>
    <w:lvl w:ilvl="0" w:tplc="41746A2A">
      <w:start w:val="4"/>
      <w:numFmt w:val="decimal"/>
      <w:lvlText w:val="(%1)"/>
      <w:lvlJc w:val="left"/>
      <w:pPr>
        <w:tabs>
          <w:tab w:val="num" w:pos="0"/>
        </w:tabs>
        <w:ind w:left="360" w:hanging="360"/>
      </w:pPr>
      <w:rPr>
        <w:rFonts w:hint="default"/>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4620D5"/>
    <w:multiLevelType w:val="hybridMultilevel"/>
    <w:tmpl w:val="F27E642C"/>
    <w:lvl w:ilvl="0" w:tplc="8AC89C9A">
      <w:start w:val="1"/>
      <w:numFmt w:val="decimal"/>
      <w:lvlText w:val="(%1)"/>
      <w:lvlJc w:val="left"/>
      <w:pPr>
        <w:ind w:left="360" w:hanging="360"/>
      </w:pPr>
      <w:rPr>
        <w:rFonts w:hint="default"/>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E065AFC"/>
    <w:multiLevelType w:val="hybridMultilevel"/>
    <w:tmpl w:val="50BCAABC"/>
    <w:lvl w:ilvl="0" w:tplc="74821B06">
      <w:start w:val="1"/>
      <w:numFmt w:val="decimal"/>
      <w:lvlText w:val="(%1)"/>
      <w:lvlJc w:val="left"/>
      <w:pPr>
        <w:tabs>
          <w:tab w:val="num" w:pos="0"/>
        </w:tabs>
        <w:ind w:left="360" w:hanging="360"/>
      </w:pPr>
      <w:rPr>
        <w:rFonts w:hint="default"/>
        <w:strike w:val="0"/>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ECA3348"/>
    <w:multiLevelType w:val="hybridMultilevel"/>
    <w:tmpl w:val="EDCE85AC"/>
    <w:lvl w:ilvl="0" w:tplc="FFFFFFFF">
      <w:start w:val="1"/>
      <w:numFmt w:val="decimal"/>
      <w:lvlText w:val="(%1)"/>
      <w:lvlJc w:val="left"/>
      <w:pPr>
        <w:ind w:left="360" w:hanging="360"/>
      </w:pPr>
      <w:rPr>
        <w:color w:val="auto"/>
        <w:position w:val="0"/>
        <w:sz w:val="24"/>
        <w:szCs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EF93901"/>
    <w:multiLevelType w:val="hybridMultilevel"/>
    <w:tmpl w:val="18B8D4BE"/>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6" w15:restartNumberingAfterBreak="0">
    <w:nsid w:val="6B3D623E"/>
    <w:multiLevelType w:val="hybridMultilevel"/>
    <w:tmpl w:val="5E904B10"/>
    <w:lvl w:ilvl="0" w:tplc="783E5912">
      <w:start w:val="1"/>
      <w:numFmt w:val="upperRoman"/>
      <w:lvlText w:val="BAB %1"/>
      <w:lvlJc w:val="left"/>
      <w:pPr>
        <w:ind w:left="0" w:firstLine="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9712A"/>
    <w:multiLevelType w:val="hybridMultilevel"/>
    <w:tmpl w:val="28EE94A8"/>
    <w:lvl w:ilvl="0" w:tplc="666A807E">
      <w:start w:val="1"/>
      <w:numFmt w:val="lowerLetter"/>
      <w:lvlText w:val="%1."/>
      <w:lvlJc w:val="left"/>
      <w:pPr>
        <w:ind w:left="1146" w:hanging="360"/>
      </w:pPr>
      <w:rPr>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6C9F5D2F"/>
    <w:multiLevelType w:val="hybridMultilevel"/>
    <w:tmpl w:val="5876058E"/>
    <w:name w:val="WW8Num512"/>
    <w:lvl w:ilvl="0" w:tplc="6C904DB0">
      <w:start w:val="1"/>
      <w:numFmt w:val="decimal"/>
      <w:lvlText w:val="(%1)"/>
      <w:lvlJc w:val="left"/>
      <w:pPr>
        <w:tabs>
          <w:tab w:val="num" w:pos="0"/>
        </w:tabs>
        <w:ind w:left="360" w:hanging="360"/>
      </w:pPr>
      <w:rPr>
        <w:rFonts w:hint="default"/>
        <w:color w:val="auto"/>
        <w:position w:val="0"/>
        <w:sz w:val="24"/>
        <w:szCs w:val="22"/>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16E567A"/>
    <w:multiLevelType w:val="hybridMultilevel"/>
    <w:tmpl w:val="23F27D5A"/>
    <w:lvl w:ilvl="0" w:tplc="71263810">
      <w:start w:val="1"/>
      <w:numFmt w:val="decimal"/>
      <w:lvlText w:val="(%1)"/>
      <w:lvlJc w:val="left"/>
      <w:pPr>
        <w:tabs>
          <w:tab w:val="num" w:pos="0"/>
        </w:tabs>
        <w:ind w:left="360" w:hanging="360"/>
      </w:pPr>
      <w:rPr>
        <w:rFonts w:hint="default"/>
        <w:color w:val="auto"/>
        <w:position w:val="0"/>
        <w:sz w:val="24"/>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10E2A"/>
    <w:multiLevelType w:val="multilevel"/>
    <w:tmpl w:val="DF52F15C"/>
    <w:styleLink w:val="CurrentList1"/>
    <w:lvl w:ilvl="0">
      <w:start w:val="1"/>
      <w:numFmt w:val="decimal"/>
      <w:lvlText w:val="(%1)"/>
      <w:lvlJc w:val="left"/>
      <w:pPr>
        <w:ind w:left="720" w:hanging="360"/>
      </w:pPr>
      <w:rPr>
        <w:color w:val="auto"/>
        <w:position w:val="0"/>
        <w:sz w:val="24"/>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246FD1"/>
    <w:multiLevelType w:val="hybridMultilevel"/>
    <w:tmpl w:val="874CD80E"/>
    <w:lvl w:ilvl="0" w:tplc="FFFFFFF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num w:numId="1">
    <w:abstractNumId w:val="8"/>
  </w:num>
  <w:num w:numId="2">
    <w:abstractNumId w:val="2"/>
  </w:num>
  <w:num w:numId="3">
    <w:abstractNumId w:val="20"/>
  </w:num>
  <w:num w:numId="4">
    <w:abstractNumId w:val="24"/>
  </w:num>
  <w:num w:numId="5">
    <w:abstractNumId w:val="26"/>
  </w:num>
  <w:num w:numId="6">
    <w:abstractNumId w:val="33"/>
  </w:num>
  <w:num w:numId="7">
    <w:abstractNumId w:val="39"/>
  </w:num>
  <w:num w:numId="8">
    <w:abstractNumId w:val="14"/>
  </w:num>
  <w:num w:numId="9">
    <w:abstractNumId w:val="32"/>
  </w:num>
  <w:num w:numId="10">
    <w:abstractNumId w:val="37"/>
  </w:num>
  <w:num w:numId="11">
    <w:abstractNumId w:val="18"/>
  </w:num>
  <w:num w:numId="12">
    <w:abstractNumId w:val="40"/>
  </w:num>
  <w:num w:numId="13">
    <w:abstractNumId w:val="13"/>
  </w:num>
  <w:num w:numId="14">
    <w:abstractNumId w:val="17"/>
  </w:num>
  <w:num w:numId="15">
    <w:abstractNumId w:val="19"/>
  </w:num>
  <w:num w:numId="16">
    <w:abstractNumId w:val="35"/>
  </w:num>
  <w:num w:numId="17">
    <w:abstractNumId w:val="34"/>
  </w:num>
  <w:num w:numId="18">
    <w:abstractNumId w:val="1"/>
  </w:num>
  <w:num w:numId="19">
    <w:abstractNumId w:val="12"/>
  </w:num>
  <w:num w:numId="20">
    <w:abstractNumId w:val="6"/>
  </w:num>
  <w:num w:numId="21">
    <w:abstractNumId w:val="27"/>
  </w:num>
  <w:num w:numId="22">
    <w:abstractNumId w:val="9"/>
  </w:num>
  <w:num w:numId="23">
    <w:abstractNumId w:val="41"/>
  </w:num>
  <w:num w:numId="24">
    <w:abstractNumId w:val="28"/>
  </w:num>
  <w:num w:numId="25">
    <w:abstractNumId w:val="21"/>
  </w:num>
  <w:num w:numId="26">
    <w:abstractNumId w:val="11"/>
  </w:num>
  <w:num w:numId="27">
    <w:abstractNumId w:val="23"/>
  </w:num>
  <w:num w:numId="28">
    <w:abstractNumId w:val="10"/>
  </w:num>
  <w:num w:numId="29">
    <w:abstractNumId w:val="22"/>
  </w:num>
  <w:num w:numId="30">
    <w:abstractNumId w:val="3"/>
  </w:num>
  <w:num w:numId="31">
    <w:abstractNumId w:val="25"/>
  </w:num>
  <w:num w:numId="32">
    <w:abstractNumId w:val="30"/>
  </w:num>
  <w:num w:numId="33">
    <w:abstractNumId w:val="29"/>
  </w:num>
  <w:num w:numId="34">
    <w:abstractNumId w:val="36"/>
  </w:num>
  <w:num w:numId="35">
    <w:abstractNumId w:val="4"/>
  </w:num>
  <w:num w:numId="36">
    <w:abstractNumId w:val="5"/>
  </w:num>
  <w:num w:numId="3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4"/>
    <w:rsid w:val="00000794"/>
    <w:rsid w:val="00000BC0"/>
    <w:rsid w:val="00002635"/>
    <w:rsid w:val="00003A35"/>
    <w:rsid w:val="00004698"/>
    <w:rsid w:val="000067A9"/>
    <w:rsid w:val="0000713C"/>
    <w:rsid w:val="00007518"/>
    <w:rsid w:val="00012653"/>
    <w:rsid w:val="00014AD5"/>
    <w:rsid w:val="00015C27"/>
    <w:rsid w:val="0001634A"/>
    <w:rsid w:val="000171AE"/>
    <w:rsid w:val="000202B8"/>
    <w:rsid w:val="000273B9"/>
    <w:rsid w:val="000303D3"/>
    <w:rsid w:val="000310BF"/>
    <w:rsid w:val="00033D59"/>
    <w:rsid w:val="0004051A"/>
    <w:rsid w:val="00044679"/>
    <w:rsid w:val="000448F9"/>
    <w:rsid w:val="00047EEF"/>
    <w:rsid w:val="00051A79"/>
    <w:rsid w:val="00051B7A"/>
    <w:rsid w:val="00055187"/>
    <w:rsid w:val="00055E4A"/>
    <w:rsid w:val="000601DF"/>
    <w:rsid w:val="00060630"/>
    <w:rsid w:val="0006096E"/>
    <w:rsid w:val="00065CB8"/>
    <w:rsid w:val="00067FEB"/>
    <w:rsid w:val="0008122D"/>
    <w:rsid w:val="000844B1"/>
    <w:rsid w:val="00086309"/>
    <w:rsid w:val="000877BF"/>
    <w:rsid w:val="00095AFE"/>
    <w:rsid w:val="000967EA"/>
    <w:rsid w:val="00096D63"/>
    <w:rsid w:val="0009702E"/>
    <w:rsid w:val="000A02EB"/>
    <w:rsid w:val="000A17EC"/>
    <w:rsid w:val="000A3F25"/>
    <w:rsid w:val="000A6001"/>
    <w:rsid w:val="000A6F13"/>
    <w:rsid w:val="000A7789"/>
    <w:rsid w:val="000A7AD6"/>
    <w:rsid w:val="000B5C6D"/>
    <w:rsid w:val="000B66C0"/>
    <w:rsid w:val="000C3AF1"/>
    <w:rsid w:val="000C6F02"/>
    <w:rsid w:val="000D37A5"/>
    <w:rsid w:val="000D7C97"/>
    <w:rsid w:val="000E1098"/>
    <w:rsid w:val="000E1973"/>
    <w:rsid w:val="000E3052"/>
    <w:rsid w:val="000E30C3"/>
    <w:rsid w:val="000E4431"/>
    <w:rsid w:val="000E4514"/>
    <w:rsid w:val="000E4BFF"/>
    <w:rsid w:val="000F1B1A"/>
    <w:rsid w:val="000F346B"/>
    <w:rsid w:val="000F36A4"/>
    <w:rsid w:val="000F3EE5"/>
    <w:rsid w:val="000F6014"/>
    <w:rsid w:val="000F77FD"/>
    <w:rsid w:val="0010375C"/>
    <w:rsid w:val="00103F65"/>
    <w:rsid w:val="001079FC"/>
    <w:rsid w:val="00107DAB"/>
    <w:rsid w:val="00107EF1"/>
    <w:rsid w:val="00110F40"/>
    <w:rsid w:val="0011516E"/>
    <w:rsid w:val="00117382"/>
    <w:rsid w:val="00117A45"/>
    <w:rsid w:val="00120E7A"/>
    <w:rsid w:val="0012519C"/>
    <w:rsid w:val="0012693A"/>
    <w:rsid w:val="00133C5C"/>
    <w:rsid w:val="00135F76"/>
    <w:rsid w:val="00140044"/>
    <w:rsid w:val="00140C14"/>
    <w:rsid w:val="00141C85"/>
    <w:rsid w:val="0014388B"/>
    <w:rsid w:val="00143D29"/>
    <w:rsid w:val="00146D6B"/>
    <w:rsid w:val="00150014"/>
    <w:rsid w:val="00150589"/>
    <w:rsid w:val="00151076"/>
    <w:rsid w:val="00152786"/>
    <w:rsid w:val="00154AB1"/>
    <w:rsid w:val="00156FC0"/>
    <w:rsid w:val="001602E6"/>
    <w:rsid w:val="001645CE"/>
    <w:rsid w:val="00164780"/>
    <w:rsid w:val="00166D35"/>
    <w:rsid w:val="00170688"/>
    <w:rsid w:val="0018186B"/>
    <w:rsid w:val="001820A0"/>
    <w:rsid w:val="001832D1"/>
    <w:rsid w:val="001839B7"/>
    <w:rsid w:val="0018450B"/>
    <w:rsid w:val="001857F7"/>
    <w:rsid w:val="00187398"/>
    <w:rsid w:val="0018769E"/>
    <w:rsid w:val="00191F69"/>
    <w:rsid w:val="0019746A"/>
    <w:rsid w:val="001A0497"/>
    <w:rsid w:val="001B0029"/>
    <w:rsid w:val="001B2B5E"/>
    <w:rsid w:val="001B634B"/>
    <w:rsid w:val="001B6CB6"/>
    <w:rsid w:val="001C0AEA"/>
    <w:rsid w:val="001C1DCC"/>
    <w:rsid w:val="001C29EE"/>
    <w:rsid w:val="001C4440"/>
    <w:rsid w:val="001C4F85"/>
    <w:rsid w:val="001C5326"/>
    <w:rsid w:val="001C5567"/>
    <w:rsid w:val="001C5B58"/>
    <w:rsid w:val="001D2475"/>
    <w:rsid w:val="001D3161"/>
    <w:rsid w:val="001D40C2"/>
    <w:rsid w:val="001E01C4"/>
    <w:rsid w:val="001E3806"/>
    <w:rsid w:val="001E69BD"/>
    <w:rsid w:val="001E7367"/>
    <w:rsid w:val="001F0901"/>
    <w:rsid w:val="001F5FA2"/>
    <w:rsid w:val="001F6433"/>
    <w:rsid w:val="00200806"/>
    <w:rsid w:val="002010B3"/>
    <w:rsid w:val="002023D7"/>
    <w:rsid w:val="00203FC2"/>
    <w:rsid w:val="00204B56"/>
    <w:rsid w:val="00206478"/>
    <w:rsid w:val="002106FB"/>
    <w:rsid w:val="00212BE4"/>
    <w:rsid w:val="002133D0"/>
    <w:rsid w:val="00215E7F"/>
    <w:rsid w:val="0021663C"/>
    <w:rsid w:val="00220A6A"/>
    <w:rsid w:val="0022237D"/>
    <w:rsid w:val="00222D25"/>
    <w:rsid w:val="00223A54"/>
    <w:rsid w:val="0022523B"/>
    <w:rsid w:val="00225A8B"/>
    <w:rsid w:val="00225FBD"/>
    <w:rsid w:val="00226473"/>
    <w:rsid w:val="00231711"/>
    <w:rsid w:val="0023197E"/>
    <w:rsid w:val="0023783E"/>
    <w:rsid w:val="002425BC"/>
    <w:rsid w:val="002426B5"/>
    <w:rsid w:val="00243677"/>
    <w:rsid w:val="00243CBE"/>
    <w:rsid w:val="0024671A"/>
    <w:rsid w:val="002467D6"/>
    <w:rsid w:val="0025003A"/>
    <w:rsid w:val="0025045E"/>
    <w:rsid w:val="002506F4"/>
    <w:rsid w:val="002540DE"/>
    <w:rsid w:val="002549F3"/>
    <w:rsid w:val="00255B6A"/>
    <w:rsid w:val="00257C84"/>
    <w:rsid w:val="00261805"/>
    <w:rsid w:val="0026281D"/>
    <w:rsid w:val="00265E9E"/>
    <w:rsid w:val="00267257"/>
    <w:rsid w:val="00267502"/>
    <w:rsid w:val="002677CD"/>
    <w:rsid w:val="00277C24"/>
    <w:rsid w:val="002813A3"/>
    <w:rsid w:val="00281580"/>
    <w:rsid w:val="002820C0"/>
    <w:rsid w:val="00293662"/>
    <w:rsid w:val="00295570"/>
    <w:rsid w:val="00296F8C"/>
    <w:rsid w:val="002A62EC"/>
    <w:rsid w:val="002B5D9F"/>
    <w:rsid w:val="002B654E"/>
    <w:rsid w:val="002C421A"/>
    <w:rsid w:val="002C530D"/>
    <w:rsid w:val="002C5CEC"/>
    <w:rsid w:val="002C6268"/>
    <w:rsid w:val="002C6E97"/>
    <w:rsid w:val="002C7F56"/>
    <w:rsid w:val="002D2CE6"/>
    <w:rsid w:val="002D346D"/>
    <w:rsid w:val="002E2507"/>
    <w:rsid w:val="002E65F8"/>
    <w:rsid w:val="002E691D"/>
    <w:rsid w:val="002E7609"/>
    <w:rsid w:val="002F04DE"/>
    <w:rsid w:val="002F1E7A"/>
    <w:rsid w:val="002F1F68"/>
    <w:rsid w:val="002F35ED"/>
    <w:rsid w:val="002F3706"/>
    <w:rsid w:val="00302434"/>
    <w:rsid w:val="00302E92"/>
    <w:rsid w:val="00303345"/>
    <w:rsid w:val="003057C2"/>
    <w:rsid w:val="00305A4D"/>
    <w:rsid w:val="00307A00"/>
    <w:rsid w:val="0031002B"/>
    <w:rsid w:val="00310BD9"/>
    <w:rsid w:val="00310F3A"/>
    <w:rsid w:val="00311610"/>
    <w:rsid w:val="0031363F"/>
    <w:rsid w:val="003206DA"/>
    <w:rsid w:val="00323ED2"/>
    <w:rsid w:val="003318BD"/>
    <w:rsid w:val="00333233"/>
    <w:rsid w:val="003351F2"/>
    <w:rsid w:val="00337755"/>
    <w:rsid w:val="00345BE6"/>
    <w:rsid w:val="00346429"/>
    <w:rsid w:val="00347446"/>
    <w:rsid w:val="00347699"/>
    <w:rsid w:val="003500ED"/>
    <w:rsid w:val="00354768"/>
    <w:rsid w:val="00354B4A"/>
    <w:rsid w:val="00356B9A"/>
    <w:rsid w:val="00356F20"/>
    <w:rsid w:val="00357BAA"/>
    <w:rsid w:val="0036522A"/>
    <w:rsid w:val="003668EE"/>
    <w:rsid w:val="00366A8E"/>
    <w:rsid w:val="00367341"/>
    <w:rsid w:val="00367E8F"/>
    <w:rsid w:val="003707B4"/>
    <w:rsid w:val="00371AE3"/>
    <w:rsid w:val="00375713"/>
    <w:rsid w:val="00385784"/>
    <w:rsid w:val="00390931"/>
    <w:rsid w:val="00390F16"/>
    <w:rsid w:val="00391475"/>
    <w:rsid w:val="00392A3C"/>
    <w:rsid w:val="0039536C"/>
    <w:rsid w:val="003A0D4E"/>
    <w:rsid w:val="003A58DE"/>
    <w:rsid w:val="003B268D"/>
    <w:rsid w:val="003B5517"/>
    <w:rsid w:val="003B6328"/>
    <w:rsid w:val="003C1321"/>
    <w:rsid w:val="003C495F"/>
    <w:rsid w:val="003C5ACA"/>
    <w:rsid w:val="003D0E19"/>
    <w:rsid w:val="003D5C24"/>
    <w:rsid w:val="003E1FC7"/>
    <w:rsid w:val="003E2CA3"/>
    <w:rsid w:val="003E2E60"/>
    <w:rsid w:val="003E43E5"/>
    <w:rsid w:val="003E5609"/>
    <w:rsid w:val="003E5EF0"/>
    <w:rsid w:val="003E698D"/>
    <w:rsid w:val="003E7AF3"/>
    <w:rsid w:val="003F3794"/>
    <w:rsid w:val="003F5B72"/>
    <w:rsid w:val="003F5C84"/>
    <w:rsid w:val="003F713B"/>
    <w:rsid w:val="004007BF"/>
    <w:rsid w:val="00400963"/>
    <w:rsid w:val="00401D9F"/>
    <w:rsid w:val="00402E35"/>
    <w:rsid w:val="00404E48"/>
    <w:rsid w:val="00404F68"/>
    <w:rsid w:val="00407397"/>
    <w:rsid w:val="00410CEF"/>
    <w:rsid w:val="004114F4"/>
    <w:rsid w:val="00413F6A"/>
    <w:rsid w:val="00420D32"/>
    <w:rsid w:val="00423497"/>
    <w:rsid w:val="00424A4D"/>
    <w:rsid w:val="004254B1"/>
    <w:rsid w:val="004264D3"/>
    <w:rsid w:val="004264DA"/>
    <w:rsid w:val="0043082F"/>
    <w:rsid w:val="004327AD"/>
    <w:rsid w:val="0043499E"/>
    <w:rsid w:val="00435611"/>
    <w:rsid w:val="004375AB"/>
    <w:rsid w:val="004424A9"/>
    <w:rsid w:val="00442B79"/>
    <w:rsid w:val="00447A96"/>
    <w:rsid w:val="00447F03"/>
    <w:rsid w:val="00450065"/>
    <w:rsid w:val="0045338A"/>
    <w:rsid w:val="00454C5B"/>
    <w:rsid w:val="004550FA"/>
    <w:rsid w:val="00455BA6"/>
    <w:rsid w:val="00456344"/>
    <w:rsid w:val="004570AB"/>
    <w:rsid w:val="00457A2E"/>
    <w:rsid w:val="00460332"/>
    <w:rsid w:val="00460855"/>
    <w:rsid w:val="00463AF7"/>
    <w:rsid w:val="00463F31"/>
    <w:rsid w:val="00465191"/>
    <w:rsid w:val="00467408"/>
    <w:rsid w:val="004716FB"/>
    <w:rsid w:val="004731C4"/>
    <w:rsid w:val="004733ED"/>
    <w:rsid w:val="00474CCB"/>
    <w:rsid w:val="00485D6A"/>
    <w:rsid w:val="00486806"/>
    <w:rsid w:val="00487A10"/>
    <w:rsid w:val="00490833"/>
    <w:rsid w:val="004931A2"/>
    <w:rsid w:val="00493D10"/>
    <w:rsid w:val="00495E5B"/>
    <w:rsid w:val="004A0171"/>
    <w:rsid w:val="004A27E8"/>
    <w:rsid w:val="004A39A1"/>
    <w:rsid w:val="004A58BF"/>
    <w:rsid w:val="004B46A0"/>
    <w:rsid w:val="004B5903"/>
    <w:rsid w:val="004C4875"/>
    <w:rsid w:val="004C52AF"/>
    <w:rsid w:val="004D2A85"/>
    <w:rsid w:val="004D330D"/>
    <w:rsid w:val="004D3B8D"/>
    <w:rsid w:val="004D5C29"/>
    <w:rsid w:val="004E2404"/>
    <w:rsid w:val="004E2932"/>
    <w:rsid w:val="004E3747"/>
    <w:rsid w:val="004F0991"/>
    <w:rsid w:val="004F1CE5"/>
    <w:rsid w:val="004F410A"/>
    <w:rsid w:val="004F41C9"/>
    <w:rsid w:val="004F52F5"/>
    <w:rsid w:val="00500903"/>
    <w:rsid w:val="00500AC9"/>
    <w:rsid w:val="00500C4E"/>
    <w:rsid w:val="005032C0"/>
    <w:rsid w:val="0051000C"/>
    <w:rsid w:val="005113A1"/>
    <w:rsid w:val="00512958"/>
    <w:rsid w:val="00515450"/>
    <w:rsid w:val="00521A64"/>
    <w:rsid w:val="005232A7"/>
    <w:rsid w:val="005348B0"/>
    <w:rsid w:val="005400D3"/>
    <w:rsid w:val="005404DF"/>
    <w:rsid w:val="005415BF"/>
    <w:rsid w:val="005418EF"/>
    <w:rsid w:val="00541AFB"/>
    <w:rsid w:val="00542047"/>
    <w:rsid w:val="0054541D"/>
    <w:rsid w:val="00545CDD"/>
    <w:rsid w:val="005467EC"/>
    <w:rsid w:val="0055040E"/>
    <w:rsid w:val="00554C6D"/>
    <w:rsid w:val="00555ACA"/>
    <w:rsid w:val="00555D83"/>
    <w:rsid w:val="00560326"/>
    <w:rsid w:val="00566233"/>
    <w:rsid w:val="00570B27"/>
    <w:rsid w:val="00574E3C"/>
    <w:rsid w:val="00575ACD"/>
    <w:rsid w:val="00577A06"/>
    <w:rsid w:val="00580C6C"/>
    <w:rsid w:val="005818FA"/>
    <w:rsid w:val="00582DFC"/>
    <w:rsid w:val="00583616"/>
    <w:rsid w:val="005953BE"/>
    <w:rsid w:val="00597B7D"/>
    <w:rsid w:val="005A2244"/>
    <w:rsid w:val="005B047D"/>
    <w:rsid w:val="005B3742"/>
    <w:rsid w:val="005B477F"/>
    <w:rsid w:val="005B4A97"/>
    <w:rsid w:val="005C1158"/>
    <w:rsid w:val="005C65E4"/>
    <w:rsid w:val="005C6B46"/>
    <w:rsid w:val="005C764F"/>
    <w:rsid w:val="005D18BA"/>
    <w:rsid w:val="005D24F4"/>
    <w:rsid w:val="005D2E9F"/>
    <w:rsid w:val="005D640C"/>
    <w:rsid w:val="005D762D"/>
    <w:rsid w:val="005D7BE5"/>
    <w:rsid w:val="005D7FCF"/>
    <w:rsid w:val="005E3C25"/>
    <w:rsid w:val="005F36FD"/>
    <w:rsid w:val="005F4763"/>
    <w:rsid w:val="005F684B"/>
    <w:rsid w:val="00601745"/>
    <w:rsid w:val="00606B73"/>
    <w:rsid w:val="0060744F"/>
    <w:rsid w:val="0060794C"/>
    <w:rsid w:val="00607B02"/>
    <w:rsid w:val="006128A5"/>
    <w:rsid w:val="00614025"/>
    <w:rsid w:val="006149F3"/>
    <w:rsid w:val="00617ABE"/>
    <w:rsid w:val="00622196"/>
    <w:rsid w:val="00626DBA"/>
    <w:rsid w:val="006350AF"/>
    <w:rsid w:val="00636D0C"/>
    <w:rsid w:val="00637430"/>
    <w:rsid w:val="00637AA9"/>
    <w:rsid w:val="00641EF3"/>
    <w:rsid w:val="00643BDB"/>
    <w:rsid w:val="00651970"/>
    <w:rsid w:val="00653BEA"/>
    <w:rsid w:val="0065422A"/>
    <w:rsid w:val="00656567"/>
    <w:rsid w:val="00657EBC"/>
    <w:rsid w:val="006628DD"/>
    <w:rsid w:val="00667A0B"/>
    <w:rsid w:val="00670768"/>
    <w:rsid w:val="006744CB"/>
    <w:rsid w:val="006755BE"/>
    <w:rsid w:val="0067629A"/>
    <w:rsid w:val="00676465"/>
    <w:rsid w:val="00680425"/>
    <w:rsid w:val="00680857"/>
    <w:rsid w:val="006833BC"/>
    <w:rsid w:val="00694648"/>
    <w:rsid w:val="00697E5E"/>
    <w:rsid w:val="006A295A"/>
    <w:rsid w:val="006A329A"/>
    <w:rsid w:val="006A5844"/>
    <w:rsid w:val="006A6B34"/>
    <w:rsid w:val="006A7C89"/>
    <w:rsid w:val="006B2D8A"/>
    <w:rsid w:val="006B5F5C"/>
    <w:rsid w:val="006C06B4"/>
    <w:rsid w:val="006C2FD6"/>
    <w:rsid w:val="006C77A3"/>
    <w:rsid w:val="006D1A8D"/>
    <w:rsid w:val="006D29F2"/>
    <w:rsid w:val="006D6914"/>
    <w:rsid w:val="006D6CF3"/>
    <w:rsid w:val="006E1150"/>
    <w:rsid w:val="006E1DEB"/>
    <w:rsid w:val="006E2BED"/>
    <w:rsid w:val="006E3B8A"/>
    <w:rsid w:val="006E422E"/>
    <w:rsid w:val="006E6BF4"/>
    <w:rsid w:val="006E7CAF"/>
    <w:rsid w:val="006F1533"/>
    <w:rsid w:val="006F7D9E"/>
    <w:rsid w:val="00712DC6"/>
    <w:rsid w:val="00713BD8"/>
    <w:rsid w:val="00714698"/>
    <w:rsid w:val="00720199"/>
    <w:rsid w:val="00722B4C"/>
    <w:rsid w:val="0072321A"/>
    <w:rsid w:val="00725154"/>
    <w:rsid w:val="00726F45"/>
    <w:rsid w:val="007315DB"/>
    <w:rsid w:val="007330C0"/>
    <w:rsid w:val="00735825"/>
    <w:rsid w:val="00737AC5"/>
    <w:rsid w:val="007405ED"/>
    <w:rsid w:val="00740C47"/>
    <w:rsid w:val="00753487"/>
    <w:rsid w:val="00756D16"/>
    <w:rsid w:val="00763099"/>
    <w:rsid w:val="007668CF"/>
    <w:rsid w:val="007713BB"/>
    <w:rsid w:val="00773249"/>
    <w:rsid w:val="00775CEB"/>
    <w:rsid w:val="00776123"/>
    <w:rsid w:val="00776D25"/>
    <w:rsid w:val="00777910"/>
    <w:rsid w:val="00777DEC"/>
    <w:rsid w:val="00780CB7"/>
    <w:rsid w:val="00781FE3"/>
    <w:rsid w:val="007827BC"/>
    <w:rsid w:val="00782829"/>
    <w:rsid w:val="007831B5"/>
    <w:rsid w:val="00783317"/>
    <w:rsid w:val="007846FC"/>
    <w:rsid w:val="0078502B"/>
    <w:rsid w:val="00787128"/>
    <w:rsid w:val="00791268"/>
    <w:rsid w:val="007946E9"/>
    <w:rsid w:val="00794D07"/>
    <w:rsid w:val="00794F02"/>
    <w:rsid w:val="00795FB0"/>
    <w:rsid w:val="007979F2"/>
    <w:rsid w:val="007A164C"/>
    <w:rsid w:val="007A3CF0"/>
    <w:rsid w:val="007A4064"/>
    <w:rsid w:val="007A49F3"/>
    <w:rsid w:val="007A6521"/>
    <w:rsid w:val="007A70BE"/>
    <w:rsid w:val="007B2417"/>
    <w:rsid w:val="007B3EE7"/>
    <w:rsid w:val="007B63A5"/>
    <w:rsid w:val="007B7403"/>
    <w:rsid w:val="007B77C0"/>
    <w:rsid w:val="007C266F"/>
    <w:rsid w:val="007C339A"/>
    <w:rsid w:val="007C47A9"/>
    <w:rsid w:val="007D00A3"/>
    <w:rsid w:val="007D0983"/>
    <w:rsid w:val="007D6CFE"/>
    <w:rsid w:val="007E0A39"/>
    <w:rsid w:val="007E149A"/>
    <w:rsid w:val="007E189A"/>
    <w:rsid w:val="007E23FA"/>
    <w:rsid w:val="007E4AEA"/>
    <w:rsid w:val="007E614B"/>
    <w:rsid w:val="007F006C"/>
    <w:rsid w:val="007F07D7"/>
    <w:rsid w:val="007F0E0F"/>
    <w:rsid w:val="007F378A"/>
    <w:rsid w:val="007F5034"/>
    <w:rsid w:val="007F55A7"/>
    <w:rsid w:val="00800C36"/>
    <w:rsid w:val="0081061C"/>
    <w:rsid w:val="00814DFD"/>
    <w:rsid w:val="00815991"/>
    <w:rsid w:val="008231FF"/>
    <w:rsid w:val="00824D4D"/>
    <w:rsid w:val="00826B58"/>
    <w:rsid w:val="00827D0D"/>
    <w:rsid w:val="00831433"/>
    <w:rsid w:val="00833A38"/>
    <w:rsid w:val="008346F1"/>
    <w:rsid w:val="00836136"/>
    <w:rsid w:val="00840B2C"/>
    <w:rsid w:val="0084166E"/>
    <w:rsid w:val="008420A1"/>
    <w:rsid w:val="00843842"/>
    <w:rsid w:val="00845303"/>
    <w:rsid w:val="00846D0D"/>
    <w:rsid w:val="00847026"/>
    <w:rsid w:val="00852336"/>
    <w:rsid w:val="00852B73"/>
    <w:rsid w:val="008542EE"/>
    <w:rsid w:val="008550B4"/>
    <w:rsid w:val="00856B3A"/>
    <w:rsid w:val="0086422F"/>
    <w:rsid w:val="00864B38"/>
    <w:rsid w:val="00880506"/>
    <w:rsid w:val="00880CC1"/>
    <w:rsid w:val="00880F00"/>
    <w:rsid w:val="0088504C"/>
    <w:rsid w:val="0088520F"/>
    <w:rsid w:val="00891B8D"/>
    <w:rsid w:val="0089458E"/>
    <w:rsid w:val="008947F3"/>
    <w:rsid w:val="00896F22"/>
    <w:rsid w:val="008A1FB7"/>
    <w:rsid w:val="008A2225"/>
    <w:rsid w:val="008A4E2B"/>
    <w:rsid w:val="008A55BB"/>
    <w:rsid w:val="008A7762"/>
    <w:rsid w:val="008B1A17"/>
    <w:rsid w:val="008B2065"/>
    <w:rsid w:val="008B251D"/>
    <w:rsid w:val="008B2F0E"/>
    <w:rsid w:val="008B6C65"/>
    <w:rsid w:val="008C04B3"/>
    <w:rsid w:val="008C1817"/>
    <w:rsid w:val="008C3074"/>
    <w:rsid w:val="008C6C48"/>
    <w:rsid w:val="008D04F9"/>
    <w:rsid w:val="008D076C"/>
    <w:rsid w:val="008E0BE0"/>
    <w:rsid w:val="008E5500"/>
    <w:rsid w:val="008F2ABE"/>
    <w:rsid w:val="008F4D40"/>
    <w:rsid w:val="009029E5"/>
    <w:rsid w:val="009064FB"/>
    <w:rsid w:val="00912B78"/>
    <w:rsid w:val="0091390F"/>
    <w:rsid w:val="00914D22"/>
    <w:rsid w:val="00915A95"/>
    <w:rsid w:val="00915BD5"/>
    <w:rsid w:val="00916410"/>
    <w:rsid w:val="00932FFE"/>
    <w:rsid w:val="009442E2"/>
    <w:rsid w:val="00946035"/>
    <w:rsid w:val="009467C6"/>
    <w:rsid w:val="00946C33"/>
    <w:rsid w:val="00947519"/>
    <w:rsid w:val="00952D24"/>
    <w:rsid w:val="00952E5E"/>
    <w:rsid w:val="0095793B"/>
    <w:rsid w:val="009602D3"/>
    <w:rsid w:val="009605B8"/>
    <w:rsid w:val="0096539C"/>
    <w:rsid w:val="0097048D"/>
    <w:rsid w:val="009716D6"/>
    <w:rsid w:val="00973E3C"/>
    <w:rsid w:val="00974459"/>
    <w:rsid w:val="00980E38"/>
    <w:rsid w:val="00980F93"/>
    <w:rsid w:val="009847D3"/>
    <w:rsid w:val="00985773"/>
    <w:rsid w:val="00985985"/>
    <w:rsid w:val="00986898"/>
    <w:rsid w:val="00986DD1"/>
    <w:rsid w:val="00990068"/>
    <w:rsid w:val="00991040"/>
    <w:rsid w:val="00994174"/>
    <w:rsid w:val="00994244"/>
    <w:rsid w:val="0099598A"/>
    <w:rsid w:val="00995A67"/>
    <w:rsid w:val="00997581"/>
    <w:rsid w:val="009A1FD6"/>
    <w:rsid w:val="009A30DC"/>
    <w:rsid w:val="009A536C"/>
    <w:rsid w:val="009A64D8"/>
    <w:rsid w:val="009B06BD"/>
    <w:rsid w:val="009B0DAC"/>
    <w:rsid w:val="009B1A27"/>
    <w:rsid w:val="009B37E4"/>
    <w:rsid w:val="009B577B"/>
    <w:rsid w:val="009B57C9"/>
    <w:rsid w:val="009C35E1"/>
    <w:rsid w:val="009C6B8B"/>
    <w:rsid w:val="009D0DA4"/>
    <w:rsid w:val="009D0DDB"/>
    <w:rsid w:val="009D291F"/>
    <w:rsid w:val="009D3AFB"/>
    <w:rsid w:val="009D45D4"/>
    <w:rsid w:val="009E0EFC"/>
    <w:rsid w:val="009E23D1"/>
    <w:rsid w:val="009E33C1"/>
    <w:rsid w:val="009E3613"/>
    <w:rsid w:val="009E42F9"/>
    <w:rsid w:val="009F2F51"/>
    <w:rsid w:val="00A03BCF"/>
    <w:rsid w:val="00A07A20"/>
    <w:rsid w:val="00A07C55"/>
    <w:rsid w:val="00A142A0"/>
    <w:rsid w:val="00A152E1"/>
    <w:rsid w:val="00A153FA"/>
    <w:rsid w:val="00A15D42"/>
    <w:rsid w:val="00A20B1A"/>
    <w:rsid w:val="00A2432F"/>
    <w:rsid w:val="00A2721A"/>
    <w:rsid w:val="00A30FC5"/>
    <w:rsid w:val="00A3708C"/>
    <w:rsid w:val="00A37845"/>
    <w:rsid w:val="00A37850"/>
    <w:rsid w:val="00A40753"/>
    <w:rsid w:val="00A44E25"/>
    <w:rsid w:val="00A533D4"/>
    <w:rsid w:val="00A54A57"/>
    <w:rsid w:val="00A62DC6"/>
    <w:rsid w:val="00A66A06"/>
    <w:rsid w:val="00A70E2B"/>
    <w:rsid w:val="00A74079"/>
    <w:rsid w:val="00A7577F"/>
    <w:rsid w:val="00A76924"/>
    <w:rsid w:val="00A76A02"/>
    <w:rsid w:val="00A77648"/>
    <w:rsid w:val="00A8248C"/>
    <w:rsid w:val="00A83F24"/>
    <w:rsid w:val="00A84B42"/>
    <w:rsid w:val="00A959D5"/>
    <w:rsid w:val="00A95DEE"/>
    <w:rsid w:val="00AA0FE6"/>
    <w:rsid w:val="00AA3754"/>
    <w:rsid w:val="00AA3DEE"/>
    <w:rsid w:val="00AB0805"/>
    <w:rsid w:val="00AB082F"/>
    <w:rsid w:val="00AB1868"/>
    <w:rsid w:val="00AC00C4"/>
    <w:rsid w:val="00AC0A68"/>
    <w:rsid w:val="00AC0AB5"/>
    <w:rsid w:val="00AC30FC"/>
    <w:rsid w:val="00AC612C"/>
    <w:rsid w:val="00AD3B50"/>
    <w:rsid w:val="00AD3E79"/>
    <w:rsid w:val="00AD440C"/>
    <w:rsid w:val="00AD45B2"/>
    <w:rsid w:val="00AD4D41"/>
    <w:rsid w:val="00AD746F"/>
    <w:rsid w:val="00AE128C"/>
    <w:rsid w:val="00AE370B"/>
    <w:rsid w:val="00AE442D"/>
    <w:rsid w:val="00AE53BD"/>
    <w:rsid w:val="00AE57EB"/>
    <w:rsid w:val="00AF009D"/>
    <w:rsid w:val="00AF094F"/>
    <w:rsid w:val="00AF1D03"/>
    <w:rsid w:val="00AF372A"/>
    <w:rsid w:val="00AF5483"/>
    <w:rsid w:val="00AF54D9"/>
    <w:rsid w:val="00AF5A84"/>
    <w:rsid w:val="00B03379"/>
    <w:rsid w:val="00B04B16"/>
    <w:rsid w:val="00B10DF3"/>
    <w:rsid w:val="00B14B5E"/>
    <w:rsid w:val="00B15D5C"/>
    <w:rsid w:val="00B16EE2"/>
    <w:rsid w:val="00B2152F"/>
    <w:rsid w:val="00B22456"/>
    <w:rsid w:val="00B23488"/>
    <w:rsid w:val="00B23C1D"/>
    <w:rsid w:val="00B257A1"/>
    <w:rsid w:val="00B25932"/>
    <w:rsid w:val="00B27CB1"/>
    <w:rsid w:val="00B30B0E"/>
    <w:rsid w:val="00B31358"/>
    <w:rsid w:val="00B3157E"/>
    <w:rsid w:val="00B32B1C"/>
    <w:rsid w:val="00B330FF"/>
    <w:rsid w:val="00B351A6"/>
    <w:rsid w:val="00B37ECC"/>
    <w:rsid w:val="00B442D0"/>
    <w:rsid w:val="00B44B4E"/>
    <w:rsid w:val="00B45CC7"/>
    <w:rsid w:val="00B47230"/>
    <w:rsid w:val="00B54727"/>
    <w:rsid w:val="00B57A18"/>
    <w:rsid w:val="00B61397"/>
    <w:rsid w:val="00B66E0E"/>
    <w:rsid w:val="00B70968"/>
    <w:rsid w:val="00B7264A"/>
    <w:rsid w:val="00B73B04"/>
    <w:rsid w:val="00B75C1E"/>
    <w:rsid w:val="00B76B1D"/>
    <w:rsid w:val="00B83C80"/>
    <w:rsid w:val="00B83FED"/>
    <w:rsid w:val="00B9052F"/>
    <w:rsid w:val="00B91B45"/>
    <w:rsid w:val="00B95ABD"/>
    <w:rsid w:val="00B96C27"/>
    <w:rsid w:val="00BA3809"/>
    <w:rsid w:val="00BA67A2"/>
    <w:rsid w:val="00BB0C2A"/>
    <w:rsid w:val="00BB1E7F"/>
    <w:rsid w:val="00BB5370"/>
    <w:rsid w:val="00BB670E"/>
    <w:rsid w:val="00BC1CF0"/>
    <w:rsid w:val="00BC29B0"/>
    <w:rsid w:val="00BD094D"/>
    <w:rsid w:val="00BD3E8D"/>
    <w:rsid w:val="00BD4649"/>
    <w:rsid w:val="00BE11FB"/>
    <w:rsid w:val="00BE28D2"/>
    <w:rsid w:val="00BE2E4C"/>
    <w:rsid w:val="00BE2E90"/>
    <w:rsid w:val="00BE3FF7"/>
    <w:rsid w:val="00BE4761"/>
    <w:rsid w:val="00BE487B"/>
    <w:rsid w:val="00BE77BF"/>
    <w:rsid w:val="00BF2FDD"/>
    <w:rsid w:val="00BF40EE"/>
    <w:rsid w:val="00C03D86"/>
    <w:rsid w:val="00C03F35"/>
    <w:rsid w:val="00C1341C"/>
    <w:rsid w:val="00C14F60"/>
    <w:rsid w:val="00C1588A"/>
    <w:rsid w:val="00C15DF9"/>
    <w:rsid w:val="00C17FC6"/>
    <w:rsid w:val="00C214B6"/>
    <w:rsid w:val="00C25EE7"/>
    <w:rsid w:val="00C31B63"/>
    <w:rsid w:val="00C32411"/>
    <w:rsid w:val="00C3478A"/>
    <w:rsid w:val="00C34FC4"/>
    <w:rsid w:val="00C40191"/>
    <w:rsid w:val="00C42455"/>
    <w:rsid w:val="00C44AA1"/>
    <w:rsid w:val="00C50F3C"/>
    <w:rsid w:val="00C522B6"/>
    <w:rsid w:val="00C55EBF"/>
    <w:rsid w:val="00C57153"/>
    <w:rsid w:val="00C61E1E"/>
    <w:rsid w:val="00C762A9"/>
    <w:rsid w:val="00C84CCF"/>
    <w:rsid w:val="00C85DA0"/>
    <w:rsid w:val="00C85EA0"/>
    <w:rsid w:val="00C90D4E"/>
    <w:rsid w:val="00C9388F"/>
    <w:rsid w:val="00CB2E79"/>
    <w:rsid w:val="00CB2F6A"/>
    <w:rsid w:val="00CB4D75"/>
    <w:rsid w:val="00CC1FDF"/>
    <w:rsid w:val="00CD1018"/>
    <w:rsid w:val="00CD4380"/>
    <w:rsid w:val="00CD6017"/>
    <w:rsid w:val="00CD684F"/>
    <w:rsid w:val="00CE1746"/>
    <w:rsid w:val="00CE1A76"/>
    <w:rsid w:val="00CE3D82"/>
    <w:rsid w:val="00CE6B3B"/>
    <w:rsid w:val="00CE6F33"/>
    <w:rsid w:val="00CE7689"/>
    <w:rsid w:val="00CF084B"/>
    <w:rsid w:val="00CF2AAC"/>
    <w:rsid w:val="00CF2AB7"/>
    <w:rsid w:val="00D00DB6"/>
    <w:rsid w:val="00D00DC4"/>
    <w:rsid w:val="00D01513"/>
    <w:rsid w:val="00D01D7B"/>
    <w:rsid w:val="00D026DA"/>
    <w:rsid w:val="00D063A4"/>
    <w:rsid w:val="00D13963"/>
    <w:rsid w:val="00D21BA0"/>
    <w:rsid w:val="00D24864"/>
    <w:rsid w:val="00D26232"/>
    <w:rsid w:val="00D3029E"/>
    <w:rsid w:val="00D3334B"/>
    <w:rsid w:val="00D3554A"/>
    <w:rsid w:val="00D40EC8"/>
    <w:rsid w:val="00D42634"/>
    <w:rsid w:val="00D45073"/>
    <w:rsid w:val="00D50EEE"/>
    <w:rsid w:val="00D5348D"/>
    <w:rsid w:val="00D53AAC"/>
    <w:rsid w:val="00D56356"/>
    <w:rsid w:val="00D56BFF"/>
    <w:rsid w:val="00D62149"/>
    <w:rsid w:val="00D62E02"/>
    <w:rsid w:val="00D67494"/>
    <w:rsid w:val="00D67B6E"/>
    <w:rsid w:val="00D70308"/>
    <w:rsid w:val="00D706A4"/>
    <w:rsid w:val="00D73422"/>
    <w:rsid w:val="00D742C0"/>
    <w:rsid w:val="00D74517"/>
    <w:rsid w:val="00D753CA"/>
    <w:rsid w:val="00D76764"/>
    <w:rsid w:val="00D7776B"/>
    <w:rsid w:val="00D77DF5"/>
    <w:rsid w:val="00D82433"/>
    <w:rsid w:val="00D8564C"/>
    <w:rsid w:val="00D85EE0"/>
    <w:rsid w:val="00D87F4F"/>
    <w:rsid w:val="00D9290E"/>
    <w:rsid w:val="00D93B7E"/>
    <w:rsid w:val="00D9613F"/>
    <w:rsid w:val="00D96BBB"/>
    <w:rsid w:val="00DA0627"/>
    <w:rsid w:val="00DA238A"/>
    <w:rsid w:val="00DA3D35"/>
    <w:rsid w:val="00DB2199"/>
    <w:rsid w:val="00DB2238"/>
    <w:rsid w:val="00DB254E"/>
    <w:rsid w:val="00DB2571"/>
    <w:rsid w:val="00DB56C1"/>
    <w:rsid w:val="00DC0C48"/>
    <w:rsid w:val="00DC1E6D"/>
    <w:rsid w:val="00DC1FDC"/>
    <w:rsid w:val="00DC6609"/>
    <w:rsid w:val="00DC74AB"/>
    <w:rsid w:val="00DC7CC6"/>
    <w:rsid w:val="00DD1F9C"/>
    <w:rsid w:val="00DD2345"/>
    <w:rsid w:val="00DD49D4"/>
    <w:rsid w:val="00DD5193"/>
    <w:rsid w:val="00DD6285"/>
    <w:rsid w:val="00DD7687"/>
    <w:rsid w:val="00DE4135"/>
    <w:rsid w:val="00DE5D9A"/>
    <w:rsid w:val="00DE6547"/>
    <w:rsid w:val="00DE7222"/>
    <w:rsid w:val="00DF326A"/>
    <w:rsid w:val="00DF45CA"/>
    <w:rsid w:val="00DF47FD"/>
    <w:rsid w:val="00E00167"/>
    <w:rsid w:val="00E01266"/>
    <w:rsid w:val="00E134F9"/>
    <w:rsid w:val="00E20ED1"/>
    <w:rsid w:val="00E24EC4"/>
    <w:rsid w:val="00E26DB4"/>
    <w:rsid w:val="00E27A1F"/>
    <w:rsid w:val="00E318C2"/>
    <w:rsid w:val="00E3370B"/>
    <w:rsid w:val="00E36560"/>
    <w:rsid w:val="00E36F7B"/>
    <w:rsid w:val="00E4131C"/>
    <w:rsid w:val="00E422A5"/>
    <w:rsid w:val="00E4258A"/>
    <w:rsid w:val="00E4263C"/>
    <w:rsid w:val="00E436D1"/>
    <w:rsid w:val="00E43844"/>
    <w:rsid w:val="00E43D9D"/>
    <w:rsid w:val="00E43E08"/>
    <w:rsid w:val="00E46204"/>
    <w:rsid w:val="00E46CAB"/>
    <w:rsid w:val="00E5006C"/>
    <w:rsid w:val="00E514D9"/>
    <w:rsid w:val="00E532F2"/>
    <w:rsid w:val="00E55B22"/>
    <w:rsid w:val="00E5752B"/>
    <w:rsid w:val="00E63D6C"/>
    <w:rsid w:val="00E70758"/>
    <w:rsid w:val="00E7089F"/>
    <w:rsid w:val="00E738A0"/>
    <w:rsid w:val="00E77B81"/>
    <w:rsid w:val="00E82A21"/>
    <w:rsid w:val="00E858FD"/>
    <w:rsid w:val="00E90D5E"/>
    <w:rsid w:val="00E923F8"/>
    <w:rsid w:val="00E9241D"/>
    <w:rsid w:val="00E94CC0"/>
    <w:rsid w:val="00E9561B"/>
    <w:rsid w:val="00E96A6D"/>
    <w:rsid w:val="00E97044"/>
    <w:rsid w:val="00E97BA5"/>
    <w:rsid w:val="00EA66A3"/>
    <w:rsid w:val="00EA777F"/>
    <w:rsid w:val="00EA7C82"/>
    <w:rsid w:val="00EB18CD"/>
    <w:rsid w:val="00EB3C33"/>
    <w:rsid w:val="00EB64FD"/>
    <w:rsid w:val="00EC24D2"/>
    <w:rsid w:val="00EC2C0C"/>
    <w:rsid w:val="00EC4669"/>
    <w:rsid w:val="00EC5305"/>
    <w:rsid w:val="00ED252A"/>
    <w:rsid w:val="00ED3727"/>
    <w:rsid w:val="00ED4755"/>
    <w:rsid w:val="00ED6618"/>
    <w:rsid w:val="00EE0DEF"/>
    <w:rsid w:val="00EE2199"/>
    <w:rsid w:val="00EE2C69"/>
    <w:rsid w:val="00EE663C"/>
    <w:rsid w:val="00EE6C2B"/>
    <w:rsid w:val="00EF05BF"/>
    <w:rsid w:val="00EF485F"/>
    <w:rsid w:val="00EF4CB1"/>
    <w:rsid w:val="00EF5737"/>
    <w:rsid w:val="00EF7C09"/>
    <w:rsid w:val="00F026B9"/>
    <w:rsid w:val="00F0459C"/>
    <w:rsid w:val="00F05E6C"/>
    <w:rsid w:val="00F07EFB"/>
    <w:rsid w:val="00F108AE"/>
    <w:rsid w:val="00F151F6"/>
    <w:rsid w:val="00F16D9C"/>
    <w:rsid w:val="00F2053E"/>
    <w:rsid w:val="00F23667"/>
    <w:rsid w:val="00F23D54"/>
    <w:rsid w:val="00F264E1"/>
    <w:rsid w:val="00F26768"/>
    <w:rsid w:val="00F36202"/>
    <w:rsid w:val="00F36B20"/>
    <w:rsid w:val="00F40D1A"/>
    <w:rsid w:val="00F40F48"/>
    <w:rsid w:val="00F452CE"/>
    <w:rsid w:val="00F4555C"/>
    <w:rsid w:val="00F47403"/>
    <w:rsid w:val="00F475C5"/>
    <w:rsid w:val="00F506FC"/>
    <w:rsid w:val="00F54DB3"/>
    <w:rsid w:val="00F576A0"/>
    <w:rsid w:val="00F602EE"/>
    <w:rsid w:val="00F61912"/>
    <w:rsid w:val="00F6274A"/>
    <w:rsid w:val="00F63447"/>
    <w:rsid w:val="00F66239"/>
    <w:rsid w:val="00F669EB"/>
    <w:rsid w:val="00F726FE"/>
    <w:rsid w:val="00F7436B"/>
    <w:rsid w:val="00F75F79"/>
    <w:rsid w:val="00F81374"/>
    <w:rsid w:val="00F82248"/>
    <w:rsid w:val="00F856A8"/>
    <w:rsid w:val="00F868AC"/>
    <w:rsid w:val="00F9157E"/>
    <w:rsid w:val="00F938F6"/>
    <w:rsid w:val="00F9503C"/>
    <w:rsid w:val="00F9585F"/>
    <w:rsid w:val="00F96F63"/>
    <w:rsid w:val="00F97DA8"/>
    <w:rsid w:val="00FA67DB"/>
    <w:rsid w:val="00FB1B28"/>
    <w:rsid w:val="00FB4064"/>
    <w:rsid w:val="00FC2C39"/>
    <w:rsid w:val="00FC4E78"/>
    <w:rsid w:val="00FC6806"/>
    <w:rsid w:val="00FC714A"/>
    <w:rsid w:val="00FD151C"/>
    <w:rsid w:val="00FE2030"/>
    <w:rsid w:val="00FF0D12"/>
    <w:rsid w:val="00FF0E2B"/>
    <w:rsid w:val="00FF3558"/>
    <w:rsid w:val="00FF59DE"/>
    <w:rsid w:val="00FF5C3E"/>
    <w:rsid w:val="00FF6415"/>
    <w:rsid w:val="00FF6C63"/>
    <w:rsid w:val="7017A9C1"/>
    <w:rsid w:val="78BF7551"/>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4EC4"/>
  <w15:chartTrackingRefBased/>
  <w15:docId w15:val="{28A4AB1C-8C57-47E8-8380-CADAAB97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
    <w:basedOn w:val="Normal"/>
    <w:link w:val="ListParagraphChar"/>
    <w:uiPriority w:val="34"/>
    <w:qFormat/>
    <w:rsid w:val="00257C84"/>
    <w:pPr>
      <w:ind w:left="720"/>
      <w:contextualSpacing/>
    </w:pPr>
  </w:style>
  <w:style w:type="paragraph" w:styleId="BalloonText">
    <w:name w:val="Balloon Text"/>
    <w:basedOn w:val="Normal"/>
    <w:link w:val="BalloonTextChar"/>
    <w:uiPriority w:val="99"/>
    <w:semiHidden/>
    <w:unhideWhenUsed/>
    <w:rsid w:val="008B1A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B1A17"/>
    <w:rPr>
      <w:rFonts w:ascii="Tahoma" w:hAnsi="Tahoma" w:cs="Tahoma"/>
      <w:sz w:val="16"/>
      <w:szCs w:val="16"/>
    </w:rPr>
  </w:style>
  <w:style w:type="paragraph" w:styleId="Header">
    <w:name w:val="header"/>
    <w:basedOn w:val="Normal"/>
    <w:link w:val="HeaderChar"/>
    <w:uiPriority w:val="99"/>
    <w:unhideWhenUsed/>
    <w:rsid w:val="008B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17"/>
  </w:style>
  <w:style w:type="paragraph" w:styleId="Footer">
    <w:name w:val="footer"/>
    <w:basedOn w:val="Normal"/>
    <w:link w:val="FooterChar"/>
    <w:uiPriority w:val="99"/>
    <w:unhideWhenUsed/>
    <w:rsid w:val="008B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17"/>
  </w:style>
  <w:style w:type="character" w:styleId="CommentReference">
    <w:name w:val="annotation reference"/>
    <w:uiPriority w:val="99"/>
    <w:semiHidden/>
    <w:unhideWhenUsed/>
    <w:rsid w:val="00AF5483"/>
    <w:rPr>
      <w:sz w:val="16"/>
      <w:szCs w:val="16"/>
    </w:rPr>
  </w:style>
  <w:style w:type="paragraph" w:styleId="CommentText">
    <w:name w:val="annotation text"/>
    <w:basedOn w:val="Normal"/>
    <w:link w:val="CommentTextChar"/>
    <w:uiPriority w:val="99"/>
    <w:semiHidden/>
    <w:unhideWhenUsed/>
    <w:rsid w:val="00AF5483"/>
    <w:pPr>
      <w:spacing w:line="240" w:lineRule="auto"/>
    </w:pPr>
    <w:rPr>
      <w:sz w:val="20"/>
      <w:szCs w:val="20"/>
      <w:lang w:val="x-none" w:eastAsia="x-none"/>
    </w:rPr>
  </w:style>
  <w:style w:type="character" w:customStyle="1" w:styleId="CommentTextChar">
    <w:name w:val="Comment Text Char"/>
    <w:link w:val="CommentText"/>
    <w:uiPriority w:val="99"/>
    <w:semiHidden/>
    <w:rsid w:val="00AF5483"/>
    <w:rPr>
      <w:sz w:val="20"/>
      <w:szCs w:val="20"/>
    </w:rPr>
  </w:style>
  <w:style w:type="paragraph" w:styleId="CommentSubject">
    <w:name w:val="annotation subject"/>
    <w:basedOn w:val="CommentText"/>
    <w:next w:val="CommentText"/>
    <w:link w:val="CommentSubjectChar"/>
    <w:uiPriority w:val="99"/>
    <w:semiHidden/>
    <w:unhideWhenUsed/>
    <w:rsid w:val="00AF5483"/>
    <w:rPr>
      <w:b/>
      <w:bCs/>
    </w:rPr>
  </w:style>
  <w:style w:type="character" w:customStyle="1" w:styleId="CommentSubjectChar">
    <w:name w:val="Comment Subject Char"/>
    <w:link w:val="CommentSubject"/>
    <w:uiPriority w:val="99"/>
    <w:semiHidden/>
    <w:rsid w:val="00AF5483"/>
    <w:rPr>
      <w:b/>
      <w:bCs/>
      <w:sz w:val="20"/>
      <w:szCs w:val="20"/>
    </w:rPr>
  </w:style>
  <w:style w:type="paragraph" w:styleId="BodyText">
    <w:name w:val="Body Text"/>
    <w:aliases w:val=" Char Char Char,Char Char Char"/>
    <w:basedOn w:val="Normal"/>
    <w:link w:val="BodyTextChar"/>
    <w:rsid w:val="00DE7222"/>
    <w:pPr>
      <w:spacing w:after="0" w:line="240" w:lineRule="auto"/>
      <w:jc w:val="both"/>
    </w:pPr>
    <w:rPr>
      <w:rFonts w:ascii="Times New Roman" w:eastAsia="Times New Roman" w:hAnsi="Times New Roman"/>
      <w:sz w:val="24"/>
      <w:szCs w:val="24"/>
      <w:lang w:val="en-US" w:eastAsia="x-none"/>
    </w:rPr>
  </w:style>
  <w:style w:type="character" w:customStyle="1" w:styleId="BodyTextChar">
    <w:name w:val="Body Text Char"/>
    <w:aliases w:val=" Char Char Char Char,Char Char Char Char"/>
    <w:link w:val="BodyText"/>
    <w:rsid w:val="00DE7222"/>
    <w:rPr>
      <w:rFonts w:ascii="Times New Roman" w:eastAsia="Times New Roman" w:hAnsi="Times New Roman" w:cs="Times New Roman"/>
      <w:sz w:val="24"/>
      <w:szCs w:val="24"/>
      <w:lang w:val="en-US"/>
    </w:rPr>
  </w:style>
  <w:style w:type="character" w:customStyle="1" w:styleId="fontstyle01">
    <w:name w:val="fontstyle01"/>
    <w:rsid w:val="00435611"/>
    <w:rPr>
      <w:rFonts w:ascii="Bookman Old Style" w:hAnsi="Bookman Old Style" w:hint="default"/>
      <w:b w:val="0"/>
      <w:bCs w:val="0"/>
      <w:i w:val="0"/>
      <w:iCs w:val="0"/>
      <w:color w:val="000000"/>
      <w:sz w:val="24"/>
      <w:szCs w:val="24"/>
    </w:rPr>
  </w:style>
  <w:style w:type="table" w:styleId="TableGrid">
    <w:name w:val="Table Grid"/>
    <w:basedOn w:val="TableNormal"/>
    <w:uiPriority w:val="59"/>
    <w:rsid w:val="00EF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1374"/>
    <w:pPr>
      <w:autoSpaceDE w:val="0"/>
      <w:autoSpaceDN w:val="0"/>
      <w:adjustRightInd w:val="0"/>
    </w:pPr>
    <w:rPr>
      <w:rFonts w:ascii="Bookman Old Style" w:hAnsi="Bookman Old Style" w:cs="Bookman Old Style"/>
      <w:color w:val="000000"/>
      <w:sz w:val="24"/>
      <w:szCs w:val="24"/>
      <w:lang w:eastAsia="en-US"/>
    </w:rPr>
  </w:style>
  <w:style w:type="character" w:styleId="PageNumber">
    <w:name w:val="page number"/>
    <w:basedOn w:val="DefaultParagraphFont"/>
    <w:semiHidden/>
    <w:rsid w:val="00E82A21"/>
  </w:style>
  <w:style w:type="paragraph" w:styleId="Caption">
    <w:name w:val="caption"/>
    <w:basedOn w:val="Normal"/>
    <w:next w:val="Normal"/>
    <w:uiPriority w:val="35"/>
    <w:unhideWhenUsed/>
    <w:qFormat/>
    <w:rsid w:val="00060630"/>
    <w:rPr>
      <w:b/>
      <w:bCs/>
      <w:sz w:val="20"/>
      <w:szCs w:val="20"/>
    </w:rPr>
  </w:style>
  <w:style w:type="character" w:customStyle="1" w:styleId="ListParagraphChar">
    <w:name w:val="List Paragraph Char"/>
    <w:aliases w:val="Bab Char,Colorful List - Accent 11 Char"/>
    <w:link w:val="ListParagraph"/>
    <w:uiPriority w:val="34"/>
    <w:rsid w:val="00AE370B"/>
    <w:rPr>
      <w:sz w:val="22"/>
      <w:szCs w:val="22"/>
      <w:lang w:val="id-ID" w:eastAsia="en-US"/>
    </w:rPr>
  </w:style>
  <w:style w:type="paragraph" w:styleId="NormalWeb">
    <w:name w:val="Normal (Web)"/>
    <w:basedOn w:val="Normal"/>
    <w:uiPriority w:val="99"/>
    <w:semiHidden/>
    <w:unhideWhenUsed/>
    <w:rsid w:val="00DE4135"/>
    <w:rPr>
      <w:rFonts w:ascii="Times New Roman" w:hAnsi="Times New Roman"/>
      <w:sz w:val="24"/>
      <w:szCs w:val="24"/>
    </w:rPr>
  </w:style>
  <w:style w:type="numbering" w:customStyle="1" w:styleId="CurrentList1">
    <w:name w:val="Current List1"/>
    <w:uiPriority w:val="99"/>
    <w:rsid w:val="00310BD9"/>
    <w:pPr>
      <w:numPr>
        <w:numId w:val="12"/>
      </w:numPr>
    </w:pPr>
  </w:style>
  <w:style w:type="numbering" w:customStyle="1" w:styleId="CurrentList2">
    <w:name w:val="Current List2"/>
    <w:uiPriority w:val="99"/>
    <w:rsid w:val="001E69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93">
      <w:bodyDiv w:val="1"/>
      <w:marLeft w:val="0"/>
      <w:marRight w:val="0"/>
      <w:marTop w:val="0"/>
      <w:marBottom w:val="0"/>
      <w:divBdr>
        <w:top w:val="none" w:sz="0" w:space="0" w:color="auto"/>
        <w:left w:val="none" w:sz="0" w:space="0" w:color="auto"/>
        <w:bottom w:val="none" w:sz="0" w:space="0" w:color="auto"/>
        <w:right w:val="none" w:sz="0" w:space="0" w:color="auto"/>
      </w:divBdr>
      <w:divsChild>
        <w:div w:id="598372697">
          <w:marLeft w:val="0"/>
          <w:marRight w:val="0"/>
          <w:marTop w:val="0"/>
          <w:marBottom w:val="0"/>
          <w:divBdr>
            <w:top w:val="none" w:sz="0" w:space="0" w:color="auto"/>
            <w:left w:val="none" w:sz="0" w:space="0" w:color="auto"/>
            <w:bottom w:val="none" w:sz="0" w:space="0" w:color="auto"/>
            <w:right w:val="none" w:sz="0" w:space="0" w:color="auto"/>
          </w:divBdr>
          <w:divsChild>
            <w:div w:id="1331636321">
              <w:marLeft w:val="0"/>
              <w:marRight w:val="0"/>
              <w:marTop w:val="0"/>
              <w:marBottom w:val="0"/>
              <w:divBdr>
                <w:top w:val="none" w:sz="0" w:space="0" w:color="auto"/>
                <w:left w:val="none" w:sz="0" w:space="0" w:color="auto"/>
                <w:bottom w:val="none" w:sz="0" w:space="0" w:color="auto"/>
                <w:right w:val="none" w:sz="0" w:space="0" w:color="auto"/>
              </w:divBdr>
              <w:divsChild>
                <w:div w:id="1569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4116">
      <w:bodyDiv w:val="1"/>
      <w:marLeft w:val="0"/>
      <w:marRight w:val="0"/>
      <w:marTop w:val="0"/>
      <w:marBottom w:val="0"/>
      <w:divBdr>
        <w:top w:val="none" w:sz="0" w:space="0" w:color="auto"/>
        <w:left w:val="none" w:sz="0" w:space="0" w:color="auto"/>
        <w:bottom w:val="none" w:sz="0" w:space="0" w:color="auto"/>
        <w:right w:val="none" w:sz="0" w:space="0" w:color="auto"/>
      </w:divBdr>
      <w:divsChild>
        <w:div w:id="1828668414">
          <w:marLeft w:val="0"/>
          <w:marRight w:val="0"/>
          <w:marTop w:val="0"/>
          <w:marBottom w:val="0"/>
          <w:divBdr>
            <w:top w:val="none" w:sz="0" w:space="0" w:color="auto"/>
            <w:left w:val="none" w:sz="0" w:space="0" w:color="auto"/>
            <w:bottom w:val="none" w:sz="0" w:space="0" w:color="auto"/>
            <w:right w:val="none" w:sz="0" w:space="0" w:color="auto"/>
          </w:divBdr>
          <w:divsChild>
            <w:div w:id="903443687">
              <w:marLeft w:val="0"/>
              <w:marRight w:val="0"/>
              <w:marTop w:val="0"/>
              <w:marBottom w:val="0"/>
              <w:divBdr>
                <w:top w:val="none" w:sz="0" w:space="0" w:color="auto"/>
                <w:left w:val="none" w:sz="0" w:space="0" w:color="auto"/>
                <w:bottom w:val="none" w:sz="0" w:space="0" w:color="auto"/>
                <w:right w:val="none" w:sz="0" w:space="0" w:color="auto"/>
              </w:divBdr>
              <w:divsChild>
                <w:div w:id="12456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4785">
      <w:bodyDiv w:val="1"/>
      <w:marLeft w:val="0"/>
      <w:marRight w:val="0"/>
      <w:marTop w:val="0"/>
      <w:marBottom w:val="0"/>
      <w:divBdr>
        <w:top w:val="none" w:sz="0" w:space="0" w:color="auto"/>
        <w:left w:val="none" w:sz="0" w:space="0" w:color="auto"/>
        <w:bottom w:val="none" w:sz="0" w:space="0" w:color="auto"/>
        <w:right w:val="none" w:sz="0" w:space="0" w:color="auto"/>
      </w:divBdr>
      <w:divsChild>
        <w:div w:id="163471686">
          <w:marLeft w:val="734"/>
          <w:marRight w:val="0"/>
          <w:marTop w:val="0"/>
          <w:marBottom w:val="0"/>
          <w:divBdr>
            <w:top w:val="none" w:sz="0" w:space="0" w:color="auto"/>
            <w:left w:val="none" w:sz="0" w:space="0" w:color="auto"/>
            <w:bottom w:val="none" w:sz="0" w:space="0" w:color="auto"/>
            <w:right w:val="none" w:sz="0" w:space="0" w:color="auto"/>
          </w:divBdr>
        </w:div>
        <w:div w:id="642470388">
          <w:marLeft w:val="734"/>
          <w:marRight w:val="0"/>
          <w:marTop w:val="0"/>
          <w:marBottom w:val="0"/>
          <w:divBdr>
            <w:top w:val="none" w:sz="0" w:space="0" w:color="auto"/>
            <w:left w:val="none" w:sz="0" w:space="0" w:color="auto"/>
            <w:bottom w:val="none" w:sz="0" w:space="0" w:color="auto"/>
            <w:right w:val="none" w:sz="0" w:space="0" w:color="auto"/>
          </w:divBdr>
        </w:div>
        <w:div w:id="856122302">
          <w:marLeft w:val="734"/>
          <w:marRight w:val="0"/>
          <w:marTop w:val="0"/>
          <w:marBottom w:val="0"/>
          <w:divBdr>
            <w:top w:val="none" w:sz="0" w:space="0" w:color="auto"/>
            <w:left w:val="none" w:sz="0" w:space="0" w:color="auto"/>
            <w:bottom w:val="none" w:sz="0" w:space="0" w:color="auto"/>
            <w:right w:val="none" w:sz="0" w:space="0" w:color="auto"/>
          </w:divBdr>
        </w:div>
        <w:div w:id="942348452">
          <w:marLeft w:val="734"/>
          <w:marRight w:val="0"/>
          <w:marTop w:val="0"/>
          <w:marBottom w:val="0"/>
          <w:divBdr>
            <w:top w:val="none" w:sz="0" w:space="0" w:color="auto"/>
            <w:left w:val="none" w:sz="0" w:space="0" w:color="auto"/>
            <w:bottom w:val="none" w:sz="0" w:space="0" w:color="auto"/>
            <w:right w:val="none" w:sz="0" w:space="0" w:color="auto"/>
          </w:divBdr>
        </w:div>
        <w:div w:id="1285191463">
          <w:marLeft w:val="734"/>
          <w:marRight w:val="0"/>
          <w:marTop w:val="0"/>
          <w:marBottom w:val="0"/>
          <w:divBdr>
            <w:top w:val="none" w:sz="0" w:space="0" w:color="auto"/>
            <w:left w:val="none" w:sz="0" w:space="0" w:color="auto"/>
            <w:bottom w:val="none" w:sz="0" w:space="0" w:color="auto"/>
            <w:right w:val="none" w:sz="0" w:space="0" w:color="auto"/>
          </w:divBdr>
        </w:div>
        <w:div w:id="1452438033">
          <w:marLeft w:val="734"/>
          <w:marRight w:val="0"/>
          <w:marTop w:val="0"/>
          <w:marBottom w:val="0"/>
          <w:divBdr>
            <w:top w:val="none" w:sz="0" w:space="0" w:color="auto"/>
            <w:left w:val="none" w:sz="0" w:space="0" w:color="auto"/>
            <w:bottom w:val="none" w:sz="0" w:space="0" w:color="auto"/>
            <w:right w:val="none" w:sz="0" w:space="0" w:color="auto"/>
          </w:divBdr>
        </w:div>
      </w:divsChild>
    </w:div>
    <w:div w:id="272370414">
      <w:bodyDiv w:val="1"/>
      <w:marLeft w:val="0"/>
      <w:marRight w:val="0"/>
      <w:marTop w:val="0"/>
      <w:marBottom w:val="0"/>
      <w:divBdr>
        <w:top w:val="none" w:sz="0" w:space="0" w:color="auto"/>
        <w:left w:val="none" w:sz="0" w:space="0" w:color="auto"/>
        <w:bottom w:val="none" w:sz="0" w:space="0" w:color="auto"/>
        <w:right w:val="none" w:sz="0" w:space="0" w:color="auto"/>
      </w:divBdr>
      <w:divsChild>
        <w:div w:id="1863738819">
          <w:marLeft w:val="0"/>
          <w:marRight w:val="0"/>
          <w:marTop w:val="0"/>
          <w:marBottom w:val="0"/>
          <w:divBdr>
            <w:top w:val="none" w:sz="0" w:space="0" w:color="auto"/>
            <w:left w:val="none" w:sz="0" w:space="0" w:color="auto"/>
            <w:bottom w:val="none" w:sz="0" w:space="0" w:color="auto"/>
            <w:right w:val="none" w:sz="0" w:space="0" w:color="auto"/>
          </w:divBdr>
          <w:divsChild>
            <w:div w:id="976379530">
              <w:marLeft w:val="0"/>
              <w:marRight w:val="0"/>
              <w:marTop w:val="0"/>
              <w:marBottom w:val="0"/>
              <w:divBdr>
                <w:top w:val="none" w:sz="0" w:space="0" w:color="auto"/>
                <w:left w:val="none" w:sz="0" w:space="0" w:color="auto"/>
                <w:bottom w:val="none" w:sz="0" w:space="0" w:color="auto"/>
                <w:right w:val="none" w:sz="0" w:space="0" w:color="auto"/>
              </w:divBdr>
              <w:divsChild>
                <w:div w:id="9551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2668">
      <w:bodyDiv w:val="1"/>
      <w:marLeft w:val="0"/>
      <w:marRight w:val="0"/>
      <w:marTop w:val="0"/>
      <w:marBottom w:val="0"/>
      <w:divBdr>
        <w:top w:val="none" w:sz="0" w:space="0" w:color="auto"/>
        <w:left w:val="none" w:sz="0" w:space="0" w:color="auto"/>
        <w:bottom w:val="none" w:sz="0" w:space="0" w:color="auto"/>
        <w:right w:val="none" w:sz="0" w:space="0" w:color="auto"/>
      </w:divBdr>
      <w:divsChild>
        <w:div w:id="1916207798">
          <w:marLeft w:val="547"/>
          <w:marRight w:val="0"/>
          <w:marTop w:val="0"/>
          <w:marBottom w:val="0"/>
          <w:divBdr>
            <w:top w:val="none" w:sz="0" w:space="0" w:color="auto"/>
            <w:left w:val="none" w:sz="0" w:space="0" w:color="auto"/>
            <w:bottom w:val="none" w:sz="0" w:space="0" w:color="auto"/>
            <w:right w:val="none" w:sz="0" w:space="0" w:color="auto"/>
          </w:divBdr>
        </w:div>
      </w:divsChild>
    </w:div>
    <w:div w:id="362100320">
      <w:bodyDiv w:val="1"/>
      <w:marLeft w:val="0"/>
      <w:marRight w:val="0"/>
      <w:marTop w:val="0"/>
      <w:marBottom w:val="0"/>
      <w:divBdr>
        <w:top w:val="none" w:sz="0" w:space="0" w:color="auto"/>
        <w:left w:val="none" w:sz="0" w:space="0" w:color="auto"/>
        <w:bottom w:val="none" w:sz="0" w:space="0" w:color="auto"/>
        <w:right w:val="none" w:sz="0" w:space="0" w:color="auto"/>
      </w:divBdr>
    </w:div>
    <w:div w:id="365101359">
      <w:bodyDiv w:val="1"/>
      <w:marLeft w:val="0"/>
      <w:marRight w:val="0"/>
      <w:marTop w:val="0"/>
      <w:marBottom w:val="0"/>
      <w:divBdr>
        <w:top w:val="none" w:sz="0" w:space="0" w:color="auto"/>
        <w:left w:val="none" w:sz="0" w:space="0" w:color="auto"/>
        <w:bottom w:val="none" w:sz="0" w:space="0" w:color="auto"/>
        <w:right w:val="none" w:sz="0" w:space="0" w:color="auto"/>
      </w:divBdr>
    </w:div>
    <w:div w:id="453524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118">
          <w:marLeft w:val="734"/>
          <w:marRight w:val="0"/>
          <w:marTop w:val="0"/>
          <w:marBottom w:val="0"/>
          <w:divBdr>
            <w:top w:val="none" w:sz="0" w:space="0" w:color="auto"/>
            <w:left w:val="none" w:sz="0" w:space="0" w:color="auto"/>
            <w:bottom w:val="none" w:sz="0" w:space="0" w:color="auto"/>
            <w:right w:val="none" w:sz="0" w:space="0" w:color="auto"/>
          </w:divBdr>
        </w:div>
        <w:div w:id="1201629322">
          <w:marLeft w:val="734"/>
          <w:marRight w:val="0"/>
          <w:marTop w:val="0"/>
          <w:marBottom w:val="0"/>
          <w:divBdr>
            <w:top w:val="none" w:sz="0" w:space="0" w:color="auto"/>
            <w:left w:val="none" w:sz="0" w:space="0" w:color="auto"/>
            <w:bottom w:val="none" w:sz="0" w:space="0" w:color="auto"/>
            <w:right w:val="none" w:sz="0" w:space="0" w:color="auto"/>
          </w:divBdr>
        </w:div>
        <w:div w:id="1211503001">
          <w:marLeft w:val="734"/>
          <w:marRight w:val="0"/>
          <w:marTop w:val="0"/>
          <w:marBottom w:val="0"/>
          <w:divBdr>
            <w:top w:val="none" w:sz="0" w:space="0" w:color="auto"/>
            <w:left w:val="none" w:sz="0" w:space="0" w:color="auto"/>
            <w:bottom w:val="none" w:sz="0" w:space="0" w:color="auto"/>
            <w:right w:val="none" w:sz="0" w:space="0" w:color="auto"/>
          </w:divBdr>
        </w:div>
        <w:div w:id="1400518926">
          <w:marLeft w:val="734"/>
          <w:marRight w:val="0"/>
          <w:marTop w:val="0"/>
          <w:marBottom w:val="0"/>
          <w:divBdr>
            <w:top w:val="none" w:sz="0" w:space="0" w:color="auto"/>
            <w:left w:val="none" w:sz="0" w:space="0" w:color="auto"/>
            <w:bottom w:val="none" w:sz="0" w:space="0" w:color="auto"/>
            <w:right w:val="none" w:sz="0" w:space="0" w:color="auto"/>
          </w:divBdr>
        </w:div>
        <w:div w:id="1603493030">
          <w:marLeft w:val="734"/>
          <w:marRight w:val="0"/>
          <w:marTop w:val="0"/>
          <w:marBottom w:val="0"/>
          <w:divBdr>
            <w:top w:val="none" w:sz="0" w:space="0" w:color="auto"/>
            <w:left w:val="none" w:sz="0" w:space="0" w:color="auto"/>
            <w:bottom w:val="none" w:sz="0" w:space="0" w:color="auto"/>
            <w:right w:val="none" w:sz="0" w:space="0" w:color="auto"/>
          </w:divBdr>
        </w:div>
        <w:div w:id="2066684814">
          <w:marLeft w:val="734"/>
          <w:marRight w:val="0"/>
          <w:marTop w:val="0"/>
          <w:marBottom w:val="0"/>
          <w:divBdr>
            <w:top w:val="none" w:sz="0" w:space="0" w:color="auto"/>
            <w:left w:val="none" w:sz="0" w:space="0" w:color="auto"/>
            <w:bottom w:val="none" w:sz="0" w:space="0" w:color="auto"/>
            <w:right w:val="none" w:sz="0" w:space="0" w:color="auto"/>
          </w:divBdr>
        </w:div>
      </w:divsChild>
    </w:div>
    <w:div w:id="494418399">
      <w:bodyDiv w:val="1"/>
      <w:marLeft w:val="0"/>
      <w:marRight w:val="0"/>
      <w:marTop w:val="0"/>
      <w:marBottom w:val="0"/>
      <w:divBdr>
        <w:top w:val="none" w:sz="0" w:space="0" w:color="auto"/>
        <w:left w:val="none" w:sz="0" w:space="0" w:color="auto"/>
        <w:bottom w:val="none" w:sz="0" w:space="0" w:color="auto"/>
        <w:right w:val="none" w:sz="0" w:space="0" w:color="auto"/>
      </w:divBdr>
      <w:divsChild>
        <w:div w:id="376206175">
          <w:marLeft w:val="677"/>
          <w:marRight w:val="0"/>
          <w:marTop w:val="0"/>
          <w:marBottom w:val="0"/>
          <w:divBdr>
            <w:top w:val="none" w:sz="0" w:space="0" w:color="auto"/>
            <w:left w:val="none" w:sz="0" w:space="0" w:color="auto"/>
            <w:bottom w:val="none" w:sz="0" w:space="0" w:color="auto"/>
            <w:right w:val="none" w:sz="0" w:space="0" w:color="auto"/>
          </w:divBdr>
        </w:div>
        <w:div w:id="1655529129">
          <w:marLeft w:val="677"/>
          <w:marRight w:val="0"/>
          <w:marTop w:val="0"/>
          <w:marBottom w:val="0"/>
          <w:divBdr>
            <w:top w:val="none" w:sz="0" w:space="0" w:color="auto"/>
            <w:left w:val="none" w:sz="0" w:space="0" w:color="auto"/>
            <w:bottom w:val="none" w:sz="0" w:space="0" w:color="auto"/>
            <w:right w:val="none" w:sz="0" w:space="0" w:color="auto"/>
          </w:divBdr>
        </w:div>
      </w:divsChild>
    </w:div>
    <w:div w:id="517815031">
      <w:bodyDiv w:val="1"/>
      <w:marLeft w:val="0"/>
      <w:marRight w:val="0"/>
      <w:marTop w:val="0"/>
      <w:marBottom w:val="0"/>
      <w:divBdr>
        <w:top w:val="none" w:sz="0" w:space="0" w:color="auto"/>
        <w:left w:val="none" w:sz="0" w:space="0" w:color="auto"/>
        <w:bottom w:val="none" w:sz="0" w:space="0" w:color="auto"/>
        <w:right w:val="none" w:sz="0" w:space="0" w:color="auto"/>
      </w:divBdr>
    </w:div>
    <w:div w:id="522135932">
      <w:bodyDiv w:val="1"/>
      <w:marLeft w:val="0"/>
      <w:marRight w:val="0"/>
      <w:marTop w:val="0"/>
      <w:marBottom w:val="0"/>
      <w:divBdr>
        <w:top w:val="none" w:sz="0" w:space="0" w:color="auto"/>
        <w:left w:val="none" w:sz="0" w:space="0" w:color="auto"/>
        <w:bottom w:val="none" w:sz="0" w:space="0" w:color="auto"/>
        <w:right w:val="none" w:sz="0" w:space="0" w:color="auto"/>
      </w:divBdr>
      <w:divsChild>
        <w:div w:id="61872844">
          <w:marLeft w:val="0"/>
          <w:marRight w:val="0"/>
          <w:marTop w:val="0"/>
          <w:marBottom w:val="0"/>
          <w:divBdr>
            <w:top w:val="none" w:sz="0" w:space="0" w:color="auto"/>
            <w:left w:val="none" w:sz="0" w:space="0" w:color="auto"/>
            <w:bottom w:val="none" w:sz="0" w:space="0" w:color="auto"/>
            <w:right w:val="none" w:sz="0" w:space="0" w:color="auto"/>
          </w:divBdr>
          <w:divsChild>
            <w:div w:id="613056091">
              <w:marLeft w:val="0"/>
              <w:marRight w:val="0"/>
              <w:marTop w:val="0"/>
              <w:marBottom w:val="0"/>
              <w:divBdr>
                <w:top w:val="none" w:sz="0" w:space="0" w:color="auto"/>
                <w:left w:val="none" w:sz="0" w:space="0" w:color="auto"/>
                <w:bottom w:val="none" w:sz="0" w:space="0" w:color="auto"/>
                <w:right w:val="none" w:sz="0" w:space="0" w:color="auto"/>
              </w:divBdr>
              <w:divsChild>
                <w:div w:id="5892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4795">
      <w:bodyDiv w:val="1"/>
      <w:marLeft w:val="0"/>
      <w:marRight w:val="0"/>
      <w:marTop w:val="0"/>
      <w:marBottom w:val="0"/>
      <w:divBdr>
        <w:top w:val="none" w:sz="0" w:space="0" w:color="auto"/>
        <w:left w:val="none" w:sz="0" w:space="0" w:color="auto"/>
        <w:bottom w:val="none" w:sz="0" w:space="0" w:color="auto"/>
        <w:right w:val="none" w:sz="0" w:space="0" w:color="auto"/>
      </w:divBdr>
    </w:div>
    <w:div w:id="576860377">
      <w:bodyDiv w:val="1"/>
      <w:marLeft w:val="0"/>
      <w:marRight w:val="0"/>
      <w:marTop w:val="0"/>
      <w:marBottom w:val="0"/>
      <w:divBdr>
        <w:top w:val="none" w:sz="0" w:space="0" w:color="auto"/>
        <w:left w:val="none" w:sz="0" w:space="0" w:color="auto"/>
        <w:bottom w:val="none" w:sz="0" w:space="0" w:color="auto"/>
        <w:right w:val="none" w:sz="0" w:space="0" w:color="auto"/>
      </w:divBdr>
    </w:div>
    <w:div w:id="701634081">
      <w:bodyDiv w:val="1"/>
      <w:marLeft w:val="0"/>
      <w:marRight w:val="0"/>
      <w:marTop w:val="0"/>
      <w:marBottom w:val="0"/>
      <w:divBdr>
        <w:top w:val="none" w:sz="0" w:space="0" w:color="auto"/>
        <w:left w:val="none" w:sz="0" w:space="0" w:color="auto"/>
        <w:bottom w:val="none" w:sz="0" w:space="0" w:color="auto"/>
        <w:right w:val="none" w:sz="0" w:space="0" w:color="auto"/>
      </w:divBdr>
      <w:divsChild>
        <w:div w:id="1673679005">
          <w:marLeft w:val="0"/>
          <w:marRight w:val="0"/>
          <w:marTop w:val="0"/>
          <w:marBottom w:val="0"/>
          <w:divBdr>
            <w:top w:val="none" w:sz="0" w:space="0" w:color="auto"/>
            <w:left w:val="none" w:sz="0" w:space="0" w:color="auto"/>
            <w:bottom w:val="none" w:sz="0" w:space="0" w:color="auto"/>
            <w:right w:val="none" w:sz="0" w:space="0" w:color="auto"/>
          </w:divBdr>
          <w:divsChild>
            <w:div w:id="878202771">
              <w:marLeft w:val="0"/>
              <w:marRight w:val="0"/>
              <w:marTop w:val="0"/>
              <w:marBottom w:val="0"/>
              <w:divBdr>
                <w:top w:val="none" w:sz="0" w:space="0" w:color="auto"/>
                <w:left w:val="none" w:sz="0" w:space="0" w:color="auto"/>
                <w:bottom w:val="none" w:sz="0" w:space="0" w:color="auto"/>
                <w:right w:val="none" w:sz="0" w:space="0" w:color="auto"/>
              </w:divBdr>
              <w:divsChild>
                <w:div w:id="19063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01546">
      <w:bodyDiv w:val="1"/>
      <w:marLeft w:val="0"/>
      <w:marRight w:val="0"/>
      <w:marTop w:val="0"/>
      <w:marBottom w:val="0"/>
      <w:divBdr>
        <w:top w:val="none" w:sz="0" w:space="0" w:color="auto"/>
        <w:left w:val="none" w:sz="0" w:space="0" w:color="auto"/>
        <w:bottom w:val="none" w:sz="0" w:space="0" w:color="auto"/>
        <w:right w:val="none" w:sz="0" w:space="0" w:color="auto"/>
      </w:divBdr>
      <w:divsChild>
        <w:div w:id="1887909065">
          <w:marLeft w:val="0"/>
          <w:marRight w:val="0"/>
          <w:marTop w:val="0"/>
          <w:marBottom w:val="0"/>
          <w:divBdr>
            <w:top w:val="none" w:sz="0" w:space="0" w:color="auto"/>
            <w:left w:val="none" w:sz="0" w:space="0" w:color="auto"/>
            <w:bottom w:val="none" w:sz="0" w:space="0" w:color="auto"/>
            <w:right w:val="none" w:sz="0" w:space="0" w:color="auto"/>
          </w:divBdr>
          <w:divsChild>
            <w:div w:id="1328098300">
              <w:marLeft w:val="0"/>
              <w:marRight w:val="0"/>
              <w:marTop w:val="0"/>
              <w:marBottom w:val="0"/>
              <w:divBdr>
                <w:top w:val="none" w:sz="0" w:space="0" w:color="auto"/>
                <w:left w:val="none" w:sz="0" w:space="0" w:color="auto"/>
                <w:bottom w:val="none" w:sz="0" w:space="0" w:color="auto"/>
                <w:right w:val="none" w:sz="0" w:space="0" w:color="auto"/>
              </w:divBdr>
              <w:divsChild>
                <w:div w:id="13790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9297">
      <w:bodyDiv w:val="1"/>
      <w:marLeft w:val="0"/>
      <w:marRight w:val="0"/>
      <w:marTop w:val="0"/>
      <w:marBottom w:val="0"/>
      <w:divBdr>
        <w:top w:val="none" w:sz="0" w:space="0" w:color="auto"/>
        <w:left w:val="none" w:sz="0" w:space="0" w:color="auto"/>
        <w:bottom w:val="none" w:sz="0" w:space="0" w:color="auto"/>
        <w:right w:val="none" w:sz="0" w:space="0" w:color="auto"/>
      </w:divBdr>
      <w:divsChild>
        <w:div w:id="1853647841">
          <w:marLeft w:val="0"/>
          <w:marRight w:val="0"/>
          <w:marTop w:val="0"/>
          <w:marBottom w:val="0"/>
          <w:divBdr>
            <w:top w:val="none" w:sz="0" w:space="0" w:color="auto"/>
            <w:left w:val="none" w:sz="0" w:space="0" w:color="auto"/>
            <w:bottom w:val="none" w:sz="0" w:space="0" w:color="auto"/>
            <w:right w:val="none" w:sz="0" w:space="0" w:color="auto"/>
          </w:divBdr>
          <w:divsChild>
            <w:div w:id="158470221">
              <w:marLeft w:val="0"/>
              <w:marRight w:val="0"/>
              <w:marTop w:val="0"/>
              <w:marBottom w:val="0"/>
              <w:divBdr>
                <w:top w:val="none" w:sz="0" w:space="0" w:color="auto"/>
                <w:left w:val="none" w:sz="0" w:space="0" w:color="auto"/>
                <w:bottom w:val="none" w:sz="0" w:space="0" w:color="auto"/>
                <w:right w:val="none" w:sz="0" w:space="0" w:color="auto"/>
              </w:divBdr>
              <w:divsChild>
                <w:div w:id="17088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2857">
      <w:bodyDiv w:val="1"/>
      <w:marLeft w:val="0"/>
      <w:marRight w:val="0"/>
      <w:marTop w:val="0"/>
      <w:marBottom w:val="0"/>
      <w:divBdr>
        <w:top w:val="none" w:sz="0" w:space="0" w:color="auto"/>
        <w:left w:val="none" w:sz="0" w:space="0" w:color="auto"/>
        <w:bottom w:val="none" w:sz="0" w:space="0" w:color="auto"/>
        <w:right w:val="none" w:sz="0" w:space="0" w:color="auto"/>
      </w:divBdr>
    </w:div>
    <w:div w:id="861355175">
      <w:bodyDiv w:val="1"/>
      <w:marLeft w:val="0"/>
      <w:marRight w:val="0"/>
      <w:marTop w:val="0"/>
      <w:marBottom w:val="0"/>
      <w:divBdr>
        <w:top w:val="none" w:sz="0" w:space="0" w:color="auto"/>
        <w:left w:val="none" w:sz="0" w:space="0" w:color="auto"/>
        <w:bottom w:val="none" w:sz="0" w:space="0" w:color="auto"/>
        <w:right w:val="none" w:sz="0" w:space="0" w:color="auto"/>
      </w:divBdr>
    </w:div>
    <w:div w:id="887448362">
      <w:bodyDiv w:val="1"/>
      <w:marLeft w:val="0"/>
      <w:marRight w:val="0"/>
      <w:marTop w:val="0"/>
      <w:marBottom w:val="0"/>
      <w:divBdr>
        <w:top w:val="none" w:sz="0" w:space="0" w:color="auto"/>
        <w:left w:val="none" w:sz="0" w:space="0" w:color="auto"/>
        <w:bottom w:val="none" w:sz="0" w:space="0" w:color="auto"/>
        <w:right w:val="none" w:sz="0" w:space="0" w:color="auto"/>
      </w:divBdr>
      <w:divsChild>
        <w:div w:id="92020509">
          <w:marLeft w:val="720"/>
          <w:marRight w:val="0"/>
          <w:marTop w:val="0"/>
          <w:marBottom w:val="0"/>
          <w:divBdr>
            <w:top w:val="none" w:sz="0" w:space="0" w:color="auto"/>
            <w:left w:val="none" w:sz="0" w:space="0" w:color="auto"/>
            <w:bottom w:val="none" w:sz="0" w:space="0" w:color="auto"/>
            <w:right w:val="none" w:sz="0" w:space="0" w:color="auto"/>
          </w:divBdr>
        </w:div>
        <w:div w:id="240603601">
          <w:marLeft w:val="720"/>
          <w:marRight w:val="0"/>
          <w:marTop w:val="0"/>
          <w:marBottom w:val="0"/>
          <w:divBdr>
            <w:top w:val="none" w:sz="0" w:space="0" w:color="auto"/>
            <w:left w:val="none" w:sz="0" w:space="0" w:color="auto"/>
            <w:bottom w:val="none" w:sz="0" w:space="0" w:color="auto"/>
            <w:right w:val="none" w:sz="0" w:space="0" w:color="auto"/>
          </w:divBdr>
        </w:div>
        <w:div w:id="814225259">
          <w:marLeft w:val="720"/>
          <w:marRight w:val="0"/>
          <w:marTop w:val="0"/>
          <w:marBottom w:val="0"/>
          <w:divBdr>
            <w:top w:val="none" w:sz="0" w:space="0" w:color="auto"/>
            <w:left w:val="none" w:sz="0" w:space="0" w:color="auto"/>
            <w:bottom w:val="none" w:sz="0" w:space="0" w:color="auto"/>
            <w:right w:val="none" w:sz="0" w:space="0" w:color="auto"/>
          </w:divBdr>
        </w:div>
        <w:div w:id="1384325207">
          <w:marLeft w:val="720"/>
          <w:marRight w:val="0"/>
          <w:marTop w:val="0"/>
          <w:marBottom w:val="0"/>
          <w:divBdr>
            <w:top w:val="none" w:sz="0" w:space="0" w:color="auto"/>
            <w:left w:val="none" w:sz="0" w:space="0" w:color="auto"/>
            <w:bottom w:val="none" w:sz="0" w:space="0" w:color="auto"/>
            <w:right w:val="none" w:sz="0" w:space="0" w:color="auto"/>
          </w:divBdr>
        </w:div>
        <w:div w:id="1405685125">
          <w:marLeft w:val="720"/>
          <w:marRight w:val="0"/>
          <w:marTop w:val="0"/>
          <w:marBottom w:val="0"/>
          <w:divBdr>
            <w:top w:val="none" w:sz="0" w:space="0" w:color="auto"/>
            <w:left w:val="none" w:sz="0" w:space="0" w:color="auto"/>
            <w:bottom w:val="none" w:sz="0" w:space="0" w:color="auto"/>
            <w:right w:val="none" w:sz="0" w:space="0" w:color="auto"/>
          </w:divBdr>
        </w:div>
        <w:div w:id="1472291034">
          <w:marLeft w:val="720"/>
          <w:marRight w:val="0"/>
          <w:marTop w:val="0"/>
          <w:marBottom w:val="0"/>
          <w:divBdr>
            <w:top w:val="none" w:sz="0" w:space="0" w:color="auto"/>
            <w:left w:val="none" w:sz="0" w:space="0" w:color="auto"/>
            <w:bottom w:val="none" w:sz="0" w:space="0" w:color="auto"/>
            <w:right w:val="none" w:sz="0" w:space="0" w:color="auto"/>
          </w:divBdr>
        </w:div>
        <w:div w:id="1684085513">
          <w:marLeft w:val="720"/>
          <w:marRight w:val="0"/>
          <w:marTop w:val="0"/>
          <w:marBottom w:val="0"/>
          <w:divBdr>
            <w:top w:val="none" w:sz="0" w:space="0" w:color="auto"/>
            <w:left w:val="none" w:sz="0" w:space="0" w:color="auto"/>
            <w:bottom w:val="none" w:sz="0" w:space="0" w:color="auto"/>
            <w:right w:val="none" w:sz="0" w:space="0" w:color="auto"/>
          </w:divBdr>
        </w:div>
        <w:div w:id="1794014178">
          <w:marLeft w:val="720"/>
          <w:marRight w:val="0"/>
          <w:marTop w:val="0"/>
          <w:marBottom w:val="0"/>
          <w:divBdr>
            <w:top w:val="none" w:sz="0" w:space="0" w:color="auto"/>
            <w:left w:val="none" w:sz="0" w:space="0" w:color="auto"/>
            <w:bottom w:val="none" w:sz="0" w:space="0" w:color="auto"/>
            <w:right w:val="none" w:sz="0" w:space="0" w:color="auto"/>
          </w:divBdr>
        </w:div>
        <w:div w:id="1893423992">
          <w:marLeft w:val="720"/>
          <w:marRight w:val="0"/>
          <w:marTop w:val="0"/>
          <w:marBottom w:val="0"/>
          <w:divBdr>
            <w:top w:val="none" w:sz="0" w:space="0" w:color="auto"/>
            <w:left w:val="none" w:sz="0" w:space="0" w:color="auto"/>
            <w:bottom w:val="none" w:sz="0" w:space="0" w:color="auto"/>
            <w:right w:val="none" w:sz="0" w:space="0" w:color="auto"/>
          </w:divBdr>
        </w:div>
      </w:divsChild>
    </w:div>
    <w:div w:id="983703211">
      <w:bodyDiv w:val="1"/>
      <w:marLeft w:val="0"/>
      <w:marRight w:val="0"/>
      <w:marTop w:val="0"/>
      <w:marBottom w:val="0"/>
      <w:divBdr>
        <w:top w:val="none" w:sz="0" w:space="0" w:color="auto"/>
        <w:left w:val="none" w:sz="0" w:space="0" w:color="auto"/>
        <w:bottom w:val="none" w:sz="0" w:space="0" w:color="auto"/>
        <w:right w:val="none" w:sz="0" w:space="0" w:color="auto"/>
      </w:divBdr>
      <w:divsChild>
        <w:div w:id="1173178913">
          <w:marLeft w:val="734"/>
          <w:marRight w:val="0"/>
          <w:marTop w:val="0"/>
          <w:marBottom w:val="0"/>
          <w:divBdr>
            <w:top w:val="none" w:sz="0" w:space="0" w:color="auto"/>
            <w:left w:val="none" w:sz="0" w:space="0" w:color="auto"/>
            <w:bottom w:val="none" w:sz="0" w:space="0" w:color="auto"/>
            <w:right w:val="none" w:sz="0" w:space="0" w:color="auto"/>
          </w:divBdr>
        </w:div>
        <w:div w:id="1417360448">
          <w:marLeft w:val="734"/>
          <w:marRight w:val="0"/>
          <w:marTop w:val="0"/>
          <w:marBottom w:val="0"/>
          <w:divBdr>
            <w:top w:val="none" w:sz="0" w:space="0" w:color="auto"/>
            <w:left w:val="none" w:sz="0" w:space="0" w:color="auto"/>
            <w:bottom w:val="none" w:sz="0" w:space="0" w:color="auto"/>
            <w:right w:val="none" w:sz="0" w:space="0" w:color="auto"/>
          </w:divBdr>
        </w:div>
        <w:div w:id="1523398121">
          <w:marLeft w:val="734"/>
          <w:marRight w:val="0"/>
          <w:marTop w:val="0"/>
          <w:marBottom w:val="0"/>
          <w:divBdr>
            <w:top w:val="none" w:sz="0" w:space="0" w:color="auto"/>
            <w:left w:val="none" w:sz="0" w:space="0" w:color="auto"/>
            <w:bottom w:val="none" w:sz="0" w:space="0" w:color="auto"/>
            <w:right w:val="none" w:sz="0" w:space="0" w:color="auto"/>
          </w:divBdr>
        </w:div>
        <w:div w:id="1591962820">
          <w:marLeft w:val="734"/>
          <w:marRight w:val="0"/>
          <w:marTop w:val="0"/>
          <w:marBottom w:val="0"/>
          <w:divBdr>
            <w:top w:val="none" w:sz="0" w:space="0" w:color="auto"/>
            <w:left w:val="none" w:sz="0" w:space="0" w:color="auto"/>
            <w:bottom w:val="none" w:sz="0" w:space="0" w:color="auto"/>
            <w:right w:val="none" w:sz="0" w:space="0" w:color="auto"/>
          </w:divBdr>
        </w:div>
      </w:divsChild>
    </w:div>
    <w:div w:id="993145804">
      <w:bodyDiv w:val="1"/>
      <w:marLeft w:val="0"/>
      <w:marRight w:val="0"/>
      <w:marTop w:val="0"/>
      <w:marBottom w:val="0"/>
      <w:divBdr>
        <w:top w:val="none" w:sz="0" w:space="0" w:color="auto"/>
        <w:left w:val="none" w:sz="0" w:space="0" w:color="auto"/>
        <w:bottom w:val="none" w:sz="0" w:space="0" w:color="auto"/>
        <w:right w:val="none" w:sz="0" w:space="0" w:color="auto"/>
      </w:divBdr>
      <w:divsChild>
        <w:div w:id="1413892433">
          <w:marLeft w:val="0"/>
          <w:marRight w:val="0"/>
          <w:marTop w:val="0"/>
          <w:marBottom w:val="0"/>
          <w:divBdr>
            <w:top w:val="none" w:sz="0" w:space="0" w:color="auto"/>
            <w:left w:val="none" w:sz="0" w:space="0" w:color="auto"/>
            <w:bottom w:val="none" w:sz="0" w:space="0" w:color="auto"/>
            <w:right w:val="none" w:sz="0" w:space="0" w:color="auto"/>
          </w:divBdr>
          <w:divsChild>
            <w:div w:id="1019893708">
              <w:marLeft w:val="0"/>
              <w:marRight w:val="0"/>
              <w:marTop w:val="0"/>
              <w:marBottom w:val="0"/>
              <w:divBdr>
                <w:top w:val="none" w:sz="0" w:space="0" w:color="auto"/>
                <w:left w:val="none" w:sz="0" w:space="0" w:color="auto"/>
                <w:bottom w:val="none" w:sz="0" w:space="0" w:color="auto"/>
                <w:right w:val="none" w:sz="0" w:space="0" w:color="auto"/>
              </w:divBdr>
              <w:divsChild>
                <w:div w:id="11556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2217">
      <w:bodyDiv w:val="1"/>
      <w:marLeft w:val="0"/>
      <w:marRight w:val="0"/>
      <w:marTop w:val="0"/>
      <w:marBottom w:val="0"/>
      <w:divBdr>
        <w:top w:val="none" w:sz="0" w:space="0" w:color="auto"/>
        <w:left w:val="none" w:sz="0" w:space="0" w:color="auto"/>
        <w:bottom w:val="none" w:sz="0" w:space="0" w:color="auto"/>
        <w:right w:val="none" w:sz="0" w:space="0" w:color="auto"/>
      </w:divBdr>
      <w:divsChild>
        <w:div w:id="1339843889">
          <w:marLeft w:val="0"/>
          <w:marRight w:val="0"/>
          <w:marTop w:val="0"/>
          <w:marBottom w:val="0"/>
          <w:divBdr>
            <w:top w:val="none" w:sz="0" w:space="0" w:color="auto"/>
            <w:left w:val="none" w:sz="0" w:space="0" w:color="auto"/>
            <w:bottom w:val="none" w:sz="0" w:space="0" w:color="auto"/>
            <w:right w:val="none" w:sz="0" w:space="0" w:color="auto"/>
          </w:divBdr>
        </w:div>
        <w:div w:id="1567841959">
          <w:marLeft w:val="0"/>
          <w:marRight w:val="0"/>
          <w:marTop w:val="0"/>
          <w:marBottom w:val="0"/>
          <w:divBdr>
            <w:top w:val="none" w:sz="0" w:space="0" w:color="auto"/>
            <w:left w:val="none" w:sz="0" w:space="0" w:color="auto"/>
            <w:bottom w:val="none" w:sz="0" w:space="0" w:color="auto"/>
            <w:right w:val="none" w:sz="0" w:space="0" w:color="auto"/>
          </w:divBdr>
        </w:div>
      </w:divsChild>
    </w:div>
    <w:div w:id="1065176588">
      <w:bodyDiv w:val="1"/>
      <w:marLeft w:val="0"/>
      <w:marRight w:val="0"/>
      <w:marTop w:val="0"/>
      <w:marBottom w:val="0"/>
      <w:divBdr>
        <w:top w:val="none" w:sz="0" w:space="0" w:color="auto"/>
        <w:left w:val="none" w:sz="0" w:space="0" w:color="auto"/>
        <w:bottom w:val="none" w:sz="0" w:space="0" w:color="auto"/>
        <w:right w:val="none" w:sz="0" w:space="0" w:color="auto"/>
      </w:divBdr>
      <w:divsChild>
        <w:div w:id="530924527">
          <w:marLeft w:val="720"/>
          <w:marRight w:val="0"/>
          <w:marTop w:val="0"/>
          <w:marBottom w:val="0"/>
          <w:divBdr>
            <w:top w:val="none" w:sz="0" w:space="0" w:color="auto"/>
            <w:left w:val="none" w:sz="0" w:space="0" w:color="auto"/>
            <w:bottom w:val="none" w:sz="0" w:space="0" w:color="auto"/>
            <w:right w:val="none" w:sz="0" w:space="0" w:color="auto"/>
          </w:divBdr>
        </w:div>
        <w:div w:id="574438977">
          <w:marLeft w:val="720"/>
          <w:marRight w:val="0"/>
          <w:marTop w:val="0"/>
          <w:marBottom w:val="0"/>
          <w:divBdr>
            <w:top w:val="none" w:sz="0" w:space="0" w:color="auto"/>
            <w:left w:val="none" w:sz="0" w:space="0" w:color="auto"/>
            <w:bottom w:val="none" w:sz="0" w:space="0" w:color="auto"/>
            <w:right w:val="none" w:sz="0" w:space="0" w:color="auto"/>
          </w:divBdr>
        </w:div>
        <w:div w:id="643583183">
          <w:marLeft w:val="720"/>
          <w:marRight w:val="0"/>
          <w:marTop w:val="0"/>
          <w:marBottom w:val="0"/>
          <w:divBdr>
            <w:top w:val="none" w:sz="0" w:space="0" w:color="auto"/>
            <w:left w:val="none" w:sz="0" w:space="0" w:color="auto"/>
            <w:bottom w:val="none" w:sz="0" w:space="0" w:color="auto"/>
            <w:right w:val="none" w:sz="0" w:space="0" w:color="auto"/>
          </w:divBdr>
        </w:div>
        <w:div w:id="723601952">
          <w:marLeft w:val="720"/>
          <w:marRight w:val="0"/>
          <w:marTop w:val="0"/>
          <w:marBottom w:val="0"/>
          <w:divBdr>
            <w:top w:val="none" w:sz="0" w:space="0" w:color="auto"/>
            <w:left w:val="none" w:sz="0" w:space="0" w:color="auto"/>
            <w:bottom w:val="none" w:sz="0" w:space="0" w:color="auto"/>
            <w:right w:val="none" w:sz="0" w:space="0" w:color="auto"/>
          </w:divBdr>
        </w:div>
        <w:div w:id="1012345100">
          <w:marLeft w:val="720"/>
          <w:marRight w:val="0"/>
          <w:marTop w:val="0"/>
          <w:marBottom w:val="0"/>
          <w:divBdr>
            <w:top w:val="none" w:sz="0" w:space="0" w:color="auto"/>
            <w:left w:val="none" w:sz="0" w:space="0" w:color="auto"/>
            <w:bottom w:val="none" w:sz="0" w:space="0" w:color="auto"/>
            <w:right w:val="none" w:sz="0" w:space="0" w:color="auto"/>
          </w:divBdr>
        </w:div>
        <w:div w:id="1269701966">
          <w:marLeft w:val="720"/>
          <w:marRight w:val="0"/>
          <w:marTop w:val="0"/>
          <w:marBottom w:val="0"/>
          <w:divBdr>
            <w:top w:val="none" w:sz="0" w:space="0" w:color="auto"/>
            <w:left w:val="none" w:sz="0" w:space="0" w:color="auto"/>
            <w:bottom w:val="none" w:sz="0" w:space="0" w:color="auto"/>
            <w:right w:val="none" w:sz="0" w:space="0" w:color="auto"/>
          </w:divBdr>
        </w:div>
        <w:div w:id="1487429892">
          <w:marLeft w:val="720"/>
          <w:marRight w:val="0"/>
          <w:marTop w:val="0"/>
          <w:marBottom w:val="0"/>
          <w:divBdr>
            <w:top w:val="none" w:sz="0" w:space="0" w:color="auto"/>
            <w:left w:val="none" w:sz="0" w:space="0" w:color="auto"/>
            <w:bottom w:val="none" w:sz="0" w:space="0" w:color="auto"/>
            <w:right w:val="none" w:sz="0" w:space="0" w:color="auto"/>
          </w:divBdr>
        </w:div>
        <w:div w:id="1529953763">
          <w:marLeft w:val="720"/>
          <w:marRight w:val="0"/>
          <w:marTop w:val="0"/>
          <w:marBottom w:val="0"/>
          <w:divBdr>
            <w:top w:val="none" w:sz="0" w:space="0" w:color="auto"/>
            <w:left w:val="none" w:sz="0" w:space="0" w:color="auto"/>
            <w:bottom w:val="none" w:sz="0" w:space="0" w:color="auto"/>
            <w:right w:val="none" w:sz="0" w:space="0" w:color="auto"/>
          </w:divBdr>
        </w:div>
        <w:div w:id="1898587808">
          <w:marLeft w:val="720"/>
          <w:marRight w:val="0"/>
          <w:marTop w:val="0"/>
          <w:marBottom w:val="0"/>
          <w:divBdr>
            <w:top w:val="none" w:sz="0" w:space="0" w:color="auto"/>
            <w:left w:val="none" w:sz="0" w:space="0" w:color="auto"/>
            <w:bottom w:val="none" w:sz="0" w:space="0" w:color="auto"/>
            <w:right w:val="none" w:sz="0" w:space="0" w:color="auto"/>
          </w:divBdr>
        </w:div>
      </w:divsChild>
    </w:div>
    <w:div w:id="1079062636">
      <w:bodyDiv w:val="1"/>
      <w:marLeft w:val="0"/>
      <w:marRight w:val="0"/>
      <w:marTop w:val="0"/>
      <w:marBottom w:val="0"/>
      <w:divBdr>
        <w:top w:val="none" w:sz="0" w:space="0" w:color="auto"/>
        <w:left w:val="none" w:sz="0" w:space="0" w:color="auto"/>
        <w:bottom w:val="none" w:sz="0" w:space="0" w:color="auto"/>
        <w:right w:val="none" w:sz="0" w:space="0" w:color="auto"/>
      </w:divBdr>
      <w:divsChild>
        <w:div w:id="870995085">
          <w:marLeft w:val="0"/>
          <w:marRight w:val="0"/>
          <w:marTop w:val="0"/>
          <w:marBottom w:val="0"/>
          <w:divBdr>
            <w:top w:val="none" w:sz="0" w:space="0" w:color="auto"/>
            <w:left w:val="none" w:sz="0" w:space="0" w:color="auto"/>
            <w:bottom w:val="none" w:sz="0" w:space="0" w:color="auto"/>
            <w:right w:val="none" w:sz="0" w:space="0" w:color="auto"/>
          </w:divBdr>
          <w:divsChild>
            <w:div w:id="1894384558">
              <w:marLeft w:val="0"/>
              <w:marRight w:val="0"/>
              <w:marTop w:val="0"/>
              <w:marBottom w:val="0"/>
              <w:divBdr>
                <w:top w:val="none" w:sz="0" w:space="0" w:color="auto"/>
                <w:left w:val="none" w:sz="0" w:space="0" w:color="auto"/>
                <w:bottom w:val="none" w:sz="0" w:space="0" w:color="auto"/>
                <w:right w:val="none" w:sz="0" w:space="0" w:color="auto"/>
              </w:divBdr>
              <w:divsChild>
                <w:div w:id="17413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59992">
      <w:bodyDiv w:val="1"/>
      <w:marLeft w:val="0"/>
      <w:marRight w:val="0"/>
      <w:marTop w:val="0"/>
      <w:marBottom w:val="0"/>
      <w:divBdr>
        <w:top w:val="none" w:sz="0" w:space="0" w:color="auto"/>
        <w:left w:val="none" w:sz="0" w:space="0" w:color="auto"/>
        <w:bottom w:val="none" w:sz="0" w:space="0" w:color="auto"/>
        <w:right w:val="none" w:sz="0" w:space="0" w:color="auto"/>
      </w:divBdr>
      <w:divsChild>
        <w:div w:id="1455716362">
          <w:marLeft w:val="0"/>
          <w:marRight w:val="0"/>
          <w:marTop w:val="0"/>
          <w:marBottom w:val="0"/>
          <w:divBdr>
            <w:top w:val="none" w:sz="0" w:space="0" w:color="auto"/>
            <w:left w:val="none" w:sz="0" w:space="0" w:color="auto"/>
            <w:bottom w:val="none" w:sz="0" w:space="0" w:color="auto"/>
            <w:right w:val="none" w:sz="0" w:space="0" w:color="auto"/>
          </w:divBdr>
          <w:divsChild>
            <w:div w:id="782530327">
              <w:marLeft w:val="0"/>
              <w:marRight w:val="0"/>
              <w:marTop w:val="0"/>
              <w:marBottom w:val="0"/>
              <w:divBdr>
                <w:top w:val="none" w:sz="0" w:space="0" w:color="auto"/>
                <w:left w:val="none" w:sz="0" w:space="0" w:color="auto"/>
                <w:bottom w:val="none" w:sz="0" w:space="0" w:color="auto"/>
                <w:right w:val="none" w:sz="0" w:space="0" w:color="auto"/>
              </w:divBdr>
              <w:divsChild>
                <w:div w:id="1573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4141">
      <w:bodyDiv w:val="1"/>
      <w:marLeft w:val="0"/>
      <w:marRight w:val="0"/>
      <w:marTop w:val="0"/>
      <w:marBottom w:val="0"/>
      <w:divBdr>
        <w:top w:val="none" w:sz="0" w:space="0" w:color="auto"/>
        <w:left w:val="none" w:sz="0" w:space="0" w:color="auto"/>
        <w:bottom w:val="none" w:sz="0" w:space="0" w:color="auto"/>
        <w:right w:val="none" w:sz="0" w:space="0" w:color="auto"/>
      </w:divBdr>
    </w:div>
    <w:div w:id="1167786127">
      <w:bodyDiv w:val="1"/>
      <w:marLeft w:val="0"/>
      <w:marRight w:val="0"/>
      <w:marTop w:val="0"/>
      <w:marBottom w:val="0"/>
      <w:divBdr>
        <w:top w:val="none" w:sz="0" w:space="0" w:color="auto"/>
        <w:left w:val="none" w:sz="0" w:space="0" w:color="auto"/>
        <w:bottom w:val="none" w:sz="0" w:space="0" w:color="auto"/>
        <w:right w:val="none" w:sz="0" w:space="0" w:color="auto"/>
      </w:divBdr>
      <w:divsChild>
        <w:div w:id="686174453">
          <w:marLeft w:val="0"/>
          <w:marRight w:val="0"/>
          <w:marTop w:val="0"/>
          <w:marBottom w:val="0"/>
          <w:divBdr>
            <w:top w:val="none" w:sz="0" w:space="0" w:color="auto"/>
            <w:left w:val="none" w:sz="0" w:space="0" w:color="auto"/>
            <w:bottom w:val="none" w:sz="0" w:space="0" w:color="auto"/>
            <w:right w:val="none" w:sz="0" w:space="0" w:color="auto"/>
          </w:divBdr>
          <w:divsChild>
            <w:div w:id="205338492">
              <w:marLeft w:val="0"/>
              <w:marRight w:val="0"/>
              <w:marTop w:val="0"/>
              <w:marBottom w:val="0"/>
              <w:divBdr>
                <w:top w:val="none" w:sz="0" w:space="0" w:color="auto"/>
                <w:left w:val="none" w:sz="0" w:space="0" w:color="auto"/>
                <w:bottom w:val="none" w:sz="0" w:space="0" w:color="auto"/>
                <w:right w:val="none" w:sz="0" w:space="0" w:color="auto"/>
              </w:divBdr>
              <w:divsChild>
                <w:div w:id="11546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2586">
      <w:bodyDiv w:val="1"/>
      <w:marLeft w:val="0"/>
      <w:marRight w:val="0"/>
      <w:marTop w:val="0"/>
      <w:marBottom w:val="0"/>
      <w:divBdr>
        <w:top w:val="none" w:sz="0" w:space="0" w:color="auto"/>
        <w:left w:val="none" w:sz="0" w:space="0" w:color="auto"/>
        <w:bottom w:val="none" w:sz="0" w:space="0" w:color="auto"/>
        <w:right w:val="none" w:sz="0" w:space="0" w:color="auto"/>
      </w:divBdr>
    </w:div>
    <w:div w:id="1230766334">
      <w:bodyDiv w:val="1"/>
      <w:marLeft w:val="0"/>
      <w:marRight w:val="0"/>
      <w:marTop w:val="0"/>
      <w:marBottom w:val="0"/>
      <w:divBdr>
        <w:top w:val="none" w:sz="0" w:space="0" w:color="auto"/>
        <w:left w:val="none" w:sz="0" w:space="0" w:color="auto"/>
        <w:bottom w:val="none" w:sz="0" w:space="0" w:color="auto"/>
        <w:right w:val="none" w:sz="0" w:space="0" w:color="auto"/>
      </w:divBdr>
      <w:divsChild>
        <w:div w:id="850071345">
          <w:marLeft w:val="0"/>
          <w:marRight w:val="0"/>
          <w:marTop w:val="0"/>
          <w:marBottom w:val="0"/>
          <w:divBdr>
            <w:top w:val="none" w:sz="0" w:space="0" w:color="auto"/>
            <w:left w:val="none" w:sz="0" w:space="0" w:color="auto"/>
            <w:bottom w:val="none" w:sz="0" w:space="0" w:color="auto"/>
            <w:right w:val="none" w:sz="0" w:space="0" w:color="auto"/>
          </w:divBdr>
          <w:divsChild>
            <w:div w:id="642541927">
              <w:marLeft w:val="0"/>
              <w:marRight w:val="0"/>
              <w:marTop w:val="0"/>
              <w:marBottom w:val="0"/>
              <w:divBdr>
                <w:top w:val="none" w:sz="0" w:space="0" w:color="auto"/>
                <w:left w:val="none" w:sz="0" w:space="0" w:color="auto"/>
                <w:bottom w:val="none" w:sz="0" w:space="0" w:color="auto"/>
                <w:right w:val="none" w:sz="0" w:space="0" w:color="auto"/>
              </w:divBdr>
              <w:divsChild>
                <w:div w:id="17922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3607">
      <w:bodyDiv w:val="1"/>
      <w:marLeft w:val="0"/>
      <w:marRight w:val="0"/>
      <w:marTop w:val="0"/>
      <w:marBottom w:val="0"/>
      <w:divBdr>
        <w:top w:val="none" w:sz="0" w:space="0" w:color="auto"/>
        <w:left w:val="none" w:sz="0" w:space="0" w:color="auto"/>
        <w:bottom w:val="none" w:sz="0" w:space="0" w:color="auto"/>
        <w:right w:val="none" w:sz="0" w:space="0" w:color="auto"/>
      </w:divBdr>
      <w:divsChild>
        <w:div w:id="1082947874">
          <w:marLeft w:val="0"/>
          <w:marRight w:val="0"/>
          <w:marTop w:val="0"/>
          <w:marBottom w:val="0"/>
          <w:divBdr>
            <w:top w:val="none" w:sz="0" w:space="0" w:color="auto"/>
            <w:left w:val="none" w:sz="0" w:space="0" w:color="auto"/>
            <w:bottom w:val="none" w:sz="0" w:space="0" w:color="auto"/>
            <w:right w:val="none" w:sz="0" w:space="0" w:color="auto"/>
          </w:divBdr>
          <w:divsChild>
            <w:div w:id="337391587">
              <w:marLeft w:val="0"/>
              <w:marRight w:val="0"/>
              <w:marTop w:val="0"/>
              <w:marBottom w:val="0"/>
              <w:divBdr>
                <w:top w:val="none" w:sz="0" w:space="0" w:color="auto"/>
                <w:left w:val="none" w:sz="0" w:space="0" w:color="auto"/>
                <w:bottom w:val="none" w:sz="0" w:space="0" w:color="auto"/>
                <w:right w:val="none" w:sz="0" w:space="0" w:color="auto"/>
              </w:divBdr>
              <w:divsChild>
                <w:div w:id="13628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64086">
      <w:bodyDiv w:val="1"/>
      <w:marLeft w:val="0"/>
      <w:marRight w:val="0"/>
      <w:marTop w:val="0"/>
      <w:marBottom w:val="0"/>
      <w:divBdr>
        <w:top w:val="none" w:sz="0" w:space="0" w:color="auto"/>
        <w:left w:val="none" w:sz="0" w:space="0" w:color="auto"/>
        <w:bottom w:val="none" w:sz="0" w:space="0" w:color="auto"/>
        <w:right w:val="none" w:sz="0" w:space="0" w:color="auto"/>
      </w:divBdr>
      <w:divsChild>
        <w:div w:id="279071090">
          <w:marLeft w:val="734"/>
          <w:marRight w:val="0"/>
          <w:marTop w:val="0"/>
          <w:marBottom w:val="0"/>
          <w:divBdr>
            <w:top w:val="none" w:sz="0" w:space="0" w:color="auto"/>
            <w:left w:val="none" w:sz="0" w:space="0" w:color="auto"/>
            <w:bottom w:val="none" w:sz="0" w:space="0" w:color="auto"/>
            <w:right w:val="none" w:sz="0" w:space="0" w:color="auto"/>
          </w:divBdr>
        </w:div>
        <w:div w:id="703602946">
          <w:marLeft w:val="734"/>
          <w:marRight w:val="0"/>
          <w:marTop w:val="0"/>
          <w:marBottom w:val="0"/>
          <w:divBdr>
            <w:top w:val="none" w:sz="0" w:space="0" w:color="auto"/>
            <w:left w:val="none" w:sz="0" w:space="0" w:color="auto"/>
            <w:bottom w:val="none" w:sz="0" w:space="0" w:color="auto"/>
            <w:right w:val="none" w:sz="0" w:space="0" w:color="auto"/>
          </w:divBdr>
        </w:div>
        <w:div w:id="710376403">
          <w:marLeft w:val="734"/>
          <w:marRight w:val="0"/>
          <w:marTop w:val="0"/>
          <w:marBottom w:val="0"/>
          <w:divBdr>
            <w:top w:val="none" w:sz="0" w:space="0" w:color="auto"/>
            <w:left w:val="none" w:sz="0" w:space="0" w:color="auto"/>
            <w:bottom w:val="none" w:sz="0" w:space="0" w:color="auto"/>
            <w:right w:val="none" w:sz="0" w:space="0" w:color="auto"/>
          </w:divBdr>
        </w:div>
        <w:div w:id="937564056">
          <w:marLeft w:val="778"/>
          <w:marRight w:val="0"/>
          <w:marTop w:val="0"/>
          <w:marBottom w:val="0"/>
          <w:divBdr>
            <w:top w:val="none" w:sz="0" w:space="0" w:color="auto"/>
            <w:left w:val="none" w:sz="0" w:space="0" w:color="auto"/>
            <w:bottom w:val="none" w:sz="0" w:space="0" w:color="auto"/>
            <w:right w:val="none" w:sz="0" w:space="0" w:color="auto"/>
          </w:divBdr>
        </w:div>
        <w:div w:id="1962809432">
          <w:marLeft w:val="778"/>
          <w:marRight w:val="0"/>
          <w:marTop w:val="0"/>
          <w:marBottom w:val="0"/>
          <w:divBdr>
            <w:top w:val="none" w:sz="0" w:space="0" w:color="auto"/>
            <w:left w:val="none" w:sz="0" w:space="0" w:color="auto"/>
            <w:bottom w:val="none" w:sz="0" w:space="0" w:color="auto"/>
            <w:right w:val="none" w:sz="0" w:space="0" w:color="auto"/>
          </w:divBdr>
        </w:div>
      </w:divsChild>
    </w:div>
    <w:div w:id="1287086023">
      <w:bodyDiv w:val="1"/>
      <w:marLeft w:val="0"/>
      <w:marRight w:val="0"/>
      <w:marTop w:val="0"/>
      <w:marBottom w:val="0"/>
      <w:divBdr>
        <w:top w:val="none" w:sz="0" w:space="0" w:color="auto"/>
        <w:left w:val="none" w:sz="0" w:space="0" w:color="auto"/>
        <w:bottom w:val="none" w:sz="0" w:space="0" w:color="auto"/>
        <w:right w:val="none" w:sz="0" w:space="0" w:color="auto"/>
      </w:divBdr>
      <w:divsChild>
        <w:div w:id="1061173851">
          <w:marLeft w:val="0"/>
          <w:marRight w:val="0"/>
          <w:marTop w:val="0"/>
          <w:marBottom w:val="0"/>
          <w:divBdr>
            <w:top w:val="none" w:sz="0" w:space="0" w:color="auto"/>
            <w:left w:val="none" w:sz="0" w:space="0" w:color="auto"/>
            <w:bottom w:val="none" w:sz="0" w:space="0" w:color="auto"/>
            <w:right w:val="none" w:sz="0" w:space="0" w:color="auto"/>
          </w:divBdr>
        </w:div>
        <w:div w:id="1110318624">
          <w:marLeft w:val="0"/>
          <w:marRight w:val="0"/>
          <w:marTop w:val="0"/>
          <w:marBottom w:val="0"/>
          <w:divBdr>
            <w:top w:val="none" w:sz="0" w:space="0" w:color="auto"/>
            <w:left w:val="none" w:sz="0" w:space="0" w:color="auto"/>
            <w:bottom w:val="none" w:sz="0" w:space="0" w:color="auto"/>
            <w:right w:val="none" w:sz="0" w:space="0" w:color="auto"/>
          </w:divBdr>
        </w:div>
      </w:divsChild>
    </w:div>
    <w:div w:id="1339120062">
      <w:bodyDiv w:val="1"/>
      <w:marLeft w:val="0"/>
      <w:marRight w:val="0"/>
      <w:marTop w:val="0"/>
      <w:marBottom w:val="0"/>
      <w:divBdr>
        <w:top w:val="none" w:sz="0" w:space="0" w:color="auto"/>
        <w:left w:val="none" w:sz="0" w:space="0" w:color="auto"/>
        <w:bottom w:val="none" w:sz="0" w:space="0" w:color="auto"/>
        <w:right w:val="none" w:sz="0" w:space="0" w:color="auto"/>
      </w:divBdr>
      <w:divsChild>
        <w:div w:id="1032462327">
          <w:marLeft w:val="677"/>
          <w:marRight w:val="0"/>
          <w:marTop w:val="0"/>
          <w:marBottom w:val="0"/>
          <w:divBdr>
            <w:top w:val="none" w:sz="0" w:space="0" w:color="auto"/>
            <w:left w:val="none" w:sz="0" w:space="0" w:color="auto"/>
            <w:bottom w:val="none" w:sz="0" w:space="0" w:color="auto"/>
            <w:right w:val="none" w:sz="0" w:space="0" w:color="auto"/>
          </w:divBdr>
        </w:div>
        <w:div w:id="1339698716">
          <w:marLeft w:val="677"/>
          <w:marRight w:val="0"/>
          <w:marTop w:val="0"/>
          <w:marBottom w:val="0"/>
          <w:divBdr>
            <w:top w:val="none" w:sz="0" w:space="0" w:color="auto"/>
            <w:left w:val="none" w:sz="0" w:space="0" w:color="auto"/>
            <w:bottom w:val="none" w:sz="0" w:space="0" w:color="auto"/>
            <w:right w:val="none" w:sz="0" w:space="0" w:color="auto"/>
          </w:divBdr>
        </w:div>
      </w:divsChild>
    </w:div>
    <w:div w:id="1354460396">
      <w:bodyDiv w:val="1"/>
      <w:marLeft w:val="0"/>
      <w:marRight w:val="0"/>
      <w:marTop w:val="0"/>
      <w:marBottom w:val="0"/>
      <w:divBdr>
        <w:top w:val="none" w:sz="0" w:space="0" w:color="auto"/>
        <w:left w:val="none" w:sz="0" w:space="0" w:color="auto"/>
        <w:bottom w:val="none" w:sz="0" w:space="0" w:color="auto"/>
        <w:right w:val="none" w:sz="0" w:space="0" w:color="auto"/>
      </w:divBdr>
      <w:divsChild>
        <w:div w:id="2037462282">
          <w:marLeft w:val="0"/>
          <w:marRight w:val="0"/>
          <w:marTop w:val="0"/>
          <w:marBottom w:val="0"/>
          <w:divBdr>
            <w:top w:val="none" w:sz="0" w:space="0" w:color="auto"/>
            <w:left w:val="none" w:sz="0" w:space="0" w:color="auto"/>
            <w:bottom w:val="none" w:sz="0" w:space="0" w:color="auto"/>
            <w:right w:val="none" w:sz="0" w:space="0" w:color="auto"/>
          </w:divBdr>
          <w:divsChild>
            <w:div w:id="483395514">
              <w:marLeft w:val="0"/>
              <w:marRight w:val="0"/>
              <w:marTop w:val="0"/>
              <w:marBottom w:val="0"/>
              <w:divBdr>
                <w:top w:val="none" w:sz="0" w:space="0" w:color="auto"/>
                <w:left w:val="none" w:sz="0" w:space="0" w:color="auto"/>
                <w:bottom w:val="none" w:sz="0" w:space="0" w:color="auto"/>
                <w:right w:val="none" w:sz="0" w:space="0" w:color="auto"/>
              </w:divBdr>
              <w:divsChild>
                <w:div w:id="12550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890">
      <w:bodyDiv w:val="1"/>
      <w:marLeft w:val="0"/>
      <w:marRight w:val="0"/>
      <w:marTop w:val="0"/>
      <w:marBottom w:val="0"/>
      <w:divBdr>
        <w:top w:val="none" w:sz="0" w:space="0" w:color="auto"/>
        <w:left w:val="none" w:sz="0" w:space="0" w:color="auto"/>
        <w:bottom w:val="none" w:sz="0" w:space="0" w:color="auto"/>
        <w:right w:val="none" w:sz="0" w:space="0" w:color="auto"/>
      </w:divBdr>
    </w:div>
    <w:div w:id="1548489276">
      <w:bodyDiv w:val="1"/>
      <w:marLeft w:val="0"/>
      <w:marRight w:val="0"/>
      <w:marTop w:val="0"/>
      <w:marBottom w:val="0"/>
      <w:divBdr>
        <w:top w:val="none" w:sz="0" w:space="0" w:color="auto"/>
        <w:left w:val="none" w:sz="0" w:space="0" w:color="auto"/>
        <w:bottom w:val="none" w:sz="0" w:space="0" w:color="auto"/>
        <w:right w:val="none" w:sz="0" w:space="0" w:color="auto"/>
      </w:divBdr>
      <w:divsChild>
        <w:div w:id="1363096659">
          <w:marLeft w:val="547"/>
          <w:marRight w:val="0"/>
          <w:marTop w:val="0"/>
          <w:marBottom w:val="0"/>
          <w:divBdr>
            <w:top w:val="none" w:sz="0" w:space="0" w:color="auto"/>
            <w:left w:val="none" w:sz="0" w:space="0" w:color="auto"/>
            <w:bottom w:val="none" w:sz="0" w:space="0" w:color="auto"/>
            <w:right w:val="none" w:sz="0" w:space="0" w:color="auto"/>
          </w:divBdr>
        </w:div>
      </w:divsChild>
    </w:div>
    <w:div w:id="1568106192">
      <w:bodyDiv w:val="1"/>
      <w:marLeft w:val="0"/>
      <w:marRight w:val="0"/>
      <w:marTop w:val="0"/>
      <w:marBottom w:val="0"/>
      <w:divBdr>
        <w:top w:val="none" w:sz="0" w:space="0" w:color="auto"/>
        <w:left w:val="none" w:sz="0" w:space="0" w:color="auto"/>
        <w:bottom w:val="none" w:sz="0" w:space="0" w:color="auto"/>
        <w:right w:val="none" w:sz="0" w:space="0" w:color="auto"/>
      </w:divBdr>
    </w:div>
    <w:div w:id="1659768086">
      <w:bodyDiv w:val="1"/>
      <w:marLeft w:val="0"/>
      <w:marRight w:val="0"/>
      <w:marTop w:val="0"/>
      <w:marBottom w:val="0"/>
      <w:divBdr>
        <w:top w:val="none" w:sz="0" w:space="0" w:color="auto"/>
        <w:left w:val="none" w:sz="0" w:space="0" w:color="auto"/>
        <w:bottom w:val="none" w:sz="0" w:space="0" w:color="auto"/>
        <w:right w:val="none" w:sz="0" w:space="0" w:color="auto"/>
      </w:divBdr>
    </w:div>
    <w:div w:id="1765299531">
      <w:bodyDiv w:val="1"/>
      <w:marLeft w:val="0"/>
      <w:marRight w:val="0"/>
      <w:marTop w:val="0"/>
      <w:marBottom w:val="0"/>
      <w:divBdr>
        <w:top w:val="none" w:sz="0" w:space="0" w:color="auto"/>
        <w:left w:val="none" w:sz="0" w:space="0" w:color="auto"/>
        <w:bottom w:val="none" w:sz="0" w:space="0" w:color="auto"/>
        <w:right w:val="none" w:sz="0" w:space="0" w:color="auto"/>
      </w:divBdr>
      <w:divsChild>
        <w:div w:id="770709802">
          <w:marLeft w:val="0"/>
          <w:marRight w:val="0"/>
          <w:marTop w:val="0"/>
          <w:marBottom w:val="0"/>
          <w:divBdr>
            <w:top w:val="none" w:sz="0" w:space="0" w:color="auto"/>
            <w:left w:val="none" w:sz="0" w:space="0" w:color="auto"/>
            <w:bottom w:val="none" w:sz="0" w:space="0" w:color="auto"/>
            <w:right w:val="none" w:sz="0" w:space="0" w:color="auto"/>
          </w:divBdr>
          <w:divsChild>
            <w:div w:id="1902057161">
              <w:marLeft w:val="0"/>
              <w:marRight w:val="0"/>
              <w:marTop w:val="0"/>
              <w:marBottom w:val="0"/>
              <w:divBdr>
                <w:top w:val="none" w:sz="0" w:space="0" w:color="auto"/>
                <w:left w:val="none" w:sz="0" w:space="0" w:color="auto"/>
                <w:bottom w:val="none" w:sz="0" w:space="0" w:color="auto"/>
                <w:right w:val="none" w:sz="0" w:space="0" w:color="auto"/>
              </w:divBdr>
              <w:divsChild>
                <w:div w:id="8332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1284">
      <w:bodyDiv w:val="1"/>
      <w:marLeft w:val="0"/>
      <w:marRight w:val="0"/>
      <w:marTop w:val="0"/>
      <w:marBottom w:val="0"/>
      <w:divBdr>
        <w:top w:val="none" w:sz="0" w:space="0" w:color="auto"/>
        <w:left w:val="none" w:sz="0" w:space="0" w:color="auto"/>
        <w:bottom w:val="none" w:sz="0" w:space="0" w:color="auto"/>
        <w:right w:val="none" w:sz="0" w:space="0" w:color="auto"/>
      </w:divBdr>
      <w:divsChild>
        <w:div w:id="787241856">
          <w:marLeft w:val="0"/>
          <w:marRight w:val="0"/>
          <w:marTop w:val="0"/>
          <w:marBottom w:val="0"/>
          <w:divBdr>
            <w:top w:val="none" w:sz="0" w:space="0" w:color="auto"/>
            <w:left w:val="none" w:sz="0" w:space="0" w:color="auto"/>
            <w:bottom w:val="none" w:sz="0" w:space="0" w:color="auto"/>
            <w:right w:val="none" w:sz="0" w:space="0" w:color="auto"/>
          </w:divBdr>
          <w:divsChild>
            <w:div w:id="2101946826">
              <w:marLeft w:val="0"/>
              <w:marRight w:val="0"/>
              <w:marTop w:val="0"/>
              <w:marBottom w:val="0"/>
              <w:divBdr>
                <w:top w:val="none" w:sz="0" w:space="0" w:color="auto"/>
                <w:left w:val="none" w:sz="0" w:space="0" w:color="auto"/>
                <w:bottom w:val="none" w:sz="0" w:space="0" w:color="auto"/>
                <w:right w:val="none" w:sz="0" w:space="0" w:color="auto"/>
              </w:divBdr>
              <w:divsChild>
                <w:div w:id="6727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7271">
      <w:bodyDiv w:val="1"/>
      <w:marLeft w:val="0"/>
      <w:marRight w:val="0"/>
      <w:marTop w:val="0"/>
      <w:marBottom w:val="0"/>
      <w:divBdr>
        <w:top w:val="none" w:sz="0" w:space="0" w:color="auto"/>
        <w:left w:val="none" w:sz="0" w:space="0" w:color="auto"/>
        <w:bottom w:val="none" w:sz="0" w:space="0" w:color="auto"/>
        <w:right w:val="none" w:sz="0" w:space="0" w:color="auto"/>
      </w:divBdr>
      <w:divsChild>
        <w:div w:id="48193937">
          <w:marLeft w:val="677"/>
          <w:marRight w:val="0"/>
          <w:marTop w:val="0"/>
          <w:marBottom w:val="0"/>
          <w:divBdr>
            <w:top w:val="none" w:sz="0" w:space="0" w:color="auto"/>
            <w:left w:val="none" w:sz="0" w:space="0" w:color="auto"/>
            <w:bottom w:val="none" w:sz="0" w:space="0" w:color="auto"/>
            <w:right w:val="none" w:sz="0" w:space="0" w:color="auto"/>
          </w:divBdr>
        </w:div>
        <w:div w:id="137961252">
          <w:marLeft w:val="677"/>
          <w:marRight w:val="0"/>
          <w:marTop w:val="0"/>
          <w:marBottom w:val="0"/>
          <w:divBdr>
            <w:top w:val="none" w:sz="0" w:space="0" w:color="auto"/>
            <w:left w:val="none" w:sz="0" w:space="0" w:color="auto"/>
            <w:bottom w:val="none" w:sz="0" w:space="0" w:color="auto"/>
            <w:right w:val="none" w:sz="0" w:space="0" w:color="auto"/>
          </w:divBdr>
        </w:div>
        <w:div w:id="1306275332">
          <w:marLeft w:val="677"/>
          <w:marRight w:val="0"/>
          <w:marTop w:val="0"/>
          <w:marBottom w:val="0"/>
          <w:divBdr>
            <w:top w:val="none" w:sz="0" w:space="0" w:color="auto"/>
            <w:left w:val="none" w:sz="0" w:space="0" w:color="auto"/>
            <w:bottom w:val="none" w:sz="0" w:space="0" w:color="auto"/>
            <w:right w:val="none" w:sz="0" w:space="0" w:color="auto"/>
          </w:divBdr>
        </w:div>
        <w:div w:id="1465462793">
          <w:marLeft w:val="677"/>
          <w:marRight w:val="0"/>
          <w:marTop w:val="0"/>
          <w:marBottom w:val="0"/>
          <w:divBdr>
            <w:top w:val="none" w:sz="0" w:space="0" w:color="auto"/>
            <w:left w:val="none" w:sz="0" w:space="0" w:color="auto"/>
            <w:bottom w:val="none" w:sz="0" w:space="0" w:color="auto"/>
            <w:right w:val="none" w:sz="0" w:space="0" w:color="auto"/>
          </w:divBdr>
        </w:div>
        <w:div w:id="1505243052">
          <w:marLeft w:val="677"/>
          <w:marRight w:val="0"/>
          <w:marTop w:val="0"/>
          <w:marBottom w:val="0"/>
          <w:divBdr>
            <w:top w:val="none" w:sz="0" w:space="0" w:color="auto"/>
            <w:left w:val="none" w:sz="0" w:space="0" w:color="auto"/>
            <w:bottom w:val="none" w:sz="0" w:space="0" w:color="auto"/>
            <w:right w:val="none" w:sz="0" w:space="0" w:color="auto"/>
          </w:divBdr>
        </w:div>
        <w:div w:id="2071685643">
          <w:marLeft w:val="677"/>
          <w:marRight w:val="0"/>
          <w:marTop w:val="0"/>
          <w:marBottom w:val="0"/>
          <w:divBdr>
            <w:top w:val="none" w:sz="0" w:space="0" w:color="auto"/>
            <w:left w:val="none" w:sz="0" w:space="0" w:color="auto"/>
            <w:bottom w:val="none" w:sz="0" w:space="0" w:color="auto"/>
            <w:right w:val="none" w:sz="0" w:space="0" w:color="auto"/>
          </w:divBdr>
        </w:div>
      </w:divsChild>
    </w:div>
    <w:div w:id="1990867625">
      <w:bodyDiv w:val="1"/>
      <w:marLeft w:val="0"/>
      <w:marRight w:val="0"/>
      <w:marTop w:val="0"/>
      <w:marBottom w:val="0"/>
      <w:divBdr>
        <w:top w:val="none" w:sz="0" w:space="0" w:color="auto"/>
        <w:left w:val="none" w:sz="0" w:space="0" w:color="auto"/>
        <w:bottom w:val="none" w:sz="0" w:space="0" w:color="auto"/>
        <w:right w:val="none" w:sz="0" w:space="0" w:color="auto"/>
      </w:divBdr>
      <w:divsChild>
        <w:div w:id="618873056">
          <w:marLeft w:val="0"/>
          <w:marRight w:val="0"/>
          <w:marTop w:val="0"/>
          <w:marBottom w:val="0"/>
          <w:divBdr>
            <w:top w:val="none" w:sz="0" w:space="0" w:color="auto"/>
            <w:left w:val="none" w:sz="0" w:space="0" w:color="auto"/>
            <w:bottom w:val="none" w:sz="0" w:space="0" w:color="auto"/>
            <w:right w:val="none" w:sz="0" w:space="0" w:color="auto"/>
          </w:divBdr>
          <w:divsChild>
            <w:div w:id="1995793289">
              <w:marLeft w:val="0"/>
              <w:marRight w:val="0"/>
              <w:marTop w:val="0"/>
              <w:marBottom w:val="0"/>
              <w:divBdr>
                <w:top w:val="none" w:sz="0" w:space="0" w:color="auto"/>
                <w:left w:val="none" w:sz="0" w:space="0" w:color="auto"/>
                <w:bottom w:val="none" w:sz="0" w:space="0" w:color="auto"/>
                <w:right w:val="none" w:sz="0" w:space="0" w:color="auto"/>
              </w:divBdr>
              <w:divsChild>
                <w:div w:id="299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38445">
      <w:bodyDiv w:val="1"/>
      <w:marLeft w:val="0"/>
      <w:marRight w:val="0"/>
      <w:marTop w:val="0"/>
      <w:marBottom w:val="0"/>
      <w:divBdr>
        <w:top w:val="none" w:sz="0" w:space="0" w:color="auto"/>
        <w:left w:val="none" w:sz="0" w:space="0" w:color="auto"/>
        <w:bottom w:val="none" w:sz="0" w:space="0" w:color="auto"/>
        <w:right w:val="none" w:sz="0" w:space="0" w:color="auto"/>
      </w:divBdr>
      <w:divsChild>
        <w:div w:id="97991235">
          <w:marLeft w:val="0"/>
          <w:marRight w:val="0"/>
          <w:marTop w:val="0"/>
          <w:marBottom w:val="0"/>
          <w:divBdr>
            <w:top w:val="none" w:sz="0" w:space="0" w:color="auto"/>
            <w:left w:val="none" w:sz="0" w:space="0" w:color="auto"/>
            <w:bottom w:val="none" w:sz="0" w:space="0" w:color="auto"/>
            <w:right w:val="none" w:sz="0" w:space="0" w:color="auto"/>
          </w:divBdr>
          <w:divsChild>
            <w:div w:id="609819187">
              <w:marLeft w:val="0"/>
              <w:marRight w:val="0"/>
              <w:marTop w:val="0"/>
              <w:marBottom w:val="0"/>
              <w:divBdr>
                <w:top w:val="none" w:sz="0" w:space="0" w:color="auto"/>
                <w:left w:val="none" w:sz="0" w:space="0" w:color="auto"/>
                <w:bottom w:val="none" w:sz="0" w:space="0" w:color="auto"/>
                <w:right w:val="none" w:sz="0" w:space="0" w:color="auto"/>
              </w:divBdr>
              <w:divsChild>
                <w:div w:id="1558975810">
                  <w:marLeft w:val="0"/>
                  <w:marRight w:val="0"/>
                  <w:marTop w:val="0"/>
                  <w:marBottom w:val="0"/>
                  <w:divBdr>
                    <w:top w:val="none" w:sz="0" w:space="0" w:color="auto"/>
                    <w:left w:val="none" w:sz="0" w:space="0" w:color="auto"/>
                    <w:bottom w:val="none" w:sz="0" w:space="0" w:color="auto"/>
                    <w:right w:val="none" w:sz="0" w:space="0" w:color="auto"/>
                  </w:divBdr>
                </w:div>
              </w:divsChild>
            </w:div>
            <w:div w:id="865799219">
              <w:marLeft w:val="0"/>
              <w:marRight w:val="0"/>
              <w:marTop w:val="0"/>
              <w:marBottom w:val="0"/>
              <w:divBdr>
                <w:top w:val="none" w:sz="0" w:space="0" w:color="auto"/>
                <w:left w:val="none" w:sz="0" w:space="0" w:color="auto"/>
                <w:bottom w:val="none" w:sz="0" w:space="0" w:color="auto"/>
                <w:right w:val="none" w:sz="0" w:space="0" w:color="auto"/>
              </w:divBdr>
              <w:divsChild>
                <w:div w:id="4138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53450">
          <w:marLeft w:val="0"/>
          <w:marRight w:val="0"/>
          <w:marTop w:val="0"/>
          <w:marBottom w:val="0"/>
          <w:divBdr>
            <w:top w:val="none" w:sz="0" w:space="0" w:color="auto"/>
            <w:left w:val="none" w:sz="0" w:space="0" w:color="auto"/>
            <w:bottom w:val="none" w:sz="0" w:space="0" w:color="auto"/>
            <w:right w:val="none" w:sz="0" w:space="0" w:color="auto"/>
          </w:divBdr>
          <w:divsChild>
            <w:div w:id="62412604">
              <w:marLeft w:val="0"/>
              <w:marRight w:val="0"/>
              <w:marTop w:val="0"/>
              <w:marBottom w:val="0"/>
              <w:divBdr>
                <w:top w:val="none" w:sz="0" w:space="0" w:color="auto"/>
                <w:left w:val="none" w:sz="0" w:space="0" w:color="auto"/>
                <w:bottom w:val="none" w:sz="0" w:space="0" w:color="auto"/>
                <w:right w:val="none" w:sz="0" w:space="0" w:color="auto"/>
              </w:divBdr>
              <w:divsChild>
                <w:div w:id="708724261">
                  <w:marLeft w:val="0"/>
                  <w:marRight w:val="0"/>
                  <w:marTop w:val="0"/>
                  <w:marBottom w:val="0"/>
                  <w:divBdr>
                    <w:top w:val="none" w:sz="0" w:space="0" w:color="auto"/>
                    <w:left w:val="none" w:sz="0" w:space="0" w:color="auto"/>
                    <w:bottom w:val="none" w:sz="0" w:space="0" w:color="auto"/>
                    <w:right w:val="none" w:sz="0" w:space="0" w:color="auto"/>
                  </w:divBdr>
                </w:div>
              </w:divsChild>
            </w:div>
            <w:div w:id="315109838">
              <w:marLeft w:val="0"/>
              <w:marRight w:val="0"/>
              <w:marTop w:val="0"/>
              <w:marBottom w:val="0"/>
              <w:divBdr>
                <w:top w:val="none" w:sz="0" w:space="0" w:color="auto"/>
                <w:left w:val="none" w:sz="0" w:space="0" w:color="auto"/>
                <w:bottom w:val="none" w:sz="0" w:space="0" w:color="auto"/>
                <w:right w:val="none" w:sz="0" w:space="0" w:color="auto"/>
              </w:divBdr>
              <w:divsChild>
                <w:div w:id="1247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4881">
      <w:bodyDiv w:val="1"/>
      <w:marLeft w:val="0"/>
      <w:marRight w:val="0"/>
      <w:marTop w:val="0"/>
      <w:marBottom w:val="0"/>
      <w:divBdr>
        <w:top w:val="none" w:sz="0" w:space="0" w:color="auto"/>
        <w:left w:val="none" w:sz="0" w:space="0" w:color="auto"/>
        <w:bottom w:val="none" w:sz="0" w:space="0" w:color="auto"/>
        <w:right w:val="none" w:sz="0" w:space="0" w:color="auto"/>
      </w:divBdr>
      <w:divsChild>
        <w:div w:id="309330670">
          <w:marLeft w:val="0"/>
          <w:marRight w:val="0"/>
          <w:marTop w:val="0"/>
          <w:marBottom w:val="0"/>
          <w:divBdr>
            <w:top w:val="none" w:sz="0" w:space="0" w:color="auto"/>
            <w:left w:val="none" w:sz="0" w:space="0" w:color="auto"/>
            <w:bottom w:val="none" w:sz="0" w:space="0" w:color="auto"/>
            <w:right w:val="none" w:sz="0" w:space="0" w:color="auto"/>
          </w:divBdr>
          <w:divsChild>
            <w:div w:id="1618486155">
              <w:marLeft w:val="0"/>
              <w:marRight w:val="0"/>
              <w:marTop w:val="0"/>
              <w:marBottom w:val="0"/>
              <w:divBdr>
                <w:top w:val="none" w:sz="0" w:space="0" w:color="auto"/>
                <w:left w:val="none" w:sz="0" w:space="0" w:color="auto"/>
                <w:bottom w:val="none" w:sz="0" w:space="0" w:color="auto"/>
                <w:right w:val="none" w:sz="0" w:space="0" w:color="auto"/>
              </w:divBdr>
              <w:divsChild>
                <w:div w:id="6864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E8D446-7E3D-498D-8E83-150FE1607C6F}">
  <ds:schemaRefs>
    <ds:schemaRef ds:uri="http://schemas.openxmlformats.org/officeDocument/2006/bibliography"/>
  </ds:schemaRefs>
</ds:datastoreItem>
</file>

<file path=customXml/itemProps2.xml><?xml version="1.0" encoding="utf-8"?>
<ds:datastoreItem xmlns:ds="http://schemas.openxmlformats.org/officeDocument/2006/customXml" ds:itemID="{652D42F0-83AC-4295-B2FD-CA5F720A2E93}"/>
</file>

<file path=customXml/itemProps3.xml><?xml version="1.0" encoding="utf-8"?>
<ds:datastoreItem xmlns:ds="http://schemas.openxmlformats.org/officeDocument/2006/customXml" ds:itemID="{982B3EB7-A433-4875-8E70-2E18751A4245}"/>
</file>

<file path=customXml/itemProps4.xml><?xml version="1.0" encoding="utf-8"?>
<ds:datastoreItem xmlns:ds="http://schemas.openxmlformats.org/officeDocument/2006/customXml" ds:itemID="{2D636500-5D81-40CC-B620-C68BBEA736DE}"/>
</file>

<file path=docProps/app.xml><?xml version="1.0" encoding="utf-8"?>
<Properties xmlns="http://schemas.openxmlformats.org/officeDocument/2006/extended-properties" xmlns:vt="http://schemas.openxmlformats.org/officeDocument/2006/docPropsVTypes">
  <Template>Normal</Template>
  <TotalTime>1</TotalTime>
  <Pages>49</Pages>
  <Words>4281</Words>
  <Characters>24406</Characters>
  <Application>Microsoft Office Word</Application>
  <DocSecurity>0</DocSecurity>
  <Lines>203</Lines>
  <Paragraphs>57</Paragraphs>
  <ScaleCrop>false</ScaleCrop>
  <Company>Microsoft</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FEBRI</dc:creator>
  <cp:keywords/>
  <cp:lastModifiedBy>Erika Kusumawati</cp:lastModifiedBy>
  <cp:revision>73</cp:revision>
  <cp:lastPrinted>2014-01-21T02:41:00Z</cp:lastPrinted>
  <dcterms:created xsi:type="dcterms:W3CDTF">2023-10-13T05:58:00Z</dcterms:created>
  <dcterms:modified xsi:type="dcterms:W3CDTF">2023-10-18T03:12:00Z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