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F3A8" w14:textId="77777777" w:rsidR="008C438A" w:rsidRPr="007869D3" w:rsidRDefault="008C438A" w:rsidP="008C438A">
      <w:pPr>
        <w:jc w:val="center"/>
        <w:rPr>
          <w:rFonts w:ascii="Bookman Old Style" w:hAnsi="Bookman Old Style"/>
        </w:rPr>
      </w:pPr>
      <w:r w:rsidRPr="007869D3">
        <w:rPr>
          <w:rFonts w:ascii="Bookman Old Style" w:hAnsi="Bookman Old Style"/>
        </w:rPr>
        <w:t>MATRIKS TANGGAPAN</w:t>
      </w:r>
    </w:p>
    <w:p w14:paraId="75964BD8" w14:textId="77777777" w:rsidR="008C438A" w:rsidRPr="00C77348" w:rsidRDefault="008C438A" w:rsidP="008C438A">
      <w:pPr>
        <w:spacing w:before="60" w:after="60" w:line="360" w:lineRule="auto"/>
        <w:jc w:val="center"/>
        <w:rPr>
          <w:rFonts w:ascii="Bookman Old Style" w:hAnsi="Bookman Old Style"/>
          <w:noProof/>
          <w:lang w:val="id-ID"/>
        </w:rPr>
      </w:pPr>
      <w:bookmarkStart w:id="0" w:name="_Hlk78277036"/>
      <w:r>
        <w:rPr>
          <w:rFonts w:ascii="Bookman Old Style" w:hAnsi="Bookman Old Style"/>
          <w:bCs/>
        </w:rPr>
        <w:t xml:space="preserve">RANCANGAN PERATURAN OTORITAS JASA KEUANGAN TENTANG </w:t>
      </w:r>
      <w:bookmarkEnd w:id="0"/>
      <w:r w:rsidRPr="00BE2156">
        <w:rPr>
          <w:rFonts w:ascii="Bookman Old Style" w:hAnsi="Bookman Old Style"/>
          <w:bCs/>
        </w:rPr>
        <w:t xml:space="preserve">PEMBELIAN KEMBALI SAHAM </w:t>
      </w:r>
      <w:r>
        <w:rPr>
          <w:rFonts w:ascii="Bookman Old Style" w:hAnsi="Bookman Old Style"/>
          <w:bCs/>
        </w:rPr>
        <w:br/>
      </w:r>
      <w:r w:rsidRPr="00BE2156">
        <w:rPr>
          <w:rFonts w:ascii="Bookman Old Style" w:hAnsi="Bookman Old Style"/>
          <w:bCs/>
        </w:rPr>
        <w:t>YANG DIKELUARKAN OLEH PERUSAHAAN TERBUKA</w:t>
      </w:r>
    </w:p>
    <w:tbl>
      <w:tblPr>
        <w:tblW w:w="15304" w:type="dxa"/>
        <w:tblInd w:w="113" w:type="dxa"/>
        <w:tblLook w:val="04A0" w:firstRow="1" w:lastRow="0" w:firstColumn="1" w:lastColumn="0" w:noHBand="0" w:noVBand="1"/>
      </w:tblPr>
      <w:tblGrid>
        <w:gridCol w:w="5098"/>
        <w:gridCol w:w="5103"/>
        <w:gridCol w:w="5103"/>
      </w:tblGrid>
      <w:tr w:rsidR="008C438A" w:rsidRPr="005F68B6" w14:paraId="5FD521F5" w14:textId="77777777" w:rsidTr="00920511">
        <w:trPr>
          <w:trHeight w:val="300"/>
          <w:tblHead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20644F2" w14:textId="77777777" w:rsidR="008C438A" w:rsidRPr="00EF39A5" w:rsidRDefault="008C438A" w:rsidP="00920511">
            <w:pPr>
              <w:spacing w:after="0" w:line="276" w:lineRule="auto"/>
              <w:jc w:val="center"/>
              <w:rPr>
                <w:rFonts w:ascii="Bookman Old Style" w:hAnsi="Bookman Old Style"/>
                <w:b/>
                <w:sz w:val="18"/>
                <w:szCs w:val="18"/>
              </w:rPr>
            </w:pPr>
            <w:r w:rsidRPr="00EF39A5">
              <w:rPr>
                <w:rFonts w:ascii="Bookman Old Style" w:hAnsi="Bookman Old Style"/>
                <w:b/>
                <w:sz w:val="18"/>
                <w:szCs w:val="18"/>
              </w:rPr>
              <w:t>Draft RPOJK</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14:paraId="558FD62C" w14:textId="77777777" w:rsidR="008C438A" w:rsidRPr="00EF39A5" w:rsidRDefault="008C438A" w:rsidP="00920511">
            <w:pPr>
              <w:spacing w:after="0" w:line="276" w:lineRule="auto"/>
              <w:jc w:val="center"/>
              <w:rPr>
                <w:rFonts w:ascii="Bookman Old Style" w:hAnsi="Bookman Old Style"/>
                <w:b/>
                <w:sz w:val="18"/>
                <w:szCs w:val="18"/>
              </w:rPr>
            </w:pPr>
            <w:r w:rsidRPr="00EF39A5">
              <w:rPr>
                <w:rFonts w:ascii="Bookman Old Style" w:hAnsi="Bookman Old Style"/>
                <w:b/>
                <w:sz w:val="18"/>
                <w:szCs w:val="18"/>
              </w:rPr>
              <w:t>Draft Penjelasan RPOJK</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14:paraId="0A184329" w14:textId="77777777" w:rsidR="008C438A" w:rsidRPr="00EF39A5" w:rsidRDefault="008C438A" w:rsidP="00920511">
            <w:pPr>
              <w:spacing w:after="0" w:line="276" w:lineRule="auto"/>
              <w:jc w:val="center"/>
              <w:rPr>
                <w:rFonts w:ascii="Bookman Old Style" w:hAnsi="Bookman Old Style"/>
                <w:b/>
                <w:sz w:val="18"/>
                <w:szCs w:val="18"/>
              </w:rPr>
            </w:pPr>
            <w:r w:rsidRPr="00EF39A5">
              <w:rPr>
                <w:rFonts w:ascii="Bookman Old Style" w:hAnsi="Bookman Old Style"/>
                <w:b/>
                <w:sz w:val="18"/>
                <w:szCs w:val="18"/>
              </w:rPr>
              <w:t>Tanggapan</w:t>
            </w:r>
          </w:p>
        </w:tc>
      </w:tr>
      <w:tr w:rsidR="008C438A" w:rsidRPr="005F68B6" w14:paraId="617CE1DF"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E849856" w14:textId="77777777" w:rsidR="008C438A" w:rsidRPr="004D4372" w:rsidRDefault="008C438A" w:rsidP="00920511">
            <w:pPr>
              <w:spacing w:after="0" w:line="276" w:lineRule="auto"/>
              <w:jc w:val="center"/>
              <w:rPr>
                <w:rFonts w:ascii="Bookman Old Style" w:hAnsi="Bookman Old Style"/>
                <w:sz w:val="18"/>
                <w:szCs w:val="18"/>
              </w:rPr>
            </w:pPr>
            <w:r w:rsidRPr="004D4372">
              <w:rPr>
                <w:rFonts w:ascii="Bookman Old Style" w:hAnsi="Bookman Old Style"/>
                <w:noProof/>
                <w:sz w:val="18"/>
                <w:szCs w:val="18"/>
                <w:lang w:val="en-US"/>
              </w:rPr>
              <w:drawing>
                <wp:inline distT="0" distB="0" distL="0" distR="0" wp14:anchorId="4E2629C8" wp14:editId="291DAE5B">
                  <wp:extent cx="831273" cy="819397"/>
                  <wp:effectExtent l="0" t="0" r="6985" b="0"/>
                  <wp:docPr id="982388363" name="Picture 982388363" descr="Description: garuda"/>
                  <wp:cNvGraphicFramePr/>
                  <a:graphic xmlns:a="http://schemas.openxmlformats.org/drawingml/2006/main">
                    <a:graphicData uri="http://schemas.openxmlformats.org/drawingml/2006/picture">
                      <pic:pic xmlns:pic="http://schemas.openxmlformats.org/drawingml/2006/picture">
                        <pic:nvPicPr>
                          <pic:cNvPr id="1" name="Picture 1" descr="Description: garuda"/>
                          <pic:cNvPicPr/>
                        </pic:nvPicPr>
                        <pic:blipFill>
                          <a:blip r:embed="rId6" cstate="print"/>
                          <a:srcRect/>
                          <a:stretch>
                            <a:fillRect/>
                          </a:stretch>
                        </pic:blipFill>
                        <pic:spPr bwMode="auto">
                          <a:xfrm>
                            <a:off x="0" y="0"/>
                            <a:ext cx="835213" cy="823281"/>
                          </a:xfrm>
                          <a:prstGeom prst="rect">
                            <a:avLst/>
                          </a:prstGeom>
                          <a:noFill/>
                          <a:ln w="9525">
                            <a:noFill/>
                            <a:miter lim="800000"/>
                            <a:headEnd/>
                            <a:tailEnd/>
                          </a:ln>
                        </pic:spPr>
                      </pic:pic>
                    </a:graphicData>
                  </a:graphic>
                </wp:inline>
              </w:drawing>
            </w:r>
          </w:p>
          <w:p w14:paraId="0FD4D70A" w14:textId="25D4D717" w:rsidR="008C438A" w:rsidRPr="009263D9" w:rsidRDefault="008C438A" w:rsidP="00920511">
            <w:pPr>
              <w:keepNext/>
              <w:keepLines/>
              <w:autoSpaceDE w:val="0"/>
              <w:autoSpaceDN w:val="0"/>
              <w:spacing w:after="0" w:line="276" w:lineRule="auto"/>
              <w:jc w:val="center"/>
              <w:rPr>
                <w:rFonts w:ascii="Bookman Old Style" w:eastAsia="Times New Roman" w:hAnsi="Bookman Old Style" w:cs="Times New Roman"/>
                <w:sz w:val="14"/>
                <w:szCs w:val="14"/>
              </w:rPr>
            </w:pPr>
            <w:r w:rsidRPr="009263D9">
              <w:rPr>
                <w:rFonts w:ascii="Bookman Old Style" w:eastAsia="Times New Roman" w:hAnsi="Bookman Old Style" w:cs="Times New Roman"/>
                <w:sz w:val="14"/>
                <w:szCs w:val="14"/>
                <w:lang w:val="en-US"/>
              </w:rPr>
              <w:t>OTORITAS JASA KEUANGAN</w:t>
            </w:r>
          </w:p>
          <w:p w14:paraId="734A4C28" w14:textId="77777777" w:rsidR="008C438A" w:rsidRPr="009263D9"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4"/>
                <w:szCs w:val="14"/>
              </w:rPr>
            </w:pPr>
            <w:r w:rsidRPr="009263D9">
              <w:rPr>
                <w:rFonts w:ascii="Bookman Old Style" w:eastAsia="Times New Roman" w:hAnsi="Bookman Old Style" w:cs="Times New Roman"/>
                <w:sz w:val="14"/>
                <w:szCs w:val="14"/>
                <w:lang w:val="en-US"/>
              </w:rPr>
              <w:t>REPUBLIK INDONESIA</w:t>
            </w:r>
          </w:p>
          <w:p w14:paraId="04589D36" w14:textId="77777777" w:rsidR="008C438A" w:rsidRPr="004D4372" w:rsidRDefault="008C438A" w:rsidP="00920511">
            <w:pPr>
              <w:spacing w:after="0" w:line="276" w:lineRule="auto"/>
              <w:jc w:val="center"/>
              <w:rPr>
                <w:rFonts w:ascii="Bookman Old Style" w:hAnsi="Bookman Old Style"/>
                <w:sz w:val="18"/>
                <w:szCs w:val="18"/>
              </w:rPr>
            </w:pPr>
          </w:p>
          <w:p w14:paraId="5693CBB3" w14:textId="77777777" w:rsidR="008C438A" w:rsidRPr="004D4372"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it-IT"/>
              </w:rPr>
            </w:pPr>
            <w:r w:rsidRPr="004D4372">
              <w:rPr>
                <w:rFonts w:ascii="Bookman Old Style" w:eastAsia="Times New Roman" w:hAnsi="Bookman Old Style" w:cs="Times New Roman"/>
                <w:noProof/>
                <w:sz w:val="18"/>
                <w:szCs w:val="18"/>
                <w:lang w:val="en-US"/>
              </w:rPr>
              <w:t>PERATURAN OTORITAS JASA KEUANGAN</w:t>
            </w:r>
          </w:p>
          <w:p w14:paraId="7EFA7CDF" w14:textId="0086B62D" w:rsidR="008C438A" w:rsidRPr="004D4372" w:rsidRDefault="008C438A" w:rsidP="00920511">
            <w:pPr>
              <w:keepNext/>
              <w:keepLines/>
              <w:autoSpaceDE w:val="0"/>
              <w:autoSpaceDN w:val="0"/>
              <w:spacing w:after="0" w:line="276" w:lineRule="auto"/>
              <w:ind w:hanging="1"/>
              <w:jc w:val="center"/>
              <w:rPr>
                <w:rFonts w:ascii="Bookman Old Style" w:eastAsia="Times New Roman" w:hAnsi="Bookman Old Style" w:cs="Times New Roman"/>
                <w:noProof/>
                <w:sz w:val="18"/>
                <w:szCs w:val="18"/>
              </w:rPr>
            </w:pPr>
            <w:r w:rsidRPr="004D4372">
              <w:rPr>
                <w:rFonts w:ascii="Bookman Old Style" w:eastAsia="Times New Roman" w:hAnsi="Bookman Old Style" w:cs="Times New Roman"/>
                <w:noProof/>
                <w:sz w:val="18"/>
                <w:szCs w:val="18"/>
                <w:lang w:val="it-IT"/>
              </w:rPr>
              <w:t>NOMOR</w:t>
            </w:r>
            <w:r w:rsidR="00273F1F">
              <w:rPr>
                <w:rFonts w:ascii="Bookman Old Style" w:eastAsia="Times New Roman" w:hAnsi="Bookman Old Style" w:cs="Times New Roman"/>
                <w:noProof/>
                <w:sz w:val="18"/>
                <w:szCs w:val="18"/>
                <w:lang w:val="it-IT"/>
              </w:rPr>
              <w:t xml:space="preserve"> </w:t>
            </w:r>
            <w:r w:rsidR="00273F1F" w:rsidRPr="003F0B59">
              <w:rPr>
                <w:rFonts w:ascii="Bookman Old Style" w:eastAsia="Times New Roman" w:hAnsi="Bookman Old Style" w:cs="Times New Roman"/>
                <w:noProof/>
                <w:sz w:val="18"/>
                <w:szCs w:val="18"/>
                <w:lang w:val="en-US"/>
              </w:rPr>
              <w:t>....... /POJK.04/.........</w:t>
            </w:r>
          </w:p>
          <w:p w14:paraId="6A9577F6" w14:textId="77777777" w:rsidR="008C438A" w:rsidRPr="004D4372" w:rsidRDefault="008C438A" w:rsidP="00920511">
            <w:pPr>
              <w:keepNext/>
              <w:keepLines/>
              <w:autoSpaceDE w:val="0"/>
              <w:autoSpaceDN w:val="0"/>
              <w:spacing w:after="0" w:line="276" w:lineRule="auto"/>
              <w:ind w:hanging="1"/>
              <w:jc w:val="center"/>
              <w:rPr>
                <w:rFonts w:ascii="Bookman Old Style" w:eastAsia="Times New Roman" w:hAnsi="Bookman Old Style" w:cs="Times New Roman"/>
                <w:noProof/>
                <w:sz w:val="18"/>
                <w:szCs w:val="18"/>
                <w:lang w:val="it-IT"/>
              </w:rPr>
            </w:pPr>
            <w:r w:rsidRPr="004D4372">
              <w:rPr>
                <w:rFonts w:ascii="Bookman Old Style" w:eastAsia="Times New Roman" w:hAnsi="Bookman Old Style" w:cs="Times New Roman"/>
                <w:noProof/>
                <w:sz w:val="18"/>
                <w:szCs w:val="18"/>
                <w:lang w:val="it-IT"/>
              </w:rPr>
              <w:t>TENTANG</w:t>
            </w:r>
          </w:p>
          <w:p w14:paraId="03280970" w14:textId="77777777" w:rsidR="008C438A" w:rsidRPr="004D4372" w:rsidRDefault="008C438A" w:rsidP="00920511">
            <w:pPr>
              <w:spacing w:after="0" w:line="276" w:lineRule="auto"/>
              <w:jc w:val="center"/>
              <w:rPr>
                <w:rFonts w:ascii="Bookman Old Style" w:hAnsi="Bookman Old Style"/>
                <w:sz w:val="18"/>
                <w:szCs w:val="18"/>
              </w:rPr>
            </w:pPr>
            <w:r w:rsidRPr="00702A9F">
              <w:rPr>
                <w:rFonts w:ascii="Bookman Old Style" w:hAnsi="Bookman Old Style"/>
                <w:noProof/>
                <w:sz w:val="18"/>
                <w:szCs w:val="18"/>
              </w:rPr>
              <w:t xml:space="preserve">PEMBELIAN KEMBALI SAHAM </w:t>
            </w:r>
            <w:r>
              <w:rPr>
                <w:rFonts w:ascii="Bookman Old Style" w:hAnsi="Bookman Old Style"/>
                <w:noProof/>
                <w:sz w:val="18"/>
                <w:szCs w:val="18"/>
              </w:rPr>
              <w:br/>
            </w:r>
            <w:r w:rsidRPr="00702A9F">
              <w:rPr>
                <w:rFonts w:ascii="Bookman Old Style" w:hAnsi="Bookman Old Style"/>
                <w:noProof/>
                <w:sz w:val="18"/>
                <w:szCs w:val="18"/>
              </w:rPr>
              <w:t>YANG DIKELUARKAN OLEH PERUSAHAAN TERBUKA</w:t>
            </w:r>
          </w:p>
        </w:tc>
        <w:tc>
          <w:tcPr>
            <w:tcW w:w="5103" w:type="dxa"/>
            <w:tcBorders>
              <w:top w:val="single" w:sz="4" w:space="0" w:color="auto"/>
              <w:left w:val="nil"/>
              <w:bottom w:val="single" w:sz="4" w:space="0" w:color="auto"/>
              <w:right w:val="single" w:sz="4" w:space="0" w:color="auto"/>
            </w:tcBorders>
            <w:shd w:val="clear" w:color="auto" w:fill="auto"/>
            <w:noWrap/>
          </w:tcPr>
          <w:p w14:paraId="31FEC4D6" w14:textId="77777777"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p>
          <w:p w14:paraId="15D21399" w14:textId="77777777"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p>
          <w:p w14:paraId="3746947F" w14:textId="77777777"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p>
          <w:p w14:paraId="29BBA3A8" w14:textId="77777777"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p>
          <w:p w14:paraId="1E821D81" w14:textId="77777777"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p>
          <w:p w14:paraId="00B29D8E" w14:textId="77777777"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p>
          <w:p w14:paraId="1114515D" w14:textId="74E5B3BE" w:rsidR="008C438A"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PENJELASAN</w:t>
            </w:r>
          </w:p>
          <w:p w14:paraId="2B2D7BBB" w14:textId="211EE78D" w:rsidR="00E702DC" w:rsidRPr="003F0B59" w:rsidRDefault="00E702DC"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r>
              <w:rPr>
                <w:rFonts w:ascii="Bookman Old Style" w:eastAsia="Times New Roman" w:hAnsi="Bookman Old Style" w:cs="Times New Roman"/>
                <w:noProof/>
                <w:sz w:val="18"/>
                <w:szCs w:val="18"/>
                <w:lang w:val="en-US"/>
              </w:rPr>
              <w:t>ATAS</w:t>
            </w:r>
          </w:p>
          <w:p w14:paraId="538226D0" w14:textId="77777777" w:rsidR="008C438A" w:rsidRPr="003F0B59"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PERATURAN OTORITAS JASA KEUANGAN</w:t>
            </w:r>
          </w:p>
          <w:p w14:paraId="4317E516" w14:textId="77777777" w:rsidR="008C438A" w:rsidRPr="003F0B59"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NOMOR ....... /POJK.04/.........</w:t>
            </w:r>
          </w:p>
          <w:p w14:paraId="06BC4993" w14:textId="77777777" w:rsidR="008C438A" w:rsidRPr="003F0B59" w:rsidRDefault="008C438A" w:rsidP="00920511">
            <w:pPr>
              <w:keepNext/>
              <w:keepLines/>
              <w:autoSpaceDE w:val="0"/>
              <w:autoSpaceDN w:val="0"/>
              <w:spacing w:after="0" w:line="276" w:lineRule="auto"/>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TENTANG</w:t>
            </w:r>
          </w:p>
          <w:p w14:paraId="005F31F2" w14:textId="77777777" w:rsidR="008C438A" w:rsidRPr="004D4372" w:rsidRDefault="008C438A" w:rsidP="00920511">
            <w:pPr>
              <w:keepNext/>
              <w:keepLines/>
              <w:autoSpaceDE w:val="0"/>
              <w:autoSpaceDN w:val="0"/>
              <w:spacing w:after="0" w:line="276" w:lineRule="auto"/>
              <w:jc w:val="center"/>
              <w:rPr>
                <w:rFonts w:ascii="Bookman Old Style" w:hAnsi="Bookman Old Style"/>
                <w:sz w:val="18"/>
                <w:szCs w:val="18"/>
              </w:rPr>
            </w:pPr>
            <w:r w:rsidRPr="00702A9F">
              <w:rPr>
                <w:rFonts w:ascii="Bookman Old Style" w:eastAsia="Times New Roman" w:hAnsi="Bookman Old Style" w:cs="Times New Roman"/>
                <w:noProof/>
                <w:sz w:val="18"/>
                <w:szCs w:val="18"/>
                <w:lang w:val="en-US"/>
              </w:rPr>
              <w:t xml:space="preserve">PEMBELIAN KEMBALI SAHAM </w:t>
            </w:r>
            <w:r>
              <w:rPr>
                <w:rFonts w:ascii="Bookman Old Style" w:eastAsia="Times New Roman" w:hAnsi="Bookman Old Style" w:cs="Times New Roman"/>
                <w:noProof/>
                <w:sz w:val="18"/>
                <w:szCs w:val="18"/>
                <w:lang w:val="en-US"/>
              </w:rPr>
              <w:br/>
            </w:r>
            <w:r w:rsidRPr="00702A9F">
              <w:rPr>
                <w:rFonts w:ascii="Bookman Old Style" w:eastAsia="Times New Roman" w:hAnsi="Bookman Old Style" w:cs="Times New Roman"/>
                <w:noProof/>
                <w:sz w:val="18"/>
                <w:szCs w:val="18"/>
                <w:lang w:val="en-US"/>
              </w:rPr>
              <w:t>YANG DIKELUARKAN OLEH PERUSAHAAN TERBUKA</w:t>
            </w:r>
          </w:p>
        </w:tc>
        <w:tc>
          <w:tcPr>
            <w:tcW w:w="5103" w:type="dxa"/>
            <w:tcBorders>
              <w:top w:val="single" w:sz="4" w:space="0" w:color="auto"/>
              <w:left w:val="nil"/>
              <w:bottom w:val="single" w:sz="4" w:space="0" w:color="auto"/>
              <w:right w:val="single" w:sz="4" w:space="0" w:color="auto"/>
            </w:tcBorders>
            <w:shd w:val="clear" w:color="auto" w:fill="auto"/>
            <w:noWrap/>
          </w:tcPr>
          <w:p w14:paraId="5F0BC477" w14:textId="77777777" w:rsidR="008C438A" w:rsidRPr="004D4372" w:rsidRDefault="008C438A" w:rsidP="00920511">
            <w:pPr>
              <w:spacing w:after="0" w:line="276" w:lineRule="auto"/>
              <w:jc w:val="center"/>
              <w:rPr>
                <w:rFonts w:ascii="Bookman Old Style" w:hAnsi="Bookman Old Style"/>
                <w:sz w:val="18"/>
                <w:szCs w:val="18"/>
              </w:rPr>
            </w:pPr>
          </w:p>
        </w:tc>
      </w:tr>
      <w:tr w:rsidR="008C438A" w:rsidRPr="005F68B6" w14:paraId="21149F6C"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EF20BAB" w14:textId="77777777" w:rsidR="008C438A" w:rsidRPr="004D4372" w:rsidRDefault="008C438A" w:rsidP="00920511">
            <w:pPr>
              <w:spacing w:after="0" w:line="276" w:lineRule="auto"/>
              <w:jc w:val="center"/>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76B668EC" w14:textId="77777777" w:rsidR="008C438A" w:rsidRPr="004D4372" w:rsidRDefault="008C438A" w:rsidP="00920511">
            <w:pPr>
              <w:spacing w:after="0" w:line="276" w:lineRule="auto"/>
              <w:jc w:val="center"/>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4EE422B7" w14:textId="77777777" w:rsidR="008C438A" w:rsidRPr="004D4372" w:rsidRDefault="008C438A" w:rsidP="00920511">
            <w:pPr>
              <w:spacing w:after="0" w:line="276" w:lineRule="auto"/>
              <w:rPr>
                <w:rFonts w:ascii="Bookman Old Style" w:hAnsi="Bookman Old Style"/>
                <w:sz w:val="18"/>
                <w:szCs w:val="18"/>
              </w:rPr>
            </w:pPr>
          </w:p>
        </w:tc>
      </w:tr>
      <w:tr w:rsidR="008C438A" w:rsidRPr="005F68B6" w14:paraId="02621738"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F34BD04" w14:textId="77777777" w:rsidR="008C438A" w:rsidRPr="004D4372" w:rsidRDefault="008C438A" w:rsidP="00920511">
            <w:pPr>
              <w:spacing w:after="0" w:line="276" w:lineRule="auto"/>
              <w:jc w:val="center"/>
              <w:rPr>
                <w:rFonts w:ascii="Bookman Old Style" w:hAnsi="Bookman Old Style"/>
                <w:sz w:val="18"/>
                <w:szCs w:val="18"/>
              </w:rPr>
            </w:pPr>
            <w:r w:rsidRPr="004D4372">
              <w:rPr>
                <w:rFonts w:ascii="Bookman Old Style" w:hAnsi="Bookman Old Style"/>
                <w:sz w:val="18"/>
                <w:szCs w:val="18"/>
              </w:rPr>
              <w:t>DENGAN RAHMAT TUHAN YANG MAHA ESA</w:t>
            </w:r>
          </w:p>
        </w:tc>
        <w:tc>
          <w:tcPr>
            <w:tcW w:w="5103" w:type="dxa"/>
            <w:tcBorders>
              <w:top w:val="single" w:sz="4" w:space="0" w:color="auto"/>
              <w:left w:val="nil"/>
              <w:bottom w:val="single" w:sz="4" w:space="0" w:color="auto"/>
              <w:right w:val="single" w:sz="4" w:space="0" w:color="auto"/>
            </w:tcBorders>
            <w:shd w:val="clear" w:color="auto" w:fill="auto"/>
            <w:noWrap/>
          </w:tcPr>
          <w:p w14:paraId="15440092" w14:textId="77777777" w:rsidR="008C438A" w:rsidRPr="004D4372" w:rsidRDefault="008C438A" w:rsidP="00920511">
            <w:pPr>
              <w:spacing w:after="0" w:line="276" w:lineRule="auto"/>
              <w:jc w:val="center"/>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CD6AAC4" w14:textId="77777777" w:rsidR="008C438A" w:rsidRPr="004D4372" w:rsidRDefault="008C438A" w:rsidP="00920511">
            <w:pPr>
              <w:spacing w:after="0" w:line="276" w:lineRule="auto"/>
              <w:rPr>
                <w:rFonts w:ascii="Bookman Old Style" w:hAnsi="Bookman Old Style"/>
                <w:sz w:val="18"/>
                <w:szCs w:val="18"/>
              </w:rPr>
            </w:pPr>
          </w:p>
        </w:tc>
      </w:tr>
      <w:tr w:rsidR="008C438A" w:rsidRPr="005F68B6" w14:paraId="302E6EF0"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821761F" w14:textId="77777777" w:rsidR="008C438A" w:rsidRPr="004D4372" w:rsidRDefault="008C438A" w:rsidP="00920511">
            <w:pPr>
              <w:spacing w:after="0" w:line="276" w:lineRule="auto"/>
              <w:jc w:val="center"/>
              <w:rPr>
                <w:rFonts w:ascii="Bookman Old Style" w:hAnsi="Bookman Old Style"/>
                <w:sz w:val="18"/>
                <w:szCs w:val="18"/>
              </w:rPr>
            </w:pPr>
            <w:r w:rsidRPr="004D4372">
              <w:rPr>
                <w:rFonts w:ascii="Bookman Old Style" w:hAnsi="Bookman Old Style"/>
                <w:sz w:val="18"/>
                <w:szCs w:val="18"/>
              </w:rPr>
              <w:t>DEWAN KOMISIONER OTORITAS JASA KEUANGAN,</w:t>
            </w:r>
          </w:p>
        </w:tc>
        <w:tc>
          <w:tcPr>
            <w:tcW w:w="5103" w:type="dxa"/>
            <w:tcBorders>
              <w:top w:val="single" w:sz="4" w:space="0" w:color="auto"/>
              <w:left w:val="nil"/>
              <w:bottom w:val="single" w:sz="4" w:space="0" w:color="auto"/>
              <w:right w:val="single" w:sz="4" w:space="0" w:color="auto"/>
            </w:tcBorders>
            <w:shd w:val="clear" w:color="auto" w:fill="auto"/>
            <w:noWrap/>
          </w:tcPr>
          <w:p w14:paraId="06BD2E47" w14:textId="77777777" w:rsidR="008C438A" w:rsidRPr="004D4372" w:rsidRDefault="008C438A" w:rsidP="00920511">
            <w:pPr>
              <w:spacing w:after="0" w:line="276" w:lineRule="auto"/>
              <w:jc w:val="center"/>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22A507F1" w14:textId="77777777" w:rsidR="008C438A" w:rsidRPr="004D4372" w:rsidRDefault="008C438A" w:rsidP="00920511">
            <w:pPr>
              <w:spacing w:after="0" w:line="276" w:lineRule="auto"/>
              <w:rPr>
                <w:rFonts w:ascii="Bookman Old Style" w:hAnsi="Bookman Old Style"/>
                <w:sz w:val="18"/>
                <w:szCs w:val="18"/>
              </w:rPr>
            </w:pPr>
          </w:p>
        </w:tc>
      </w:tr>
      <w:tr w:rsidR="008C438A" w:rsidRPr="005F68B6" w14:paraId="42CE2B9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062BD97"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70FF982"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AE3DE25" w14:textId="77777777" w:rsidR="008C438A" w:rsidRPr="004D4372" w:rsidRDefault="008C438A" w:rsidP="00920511">
            <w:pPr>
              <w:spacing w:after="0" w:line="276" w:lineRule="auto"/>
              <w:rPr>
                <w:rFonts w:ascii="Bookman Old Style" w:hAnsi="Bookman Old Style"/>
                <w:sz w:val="18"/>
                <w:szCs w:val="18"/>
              </w:rPr>
            </w:pPr>
          </w:p>
        </w:tc>
      </w:tr>
      <w:tr w:rsidR="008C438A" w:rsidRPr="005F68B6" w14:paraId="0D7E74AB"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7A6A833C" w14:textId="77777777" w:rsidR="008C438A" w:rsidRPr="004D4372" w:rsidRDefault="008C438A" w:rsidP="00920511">
            <w:pPr>
              <w:spacing w:after="0" w:line="276" w:lineRule="auto"/>
              <w:rPr>
                <w:rFonts w:ascii="Bookman Old Style" w:hAnsi="Bookman Old Style"/>
                <w:sz w:val="18"/>
                <w:szCs w:val="18"/>
              </w:rPr>
            </w:pPr>
            <w:r w:rsidRPr="004D4372">
              <w:rPr>
                <w:rFonts w:ascii="Bookman Old Style" w:hAnsi="Bookman Old Style"/>
                <w:sz w:val="18"/>
                <w:szCs w:val="18"/>
              </w:rPr>
              <w:t>Menimbang:</w:t>
            </w:r>
          </w:p>
        </w:tc>
        <w:tc>
          <w:tcPr>
            <w:tcW w:w="5103" w:type="dxa"/>
            <w:tcBorders>
              <w:top w:val="single" w:sz="4" w:space="0" w:color="auto"/>
              <w:left w:val="nil"/>
              <w:bottom w:val="single" w:sz="4" w:space="0" w:color="auto"/>
              <w:right w:val="single" w:sz="4" w:space="0" w:color="auto"/>
            </w:tcBorders>
            <w:shd w:val="clear" w:color="auto" w:fill="auto"/>
            <w:noWrap/>
          </w:tcPr>
          <w:p w14:paraId="63399705" w14:textId="55B828D2" w:rsidR="008C438A" w:rsidRPr="009D6A45" w:rsidRDefault="008C438A" w:rsidP="003A6984">
            <w:pPr>
              <w:pStyle w:val="ListParagraph"/>
              <w:numPr>
                <w:ilvl w:val="0"/>
                <w:numId w:val="7"/>
              </w:numPr>
              <w:spacing w:after="0" w:line="276" w:lineRule="auto"/>
              <w:ind w:left="346" w:hanging="294"/>
              <w:contextualSpacing w:val="0"/>
              <w:jc w:val="center"/>
              <w:rPr>
                <w:rFonts w:ascii="Bookman Old Style" w:hAnsi="Bookman Old Style"/>
                <w:sz w:val="18"/>
                <w:szCs w:val="18"/>
              </w:rPr>
            </w:pPr>
            <w:r w:rsidRPr="009D6A45">
              <w:rPr>
                <w:rFonts w:ascii="Bookman Old Style" w:hAnsi="Bookman Old Style"/>
                <w:sz w:val="18"/>
                <w:szCs w:val="18"/>
              </w:rPr>
              <w:t>UMUM</w:t>
            </w:r>
          </w:p>
        </w:tc>
        <w:tc>
          <w:tcPr>
            <w:tcW w:w="5103" w:type="dxa"/>
            <w:tcBorders>
              <w:top w:val="single" w:sz="4" w:space="0" w:color="auto"/>
              <w:left w:val="nil"/>
              <w:bottom w:val="single" w:sz="4" w:space="0" w:color="auto"/>
              <w:right w:val="single" w:sz="4" w:space="0" w:color="auto"/>
            </w:tcBorders>
            <w:shd w:val="clear" w:color="auto" w:fill="auto"/>
            <w:noWrap/>
          </w:tcPr>
          <w:p w14:paraId="33638F55" w14:textId="77777777" w:rsidR="008C438A" w:rsidRPr="004D4372" w:rsidRDefault="008C438A" w:rsidP="00920511">
            <w:pPr>
              <w:spacing w:after="0" w:line="276" w:lineRule="auto"/>
              <w:rPr>
                <w:rFonts w:ascii="Bookman Old Style" w:hAnsi="Bookman Old Style"/>
                <w:sz w:val="18"/>
                <w:szCs w:val="18"/>
              </w:rPr>
            </w:pPr>
          </w:p>
        </w:tc>
      </w:tr>
      <w:tr w:rsidR="009D6A45" w:rsidRPr="005F68B6" w14:paraId="1A7F5F3B"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474E6DDB" w14:textId="77777777" w:rsidR="009D6A45" w:rsidRPr="004D4372" w:rsidRDefault="009D6A45" w:rsidP="003A6984">
            <w:pPr>
              <w:pStyle w:val="ListParagraph"/>
              <w:numPr>
                <w:ilvl w:val="0"/>
                <w:numId w:val="1"/>
              </w:numPr>
              <w:spacing w:after="0" w:line="276" w:lineRule="auto"/>
              <w:ind w:left="306" w:hanging="284"/>
              <w:contextualSpacing w:val="0"/>
              <w:jc w:val="both"/>
              <w:rPr>
                <w:rFonts w:ascii="Bookman Old Style" w:hAnsi="Bookman Old Style"/>
                <w:sz w:val="18"/>
                <w:szCs w:val="18"/>
              </w:rPr>
            </w:pPr>
            <w:r w:rsidRPr="002E3146">
              <w:rPr>
                <w:rFonts w:ascii="Bookman Old Style" w:hAnsi="Bookman Old Style"/>
                <w:sz w:val="18"/>
                <w:szCs w:val="18"/>
              </w:rPr>
              <w:t>bahwa dalam rangka evaluasi praktik pelaksanaan pembelian kembali saham serta pengalihan saham hasil pembelian kembali oleh Perusahaan Terbuka di Indonesia, perlu menyempurnakan Peraturan Otoritas Jasa Keuangan Nomor 30/POJK.04/2017 tentang Pembelian Kembali Saham Yang Dikeluarkan Oleh Perusahaan Terbuka</w:t>
            </w:r>
            <w:r w:rsidRPr="004D4372">
              <w:rPr>
                <w:rFonts w:ascii="Bookman Old Style" w:hAnsi="Bookman Old Style"/>
                <w:sz w:val="18"/>
                <w:szCs w:val="18"/>
              </w:rPr>
              <w:t>;</w:t>
            </w:r>
          </w:p>
        </w:tc>
        <w:tc>
          <w:tcPr>
            <w:tcW w:w="5103" w:type="dxa"/>
            <w:vMerge w:val="restart"/>
            <w:tcBorders>
              <w:top w:val="single" w:sz="4" w:space="0" w:color="auto"/>
              <w:left w:val="nil"/>
              <w:right w:val="single" w:sz="4" w:space="0" w:color="auto"/>
            </w:tcBorders>
            <w:shd w:val="clear" w:color="auto" w:fill="auto"/>
            <w:noWrap/>
          </w:tcPr>
          <w:p w14:paraId="196D1DFD" w14:textId="77777777" w:rsidR="009D6A45" w:rsidRDefault="009D6A45" w:rsidP="00CF3461">
            <w:pPr>
              <w:spacing w:after="0" w:line="276" w:lineRule="auto"/>
              <w:ind w:firstLine="346"/>
              <w:jc w:val="both"/>
              <w:rPr>
                <w:rFonts w:ascii="Bookman Old Style" w:hAnsi="Bookman Old Style"/>
                <w:sz w:val="18"/>
                <w:szCs w:val="18"/>
              </w:rPr>
            </w:pPr>
            <w:r w:rsidRPr="009D6A45">
              <w:rPr>
                <w:rFonts w:ascii="Bookman Old Style" w:hAnsi="Bookman Old Style"/>
                <w:sz w:val="18"/>
                <w:szCs w:val="18"/>
              </w:rPr>
              <w:t xml:space="preserve">Bahwa ketentuan pembelian kembali saham yang dikeluarkan Perusahaan Terbuka dan kewajiban pengalihan saham hasil pembelian kembali saham oleh Perusahaan Terbuka telah diatur dalam Peraturan Otoritas Jasa Keuangan Nomor 30/POJK.04/2017 tentang Pembelian Kembali Saham yang Dikeluarkan oleh Perusahaan Terbuka. </w:t>
            </w:r>
          </w:p>
          <w:p w14:paraId="2E07CD15" w14:textId="77777777" w:rsidR="009D6A45" w:rsidRDefault="009D6A45" w:rsidP="00CF3461">
            <w:pPr>
              <w:spacing w:after="0" w:line="276" w:lineRule="auto"/>
              <w:ind w:firstLine="346"/>
              <w:jc w:val="both"/>
              <w:rPr>
                <w:rFonts w:ascii="Bookman Old Style" w:hAnsi="Bookman Old Style"/>
                <w:sz w:val="18"/>
                <w:szCs w:val="18"/>
              </w:rPr>
            </w:pPr>
            <w:r w:rsidRPr="009D6A45">
              <w:rPr>
                <w:rFonts w:ascii="Bookman Old Style" w:hAnsi="Bookman Old Style"/>
                <w:sz w:val="18"/>
                <w:szCs w:val="18"/>
              </w:rPr>
              <w:t xml:space="preserve">Namun demikian, Implementasi saat ini yang menjadi kendala seperti harga pembelian kembali saham, harga pengalihan kembali saham hasil pembelian kembali, keterbukaan informasi dan jangka waktu pengalihan kembali. Selain itu, perlu memperjelas beberapa pengaturan yang lebih rinci mengenai cara pengalihan kembali saham hasil pembelian kembali selain mekanisme pengalihan dengan cara dijual melalui Bursa Efek. </w:t>
            </w:r>
          </w:p>
          <w:p w14:paraId="3F7EFBC2" w14:textId="77777777" w:rsidR="009D6A45" w:rsidRDefault="009D6A45" w:rsidP="00CF3461">
            <w:pPr>
              <w:spacing w:after="0" w:line="276" w:lineRule="auto"/>
              <w:ind w:firstLine="346"/>
              <w:jc w:val="both"/>
              <w:rPr>
                <w:rFonts w:ascii="Bookman Old Style" w:hAnsi="Bookman Old Style"/>
                <w:sz w:val="18"/>
                <w:szCs w:val="18"/>
              </w:rPr>
            </w:pPr>
            <w:r w:rsidRPr="009D6A45">
              <w:rPr>
                <w:rFonts w:ascii="Bookman Old Style" w:hAnsi="Bookman Old Style"/>
                <w:sz w:val="18"/>
                <w:szCs w:val="18"/>
              </w:rPr>
              <w:lastRenderedPageBreak/>
              <w:t>Penambahan pengaturan mengenai cara pengalihan lain seperti dalam rangka akusisi aset atau saham dapat dilakukan pembayaran dengan saham hasil pembelian kembali. Hal ini dalam rangka menambah opsi fleksibili</w:t>
            </w:r>
            <w:r>
              <w:rPr>
                <w:rFonts w:ascii="Bookman Old Style" w:hAnsi="Bookman Old Style"/>
                <w:sz w:val="18"/>
                <w:szCs w:val="18"/>
              </w:rPr>
              <w:t>tas dalam melakukan pengalihan.</w:t>
            </w:r>
          </w:p>
          <w:p w14:paraId="26D94B11" w14:textId="41A3AF0A" w:rsidR="009D6A45" w:rsidRPr="004D4372" w:rsidRDefault="009D6A45" w:rsidP="00CF3461">
            <w:pPr>
              <w:spacing w:after="0" w:line="276" w:lineRule="auto"/>
              <w:ind w:firstLine="346"/>
              <w:jc w:val="both"/>
              <w:rPr>
                <w:rFonts w:ascii="Bookman Old Style" w:hAnsi="Bookman Old Style"/>
                <w:sz w:val="18"/>
                <w:szCs w:val="18"/>
              </w:rPr>
            </w:pPr>
            <w:r w:rsidRPr="009D6A45">
              <w:rPr>
                <w:rFonts w:ascii="Bookman Old Style" w:hAnsi="Bookman Old Style"/>
                <w:sz w:val="18"/>
                <w:szCs w:val="18"/>
              </w:rPr>
              <w:t>Dengan mempertimbangkan hal-hal tesebut di atas, perlu untuk menyempurnakan Peraturan Otoritas Jasa Keuangan Nomor 30/POJK.04/2017 tentang Pembelian Kembali Saham yang Dikeluarkan oleh Perusahaan Terbuka</w:t>
            </w:r>
          </w:p>
        </w:tc>
        <w:tc>
          <w:tcPr>
            <w:tcW w:w="5103" w:type="dxa"/>
            <w:tcBorders>
              <w:top w:val="single" w:sz="4" w:space="0" w:color="auto"/>
              <w:left w:val="nil"/>
              <w:bottom w:val="single" w:sz="4" w:space="0" w:color="auto"/>
              <w:right w:val="single" w:sz="4" w:space="0" w:color="auto"/>
            </w:tcBorders>
            <w:shd w:val="clear" w:color="auto" w:fill="auto"/>
            <w:noWrap/>
          </w:tcPr>
          <w:p w14:paraId="7921A337" w14:textId="77777777" w:rsidR="009D6A45" w:rsidRPr="004D4372" w:rsidRDefault="009D6A45" w:rsidP="00920511">
            <w:pPr>
              <w:spacing w:after="0" w:line="276" w:lineRule="auto"/>
              <w:rPr>
                <w:rFonts w:ascii="Bookman Old Style" w:hAnsi="Bookman Old Style"/>
                <w:sz w:val="18"/>
                <w:szCs w:val="18"/>
              </w:rPr>
            </w:pPr>
          </w:p>
        </w:tc>
      </w:tr>
      <w:tr w:rsidR="009D6A45" w:rsidRPr="005F68B6" w14:paraId="206B045C"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37523CA" w14:textId="77777777" w:rsidR="009D6A45" w:rsidRPr="004D4372" w:rsidRDefault="009D6A45" w:rsidP="003A6984">
            <w:pPr>
              <w:pStyle w:val="ListParagraph"/>
              <w:numPr>
                <w:ilvl w:val="0"/>
                <w:numId w:val="1"/>
              </w:numPr>
              <w:spacing w:after="0" w:line="276" w:lineRule="auto"/>
              <w:ind w:left="306" w:hanging="284"/>
              <w:contextualSpacing w:val="0"/>
              <w:jc w:val="both"/>
              <w:rPr>
                <w:rFonts w:ascii="Bookman Old Style" w:hAnsi="Bookman Old Style"/>
                <w:sz w:val="18"/>
                <w:szCs w:val="18"/>
              </w:rPr>
            </w:pPr>
            <w:r w:rsidRPr="003B172C">
              <w:rPr>
                <w:rFonts w:ascii="Bookman Old Style" w:hAnsi="Bookman Old Style"/>
                <w:sz w:val="18"/>
                <w:szCs w:val="18"/>
              </w:rPr>
              <w:t>bahwa implementasi saat ini yang menjadi kendala seperti harga pembelian kembali saham, harga pengalihan kembali saham hasil pembelian kembali, keterbukaan informasi dan jangka waktu pengalihan kembali</w:t>
            </w:r>
            <w:r w:rsidRPr="004D4372">
              <w:rPr>
                <w:rFonts w:ascii="Bookman Old Style" w:hAnsi="Bookman Old Style"/>
                <w:sz w:val="18"/>
                <w:szCs w:val="18"/>
              </w:rPr>
              <w:t>;</w:t>
            </w:r>
          </w:p>
        </w:tc>
        <w:tc>
          <w:tcPr>
            <w:tcW w:w="5103" w:type="dxa"/>
            <w:vMerge/>
            <w:tcBorders>
              <w:left w:val="nil"/>
              <w:right w:val="single" w:sz="4" w:space="0" w:color="auto"/>
            </w:tcBorders>
            <w:shd w:val="clear" w:color="auto" w:fill="auto"/>
            <w:noWrap/>
          </w:tcPr>
          <w:p w14:paraId="5FEACF8D" w14:textId="77777777" w:rsidR="009D6A45" w:rsidRPr="004D4372" w:rsidRDefault="009D6A45"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4E2945E3" w14:textId="77777777" w:rsidR="009D6A45" w:rsidRPr="004D4372" w:rsidRDefault="009D6A45" w:rsidP="00920511">
            <w:pPr>
              <w:spacing w:after="0" w:line="276" w:lineRule="auto"/>
              <w:rPr>
                <w:rFonts w:ascii="Bookman Old Style" w:hAnsi="Bookman Old Style"/>
                <w:sz w:val="18"/>
                <w:szCs w:val="18"/>
              </w:rPr>
            </w:pPr>
          </w:p>
        </w:tc>
      </w:tr>
      <w:tr w:rsidR="009D6A45" w:rsidRPr="005F68B6" w14:paraId="45367611"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449310AB" w14:textId="77777777" w:rsidR="009D6A45" w:rsidRPr="004D4372" w:rsidRDefault="009D6A45" w:rsidP="003A6984">
            <w:pPr>
              <w:pStyle w:val="ListParagraph"/>
              <w:numPr>
                <w:ilvl w:val="0"/>
                <w:numId w:val="1"/>
              </w:numPr>
              <w:spacing w:after="0" w:line="276" w:lineRule="auto"/>
              <w:ind w:left="306" w:hanging="284"/>
              <w:contextualSpacing w:val="0"/>
              <w:jc w:val="both"/>
              <w:rPr>
                <w:rFonts w:ascii="Bookman Old Style" w:hAnsi="Bookman Old Style"/>
                <w:sz w:val="18"/>
                <w:szCs w:val="18"/>
              </w:rPr>
            </w:pPr>
            <w:r w:rsidRPr="003B172C">
              <w:rPr>
                <w:rFonts w:ascii="Bookman Old Style" w:hAnsi="Bookman Old Style"/>
                <w:sz w:val="18"/>
                <w:szCs w:val="18"/>
              </w:rPr>
              <w:t xml:space="preserve">bahwa perlu memperjelas beberapa pengaturan yang lebih rinci mengenai cara pengalihan kembali saham hasil pembelian kembali selain mekanisme pengalihan dengan cara dijual melalui Bursa Efek </w:t>
            </w:r>
            <w:r w:rsidRPr="003B172C">
              <w:rPr>
                <w:rFonts w:ascii="Bookman Old Style" w:hAnsi="Bookman Old Style"/>
                <w:sz w:val="18"/>
                <w:szCs w:val="18"/>
              </w:rPr>
              <w:lastRenderedPageBreak/>
              <w:t>dan pengaturan mengenai cara pengalihan lain dalam rangka menambah opsi fleksibilitas dalam melakukan pengalihan</w:t>
            </w:r>
            <w:r w:rsidRPr="004D4372">
              <w:rPr>
                <w:rFonts w:ascii="Bookman Old Style" w:hAnsi="Bookman Old Style"/>
                <w:sz w:val="18"/>
                <w:szCs w:val="18"/>
              </w:rPr>
              <w:t>;</w:t>
            </w:r>
          </w:p>
        </w:tc>
        <w:tc>
          <w:tcPr>
            <w:tcW w:w="5103" w:type="dxa"/>
            <w:vMerge/>
            <w:tcBorders>
              <w:left w:val="nil"/>
              <w:right w:val="single" w:sz="4" w:space="0" w:color="auto"/>
            </w:tcBorders>
            <w:shd w:val="clear" w:color="auto" w:fill="auto"/>
            <w:noWrap/>
          </w:tcPr>
          <w:p w14:paraId="58F34264" w14:textId="77777777" w:rsidR="009D6A45" w:rsidRPr="004D4372" w:rsidRDefault="009D6A45"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0746E11B" w14:textId="77777777" w:rsidR="009D6A45" w:rsidRPr="004D4372" w:rsidRDefault="009D6A45" w:rsidP="00920511">
            <w:pPr>
              <w:spacing w:after="0" w:line="276" w:lineRule="auto"/>
              <w:rPr>
                <w:rFonts w:ascii="Bookman Old Style" w:hAnsi="Bookman Old Style"/>
                <w:sz w:val="18"/>
                <w:szCs w:val="18"/>
              </w:rPr>
            </w:pPr>
          </w:p>
        </w:tc>
      </w:tr>
      <w:tr w:rsidR="009D6A45" w:rsidRPr="005F68B6" w14:paraId="6D4B51AB"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555C38ED" w14:textId="77777777" w:rsidR="009D6A45" w:rsidRPr="004D4372" w:rsidRDefault="009D6A45" w:rsidP="003A6984">
            <w:pPr>
              <w:pStyle w:val="ListParagraph"/>
              <w:numPr>
                <w:ilvl w:val="0"/>
                <w:numId w:val="1"/>
              </w:numPr>
              <w:spacing w:after="0" w:line="276" w:lineRule="auto"/>
              <w:ind w:left="306" w:hanging="284"/>
              <w:contextualSpacing w:val="0"/>
              <w:jc w:val="both"/>
              <w:rPr>
                <w:rFonts w:ascii="Bookman Old Style" w:hAnsi="Bookman Old Style"/>
                <w:sz w:val="18"/>
                <w:szCs w:val="18"/>
              </w:rPr>
            </w:pPr>
            <w:r w:rsidRPr="003B172C">
              <w:rPr>
                <w:rFonts w:ascii="Bookman Old Style" w:hAnsi="Bookman Old Style"/>
                <w:sz w:val="18"/>
                <w:szCs w:val="18"/>
              </w:rPr>
              <w:lastRenderedPageBreak/>
              <w:t>bahwa dengan mempertimbangkan perkembangan kondisi pasar modal Indonesia dan dalam rangka pemenuhan hak-hak pemegang saham, perlindungan terhadap investor, dan menjaga pasar modal yang teratur, wajar, dan efisien</w:t>
            </w:r>
            <w:r w:rsidRPr="004D4372">
              <w:rPr>
                <w:rFonts w:ascii="Bookman Old Style" w:hAnsi="Bookman Old Style"/>
                <w:sz w:val="18"/>
                <w:szCs w:val="18"/>
              </w:rPr>
              <w:t>;</w:t>
            </w:r>
          </w:p>
        </w:tc>
        <w:tc>
          <w:tcPr>
            <w:tcW w:w="5103" w:type="dxa"/>
            <w:vMerge/>
            <w:tcBorders>
              <w:left w:val="nil"/>
              <w:right w:val="single" w:sz="4" w:space="0" w:color="auto"/>
            </w:tcBorders>
            <w:shd w:val="clear" w:color="auto" w:fill="auto"/>
            <w:noWrap/>
          </w:tcPr>
          <w:p w14:paraId="4E00B244" w14:textId="77777777" w:rsidR="009D6A45" w:rsidRPr="004D4372" w:rsidRDefault="009D6A45"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0BC3B033" w14:textId="77777777" w:rsidR="009D6A45" w:rsidRPr="004D4372" w:rsidRDefault="009D6A45" w:rsidP="00920511">
            <w:pPr>
              <w:spacing w:after="0" w:line="276" w:lineRule="auto"/>
              <w:rPr>
                <w:rFonts w:ascii="Bookman Old Style" w:hAnsi="Bookman Old Style"/>
                <w:sz w:val="18"/>
                <w:szCs w:val="18"/>
              </w:rPr>
            </w:pPr>
          </w:p>
        </w:tc>
      </w:tr>
      <w:tr w:rsidR="009D6A45" w:rsidRPr="005F68B6" w14:paraId="02B84EE1"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7D88EF59" w14:textId="77777777" w:rsidR="009D6A45" w:rsidRPr="004D4372" w:rsidRDefault="009D6A45" w:rsidP="003A6984">
            <w:pPr>
              <w:pStyle w:val="ListParagraph"/>
              <w:numPr>
                <w:ilvl w:val="0"/>
                <w:numId w:val="1"/>
              </w:numPr>
              <w:spacing w:after="0" w:line="276" w:lineRule="auto"/>
              <w:ind w:left="306" w:hanging="284"/>
              <w:contextualSpacing w:val="0"/>
              <w:jc w:val="both"/>
              <w:rPr>
                <w:rFonts w:ascii="Bookman Old Style" w:hAnsi="Bookman Old Style"/>
                <w:sz w:val="18"/>
                <w:szCs w:val="18"/>
              </w:rPr>
            </w:pPr>
            <w:r w:rsidRPr="003B172C">
              <w:rPr>
                <w:rFonts w:ascii="Bookman Old Style" w:hAnsi="Bookman Old Style"/>
                <w:sz w:val="18"/>
                <w:szCs w:val="18"/>
              </w:rPr>
              <w:t>bahwa berdasarkan pertimbangan sebagaimana dimaksud dalam huruf a, huruf b, huruf c, dan huruf d, perlu menetapkan Peraturan Otoritas Jasa Keuangan tentang Pembelian Kembali Saham yang Dikeluarkan oleh Perusahaan Terbuka</w:t>
            </w:r>
          </w:p>
        </w:tc>
        <w:tc>
          <w:tcPr>
            <w:tcW w:w="5103" w:type="dxa"/>
            <w:vMerge/>
            <w:tcBorders>
              <w:left w:val="nil"/>
              <w:right w:val="single" w:sz="4" w:space="0" w:color="auto"/>
            </w:tcBorders>
            <w:shd w:val="clear" w:color="auto" w:fill="auto"/>
            <w:noWrap/>
          </w:tcPr>
          <w:p w14:paraId="09532EA2" w14:textId="77777777" w:rsidR="009D6A45" w:rsidRPr="004D4372" w:rsidRDefault="009D6A45"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5730B5B9" w14:textId="77777777" w:rsidR="009D6A45" w:rsidRPr="004D4372" w:rsidRDefault="009D6A45" w:rsidP="00920511">
            <w:pPr>
              <w:spacing w:after="0" w:line="276" w:lineRule="auto"/>
              <w:rPr>
                <w:rFonts w:ascii="Bookman Old Style" w:hAnsi="Bookman Old Style"/>
                <w:sz w:val="18"/>
                <w:szCs w:val="18"/>
              </w:rPr>
            </w:pPr>
          </w:p>
        </w:tc>
      </w:tr>
      <w:tr w:rsidR="009D6A45" w:rsidRPr="005F68B6" w14:paraId="643D0C3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73B6CAF4" w14:textId="77777777" w:rsidR="009D6A45" w:rsidRPr="004D4372" w:rsidRDefault="009D6A45" w:rsidP="00CF3461">
            <w:pPr>
              <w:spacing w:after="0" w:line="276" w:lineRule="auto"/>
              <w:jc w:val="both"/>
              <w:rPr>
                <w:rFonts w:ascii="Bookman Old Style" w:hAnsi="Bookman Old Style"/>
                <w:sz w:val="18"/>
                <w:szCs w:val="18"/>
              </w:rPr>
            </w:pPr>
            <w:r w:rsidRPr="004D4372">
              <w:rPr>
                <w:rFonts w:ascii="Bookman Old Style" w:hAnsi="Bookman Old Style"/>
                <w:sz w:val="18"/>
                <w:szCs w:val="18"/>
              </w:rPr>
              <w:t>Mengingat:</w:t>
            </w:r>
          </w:p>
        </w:tc>
        <w:tc>
          <w:tcPr>
            <w:tcW w:w="5103" w:type="dxa"/>
            <w:vMerge/>
            <w:tcBorders>
              <w:left w:val="nil"/>
              <w:right w:val="single" w:sz="4" w:space="0" w:color="auto"/>
            </w:tcBorders>
            <w:shd w:val="clear" w:color="auto" w:fill="auto"/>
            <w:noWrap/>
          </w:tcPr>
          <w:p w14:paraId="4694DBD8"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57C2B8EC"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9D6A45" w:rsidRPr="005F68B6" w14:paraId="610C4F1A"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1509F1E6" w14:textId="77777777" w:rsidR="009D6A45" w:rsidRPr="004D4372" w:rsidRDefault="009D6A45" w:rsidP="003A6984">
            <w:pPr>
              <w:pStyle w:val="ListParagraph"/>
              <w:numPr>
                <w:ilvl w:val="0"/>
                <w:numId w:val="2"/>
              </w:numPr>
              <w:spacing w:after="0" w:line="276" w:lineRule="auto"/>
              <w:ind w:left="306" w:hanging="306"/>
              <w:contextualSpacing w:val="0"/>
              <w:jc w:val="both"/>
              <w:rPr>
                <w:rFonts w:ascii="Bookman Old Style" w:hAnsi="Bookman Old Style"/>
                <w:sz w:val="18"/>
                <w:szCs w:val="18"/>
              </w:rPr>
            </w:pPr>
            <w:r w:rsidRPr="004D4372">
              <w:rPr>
                <w:rFonts w:ascii="Bookman Old Style" w:hAnsi="Bookman Old Style"/>
                <w:sz w:val="18"/>
                <w:szCs w:val="18"/>
              </w:rPr>
              <w:t>Undang-Undang Nomor 8 Tahun 1995 tentang Pasar Modal (Lembaran Negara Republik Indonesia Tahun 1995 Nomor 64, Tambahan Lembaran Negara Republik Indonesia Nomor 3608);</w:t>
            </w:r>
          </w:p>
        </w:tc>
        <w:tc>
          <w:tcPr>
            <w:tcW w:w="5103" w:type="dxa"/>
            <w:vMerge/>
            <w:tcBorders>
              <w:left w:val="nil"/>
              <w:right w:val="single" w:sz="4" w:space="0" w:color="auto"/>
            </w:tcBorders>
            <w:shd w:val="clear" w:color="auto" w:fill="auto"/>
            <w:noWrap/>
          </w:tcPr>
          <w:p w14:paraId="3991B136"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25484859"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9D6A45" w:rsidRPr="005F68B6" w14:paraId="6C5C32F8"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3043914E" w14:textId="77777777" w:rsidR="009D6A45" w:rsidRPr="004D4372" w:rsidRDefault="009D6A45" w:rsidP="003A6984">
            <w:pPr>
              <w:pStyle w:val="ListParagraph"/>
              <w:numPr>
                <w:ilvl w:val="0"/>
                <w:numId w:val="2"/>
              </w:numPr>
              <w:spacing w:after="0" w:line="276" w:lineRule="auto"/>
              <w:ind w:left="306" w:hanging="306"/>
              <w:contextualSpacing w:val="0"/>
              <w:jc w:val="both"/>
              <w:rPr>
                <w:rFonts w:ascii="Bookman Old Style" w:hAnsi="Bookman Old Style"/>
                <w:sz w:val="18"/>
                <w:szCs w:val="18"/>
              </w:rPr>
            </w:pPr>
            <w:r w:rsidRPr="004D4372">
              <w:rPr>
                <w:rFonts w:ascii="Bookman Old Style" w:hAnsi="Bookman Old Style"/>
                <w:sz w:val="18"/>
                <w:szCs w:val="18"/>
              </w:rPr>
              <w:t>Undang-undang No. 21 Tahun 2011 tentang Otoritas Jasa Keuangan (Lembaran Negara Tahun 2011 Nomor 111, Tambahan Lembaran Negara Nomor 5253);</w:t>
            </w:r>
          </w:p>
        </w:tc>
        <w:tc>
          <w:tcPr>
            <w:tcW w:w="5103" w:type="dxa"/>
            <w:vMerge/>
            <w:tcBorders>
              <w:left w:val="nil"/>
              <w:right w:val="single" w:sz="4" w:space="0" w:color="auto"/>
            </w:tcBorders>
            <w:shd w:val="clear" w:color="auto" w:fill="auto"/>
            <w:noWrap/>
          </w:tcPr>
          <w:p w14:paraId="2B2A36A7"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0D7F6BEE"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9D6A45" w:rsidRPr="005F68B6" w14:paraId="46DD247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81C4610" w14:textId="77777777" w:rsidR="009D6A45" w:rsidRPr="004D4372" w:rsidRDefault="009D6A45" w:rsidP="00920511">
            <w:pPr>
              <w:pStyle w:val="ListParagraph"/>
              <w:spacing w:after="0" w:line="276" w:lineRule="auto"/>
              <w:ind w:left="306"/>
              <w:contextualSpacing w:val="0"/>
              <w:rPr>
                <w:rFonts w:ascii="Bookman Old Style" w:hAnsi="Bookman Old Style"/>
                <w:sz w:val="18"/>
                <w:szCs w:val="18"/>
              </w:rPr>
            </w:pPr>
          </w:p>
        </w:tc>
        <w:tc>
          <w:tcPr>
            <w:tcW w:w="5103" w:type="dxa"/>
            <w:vMerge/>
            <w:tcBorders>
              <w:left w:val="nil"/>
              <w:right w:val="single" w:sz="4" w:space="0" w:color="auto"/>
            </w:tcBorders>
            <w:shd w:val="clear" w:color="auto" w:fill="auto"/>
            <w:noWrap/>
          </w:tcPr>
          <w:p w14:paraId="5FB891ED"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46C32131"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9D6A45" w:rsidRPr="005F68B6" w14:paraId="79B8F467"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CCC2CD7" w14:textId="77777777" w:rsidR="009D6A45" w:rsidRPr="004D4372" w:rsidRDefault="009D6A45" w:rsidP="00920511">
            <w:pPr>
              <w:spacing w:after="0" w:line="276" w:lineRule="auto"/>
              <w:jc w:val="center"/>
              <w:rPr>
                <w:rFonts w:ascii="Bookman Old Style" w:hAnsi="Bookman Old Style"/>
                <w:sz w:val="18"/>
                <w:szCs w:val="18"/>
              </w:rPr>
            </w:pPr>
            <w:r w:rsidRPr="004D4372">
              <w:rPr>
                <w:rFonts w:ascii="Bookman Old Style" w:hAnsi="Bookman Old Style"/>
                <w:sz w:val="18"/>
                <w:szCs w:val="18"/>
              </w:rPr>
              <w:t>MEMUTUSKAN:</w:t>
            </w:r>
          </w:p>
        </w:tc>
        <w:tc>
          <w:tcPr>
            <w:tcW w:w="5103" w:type="dxa"/>
            <w:vMerge/>
            <w:tcBorders>
              <w:left w:val="nil"/>
              <w:right w:val="single" w:sz="4" w:space="0" w:color="auto"/>
            </w:tcBorders>
            <w:shd w:val="clear" w:color="auto" w:fill="auto"/>
            <w:noWrap/>
          </w:tcPr>
          <w:p w14:paraId="2FE0FE83"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6590A93A"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9D6A45" w:rsidRPr="005F68B6" w14:paraId="1CB638D8"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4785078F" w14:textId="77777777" w:rsidR="009D6A45" w:rsidRPr="004D4372" w:rsidRDefault="009D6A45" w:rsidP="00920511">
            <w:pPr>
              <w:spacing w:after="0" w:line="276" w:lineRule="auto"/>
              <w:rPr>
                <w:rFonts w:ascii="Bookman Old Style" w:hAnsi="Bookman Old Style"/>
                <w:sz w:val="18"/>
                <w:szCs w:val="18"/>
              </w:rPr>
            </w:pPr>
            <w:r w:rsidRPr="004D4372">
              <w:rPr>
                <w:rFonts w:ascii="Bookman Old Style" w:hAnsi="Bookman Old Style"/>
                <w:sz w:val="18"/>
                <w:szCs w:val="18"/>
              </w:rPr>
              <w:t>Menetapkan:</w:t>
            </w:r>
          </w:p>
        </w:tc>
        <w:tc>
          <w:tcPr>
            <w:tcW w:w="5103" w:type="dxa"/>
            <w:vMerge/>
            <w:tcBorders>
              <w:left w:val="nil"/>
              <w:right w:val="single" w:sz="4" w:space="0" w:color="auto"/>
            </w:tcBorders>
            <w:shd w:val="clear" w:color="auto" w:fill="auto"/>
            <w:noWrap/>
          </w:tcPr>
          <w:p w14:paraId="557FC167"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212B7F0F"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9D6A45" w:rsidRPr="005F68B6" w14:paraId="50B69A2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15AF7A82" w14:textId="77777777" w:rsidR="009D6A45" w:rsidRPr="004D4372" w:rsidRDefault="009D6A45" w:rsidP="00CF3461">
            <w:pPr>
              <w:spacing w:after="0" w:line="276" w:lineRule="auto"/>
              <w:jc w:val="both"/>
              <w:rPr>
                <w:rFonts w:ascii="Bookman Old Style" w:hAnsi="Bookman Old Style"/>
                <w:sz w:val="18"/>
                <w:szCs w:val="18"/>
              </w:rPr>
            </w:pPr>
            <w:r w:rsidRPr="003B172C">
              <w:rPr>
                <w:rFonts w:ascii="Bookman Old Style" w:hAnsi="Bookman Old Style"/>
                <w:sz w:val="18"/>
                <w:szCs w:val="18"/>
              </w:rPr>
              <w:t>PERATURAN OTORITAS JASA KEUANGAN TENTANG PEMBELIAN KEMBALI SAHAM YANG DIKELUARKAN OLEH PERUSAHAAN TERBUKA</w:t>
            </w:r>
          </w:p>
        </w:tc>
        <w:tc>
          <w:tcPr>
            <w:tcW w:w="5103" w:type="dxa"/>
            <w:vMerge/>
            <w:tcBorders>
              <w:left w:val="nil"/>
              <w:bottom w:val="single" w:sz="4" w:space="0" w:color="auto"/>
              <w:right w:val="single" w:sz="4" w:space="0" w:color="auto"/>
            </w:tcBorders>
            <w:shd w:val="clear" w:color="auto" w:fill="auto"/>
            <w:noWrap/>
          </w:tcPr>
          <w:p w14:paraId="07FB7E02"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561DCFB8" w14:textId="77777777" w:rsidR="009D6A45" w:rsidRPr="005F68B6" w:rsidRDefault="009D6A45"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4A8DD44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84417D2" w14:textId="77777777" w:rsidR="008C438A" w:rsidRPr="005F68B6" w:rsidRDefault="008C438A" w:rsidP="00920511">
            <w:pPr>
              <w:spacing w:after="0" w:line="276" w:lineRule="auto"/>
              <w:rPr>
                <w:rFonts w:ascii="Bookman Old Style" w:eastAsia="Times New Roman" w:hAnsi="Bookman Old Style" w:cs="Calibri"/>
                <w:color w:val="000000"/>
                <w:sz w:val="18"/>
                <w:szCs w:val="18"/>
                <w:lang w:val="en-US"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3752845E"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73ACE303"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74E9BCA5"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3E14F704" w14:textId="77777777" w:rsidR="008C438A" w:rsidRPr="004D4372" w:rsidRDefault="008C438A" w:rsidP="00920511">
            <w:pPr>
              <w:spacing w:after="0" w:line="276" w:lineRule="auto"/>
              <w:jc w:val="center"/>
              <w:rPr>
                <w:rFonts w:ascii="Bookman Old Style" w:hAnsi="Bookman Old Style"/>
                <w:sz w:val="18"/>
                <w:szCs w:val="18"/>
              </w:rPr>
            </w:pPr>
            <w:r w:rsidRPr="004D4372">
              <w:rPr>
                <w:rFonts w:ascii="Bookman Old Style" w:hAnsi="Bookman Old Style"/>
                <w:sz w:val="18"/>
                <w:szCs w:val="18"/>
              </w:rPr>
              <w:t>BAB I</w:t>
            </w:r>
          </w:p>
        </w:tc>
        <w:tc>
          <w:tcPr>
            <w:tcW w:w="5103" w:type="dxa"/>
            <w:tcBorders>
              <w:top w:val="single" w:sz="4" w:space="0" w:color="auto"/>
              <w:left w:val="nil"/>
              <w:bottom w:val="single" w:sz="4" w:space="0" w:color="auto"/>
              <w:right w:val="single" w:sz="4" w:space="0" w:color="auto"/>
            </w:tcBorders>
            <w:shd w:val="clear" w:color="auto" w:fill="auto"/>
            <w:noWrap/>
          </w:tcPr>
          <w:p w14:paraId="455524C7"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E70B557"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5D4C3440" w14:textId="77777777" w:rsidTr="00920511">
        <w:trPr>
          <w:trHeight w:val="7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45F6F177" w14:textId="77777777" w:rsidR="008C438A" w:rsidRPr="004D4372" w:rsidRDefault="008C438A" w:rsidP="00920511">
            <w:pPr>
              <w:spacing w:after="0" w:line="276" w:lineRule="auto"/>
              <w:jc w:val="center"/>
              <w:rPr>
                <w:rFonts w:ascii="Bookman Old Style" w:hAnsi="Bookman Old Style"/>
                <w:sz w:val="18"/>
                <w:szCs w:val="18"/>
              </w:rPr>
            </w:pPr>
            <w:r w:rsidRPr="004D4372">
              <w:rPr>
                <w:rFonts w:ascii="Bookman Old Style" w:hAnsi="Bookman Old Style"/>
                <w:sz w:val="18"/>
                <w:szCs w:val="18"/>
              </w:rPr>
              <w:t>KETENTUAN UMUM</w:t>
            </w:r>
          </w:p>
        </w:tc>
        <w:tc>
          <w:tcPr>
            <w:tcW w:w="5103" w:type="dxa"/>
            <w:tcBorders>
              <w:top w:val="single" w:sz="4" w:space="0" w:color="auto"/>
              <w:left w:val="nil"/>
              <w:bottom w:val="single" w:sz="4" w:space="0" w:color="auto"/>
              <w:right w:val="single" w:sz="4" w:space="0" w:color="auto"/>
            </w:tcBorders>
            <w:shd w:val="clear" w:color="auto" w:fill="auto"/>
            <w:noWrap/>
          </w:tcPr>
          <w:p w14:paraId="2D9A2EE2" w14:textId="2519C8B5" w:rsidR="008C438A" w:rsidRPr="004D4372" w:rsidRDefault="008C438A" w:rsidP="003A6984">
            <w:pPr>
              <w:pStyle w:val="ListParagraph"/>
              <w:numPr>
                <w:ilvl w:val="0"/>
                <w:numId w:val="7"/>
              </w:numPr>
              <w:spacing w:after="0" w:line="276" w:lineRule="auto"/>
              <w:ind w:left="346" w:hanging="294"/>
              <w:contextualSpacing w:val="0"/>
              <w:rPr>
                <w:rFonts w:ascii="Bookman Old Style" w:hAnsi="Bookman Old Style"/>
                <w:sz w:val="18"/>
                <w:szCs w:val="18"/>
              </w:rPr>
            </w:pPr>
            <w:r>
              <w:rPr>
                <w:rFonts w:ascii="Bookman Old Style" w:hAnsi="Bookman Old Style"/>
                <w:sz w:val="18"/>
                <w:szCs w:val="18"/>
              </w:rPr>
              <w:t>PASAL DEMI PASAL</w:t>
            </w:r>
          </w:p>
        </w:tc>
        <w:tc>
          <w:tcPr>
            <w:tcW w:w="5103" w:type="dxa"/>
            <w:tcBorders>
              <w:top w:val="single" w:sz="4" w:space="0" w:color="auto"/>
              <w:left w:val="nil"/>
              <w:bottom w:val="single" w:sz="4" w:space="0" w:color="auto"/>
              <w:right w:val="single" w:sz="4" w:space="0" w:color="auto"/>
            </w:tcBorders>
            <w:shd w:val="clear" w:color="auto" w:fill="auto"/>
            <w:noWrap/>
          </w:tcPr>
          <w:p w14:paraId="0F0566FA"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5FC76AD1"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4F7D5444" w14:textId="77777777" w:rsidR="008C438A" w:rsidRPr="004D4372" w:rsidRDefault="008C438A" w:rsidP="00920511">
            <w:pPr>
              <w:spacing w:after="0" w:line="276" w:lineRule="auto"/>
              <w:jc w:val="center"/>
              <w:rPr>
                <w:rFonts w:ascii="Bookman Old Style" w:hAnsi="Bookman Old Style"/>
                <w:sz w:val="18"/>
                <w:szCs w:val="18"/>
              </w:rPr>
            </w:pPr>
            <w:r w:rsidRPr="004D4372">
              <w:rPr>
                <w:rFonts w:ascii="Bookman Old Style" w:hAnsi="Bookman Old Style"/>
                <w:sz w:val="18"/>
                <w:szCs w:val="18"/>
              </w:rPr>
              <w:t>Pasal 1</w:t>
            </w:r>
          </w:p>
        </w:tc>
        <w:tc>
          <w:tcPr>
            <w:tcW w:w="5103" w:type="dxa"/>
            <w:tcBorders>
              <w:top w:val="single" w:sz="4" w:space="0" w:color="auto"/>
              <w:left w:val="nil"/>
              <w:bottom w:val="single" w:sz="4" w:space="0" w:color="auto"/>
              <w:right w:val="single" w:sz="4" w:space="0" w:color="auto"/>
            </w:tcBorders>
            <w:shd w:val="clear" w:color="auto" w:fill="auto"/>
            <w:noWrap/>
          </w:tcPr>
          <w:p w14:paraId="16168674" w14:textId="77777777" w:rsidR="008C438A" w:rsidRPr="004D4372" w:rsidRDefault="008C438A" w:rsidP="00920511">
            <w:pPr>
              <w:spacing w:after="0" w:line="276" w:lineRule="auto"/>
              <w:jc w:val="center"/>
              <w:rPr>
                <w:rFonts w:ascii="Bookman Old Style" w:hAnsi="Bookman Old Style"/>
                <w:sz w:val="18"/>
                <w:szCs w:val="18"/>
              </w:rPr>
            </w:pPr>
            <w:r>
              <w:rPr>
                <w:rFonts w:ascii="Bookman Old Style" w:hAnsi="Bookman Old Style"/>
                <w:sz w:val="18"/>
                <w:szCs w:val="18"/>
              </w:rPr>
              <w:t>Pasal 1</w:t>
            </w:r>
          </w:p>
        </w:tc>
        <w:tc>
          <w:tcPr>
            <w:tcW w:w="5103" w:type="dxa"/>
            <w:tcBorders>
              <w:top w:val="single" w:sz="4" w:space="0" w:color="auto"/>
              <w:left w:val="nil"/>
              <w:bottom w:val="single" w:sz="4" w:space="0" w:color="auto"/>
              <w:right w:val="single" w:sz="4" w:space="0" w:color="auto"/>
            </w:tcBorders>
            <w:shd w:val="clear" w:color="auto" w:fill="auto"/>
            <w:noWrap/>
          </w:tcPr>
          <w:p w14:paraId="7930CA22"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109A31B6"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059C67F" w14:textId="77777777" w:rsidR="008C438A" w:rsidRPr="004D4372" w:rsidRDefault="008C438A" w:rsidP="00D1109A">
            <w:pPr>
              <w:spacing w:after="0" w:line="276" w:lineRule="auto"/>
              <w:jc w:val="both"/>
              <w:rPr>
                <w:rFonts w:ascii="Bookman Old Style" w:hAnsi="Bookman Old Style"/>
                <w:sz w:val="18"/>
                <w:szCs w:val="18"/>
              </w:rPr>
            </w:pPr>
            <w:r w:rsidRPr="004D4372">
              <w:rPr>
                <w:rFonts w:ascii="Bookman Old Style" w:hAnsi="Bookman Old Style"/>
                <w:sz w:val="18"/>
                <w:szCs w:val="18"/>
              </w:rPr>
              <w:t>Dalam Peraturan Otoritas Jasa Keuangan ini yang dimaksud dengan:</w:t>
            </w:r>
          </w:p>
        </w:tc>
        <w:tc>
          <w:tcPr>
            <w:tcW w:w="5103" w:type="dxa"/>
            <w:tcBorders>
              <w:top w:val="single" w:sz="4" w:space="0" w:color="auto"/>
              <w:left w:val="nil"/>
              <w:bottom w:val="single" w:sz="4" w:space="0" w:color="auto"/>
              <w:right w:val="single" w:sz="4" w:space="0" w:color="auto"/>
            </w:tcBorders>
            <w:shd w:val="clear" w:color="auto" w:fill="auto"/>
            <w:noWrap/>
          </w:tcPr>
          <w:p w14:paraId="0F209F33" w14:textId="77777777" w:rsidR="008C438A" w:rsidRPr="004D4372" w:rsidRDefault="008C438A" w:rsidP="00920511">
            <w:pPr>
              <w:spacing w:after="0" w:line="276" w:lineRule="auto"/>
              <w:rPr>
                <w:rFonts w:ascii="Bookman Old Style" w:hAnsi="Bookman Old Style"/>
                <w:sz w:val="18"/>
                <w:szCs w:val="18"/>
              </w:rPr>
            </w:pPr>
            <w:r>
              <w:rPr>
                <w:rFonts w:ascii="Bookman Old Style" w:hAnsi="Bookman Old Style"/>
                <w:sz w:val="18"/>
                <w:szCs w:val="18"/>
              </w:rPr>
              <w:t>Cukup jelas.</w:t>
            </w:r>
          </w:p>
        </w:tc>
        <w:tc>
          <w:tcPr>
            <w:tcW w:w="5103" w:type="dxa"/>
            <w:tcBorders>
              <w:top w:val="single" w:sz="4" w:space="0" w:color="auto"/>
              <w:left w:val="nil"/>
              <w:bottom w:val="single" w:sz="4" w:space="0" w:color="auto"/>
              <w:right w:val="single" w:sz="4" w:space="0" w:color="auto"/>
            </w:tcBorders>
            <w:shd w:val="clear" w:color="auto" w:fill="auto"/>
            <w:noWrap/>
          </w:tcPr>
          <w:p w14:paraId="71882FAF"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7138885D"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671D6C8"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4D4372">
              <w:rPr>
                <w:rFonts w:ascii="Bookman Old Style" w:hAnsi="Bookman Old Style"/>
                <w:sz w:val="18"/>
                <w:szCs w:val="18"/>
              </w:rPr>
              <w:t>Emiten adalah pihak yang melakukan penawaran umum.</w:t>
            </w:r>
          </w:p>
        </w:tc>
        <w:tc>
          <w:tcPr>
            <w:tcW w:w="5103" w:type="dxa"/>
            <w:tcBorders>
              <w:top w:val="single" w:sz="4" w:space="0" w:color="auto"/>
              <w:left w:val="nil"/>
              <w:bottom w:val="single" w:sz="4" w:space="0" w:color="auto"/>
              <w:right w:val="single" w:sz="4" w:space="0" w:color="auto"/>
            </w:tcBorders>
            <w:shd w:val="clear" w:color="auto" w:fill="auto"/>
            <w:noWrap/>
          </w:tcPr>
          <w:p w14:paraId="58496AF4"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13990A9B"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650EB127"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0D4507F"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4D4372">
              <w:rPr>
                <w:rFonts w:ascii="Bookman Old Style" w:hAnsi="Bookman Old Style"/>
                <w:sz w:val="18"/>
                <w:szCs w:val="18"/>
              </w:rPr>
              <w:t xml:space="preserve">Perusahaan Terbuka adalah Emiten yang telah melakukan </w:t>
            </w:r>
            <w:r w:rsidRPr="00A00401">
              <w:rPr>
                <w:rFonts w:ascii="Bookman Old Style" w:hAnsi="Bookman Old Style"/>
                <w:sz w:val="18"/>
                <w:szCs w:val="18"/>
              </w:rPr>
              <w:t xml:space="preserve">Penawaran Umum Efek </w:t>
            </w:r>
            <w:r w:rsidRPr="004D4372">
              <w:rPr>
                <w:rFonts w:ascii="Bookman Old Style" w:hAnsi="Bookman Old Style"/>
                <w:sz w:val="18"/>
                <w:szCs w:val="18"/>
              </w:rPr>
              <w:t>bersifat ekuitas atau perusahaan publik.</w:t>
            </w:r>
          </w:p>
        </w:tc>
        <w:tc>
          <w:tcPr>
            <w:tcW w:w="5103" w:type="dxa"/>
            <w:tcBorders>
              <w:top w:val="single" w:sz="4" w:space="0" w:color="auto"/>
              <w:left w:val="nil"/>
              <w:bottom w:val="single" w:sz="4" w:space="0" w:color="auto"/>
              <w:right w:val="single" w:sz="4" w:space="0" w:color="auto"/>
            </w:tcBorders>
            <w:shd w:val="clear" w:color="auto" w:fill="auto"/>
            <w:noWrap/>
          </w:tcPr>
          <w:p w14:paraId="0C20E398"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4C7EE52"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3EFA8BF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7FAF1E8C"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A00401">
              <w:rPr>
                <w:rFonts w:ascii="Bookman Old Style" w:hAnsi="Bookman Old Style"/>
                <w:sz w:val="18"/>
                <w:szCs w:val="18"/>
              </w:rPr>
              <w:lastRenderedPageBreak/>
              <w:t>Efek adalah surat berharga, yaitu surat pengakuan utang, surat berharga komersial, saham, obligasi, tanda bukti utang, unit penyertaan kontrak investasi kolektif, kontrak berjangka atas Efek, dan setiap derivatif dari Efek</w:t>
            </w:r>
            <w:r w:rsidRPr="004D4372">
              <w:rPr>
                <w:rFonts w:ascii="Bookman Old Style" w:hAnsi="Bookman Old Style"/>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14:paraId="7C33EAF3"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EC9637C"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6A1781BF"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CD7C584"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B217EC">
              <w:rPr>
                <w:rFonts w:ascii="Bookman Old Style" w:hAnsi="Bookman Old Style"/>
                <w:sz w:val="18"/>
                <w:szCs w:val="18"/>
              </w:rPr>
              <w:t>Penawaran Umum adalah kegiatan penawaran efek yang dilakukan oleh Emiten untuk menjual efek kepada masyarakat berdasarkan tata cara yang diatur dalam Undang-Undang mengenai pasar modal dan peraturan pelaksanaannya</w:t>
            </w:r>
            <w:r w:rsidRPr="004D4372">
              <w:rPr>
                <w:rFonts w:ascii="Bookman Old Style" w:hAnsi="Bookman Old Style"/>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14:paraId="6CC1236E"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487921EE"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626FE5C6"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2D977DF"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B217EC">
              <w:rPr>
                <w:rFonts w:ascii="Bookman Old Style" w:hAnsi="Bookman Old Style"/>
                <w:sz w:val="18"/>
                <w:szCs w:val="18"/>
              </w:rPr>
              <w:t>Rapat Umum Pemegang Saham yang selanjutnya disingkat RUPS adalah organ Perusahaan Terbuka yang mempunyai wewenang yang tidak diberikan kepada direksi atau dewan komisaris sebagaimana dimaksud dalam Undang-Undang mengenai perseroan terbatas dan/atau anggaran dasar Perusahaan Terbuka</w:t>
            </w:r>
            <w:r w:rsidRPr="004D4372">
              <w:rPr>
                <w:rFonts w:ascii="Bookman Old Style" w:hAnsi="Bookman Old Style"/>
                <w:sz w:val="18"/>
                <w:szCs w:val="18"/>
              </w:rPr>
              <w:t xml:space="preserve">.  </w:t>
            </w:r>
          </w:p>
        </w:tc>
        <w:tc>
          <w:tcPr>
            <w:tcW w:w="5103" w:type="dxa"/>
            <w:tcBorders>
              <w:top w:val="single" w:sz="4" w:space="0" w:color="auto"/>
              <w:left w:val="nil"/>
              <w:bottom w:val="single" w:sz="4" w:space="0" w:color="auto"/>
              <w:right w:val="single" w:sz="4" w:space="0" w:color="auto"/>
            </w:tcBorders>
            <w:shd w:val="clear" w:color="auto" w:fill="auto"/>
            <w:noWrap/>
          </w:tcPr>
          <w:p w14:paraId="0BD866AE"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07E7CB53"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54E15082"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79CEC6BA"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9263D9">
              <w:rPr>
                <w:rFonts w:ascii="Bookman Old Style" w:hAnsi="Bookman Old Style"/>
                <w:sz w:val="18"/>
                <w:szCs w:val="18"/>
              </w:rPr>
              <w:t>Bursa Efek adalah pihak yang menyelenggarakan dan menyediakan sistem dan/atau sarana untuk mempertemukan penawaran jual dan beli Efek pihak lain dengan tujuan memperdagangkan Efek di antara mereka</w:t>
            </w:r>
            <w:r w:rsidRPr="004D4372">
              <w:rPr>
                <w:rFonts w:ascii="Bookman Old Style" w:hAnsi="Bookman Old Style"/>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14:paraId="0CAAB9B2"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0CA29957"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4E3D1A2B"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62DA6404" w14:textId="77777777" w:rsidR="008C438A" w:rsidRPr="009263D9"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9263D9">
              <w:rPr>
                <w:rFonts w:ascii="Bookman Old Style" w:hAnsi="Bookman Old Style"/>
                <w:sz w:val="18"/>
                <w:szCs w:val="18"/>
              </w:rPr>
              <w:t>Anggota Bursa Efek adalah perantara pedagang Efek yang telah memperoleh izin usaha dari Otoritas Jasa Keuangan dan mempunyai hak untuk mempergunakan sistem dan/atau sarana Bursa Efek sesuai dengan peraturan Bursa Efek</w:t>
            </w:r>
          </w:p>
        </w:tc>
        <w:tc>
          <w:tcPr>
            <w:tcW w:w="5103" w:type="dxa"/>
            <w:tcBorders>
              <w:top w:val="single" w:sz="4" w:space="0" w:color="auto"/>
              <w:left w:val="nil"/>
              <w:bottom w:val="single" w:sz="4" w:space="0" w:color="auto"/>
              <w:right w:val="single" w:sz="4" w:space="0" w:color="auto"/>
            </w:tcBorders>
            <w:shd w:val="clear" w:color="auto" w:fill="auto"/>
            <w:noWrap/>
          </w:tcPr>
          <w:p w14:paraId="6F3BD0A8"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64C0A9C0"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08501940"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1921C149" w14:textId="77777777" w:rsidR="008C438A" w:rsidRPr="004D4372"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9263D9">
              <w:rPr>
                <w:rFonts w:ascii="Bookman Old Style" w:hAnsi="Bookman Old Style"/>
                <w:sz w:val="18"/>
                <w:szCs w:val="18"/>
              </w:rPr>
              <w:t>Penilai adalah orang perseorangan yang dengan keahliannya menjalankan kegiatan penilaian di pasar modal</w:t>
            </w:r>
            <w:r w:rsidRPr="004D4372">
              <w:rPr>
                <w:rFonts w:ascii="Bookman Old Style" w:hAnsi="Bookman Old Style"/>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14:paraId="3F00C2F2"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1B4384F3"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17FB8A9D" w14:textId="77777777" w:rsidTr="00920511">
        <w:trPr>
          <w:trHeight w:val="7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3E55DDB" w14:textId="77777777" w:rsidR="008C438A" w:rsidRPr="009263D9" w:rsidRDefault="008C438A" w:rsidP="003A6984">
            <w:pPr>
              <w:pStyle w:val="ListParagraph"/>
              <w:numPr>
                <w:ilvl w:val="0"/>
                <w:numId w:val="3"/>
              </w:numPr>
              <w:spacing w:after="0" w:line="276" w:lineRule="auto"/>
              <w:ind w:left="306" w:hanging="306"/>
              <w:contextualSpacing w:val="0"/>
              <w:jc w:val="both"/>
              <w:rPr>
                <w:rFonts w:ascii="Bookman Old Style" w:hAnsi="Bookman Old Style"/>
                <w:sz w:val="18"/>
                <w:szCs w:val="18"/>
              </w:rPr>
            </w:pPr>
            <w:r w:rsidRPr="009263D9">
              <w:rPr>
                <w:rFonts w:ascii="Bookman Old Style" w:hAnsi="Bookman Old Style"/>
                <w:sz w:val="18"/>
                <w:szCs w:val="18"/>
              </w:rPr>
              <w:t>Afiliasi adalah:</w:t>
            </w:r>
          </w:p>
          <w:p w14:paraId="114E577A" w14:textId="77777777" w:rsidR="008C438A" w:rsidRPr="009263D9" w:rsidRDefault="008C438A" w:rsidP="003A6984">
            <w:pPr>
              <w:pStyle w:val="ListParagraph"/>
              <w:numPr>
                <w:ilvl w:val="0"/>
                <w:numId w:val="4"/>
              </w:numPr>
              <w:spacing w:after="0" w:line="276" w:lineRule="auto"/>
              <w:ind w:left="589" w:hanging="283"/>
              <w:contextualSpacing w:val="0"/>
              <w:jc w:val="both"/>
              <w:rPr>
                <w:rFonts w:ascii="Bookman Old Style" w:hAnsi="Bookman Old Style"/>
                <w:sz w:val="18"/>
                <w:szCs w:val="18"/>
              </w:rPr>
            </w:pPr>
            <w:r w:rsidRPr="009263D9">
              <w:rPr>
                <w:rFonts w:ascii="Bookman Old Style" w:hAnsi="Bookman Old Style"/>
                <w:sz w:val="18"/>
                <w:szCs w:val="18"/>
              </w:rPr>
              <w:t>hubungan keluarga karena perkawinan dan keturunan sampai derajat kedua, baik secara horizontal maupun vertikal;</w:t>
            </w:r>
          </w:p>
          <w:p w14:paraId="057EB0A6" w14:textId="77777777" w:rsidR="008C438A" w:rsidRPr="009263D9" w:rsidRDefault="008C438A" w:rsidP="003A6984">
            <w:pPr>
              <w:pStyle w:val="ListParagraph"/>
              <w:numPr>
                <w:ilvl w:val="0"/>
                <w:numId w:val="4"/>
              </w:numPr>
              <w:spacing w:after="0" w:line="276" w:lineRule="auto"/>
              <w:ind w:left="589" w:hanging="283"/>
              <w:contextualSpacing w:val="0"/>
              <w:jc w:val="both"/>
              <w:rPr>
                <w:rFonts w:ascii="Bookman Old Style" w:hAnsi="Bookman Old Style"/>
                <w:sz w:val="18"/>
                <w:szCs w:val="18"/>
              </w:rPr>
            </w:pPr>
            <w:r w:rsidRPr="009263D9">
              <w:rPr>
                <w:rFonts w:ascii="Bookman Old Style" w:hAnsi="Bookman Old Style"/>
                <w:sz w:val="18"/>
                <w:szCs w:val="18"/>
              </w:rPr>
              <w:t>hubungan antara pihak dengan pegawai, direktur, atau komisaris dari Pihak tersebut;</w:t>
            </w:r>
          </w:p>
          <w:p w14:paraId="684B9529" w14:textId="77777777" w:rsidR="008C438A" w:rsidRPr="009263D9" w:rsidRDefault="008C438A" w:rsidP="003A6984">
            <w:pPr>
              <w:pStyle w:val="ListParagraph"/>
              <w:numPr>
                <w:ilvl w:val="0"/>
                <w:numId w:val="4"/>
              </w:numPr>
              <w:spacing w:after="0" w:line="276" w:lineRule="auto"/>
              <w:ind w:left="589" w:hanging="283"/>
              <w:contextualSpacing w:val="0"/>
              <w:jc w:val="both"/>
              <w:rPr>
                <w:rFonts w:ascii="Bookman Old Style" w:hAnsi="Bookman Old Style"/>
                <w:sz w:val="18"/>
                <w:szCs w:val="18"/>
              </w:rPr>
            </w:pPr>
            <w:r w:rsidRPr="009263D9">
              <w:rPr>
                <w:rFonts w:ascii="Bookman Old Style" w:hAnsi="Bookman Old Style"/>
                <w:sz w:val="18"/>
                <w:szCs w:val="18"/>
              </w:rPr>
              <w:t>hubungan antara 2 (dua) perusahaan di mana terdapat 1 (satu) atau lebih anggota direksi atau dewan komisaris yang sama;</w:t>
            </w:r>
          </w:p>
          <w:p w14:paraId="36A64353" w14:textId="77777777" w:rsidR="008C438A" w:rsidRPr="009263D9" w:rsidRDefault="008C438A" w:rsidP="003A6984">
            <w:pPr>
              <w:pStyle w:val="ListParagraph"/>
              <w:numPr>
                <w:ilvl w:val="0"/>
                <w:numId w:val="4"/>
              </w:numPr>
              <w:spacing w:after="0" w:line="276" w:lineRule="auto"/>
              <w:ind w:left="589" w:hanging="283"/>
              <w:contextualSpacing w:val="0"/>
              <w:jc w:val="both"/>
              <w:rPr>
                <w:rFonts w:ascii="Bookman Old Style" w:hAnsi="Bookman Old Style"/>
                <w:sz w:val="18"/>
                <w:szCs w:val="18"/>
              </w:rPr>
            </w:pPr>
            <w:r w:rsidRPr="009263D9">
              <w:rPr>
                <w:rFonts w:ascii="Bookman Old Style" w:hAnsi="Bookman Old Style"/>
                <w:sz w:val="18"/>
                <w:szCs w:val="18"/>
              </w:rPr>
              <w:t xml:space="preserve">hubungan antara perusahaan dan pihak, baik langsung maupun tidak langsung, </w:t>
            </w:r>
            <w:r w:rsidRPr="009263D9">
              <w:rPr>
                <w:rFonts w:ascii="Bookman Old Style" w:hAnsi="Bookman Old Style"/>
                <w:sz w:val="18"/>
                <w:szCs w:val="18"/>
              </w:rPr>
              <w:lastRenderedPageBreak/>
              <w:t>mengendalikan atau dikendalikan oleh perusahaan tersebut;</w:t>
            </w:r>
          </w:p>
          <w:p w14:paraId="2371A38A" w14:textId="77777777" w:rsidR="008C438A" w:rsidRPr="009263D9" w:rsidRDefault="008C438A" w:rsidP="003A6984">
            <w:pPr>
              <w:pStyle w:val="ListParagraph"/>
              <w:numPr>
                <w:ilvl w:val="0"/>
                <w:numId w:val="4"/>
              </w:numPr>
              <w:spacing w:after="0" w:line="276" w:lineRule="auto"/>
              <w:ind w:left="589" w:hanging="283"/>
              <w:contextualSpacing w:val="0"/>
              <w:jc w:val="both"/>
              <w:rPr>
                <w:rFonts w:ascii="Bookman Old Style" w:hAnsi="Bookman Old Style"/>
                <w:sz w:val="18"/>
                <w:szCs w:val="18"/>
              </w:rPr>
            </w:pPr>
            <w:r w:rsidRPr="009263D9">
              <w:rPr>
                <w:rFonts w:ascii="Bookman Old Style" w:hAnsi="Bookman Old Style"/>
                <w:sz w:val="18"/>
                <w:szCs w:val="18"/>
              </w:rPr>
              <w:t>hubungan antara 2 (dua) perusahaan yang dikendalikan, baik langsung maupun tidak langsung, oleh pihak yang sama; atau</w:t>
            </w:r>
          </w:p>
          <w:p w14:paraId="599BBD8C" w14:textId="77777777" w:rsidR="008C438A" w:rsidRPr="009263D9" w:rsidRDefault="008C438A" w:rsidP="003A6984">
            <w:pPr>
              <w:pStyle w:val="ListParagraph"/>
              <w:numPr>
                <w:ilvl w:val="0"/>
                <w:numId w:val="4"/>
              </w:numPr>
              <w:spacing w:after="0" w:line="276" w:lineRule="auto"/>
              <w:ind w:left="589" w:hanging="283"/>
              <w:contextualSpacing w:val="0"/>
              <w:jc w:val="both"/>
              <w:rPr>
                <w:rFonts w:ascii="Bookman Old Style" w:hAnsi="Bookman Old Style"/>
                <w:sz w:val="18"/>
                <w:szCs w:val="18"/>
              </w:rPr>
            </w:pPr>
            <w:r w:rsidRPr="009263D9">
              <w:rPr>
                <w:rFonts w:ascii="Bookman Old Style" w:hAnsi="Bookman Old Style"/>
                <w:sz w:val="18"/>
                <w:szCs w:val="18"/>
              </w:rPr>
              <w:t>hubungan antara perusahaan dan pemegang saham utama</w:t>
            </w:r>
            <w:r>
              <w:rPr>
                <w:rFonts w:ascii="Bookman Old Style" w:hAnsi="Bookman Old Style"/>
                <w:sz w:val="18"/>
                <w:szCs w:val="18"/>
              </w:rPr>
              <w:t>.</w:t>
            </w:r>
          </w:p>
        </w:tc>
        <w:tc>
          <w:tcPr>
            <w:tcW w:w="5103" w:type="dxa"/>
            <w:tcBorders>
              <w:top w:val="single" w:sz="4" w:space="0" w:color="auto"/>
              <w:left w:val="nil"/>
              <w:bottom w:val="single" w:sz="4" w:space="0" w:color="auto"/>
              <w:right w:val="single" w:sz="4" w:space="0" w:color="auto"/>
            </w:tcBorders>
            <w:shd w:val="clear" w:color="auto" w:fill="auto"/>
            <w:noWrap/>
          </w:tcPr>
          <w:p w14:paraId="46C38A96" w14:textId="77777777" w:rsidR="008C438A" w:rsidRPr="004D4372" w:rsidRDefault="008C438A" w:rsidP="00920511">
            <w:pPr>
              <w:spacing w:after="0" w:line="276" w:lineRule="auto"/>
              <w:rPr>
                <w:rFonts w:ascii="Bookman Old Style" w:hAnsi="Bookman Old Style"/>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56A87774"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C438A" w:rsidRPr="005F68B6" w14:paraId="0EFBD94C"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28016AF9" w14:textId="77777777" w:rsidR="008C438A" w:rsidRPr="005F68B6" w:rsidRDefault="008C438A" w:rsidP="00920511">
            <w:pPr>
              <w:spacing w:after="0" w:line="276" w:lineRule="auto"/>
              <w:rPr>
                <w:rFonts w:ascii="Bookman Old Style" w:eastAsia="Times New Roman" w:hAnsi="Bookman Old Style" w:cs="Calibri"/>
                <w:color w:val="000000"/>
                <w:sz w:val="18"/>
                <w:szCs w:val="18"/>
                <w:lang w:val="en-US"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5971A64D"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7805BBA0" w14:textId="77777777" w:rsidR="008C438A" w:rsidRPr="005F68B6" w:rsidRDefault="008C438A" w:rsidP="00920511">
            <w:pPr>
              <w:spacing w:after="0" w:line="276" w:lineRule="auto"/>
              <w:rPr>
                <w:rFonts w:ascii="Bookman Old Style" w:eastAsia="Times New Roman" w:hAnsi="Bookman Old Style" w:cs="Calibri"/>
                <w:color w:val="000000"/>
                <w:sz w:val="18"/>
                <w:szCs w:val="18"/>
                <w:lang w:eastAsia="en-ID"/>
              </w:rPr>
            </w:pPr>
          </w:p>
        </w:tc>
      </w:tr>
      <w:tr w:rsidR="008A0687" w:rsidRPr="005F68B6" w14:paraId="6436DF83" w14:textId="77777777" w:rsidTr="00920511">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hideMark/>
          </w:tcPr>
          <w:p w14:paraId="6ECBE8F0" w14:textId="2E597064"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Pasal 2</w:t>
            </w:r>
          </w:p>
        </w:tc>
        <w:tc>
          <w:tcPr>
            <w:tcW w:w="5103" w:type="dxa"/>
            <w:tcBorders>
              <w:top w:val="single" w:sz="4" w:space="0" w:color="auto"/>
              <w:left w:val="nil"/>
              <w:bottom w:val="single" w:sz="4" w:space="0" w:color="auto"/>
              <w:right w:val="single" w:sz="4" w:space="0" w:color="auto"/>
            </w:tcBorders>
            <w:shd w:val="clear" w:color="auto" w:fill="auto"/>
            <w:noWrap/>
            <w:hideMark/>
          </w:tcPr>
          <w:p w14:paraId="1FB41F19" w14:textId="102804F4"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Pasal 2</w:t>
            </w:r>
          </w:p>
        </w:tc>
        <w:tc>
          <w:tcPr>
            <w:tcW w:w="5103" w:type="dxa"/>
            <w:tcBorders>
              <w:top w:val="single" w:sz="4" w:space="0" w:color="auto"/>
              <w:left w:val="nil"/>
              <w:bottom w:val="single" w:sz="4" w:space="0" w:color="auto"/>
              <w:right w:val="single" w:sz="4" w:space="0" w:color="auto"/>
            </w:tcBorders>
            <w:shd w:val="clear" w:color="auto" w:fill="auto"/>
            <w:noWrap/>
            <w:hideMark/>
          </w:tcPr>
          <w:p w14:paraId="5C19C8BD"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3A6984" w:rsidRPr="005F68B6" w14:paraId="1EF2F671" w14:textId="77777777" w:rsidTr="00A84B08">
        <w:trPr>
          <w:trHeight w:val="900"/>
        </w:trPr>
        <w:tc>
          <w:tcPr>
            <w:tcW w:w="5098" w:type="dxa"/>
            <w:tcBorders>
              <w:top w:val="nil"/>
              <w:left w:val="single" w:sz="4" w:space="0" w:color="auto"/>
              <w:bottom w:val="single" w:sz="4" w:space="0" w:color="auto"/>
              <w:right w:val="single" w:sz="4" w:space="0" w:color="auto"/>
            </w:tcBorders>
            <w:shd w:val="clear" w:color="auto" w:fill="auto"/>
            <w:noWrap/>
            <w:hideMark/>
          </w:tcPr>
          <w:p w14:paraId="2829912A" w14:textId="709B5467" w:rsidR="003A6984" w:rsidRPr="008A0687" w:rsidRDefault="003A6984" w:rsidP="003A6984">
            <w:pPr>
              <w:pStyle w:val="ListParagraph"/>
              <w:numPr>
                <w:ilvl w:val="0"/>
                <w:numId w:val="5"/>
              </w:numPr>
              <w:spacing w:after="0" w:line="276" w:lineRule="auto"/>
              <w:ind w:left="342"/>
              <w:contextualSpacing w:val="0"/>
              <w:jc w:val="both"/>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Perusahaan Terbuka dapat membeli kembali sahamnya sesuai dengan ketentuan Pasal 37 dan Pasal 39 Undang-Undang Nomor 40 Tahun 2007 tentang Perseroan Terbatas.</w:t>
            </w:r>
          </w:p>
        </w:tc>
        <w:tc>
          <w:tcPr>
            <w:tcW w:w="5103" w:type="dxa"/>
            <w:vMerge w:val="restart"/>
            <w:tcBorders>
              <w:top w:val="nil"/>
              <w:left w:val="nil"/>
              <w:right w:val="single" w:sz="4" w:space="0" w:color="auto"/>
            </w:tcBorders>
            <w:shd w:val="clear" w:color="auto" w:fill="auto"/>
            <w:noWrap/>
            <w:hideMark/>
          </w:tcPr>
          <w:p w14:paraId="5DB2B34D" w14:textId="53C3591E" w:rsidR="003A6984" w:rsidRPr="008A0687" w:rsidRDefault="003A6984" w:rsidP="00920511">
            <w:pPr>
              <w:spacing w:after="0" w:line="276" w:lineRule="auto"/>
              <w:rPr>
                <w:rFonts w:ascii="Bookman Old Style" w:eastAsia="Times New Roman" w:hAnsi="Bookman Old Style" w:cs="Calibri"/>
                <w:color w:val="000000"/>
                <w:sz w:val="18"/>
                <w:szCs w:val="18"/>
                <w:lang w:eastAsia="en-ID"/>
              </w:rPr>
            </w:pPr>
            <w:r>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2B956FE9" w14:textId="77777777" w:rsidR="003A6984" w:rsidRPr="005F68B6" w:rsidRDefault="003A6984"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3A6984" w:rsidRPr="005F68B6" w14:paraId="15AA5D35" w14:textId="77777777" w:rsidTr="00A84B08">
        <w:trPr>
          <w:trHeight w:val="763"/>
        </w:trPr>
        <w:tc>
          <w:tcPr>
            <w:tcW w:w="5098" w:type="dxa"/>
            <w:tcBorders>
              <w:top w:val="nil"/>
              <w:left w:val="single" w:sz="4" w:space="0" w:color="auto"/>
              <w:bottom w:val="single" w:sz="4" w:space="0" w:color="auto"/>
              <w:right w:val="single" w:sz="4" w:space="0" w:color="auto"/>
            </w:tcBorders>
            <w:shd w:val="clear" w:color="auto" w:fill="auto"/>
            <w:noWrap/>
            <w:hideMark/>
          </w:tcPr>
          <w:p w14:paraId="69E51AC0" w14:textId="4A78FAF8" w:rsidR="003A6984" w:rsidRPr="008A0687" w:rsidRDefault="003A6984" w:rsidP="003A6984">
            <w:pPr>
              <w:pStyle w:val="ListParagraph"/>
              <w:numPr>
                <w:ilvl w:val="0"/>
                <w:numId w:val="5"/>
              </w:numPr>
              <w:spacing w:after="0" w:line="276" w:lineRule="auto"/>
              <w:ind w:left="342"/>
              <w:contextualSpacing w:val="0"/>
              <w:jc w:val="both"/>
              <w:rPr>
                <w:rFonts w:ascii="Bookman Old Style" w:hAnsi="Bookman Old Style" w:cs="BookAntiqua"/>
                <w:sz w:val="18"/>
                <w:szCs w:val="18"/>
              </w:rPr>
            </w:pPr>
            <w:r w:rsidRPr="008A0687">
              <w:rPr>
                <w:rFonts w:ascii="Bookman Old Style" w:hAnsi="Bookman Old Style" w:cs="BookAntiqua"/>
                <w:sz w:val="18"/>
                <w:szCs w:val="18"/>
              </w:rPr>
              <w:t>Pembelian kembali saham sebagaimana dimaksud pada ayat (1) tidak melanggar ketentuan Pasal 91, Pasal 92, Pasal 95, dan Pasal 96 Undang-Undang Nomor 8 Tahun 1995 tentang Pasar Modal sepanjang dilakukan sesuai dengan ketentuan Peraturan Otoritas Jasa Keuangan ini.</w:t>
            </w:r>
          </w:p>
        </w:tc>
        <w:tc>
          <w:tcPr>
            <w:tcW w:w="5103" w:type="dxa"/>
            <w:vMerge/>
            <w:tcBorders>
              <w:left w:val="nil"/>
              <w:right w:val="single" w:sz="4" w:space="0" w:color="auto"/>
            </w:tcBorders>
            <w:shd w:val="clear" w:color="auto" w:fill="auto"/>
            <w:noWrap/>
            <w:hideMark/>
          </w:tcPr>
          <w:p w14:paraId="15401F74" w14:textId="1E40C7A0" w:rsidR="003A6984" w:rsidRPr="008A0687" w:rsidRDefault="003A6984"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803679A" w14:textId="77777777" w:rsidR="003A6984" w:rsidRPr="005F68B6" w:rsidRDefault="003A6984"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3A6984" w:rsidRPr="005F68B6" w14:paraId="36D14C91"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3C68110" w14:textId="7675F768" w:rsidR="003A6984" w:rsidRPr="008A0687" w:rsidRDefault="003A6984" w:rsidP="003A6984">
            <w:pPr>
              <w:pStyle w:val="ListParagraph"/>
              <w:numPr>
                <w:ilvl w:val="0"/>
                <w:numId w:val="5"/>
              </w:numPr>
              <w:spacing w:after="0" w:line="276" w:lineRule="auto"/>
              <w:ind w:left="342"/>
              <w:contextualSpacing w:val="0"/>
              <w:jc w:val="both"/>
              <w:rPr>
                <w:rFonts w:ascii="Bookman Old Style" w:hAnsi="Bookman Old Style" w:cs="BookAntiqua"/>
                <w:sz w:val="18"/>
                <w:szCs w:val="18"/>
              </w:rPr>
            </w:pPr>
            <w:r w:rsidRPr="008A0687">
              <w:rPr>
                <w:rFonts w:ascii="Bookman Old Style" w:hAnsi="Bookman Old Style" w:cs="BookAntiqua"/>
                <w:sz w:val="18"/>
                <w:szCs w:val="18"/>
              </w:rPr>
              <w:t>Pembelian kembali saham sebagaimana dimaksud pada ayat (1) wajib terlebih dahulu memperoleh persetujuan RUPS.</w:t>
            </w:r>
          </w:p>
        </w:tc>
        <w:tc>
          <w:tcPr>
            <w:tcW w:w="5103" w:type="dxa"/>
            <w:vMerge/>
            <w:tcBorders>
              <w:left w:val="nil"/>
              <w:right w:val="single" w:sz="4" w:space="0" w:color="auto"/>
            </w:tcBorders>
            <w:shd w:val="clear" w:color="auto" w:fill="auto"/>
            <w:noWrap/>
            <w:hideMark/>
          </w:tcPr>
          <w:p w14:paraId="31520F3E" w14:textId="26A14A8B" w:rsidR="003A6984" w:rsidRPr="008A0687" w:rsidRDefault="003A6984"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41F7B7D" w14:textId="77777777" w:rsidR="003A6984" w:rsidRPr="005F68B6" w:rsidRDefault="003A6984"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3A6984" w:rsidRPr="005F68B6" w14:paraId="1B6028E9"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6732E92" w14:textId="0FA67C03" w:rsidR="003A6984" w:rsidRPr="008A0687" w:rsidRDefault="003A6984" w:rsidP="003A6984">
            <w:pPr>
              <w:pStyle w:val="ListParagraph"/>
              <w:numPr>
                <w:ilvl w:val="0"/>
                <w:numId w:val="5"/>
              </w:numPr>
              <w:spacing w:after="0" w:line="276" w:lineRule="auto"/>
              <w:ind w:left="342"/>
              <w:contextualSpacing w:val="0"/>
              <w:jc w:val="both"/>
              <w:rPr>
                <w:rFonts w:ascii="Bookman Old Style" w:hAnsi="Bookman Old Style" w:cs="BookAntiqua"/>
                <w:sz w:val="18"/>
                <w:szCs w:val="18"/>
              </w:rPr>
            </w:pPr>
            <w:r w:rsidRPr="008A0687">
              <w:rPr>
                <w:rFonts w:ascii="Bookman Old Style" w:hAnsi="Bookman Old Style" w:cs="BookAntiqua"/>
                <w:sz w:val="18"/>
                <w:szCs w:val="18"/>
              </w:rPr>
              <w:t>RUPS sebagaimana dimaksud pada ayat (3) wajib dilakukan sesuai dengan ketentuan sebagaimana diatur dalam Peraturan Otoritas Jasa Keuangan mengenai rencana dan penyelenggaraan rapat umum pemegang saham Perusahaan Terbuka.</w:t>
            </w:r>
          </w:p>
        </w:tc>
        <w:tc>
          <w:tcPr>
            <w:tcW w:w="5103" w:type="dxa"/>
            <w:vMerge/>
            <w:tcBorders>
              <w:left w:val="nil"/>
              <w:bottom w:val="single" w:sz="4" w:space="0" w:color="auto"/>
              <w:right w:val="single" w:sz="4" w:space="0" w:color="auto"/>
            </w:tcBorders>
            <w:shd w:val="clear" w:color="auto" w:fill="auto"/>
            <w:noWrap/>
            <w:hideMark/>
          </w:tcPr>
          <w:p w14:paraId="5BCE4CFC" w14:textId="00F028FB" w:rsidR="003A6984" w:rsidRPr="008A0687" w:rsidRDefault="003A6984"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46C575C" w14:textId="77777777" w:rsidR="003A6984" w:rsidRPr="005F68B6" w:rsidRDefault="003A6984"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03C4543D"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30E26DE" w14:textId="1860C6E7" w:rsidR="008A0687" w:rsidRPr="008A0687" w:rsidRDefault="008A0687"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0F603A3" w14:textId="53BB5BB8" w:rsidR="008A0687" w:rsidRPr="008A0687" w:rsidRDefault="008A0687"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8F6811E"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7CF9A02D"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DE050B3" w14:textId="6CB37AF4"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Pasal 3</w:t>
            </w:r>
          </w:p>
        </w:tc>
        <w:tc>
          <w:tcPr>
            <w:tcW w:w="5103" w:type="dxa"/>
            <w:tcBorders>
              <w:top w:val="nil"/>
              <w:left w:val="nil"/>
              <w:bottom w:val="single" w:sz="4" w:space="0" w:color="auto"/>
              <w:right w:val="single" w:sz="4" w:space="0" w:color="auto"/>
            </w:tcBorders>
            <w:shd w:val="clear" w:color="auto" w:fill="auto"/>
            <w:noWrap/>
            <w:hideMark/>
          </w:tcPr>
          <w:p w14:paraId="4184A0C5" w14:textId="367196E4"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Pasal 3</w:t>
            </w:r>
          </w:p>
        </w:tc>
        <w:tc>
          <w:tcPr>
            <w:tcW w:w="5103" w:type="dxa"/>
            <w:tcBorders>
              <w:top w:val="nil"/>
              <w:left w:val="nil"/>
              <w:bottom w:val="single" w:sz="4" w:space="0" w:color="auto"/>
              <w:right w:val="single" w:sz="4" w:space="0" w:color="auto"/>
            </w:tcBorders>
            <w:shd w:val="clear" w:color="auto" w:fill="auto"/>
            <w:noWrap/>
            <w:hideMark/>
          </w:tcPr>
          <w:p w14:paraId="181872D2"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1574C9E6"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0F82DFE7" w14:textId="79021FD6" w:rsidR="008A0687" w:rsidRPr="008A0687" w:rsidRDefault="008A0687" w:rsidP="00CF3461">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Selain pembelian kembali saham sebagaimana dimaksud dalam Pasal 2, Perusahaan Terbuka dapat membeli kembali sahamnya untuk memenuhi ketentuan Pasal 62 Undang-Undang Nomor 40 Tahun 2007 tentang Perseroan Terbatas</w:t>
            </w:r>
          </w:p>
        </w:tc>
        <w:tc>
          <w:tcPr>
            <w:tcW w:w="5103" w:type="dxa"/>
            <w:tcBorders>
              <w:top w:val="nil"/>
              <w:left w:val="nil"/>
              <w:bottom w:val="single" w:sz="4" w:space="0" w:color="auto"/>
              <w:right w:val="single" w:sz="4" w:space="0" w:color="auto"/>
            </w:tcBorders>
            <w:shd w:val="clear" w:color="auto" w:fill="auto"/>
            <w:noWrap/>
            <w:hideMark/>
          </w:tcPr>
          <w:p w14:paraId="2AD456A5" w14:textId="7E1E18E3" w:rsidR="008A0687" w:rsidRPr="008A0687" w:rsidRDefault="00FE2169" w:rsidP="00920511">
            <w:pPr>
              <w:spacing w:after="0" w:line="276" w:lineRule="auto"/>
              <w:rPr>
                <w:rFonts w:ascii="Bookman Old Style" w:eastAsia="Times New Roman" w:hAnsi="Bookman Old Style" w:cs="Calibri"/>
                <w:color w:val="000000"/>
                <w:sz w:val="18"/>
                <w:szCs w:val="18"/>
                <w:lang w:eastAsia="en-ID"/>
              </w:rPr>
            </w:pPr>
            <w:r>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2F0CB47C"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2008DABF"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C722FA8" w14:textId="5D8FD1A9" w:rsidR="008A0687" w:rsidRPr="008A0687" w:rsidRDefault="008A0687"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39B153B" w14:textId="716B22D9" w:rsidR="008A0687" w:rsidRPr="008A0687" w:rsidRDefault="008A0687" w:rsidP="00920511">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F8A19B3"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641E85B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EBC8876" w14:textId="3DB0037C"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BAB II</w:t>
            </w:r>
          </w:p>
        </w:tc>
        <w:tc>
          <w:tcPr>
            <w:tcW w:w="5103" w:type="dxa"/>
            <w:tcBorders>
              <w:top w:val="nil"/>
              <w:left w:val="nil"/>
              <w:bottom w:val="single" w:sz="4" w:space="0" w:color="auto"/>
              <w:right w:val="single" w:sz="4" w:space="0" w:color="auto"/>
            </w:tcBorders>
            <w:shd w:val="clear" w:color="auto" w:fill="auto"/>
            <w:noWrap/>
            <w:hideMark/>
          </w:tcPr>
          <w:p w14:paraId="71CBDDBF" w14:textId="248285F6"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506E225"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2978A13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1FCF3B6" w14:textId="1ECBACFF"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KETERBUKAAN INFORMASI</w:t>
            </w:r>
          </w:p>
        </w:tc>
        <w:tc>
          <w:tcPr>
            <w:tcW w:w="5103" w:type="dxa"/>
            <w:tcBorders>
              <w:top w:val="nil"/>
              <w:left w:val="nil"/>
              <w:bottom w:val="single" w:sz="4" w:space="0" w:color="auto"/>
              <w:right w:val="single" w:sz="4" w:space="0" w:color="auto"/>
            </w:tcBorders>
            <w:shd w:val="clear" w:color="auto" w:fill="auto"/>
            <w:noWrap/>
            <w:hideMark/>
          </w:tcPr>
          <w:p w14:paraId="601E3700" w14:textId="06B8813E"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230E973"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792E060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3CD9CEB" w14:textId="7034DF10"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Pasal 4</w:t>
            </w:r>
          </w:p>
        </w:tc>
        <w:tc>
          <w:tcPr>
            <w:tcW w:w="5103" w:type="dxa"/>
            <w:tcBorders>
              <w:top w:val="nil"/>
              <w:left w:val="nil"/>
              <w:bottom w:val="single" w:sz="4" w:space="0" w:color="auto"/>
              <w:right w:val="single" w:sz="4" w:space="0" w:color="auto"/>
            </w:tcBorders>
            <w:shd w:val="clear" w:color="auto" w:fill="auto"/>
            <w:noWrap/>
            <w:hideMark/>
          </w:tcPr>
          <w:p w14:paraId="520996FF" w14:textId="3788C2E5" w:rsidR="008A0687" w:rsidRPr="008A0687" w:rsidRDefault="008A0687" w:rsidP="00920511">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Pasal 4</w:t>
            </w:r>
          </w:p>
        </w:tc>
        <w:tc>
          <w:tcPr>
            <w:tcW w:w="5103" w:type="dxa"/>
            <w:tcBorders>
              <w:top w:val="nil"/>
              <w:left w:val="nil"/>
              <w:bottom w:val="single" w:sz="4" w:space="0" w:color="auto"/>
              <w:right w:val="single" w:sz="4" w:space="0" w:color="auto"/>
            </w:tcBorders>
            <w:shd w:val="clear" w:color="auto" w:fill="auto"/>
            <w:noWrap/>
            <w:hideMark/>
          </w:tcPr>
          <w:p w14:paraId="54F2943F"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8A0687" w:rsidRPr="005F68B6" w14:paraId="16C9476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5AA563E" w14:textId="4CC80316" w:rsidR="008A0687" w:rsidRPr="008A0687" w:rsidRDefault="008A0687" w:rsidP="00CF3461">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lastRenderedPageBreak/>
              <w:t>Perusahaan Terbuka yang melakukan pembelian kembali saham sebagaimana dimaksud dalam Pasal 2 ayat (1) wajib mengumumkan informasi tentang pembelian kembali saham kepada pemegang saham bersamaan dengan pengumuman RUPS, dengan memenuhi prinsip keterbukaan yang paling sedikit memuat:</w:t>
            </w:r>
          </w:p>
        </w:tc>
        <w:tc>
          <w:tcPr>
            <w:tcW w:w="5103" w:type="dxa"/>
            <w:tcBorders>
              <w:top w:val="nil"/>
              <w:left w:val="nil"/>
              <w:bottom w:val="single" w:sz="4" w:space="0" w:color="auto"/>
              <w:right w:val="single" w:sz="4" w:space="0" w:color="auto"/>
            </w:tcBorders>
            <w:shd w:val="clear" w:color="auto" w:fill="auto"/>
            <w:noWrap/>
            <w:hideMark/>
          </w:tcPr>
          <w:p w14:paraId="22BB73BF" w14:textId="3B36E2EA" w:rsidR="008A0687" w:rsidRPr="008A0687" w:rsidRDefault="00FE2169" w:rsidP="00CF3461">
            <w:pPr>
              <w:spacing w:after="0" w:line="276" w:lineRule="auto"/>
              <w:jc w:val="both"/>
              <w:rPr>
                <w:rFonts w:ascii="Bookman Old Style" w:eastAsia="Times New Roman" w:hAnsi="Bookman Old Style" w:cs="Calibri"/>
                <w:color w:val="000000"/>
                <w:sz w:val="18"/>
                <w:szCs w:val="18"/>
                <w:lang w:eastAsia="en-ID"/>
              </w:rPr>
            </w:pPr>
            <w:r w:rsidRPr="00FE2169">
              <w:rPr>
                <w:rFonts w:ascii="Bookman Old Style" w:eastAsia="Times New Roman" w:hAnsi="Bookman Old Style" w:cs="Calibri"/>
                <w:color w:val="000000"/>
                <w:sz w:val="18"/>
                <w:szCs w:val="18"/>
                <w:lang w:eastAsia="en-ID"/>
              </w:rPr>
              <w:t>Yang dimaksud dengan “prinsip keterbukaan” adalah pedoman umum yang mensyaratkan Emiten, Perusahaan Publik, dan pihak lain yang tunduk pada Undang-Undang Nomor 8 Tahun 1995 tentang Pasar Modal untuk menginformasikan kepada masyarakat dalam waktu yang tepat seluruh informasi material mengenai usahanya atau Efek-nya yang dapat berpengaruh terhadap keputusan pemodal terhadap Efek dimaksud dan/atau harga dari Efek tersebut.</w:t>
            </w:r>
          </w:p>
        </w:tc>
        <w:tc>
          <w:tcPr>
            <w:tcW w:w="5103" w:type="dxa"/>
            <w:tcBorders>
              <w:top w:val="nil"/>
              <w:left w:val="nil"/>
              <w:bottom w:val="single" w:sz="4" w:space="0" w:color="auto"/>
              <w:right w:val="single" w:sz="4" w:space="0" w:color="auto"/>
            </w:tcBorders>
            <w:shd w:val="clear" w:color="auto" w:fill="auto"/>
            <w:noWrap/>
            <w:hideMark/>
          </w:tcPr>
          <w:p w14:paraId="0C543D88" w14:textId="77777777" w:rsidR="008A0687" w:rsidRPr="005F68B6" w:rsidRDefault="008A0687" w:rsidP="00920511">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9909A11"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2C4E859" w14:textId="5AE5F0E7"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perkiraan jadwal, perkiraan biaya pembelian kembali saham, dan perkiraan jumlah nilai nominal seluruh saham yang akan dibeli kembali;</w:t>
            </w:r>
          </w:p>
        </w:tc>
        <w:tc>
          <w:tcPr>
            <w:tcW w:w="5103" w:type="dxa"/>
            <w:tcBorders>
              <w:top w:val="nil"/>
              <w:left w:val="nil"/>
              <w:bottom w:val="single" w:sz="4" w:space="0" w:color="auto"/>
              <w:right w:val="single" w:sz="4" w:space="0" w:color="auto"/>
            </w:tcBorders>
            <w:shd w:val="clear" w:color="auto" w:fill="auto"/>
            <w:noWrap/>
            <w:hideMark/>
          </w:tcPr>
          <w:p w14:paraId="17128570" w14:textId="04CECA5B"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C95CAC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6795FE3"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B73685A" w14:textId="1F89C711"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penjelasan, pertimbangan, dan alasan dilakukannya pembelian kembali saham Perusahaan Terbuka;</w:t>
            </w:r>
          </w:p>
        </w:tc>
        <w:tc>
          <w:tcPr>
            <w:tcW w:w="5103" w:type="dxa"/>
            <w:tcBorders>
              <w:top w:val="nil"/>
              <w:left w:val="nil"/>
              <w:bottom w:val="single" w:sz="4" w:space="0" w:color="auto"/>
              <w:right w:val="single" w:sz="4" w:space="0" w:color="auto"/>
            </w:tcBorders>
            <w:shd w:val="clear" w:color="auto" w:fill="auto"/>
            <w:noWrap/>
            <w:hideMark/>
          </w:tcPr>
          <w:p w14:paraId="357706EF" w14:textId="0C35B10C"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251C82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3E8E30C"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79602C67" w14:textId="784D4AFE"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perkiraan menurunnya pendapatan Perusahaan Terbuka sebagai akibat pelaksanaan pembelian kembali saham dan dampak atas biaya pembiayaan Perusahaan Terbuka;</w:t>
            </w:r>
          </w:p>
        </w:tc>
        <w:tc>
          <w:tcPr>
            <w:tcW w:w="5103" w:type="dxa"/>
            <w:tcBorders>
              <w:top w:val="nil"/>
              <w:left w:val="nil"/>
              <w:bottom w:val="single" w:sz="4" w:space="0" w:color="auto"/>
              <w:right w:val="single" w:sz="4" w:space="0" w:color="auto"/>
            </w:tcBorders>
            <w:shd w:val="clear" w:color="auto" w:fill="auto"/>
            <w:noWrap/>
            <w:hideMark/>
          </w:tcPr>
          <w:p w14:paraId="79945A4F" w14:textId="02D5BE61"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B59824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7452E77"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85B0EBC" w14:textId="583E9168"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proforma laba per saham Perusahaan Terbuka setelah rencana pembelian kembali saham dilaksanakan, dengan mempertimbangkan menurunnya pendapatan;</w:t>
            </w:r>
          </w:p>
        </w:tc>
        <w:tc>
          <w:tcPr>
            <w:tcW w:w="5103" w:type="dxa"/>
            <w:tcBorders>
              <w:top w:val="nil"/>
              <w:left w:val="nil"/>
              <w:bottom w:val="single" w:sz="4" w:space="0" w:color="auto"/>
              <w:right w:val="single" w:sz="4" w:space="0" w:color="auto"/>
            </w:tcBorders>
            <w:shd w:val="clear" w:color="auto" w:fill="auto"/>
            <w:noWrap/>
            <w:hideMark/>
          </w:tcPr>
          <w:p w14:paraId="38513829" w14:textId="5CF5385F"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1EE44C0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51DD14D"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4144C1E" w14:textId="79C2C810"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pembatasan harga saham untuk pembelian kembali saham;</w:t>
            </w:r>
          </w:p>
        </w:tc>
        <w:tc>
          <w:tcPr>
            <w:tcW w:w="5103" w:type="dxa"/>
            <w:tcBorders>
              <w:top w:val="nil"/>
              <w:left w:val="nil"/>
              <w:bottom w:val="single" w:sz="4" w:space="0" w:color="auto"/>
              <w:right w:val="single" w:sz="4" w:space="0" w:color="auto"/>
            </w:tcBorders>
            <w:shd w:val="clear" w:color="auto" w:fill="auto"/>
            <w:noWrap/>
            <w:hideMark/>
          </w:tcPr>
          <w:p w14:paraId="49B90047" w14:textId="5A84FDA3"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594C747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ACF5965"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3F35469" w14:textId="7754716E"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pembatasan jangka waktu pembelian kembali saham;</w:t>
            </w:r>
          </w:p>
        </w:tc>
        <w:tc>
          <w:tcPr>
            <w:tcW w:w="5103" w:type="dxa"/>
            <w:tcBorders>
              <w:top w:val="nil"/>
              <w:left w:val="nil"/>
              <w:bottom w:val="single" w:sz="4" w:space="0" w:color="auto"/>
              <w:right w:val="single" w:sz="4" w:space="0" w:color="auto"/>
            </w:tcBorders>
            <w:shd w:val="clear" w:color="auto" w:fill="auto"/>
            <w:noWrap/>
            <w:hideMark/>
          </w:tcPr>
          <w:p w14:paraId="68FA0706" w14:textId="3B034AF4"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5AEC6AF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DC66AC7"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FA55A39" w14:textId="3C5EAA23"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 xml:space="preserve">metode yang akan digunakan untuk membeli kembali saham; </w:t>
            </w:r>
          </w:p>
        </w:tc>
        <w:tc>
          <w:tcPr>
            <w:tcW w:w="5103" w:type="dxa"/>
            <w:tcBorders>
              <w:top w:val="nil"/>
              <w:left w:val="nil"/>
              <w:bottom w:val="single" w:sz="4" w:space="0" w:color="auto"/>
              <w:right w:val="single" w:sz="4" w:space="0" w:color="auto"/>
            </w:tcBorders>
            <w:shd w:val="clear" w:color="auto" w:fill="auto"/>
            <w:noWrap/>
            <w:hideMark/>
          </w:tcPr>
          <w:p w14:paraId="45831114" w14:textId="085F4C55"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5032F3F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5C330B8"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4FFB2D88" w14:textId="2EA30DE0"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analisis dan pembahasan manajemen mengenai pengaruh pembelian kembali saham terhadap kegiatan usaha dan pertumbuhan Perusahaan Terbuka di masa mendatang; dan</w:t>
            </w:r>
          </w:p>
        </w:tc>
        <w:tc>
          <w:tcPr>
            <w:tcW w:w="5103" w:type="dxa"/>
            <w:tcBorders>
              <w:top w:val="nil"/>
              <w:left w:val="nil"/>
              <w:bottom w:val="single" w:sz="4" w:space="0" w:color="auto"/>
              <w:right w:val="single" w:sz="4" w:space="0" w:color="auto"/>
            </w:tcBorders>
            <w:shd w:val="clear" w:color="auto" w:fill="auto"/>
            <w:noWrap/>
            <w:hideMark/>
          </w:tcPr>
          <w:p w14:paraId="720EA10E" w14:textId="4B001C9D"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645907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DEAE42E"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C30CB60" w14:textId="49256195" w:rsidR="00C2119E" w:rsidRPr="008A0687" w:rsidRDefault="00C2119E" w:rsidP="00C2119E">
            <w:pPr>
              <w:pStyle w:val="ListParagraph"/>
              <w:numPr>
                <w:ilvl w:val="0"/>
                <w:numId w:val="6"/>
              </w:numPr>
              <w:spacing w:after="0" w:line="276" w:lineRule="auto"/>
              <w:ind w:left="342"/>
              <w:contextualSpacing w:val="0"/>
              <w:jc w:val="both"/>
              <w:rPr>
                <w:rFonts w:ascii="Bookman Old Style" w:hAnsi="Bookman Old Style"/>
                <w:sz w:val="18"/>
                <w:szCs w:val="18"/>
              </w:rPr>
            </w:pPr>
            <w:r w:rsidRPr="008A0687">
              <w:rPr>
                <w:rFonts w:ascii="Bookman Old Style" w:hAnsi="Bookman Old Style"/>
                <w:sz w:val="18"/>
                <w:szCs w:val="18"/>
              </w:rPr>
              <w:t>sumber dana yang akan digunakan untuk pelaksanaan pembelian kembali saham.</w:t>
            </w:r>
          </w:p>
        </w:tc>
        <w:tc>
          <w:tcPr>
            <w:tcW w:w="5103" w:type="dxa"/>
            <w:tcBorders>
              <w:top w:val="nil"/>
              <w:left w:val="nil"/>
              <w:bottom w:val="single" w:sz="4" w:space="0" w:color="auto"/>
              <w:right w:val="single" w:sz="4" w:space="0" w:color="auto"/>
            </w:tcBorders>
            <w:shd w:val="clear" w:color="auto" w:fill="auto"/>
            <w:noWrap/>
            <w:hideMark/>
          </w:tcPr>
          <w:p w14:paraId="06F6F520" w14:textId="3A923199"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C2119E">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B26788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1673F86"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57408C54" w14:textId="13CEB297"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25467A0" w14:textId="7BA60931"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B1861A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4E0B0E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0FCDB30" w14:textId="583AF8D5"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Pasal 5</w:t>
            </w:r>
          </w:p>
        </w:tc>
        <w:tc>
          <w:tcPr>
            <w:tcW w:w="5103" w:type="dxa"/>
            <w:tcBorders>
              <w:top w:val="nil"/>
              <w:left w:val="nil"/>
              <w:bottom w:val="single" w:sz="4" w:space="0" w:color="auto"/>
              <w:right w:val="single" w:sz="4" w:space="0" w:color="auto"/>
            </w:tcBorders>
            <w:shd w:val="clear" w:color="auto" w:fill="auto"/>
            <w:noWrap/>
            <w:hideMark/>
          </w:tcPr>
          <w:p w14:paraId="7F717C4D" w14:textId="78AD8B7C"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Pasal 5</w:t>
            </w:r>
          </w:p>
        </w:tc>
        <w:tc>
          <w:tcPr>
            <w:tcW w:w="5103" w:type="dxa"/>
            <w:tcBorders>
              <w:top w:val="nil"/>
              <w:left w:val="nil"/>
              <w:bottom w:val="single" w:sz="4" w:space="0" w:color="auto"/>
              <w:right w:val="single" w:sz="4" w:space="0" w:color="auto"/>
            </w:tcBorders>
            <w:shd w:val="clear" w:color="auto" w:fill="auto"/>
            <w:noWrap/>
            <w:hideMark/>
          </w:tcPr>
          <w:p w14:paraId="3FBA9B3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F0CCDF3"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AEF11F6" w14:textId="39389C50"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rPr>
              <w:lastRenderedPageBreak/>
              <w:t>Sumber dana yang akan digunakan untuk pelaksanaan pembelian kembali saham sebagaimana dimaksud dalam Pasal 4 huruf i diwajibkan untuk:</w:t>
            </w:r>
          </w:p>
        </w:tc>
        <w:tc>
          <w:tcPr>
            <w:tcW w:w="5103" w:type="dxa"/>
            <w:tcBorders>
              <w:top w:val="nil"/>
              <w:left w:val="nil"/>
              <w:bottom w:val="single" w:sz="4" w:space="0" w:color="auto"/>
              <w:right w:val="single" w:sz="4" w:space="0" w:color="auto"/>
            </w:tcBorders>
            <w:shd w:val="clear" w:color="auto" w:fill="auto"/>
            <w:noWrap/>
            <w:hideMark/>
          </w:tcPr>
          <w:p w14:paraId="70910360" w14:textId="4F3DEDCF"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63B613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FACBBF3"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945B6C0" w14:textId="360D9A64" w:rsidR="00C2119E" w:rsidRPr="00FE2169" w:rsidRDefault="00C2119E" w:rsidP="00C2119E">
            <w:pPr>
              <w:pStyle w:val="ListParagraph"/>
              <w:numPr>
                <w:ilvl w:val="0"/>
                <w:numId w:val="8"/>
              </w:numPr>
              <w:spacing w:after="0" w:line="276" w:lineRule="auto"/>
              <w:ind w:left="342"/>
              <w:contextualSpacing w:val="0"/>
              <w:jc w:val="both"/>
              <w:rPr>
                <w:rFonts w:ascii="Bookman Old Style" w:hAnsi="Bookman Old Style"/>
                <w:sz w:val="18"/>
                <w:szCs w:val="18"/>
              </w:rPr>
            </w:pPr>
            <w:r w:rsidRPr="00FE2169">
              <w:rPr>
                <w:rFonts w:ascii="Bookman Old Style" w:hAnsi="Bookman Old Style"/>
                <w:sz w:val="18"/>
                <w:szCs w:val="18"/>
              </w:rPr>
              <w:t>tidak mempengaruhi kemampuan keuangan Perusahaan Terbuka secara signifikan untuk memenuhi kewajiban yang akan jatuh tempo; dan</w:t>
            </w:r>
          </w:p>
        </w:tc>
        <w:tc>
          <w:tcPr>
            <w:tcW w:w="5103" w:type="dxa"/>
            <w:tcBorders>
              <w:top w:val="nil"/>
              <w:left w:val="nil"/>
              <w:bottom w:val="single" w:sz="4" w:space="0" w:color="auto"/>
              <w:right w:val="single" w:sz="4" w:space="0" w:color="auto"/>
            </w:tcBorders>
            <w:shd w:val="clear" w:color="auto" w:fill="auto"/>
            <w:noWrap/>
            <w:hideMark/>
          </w:tcPr>
          <w:p w14:paraId="0C9DD943" w14:textId="77777777" w:rsidR="00C2119E" w:rsidRDefault="00C2119E" w:rsidP="00C2119E">
            <w:pPr>
              <w:spacing w:after="0" w:line="276" w:lineRule="auto"/>
              <w:rPr>
                <w:rFonts w:ascii="Bookman Old Style" w:hAnsi="Bookman Old Style"/>
                <w:sz w:val="18"/>
                <w:szCs w:val="18"/>
              </w:rPr>
            </w:pPr>
            <w:r>
              <w:rPr>
                <w:rFonts w:ascii="Bookman Old Style" w:hAnsi="Bookman Old Style"/>
                <w:sz w:val="18"/>
                <w:szCs w:val="18"/>
              </w:rPr>
              <w:t>Huruf a</w:t>
            </w:r>
          </w:p>
          <w:p w14:paraId="2280A491" w14:textId="74CA369B"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3C3606B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F5D5C2F"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0B343D4" w14:textId="232BAEBC" w:rsidR="00C2119E" w:rsidRPr="00FE2169" w:rsidRDefault="00C2119E" w:rsidP="00C2119E">
            <w:pPr>
              <w:pStyle w:val="ListParagraph"/>
              <w:numPr>
                <w:ilvl w:val="0"/>
                <w:numId w:val="8"/>
              </w:numPr>
              <w:spacing w:after="0" w:line="276" w:lineRule="auto"/>
              <w:ind w:left="342"/>
              <w:contextualSpacing w:val="0"/>
              <w:jc w:val="both"/>
              <w:rPr>
                <w:rFonts w:ascii="Bookman Old Style" w:hAnsi="Bookman Old Style"/>
                <w:sz w:val="18"/>
                <w:szCs w:val="18"/>
              </w:rPr>
            </w:pPr>
            <w:r w:rsidRPr="00FE2169">
              <w:rPr>
                <w:rFonts w:ascii="Bookman Old Style" w:hAnsi="Bookman Old Style"/>
                <w:sz w:val="18"/>
                <w:szCs w:val="18"/>
              </w:rPr>
              <w:t xml:space="preserve">menggunakan dana internal Perusahaan Terbuka. </w:t>
            </w:r>
          </w:p>
        </w:tc>
        <w:tc>
          <w:tcPr>
            <w:tcW w:w="5103" w:type="dxa"/>
            <w:tcBorders>
              <w:top w:val="nil"/>
              <w:left w:val="nil"/>
              <w:bottom w:val="single" w:sz="4" w:space="0" w:color="auto"/>
              <w:right w:val="single" w:sz="4" w:space="0" w:color="auto"/>
            </w:tcBorders>
            <w:shd w:val="clear" w:color="auto" w:fill="auto"/>
            <w:noWrap/>
            <w:hideMark/>
          </w:tcPr>
          <w:p w14:paraId="30C88D56"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183DDAE2" w14:textId="3C8AB82E"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FE2169">
              <w:rPr>
                <w:rFonts w:ascii="Bookman Old Style" w:eastAsia="Times New Roman" w:hAnsi="Bookman Old Style" w:cs="Calibri"/>
                <w:color w:val="000000"/>
                <w:sz w:val="18"/>
                <w:szCs w:val="18"/>
                <w:lang w:eastAsia="en-ID"/>
              </w:rPr>
              <w:t>Sumber dana pembelian kembali antara lain tidak berasal dari hasil penawaran umum perdana saham atau pinjaman.</w:t>
            </w:r>
          </w:p>
        </w:tc>
        <w:tc>
          <w:tcPr>
            <w:tcW w:w="5103" w:type="dxa"/>
            <w:tcBorders>
              <w:top w:val="nil"/>
              <w:left w:val="nil"/>
              <w:bottom w:val="single" w:sz="4" w:space="0" w:color="auto"/>
              <w:right w:val="single" w:sz="4" w:space="0" w:color="auto"/>
            </w:tcBorders>
            <w:shd w:val="clear" w:color="auto" w:fill="auto"/>
            <w:noWrap/>
            <w:hideMark/>
          </w:tcPr>
          <w:p w14:paraId="1802D2C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B3DA2E7" w14:textId="77777777" w:rsidTr="00096F97">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BA657E1" w14:textId="3C1AF95B"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78646A7" w14:textId="71DCF3D8"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5514E8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DA51B5B" w14:textId="77777777" w:rsidTr="00096F97">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69F2AF1" w14:textId="06A6099F"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Pasal 6</w:t>
            </w:r>
          </w:p>
        </w:tc>
        <w:tc>
          <w:tcPr>
            <w:tcW w:w="5103" w:type="dxa"/>
            <w:tcBorders>
              <w:top w:val="nil"/>
              <w:left w:val="nil"/>
              <w:bottom w:val="single" w:sz="4" w:space="0" w:color="auto"/>
              <w:right w:val="single" w:sz="4" w:space="0" w:color="auto"/>
            </w:tcBorders>
            <w:shd w:val="clear" w:color="auto" w:fill="auto"/>
            <w:noWrap/>
            <w:hideMark/>
          </w:tcPr>
          <w:p w14:paraId="333F5424" w14:textId="671F3510"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Pasal 6</w:t>
            </w:r>
          </w:p>
        </w:tc>
        <w:tc>
          <w:tcPr>
            <w:tcW w:w="5103" w:type="dxa"/>
            <w:tcBorders>
              <w:top w:val="nil"/>
              <w:left w:val="nil"/>
              <w:bottom w:val="single" w:sz="4" w:space="0" w:color="auto"/>
              <w:right w:val="single" w:sz="4" w:space="0" w:color="auto"/>
            </w:tcBorders>
            <w:shd w:val="clear" w:color="auto" w:fill="auto"/>
            <w:noWrap/>
            <w:hideMark/>
          </w:tcPr>
          <w:p w14:paraId="1F8BB4D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084DA2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21752F1" w14:textId="438B0BB9"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Dalam hal terdapat perubahan atau penambahan informasi atas pengumuman sebagaimana dimaksud dalam Pasal 4, perubahan atau penambahan informasi wajib diumumkan paling lambat 2 (dua) hari kerja sebelum RUPS.</w:t>
            </w:r>
          </w:p>
        </w:tc>
        <w:tc>
          <w:tcPr>
            <w:tcW w:w="5103" w:type="dxa"/>
            <w:tcBorders>
              <w:top w:val="nil"/>
              <w:left w:val="nil"/>
              <w:bottom w:val="single" w:sz="4" w:space="0" w:color="auto"/>
              <w:right w:val="single" w:sz="4" w:space="0" w:color="auto"/>
            </w:tcBorders>
            <w:shd w:val="clear" w:color="auto" w:fill="auto"/>
            <w:noWrap/>
            <w:hideMark/>
          </w:tcPr>
          <w:p w14:paraId="63D5BC11" w14:textId="716CB823"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199CD42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F06E00C"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3B1E427" w14:textId="627E4CD1"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A8AB225" w14:textId="2255C658"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5E0E03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603D96B" w14:textId="77777777" w:rsidTr="00096F97">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5CDF111" w14:textId="4FAC3DD7"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Pasal 7</w:t>
            </w:r>
          </w:p>
        </w:tc>
        <w:tc>
          <w:tcPr>
            <w:tcW w:w="5103" w:type="dxa"/>
            <w:tcBorders>
              <w:top w:val="nil"/>
              <w:left w:val="nil"/>
              <w:bottom w:val="single" w:sz="4" w:space="0" w:color="auto"/>
              <w:right w:val="single" w:sz="4" w:space="0" w:color="auto"/>
            </w:tcBorders>
            <w:shd w:val="clear" w:color="auto" w:fill="auto"/>
            <w:noWrap/>
            <w:hideMark/>
          </w:tcPr>
          <w:p w14:paraId="28A608AC" w14:textId="4EB2BD70"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Pasal 7</w:t>
            </w:r>
          </w:p>
        </w:tc>
        <w:tc>
          <w:tcPr>
            <w:tcW w:w="5103" w:type="dxa"/>
            <w:tcBorders>
              <w:top w:val="nil"/>
              <w:left w:val="nil"/>
              <w:bottom w:val="single" w:sz="4" w:space="0" w:color="auto"/>
              <w:right w:val="single" w:sz="4" w:space="0" w:color="auto"/>
            </w:tcBorders>
            <w:shd w:val="clear" w:color="auto" w:fill="auto"/>
            <w:noWrap/>
            <w:hideMark/>
          </w:tcPr>
          <w:p w14:paraId="04A76CC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CFBF046"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CB8A546" w14:textId="20886E25" w:rsidR="00C2119E" w:rsidRPr="004620F1" w:rsidRDefault="00C2119E" w:rsidP="00C2119E">
            <w:pPr>
              <w:pStyle w:val="ListParagraph"/>
              <w:numPr>
                <w:ilvl w:val="0"/>
                <w:numId w:val="9"/>
              </w:numPr>
              <w:spacing w:after="0" w:line="276" w:lineRule="auto"/>
              <w:ind w:left="342"/>
              <w:jc w:val="both"/>
              <w:rPr>
                <w:rFonts w:ascii="Bookman Old Style" w:eastAsia="Times New Roman" w:hAnsi="Bookman Old Style" w:cs="Calibri"/>
                <w:color w:val="000000"/>
                <w:sz w:val="18"/>
                <w:szCs w:val="18"/>
                <w:lang w:eastAsia="en-ID"/>
              </w:rPr>
            </w:pPr>
            <w:r w:rsidRPr="004620F1">
              <w:rPr>
                <w:rFonts w:ascii="Bookman Old Style" w:hAnsi="Bookman Old Style" w:cs="BookAntiqua"/>
                <w:sz w:val="18"/>
                <w:szCs w:val="18"/>
              </w:rPr>
              <w:t>Dalam hal pembelian kembali saham dilakukan dalam rangka pemenuhan ketentuan Pasal 62 Undang-Undang Nomor 40 Tahun 2007 tentang Perseroan Terbatas, Perusahaan Terbuka wajib mengumumkan kepada masyarakat dan menyampaikan keterbukaan informasi kepada Otoritas Jasa Keuangan mengenai:</w:t>
            </w:r>
          </w:p>
        </w:tc>
        <w:tc>
          <w:tcPr>
            <w:tcW w:w="5103" w:type="dxa"/>
            <w:vMerge w:val="restart"/>
            <w:tcBorders>
              <w:top w:val="nil"/>
              <w:left w:val="nil"/>
              <w:right w:val="single" w:sz="4" w:space="0" w:color="auto"/>
            </w:tcBorders>
            <w:shd w:val="clear" w:color="auto" w:fill="auto"/>
            <w:noWrap/>
            <w:hideMark/>
          </w:tcPr>
          <w:p w14:paraId="52A9729A" w14:textId="54396951"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499E67A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5B83E53"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83D8F83" w14:textId="192C021D" w:rsidR="00C2119E" w:rsidRPr="004620F1" w:rsidRDefault="00C2119E" w:rsidP="00C2119E">
            <w:pPr>
              <w:pStyle w:val="ListParagraph"/>
              <w:numPr>
                <w:ilvl w:val="0"/>
                <w:numId w:val="10"/>
              </w:numPr>
              <w:spacing w:after="0" w:line="276" w:lineRule="auto"/>
              <w:ind w:left="589" w:hanging="283"/>
              <w:contextualSpacing w:val="0"/>
              <w:jc w:val="both"/>
              <w:rPr>
                <w:rFonts w:ascii="Bookman Old Style" w:hAnsi="Bookman Old Style"/>
                <w:sz w:val="18"/>
                <w:szCs w:val="18"/>
              </w:rPr>
            </w:pPr>
            <w:r w:rsidRPr="004620F1">
              <w:rPr>
                <w:rFonts w:ascii="Bookman Old Style" w:hAnsi="Bookman Old Style"/>
                <w:sz w:val="18"/>
                <w:szCs w:val="18"/>
              </w:rPr>
              <w:t>penjelasan dilakukannya pembelian kembali saham Perusahaan Terbuka;</w:t>
            </w:r>
          </w:p>
        </w:tc>
        <w:tc>
          <w:tcPr>
            <w:tcW w:w="5103" w:type="dxa"/>
            <w:vMerge/>
            <w:tcBorders>
              <w:left w:val="nil"/>
              <w:right w:val="single" w:sz="4" w:space="0" w:color="auto"/>
            </w:tcBorders>
            <w:shd w:val="clear" w:color="auto" w:fill="auto"/>
            <w:noWrap/>
            <w:hideMark/>
          </w:tcPr>
          <w:p w14:paraId="7CB76582" w14:textId="43B91259"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2BE330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72489E9"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83BEB7E" w14:textId="110E35A7" w:rsidR="00C2119E" w:rsidRPr="004620F1" w:rsidRDefault="00C2119E" w:rsidP="00C2119E">
            <w:pPr>
              <w:pStyle w:val="ListParagraph"/>
              <w:numPr>
                <w:ilvl w:val="0"/>
                <w:numId w:val="10"/>
              </w:numPr>
              <w:spacing w:after="0" w:line="276" w:lineRule="auto"/>
              <w:ind w:left="589" w:hanging="283"/>
              <w:contextualSpacing w:val="0"/>
              <w:jc w:val="both"/>
              <w:rPr>
                <w:rFonts w:ascii="Bookman Old Style" w:hAnsi="Bookman Old Style"/>
                <w:sz w:val="18"/>
                <w:szCs w:val="18"/>
              </w:rPr>
            </w:pPr>
            <w:r w:rsidRPr="004620F1">
              <w:rPr>
                <w:rFonts w:ascii="Bookman Old Style" w:hAnsi="Bookman Old Style"/>
                <w:sz w:val="18"/>
                <w:szCs w:val="18"/>
              </w:rPr>
              <w:t>nama pemegang saham yang sahamnya dapat dibeli kembali oleh Perusahaan Terbuka;</w:t>
            </w:r>
          </w:p>
        </w:tc>
        <w:tc>
          <w:tcPr>
            <w:tcW w:w="5103" w:type="dxa"/>
            <w:vMerge/>
            <w:tcBorders>
              <w:left w:val="nil"/>
              <w:right w:val="single" w:sz="4" w:space="0" w:color="auto"/>
            </w:tcBorders>
            <w:shd w:val="clear" w:color="auto" w:fill="auto"/>
            <w:noWrap/>
            <w:hideMark/>
          </w:tcPr>
          <w:p w14:paraId="6DC605A1" w14:textId="692D1165"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0D2EEE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7EE94F0"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FCB6FA1" w14:textId="28DBE774" w:rsidR="00C2119E" w:rsidRPr="004620F1" w:rsidRDefault="00C2119E" w:rsidP="00C2119E">
            <w:pPr>
              <w:pStyle w:val="ListParagraph"/>
              <w:numPr>
                <w:ilvl w:val="0"/>
                <w:numId w:val="10"/>
              </w:numPr>
              <w:spacing w:after="0" w:line="276" w:lineRule="auto"/>
              <w:ind w:left="589" w:hanging="283"/>
              <w:contextualSpacing w:val="0"/>
              <w:jc w:val="both"/>
              <w:rPr>
                <w:rFonts w:ascii="Bookman Old Style" w:hAnsi="Bookman Old Style"/>
                <w:sz w:val="18"/>
                <w:szCs w:val="18"/>
              </w:rPr>
            </w:pPr>
            <w:r w:rsidRPr="004620F1">
              <w:rPr>
                <w:rFonts w:ascii="Bookman Old Style" w:hAnsi="Bookman Old Style"/>
                <w:sz w:val="18"/>
                <w:szCs w:val="18"/>
              </w:rPr>
              <w:t>harga saham serta tata cara penentuan harga; dan</w:t>
            </w:r>
          </w:p>
        </w:tc>
        <w:tc>
          <w:tcPr>
            <w:tcW w:w="5103" w:type="dxa"/>
            <w:vMerge/>
            <w:tcBorders>
              <w:left w:val="nil"/>
              <w:right w:val="single" w:sz="4" w:space="0" w:color="auto"/>
            </w:tcBorders>
            <w:shd w:val="clear" w:color="auto" w:fill="auto"/>
            <w:noWrap/>
            <w:hideMark/>
          </w:tcPr>
          <w:p w14:paraId="6A867855" w14:textId="174B178C"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3C3570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F55F104" w14:textId="77777777" w:rsidTr="00A84B08">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56D49C85" w14:textId="5CF27D9E" w:rsidR="00C2119E" w:rsidRPr="004620F1" w:rsidRDefault="00C2119E" w:rsidP="00C2119E">
            <w:pPr>
              <w:pStyle w:val="ListParagraph"/>
              <w:numPr>
                <w:ilvl w:val="0"/>
                <w:numId w:val="10"/>
              </w:numPr>
              <w:spacing w:after="0" w:line="276" w:lineRule="auto"/>
              <w:ind w:left="589" w:hanging="283"/>
              <w:contextualSpacing w:val="0"/>
              <w:jc w:val="both"/>
              <w:rPr>
                <w:rFonts w:ascii="Bookman Old Style" w:hAnsi="Bookman Old Style"/>
                <w:sz w:val="18"/>
                <w:szCs w:val="18"/>
              </w:rPr>
            </w:pPr>
            <w:r w:rsidRPr="004620F1">
              <w:rPr>
                <w:rFonts w:ascii="Bookman Old Style" w:hAnsi="Bookman Old Style"/>
                <w:sz w:val="18"/>
                <w:szCs w:val="18"/>
              </w:rPr>
              <w:t>jangka waktu pelaksanaan pembelian kembali saham.</w:t>
            </w:r>
          </w:p>
        </w:tc>
        <w:tc>
          <w:tcPr>
            <w:tcW w:w="5103" w:type="dxa"/>
            <w:vMerge/>
            <w:tcBorders>
              <w:left w:val="nil"/>
              <w:right w:val="single" w:sz="4" w:space="0" w:color="auto"/>
            </w:tcBorders>
            <w:shd w:val="clear" w:color="auto" w:fill="auto"/>
            <w:noWrap/>
            <w:hideMark/>
          </w:tcPr>
          <w:p w14:paraId="35857248" w14:textId="5DCA0AFC"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B7E176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802DC09"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F0BEB4F" w14:textId="4673E0BC" w:rsidR="00C2119E" w:rsidRPr="008A0687" w:rsidRDefault="00C2119E" w:rsidP="00C2119E">
            <w:pPr>
              <w:pStyle w:val="ListParagraph"/>
              <w:numPr>
                <w:ilvl w:val="0"/>
                <w:numId w:val="9"/>
              </w:numPr>
              <w:spacing w:after="0" w:line="276" w:lineRule="auto"/>
              <w:ind w:left="342"/>
              <w:jc w:val="both"/>
              <w:rPr>
                <w:rFonts w:ascii="Bookman Old Style" w:eastAsia="Times New Roman" w:hAnsi="Bookman Old Style" w:cs="Calibri"/>
                <w:color w:val="000000"/>
                <w:sz w:val="18"/>
                <w:szCs w:val="18"/>
                <w:lang w:eastAsia="en-ID"/>
              </w:rPr>
            </w:pPr>
            <w:r w:rsidRPr="008A0687">
              <w:rPr>
                <w:rFonts w:ascii="Bookman Old Style" w:hAnsi="Bookman Old Style" w:cs="BookAntiqua"/>
                <w:sz w:val="18"/>
                <w:szCs w:val="18"/>
              </w:rPr>
              <w:t xml:space="preserve">Pengumuman dan keterbukaan informasi sebagaimana dimaksud pada ayat (1) wajib dilaksanakan paling lambat 2 (dua) hari setelah selesainya pelaksanaan RUPS dalam rangka aksi korporasi sebagaimana dimaksud dalam Pasal 62 </w:t>
            </w:r>
            <w:r w:rsidRPr="008A0687">
              <w:rPr>
                <w:rFonts w:ascii="Bookman Old Style" w:hAnsi="Bookman Old Style" w:cs="BookAntiqua"/>
                <w:sz w:val="18"/>
                <w:szCs w:val="18"/>
              </w:rPr>
              <w:lastRenderedPageBreak/>
              <w:t>ayat (1) Undang-Undang Nomor 40 Tahun 2007 tentang Perseroan Terbatas.</w:t>
            </w:r>
          </w:p>
        </w:tc>
        <w:tc>
          <w:tcPr>
            <w:tcW w:w="5103" w:type="dxa"/>
            <w:vMerge/>
            <w:tcBorders>
              <w:left w:val="nil"/>
              <w:bottom w:val="single" w:sz="4" w:space="0" w:color="auto"/>
              <w:right w:val="single" w:sz="4" w:space="0" w:color="auto"/>
            </w:tcBorders>
            <w:shd w:val="clear" w:color="auto" w:fill="auto"/>
            <w:noWrap/>
            <w:hideMark/>
          </w:tcPr>
          <w:p w14:paraId="374F3321" w14:textId="66816D2D"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469558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0C91C0C"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0BFFD8A" w14:textId="0E46523C"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06E80C9" w14:textId="3ACD7714"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A4F56F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942E75F" w14:textId="77777777" w:rsidTr="0092051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E45E72E" w14:textId="6CFFDAF5"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Arial"/>
                <w:sz w:val="18"/>
                <w:szCs w:val="18"/>
              </w:rPr>
              <w:t>BAB III</w:t>
            </w:r>
          </w:p>
        </w:tc>
        <w:tc>
          <w:tcPr>
            <w:tcW w:w="5103" w:type="dxa"/>
            <w:tcBorders>
              <w:top w:val="nil"/>
              <w:left w:val="nil"/>
              <w:bottom w:val="single" w:sz="4" w:space="0" w:color="auto"/>
              <w:right w:val="single" w:sz="4" w:space="0" w:color="auto"/>
            </w:tcBorders>
            <w:shd w:val="clear" w:color="auto" w:fill="auto"/>
            <w:noWrap/>
            <w:hideMark/>
          </w:tcPr>
          <w:p w14:paraId="6AC29BFC" w14:textId="2E7FC8B0"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6E70F4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F2D4B0F"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6B2FEA8" w14:textId="5B9D23CF"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Arial"/>
                <w:sz w:val="18"/>
                <w:szCs w:val="18"/>
              </w:rPr>
              <w:t>PELAKSANAAN PEMBELIAN KEMBALI SAHAM</w:t>
            </w:r>
          </w:p>
        </w:tc>
        <w:tc>
          <w:tcPr>
            <w:tcW w:w="5103" w:type="dxa"/>
            <w:tcBorders>
              <w:top w:val="nil"/>
              <w:left w:val="nil"/>
              <w:bottom w:val="single" w:sz="4" w:space="0" w:color="auto"/>
              <w:right w:val="single" w:sz="4" w:space="0" w:color="auto"/>
            </w:tcBorders>
            <w:shd w:val="clear" w:color="auto" w:fill="auto"/>
            <w:noWrap/>
            <w:hideMark/>
          </w:tcPr>
          <w:p w14:paraId="1BE03007" w14:textId="3673A387"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29F2A7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B499ADC"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7A555E4" w14:textId="1953310C"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Arial"/>
                <w:sz w:val="18"/>
                <w:szCs w:val="18"/>
              </w:rPr>
              <w:t>Pasal 8</w:t>
            </w:r>
          </w:p>
        </w:tc>
        <w:tc>
          <w:tcPr>
            <w:tcW w:w="5103" w:type="dxa"/>
            <w:tcBorders>
              <w:top w:val="nil"/>
              <w:left w:val="nil"/>
              <w:bottom w:val="single" w:sz="4" w:space="0" w:color="auto"/>
              <w:right w:val="single" w:sz="4" w:space="0" w:color="auto"/>
            </w:tcBorders>
            <w:shd w:val="clear" w:color="auto" w:fill="auto"/>
            <w:noWrap/>
            <w:hideMark/>
          </w:tcPr>
          <w:p w14:paraId="1CDCFBB3" w14:textId="1C1979A3"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Arial"/>
                <w:sz w:val="18"/>
                <w:szCs w:val="18"/>
              </w:rPr>
              <w:t>Pasal 8</w:t>
            </w:r>
          </w:p>
        </w:tc>
        <w:tc>
          <w:tcPr>
            <w:tcW w:w="5103" w:type="dxa"/>
            <w:tcBorders>
              <w:top w:val="nil"/>
              <w:left w:val="nil"/>
              <w:bottom w:val="single" w:sz="4" w:space="0" w:color="auto"/>
              <w:right w:val="single" w:sz="4" w:space="0" w:color="auto"/>
            </w:tcBorders>
            <w:shd w:val="clear" w:color="auto" w:fill="auto"/>
            <w:noWrap/>
            <w:hideMark/>
          </w:tcPr>
          <w:p w14:paraId="64B0BCD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E58D72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1C6D573" w14:textId="15403F6D"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Pelaksanaan pembelian kembali saham sebagaimana dimaksud dalam Pasal 2 ayat (1) wajib diselesaikan paling lama 12 (dua belas) bulan setelah tanggal RUPS yang menyetujui pembelian kembali saham sebagaimana dimaksud dalam Pasal 2 ayat (2).</w:t>
            </w:r>
          </w:p>
        </w:tc>
        <w:tc>
          <w:tcPr>
            <w:tcW w:w="5103" w:type="dxa"/>
            <w:tcBorders>
              <w:top w:val="nil"/>
              <w:left w:val="nil"/>
              <w:bottom w:val="single" w:sz="4" w:space="0" w:color="auto"/>
              <w:right w:val="single" w:sz="4" w:space="0" w:color="auto"/>
            </w:tcBorders>
            <w:shd w:val="clear" w:color="auto" w:fill="auto"/>
            <w:noWrap/>
            <w:hideMark/>
          </w:tcPr>
          <w:p w14:paraId="6D5A45F9" w14:textId="77777777" w:rsidR="00C2119E" w:rsidRPr="00920511" w:rsidRDefault="00C2119E" w:rsidP="00C2119E">
            <w:pPr>
              <w:spacing w:after="0" w:line="276" w:lineRule="auto"/>
              <w:jc w:val="both"/>
              <w:rPr>
                <w:rFonts w:ascii="Bookman Old Style" w:eastAsia="Times New Roman" w:hAnsi="Bookman Old Style" w:cs="Calibri"/>
                <w:color w:val="000000"/>
                <w:sz w:val="18"/>
                <w:szCs w:val="18"/>
                <w:lang w:eastAsia="en-ID"/>
              </w:rPr>
            </w:pPr>
            <w:r w:rsidRPr="00920511">
              <w:rPr>
                <w:rFonts w:ascii="Bookman Old Style" w:eastAsia="Times New Roman" w:hAnsi="Bookman Old Style" w:cs="Calibri"/>
                <w:color w:val="000000"/>
                <w:sz w:val="18"/>
                <w:szCs w:val="18"/>
                <w:lang w:eastAsia="en-ID"/>
              </w:rPr>
              <w:t>Selesainya pembelian kembali saham ditunjukkan oleh kondisi sebagai berikut:</w:t>
            </w:r>
          </w:p>
          <w:p w14:paraId="3B3B5D64" w14:textId="5F565019" w:rsidR="00C2119E" w:rsidRPr="00920511" w:rsidRDefault="00C2119E" w:rsidP="00C2119E">
            <w:pPr>
              <w:pStyle w:val="ListParagraph"/>
              <w:numPr>
                <w:ilvl w:val="1"/>
                <w:numId w:val="11"/>
              </w:numPr>
              <w:spacing w:after="0" w:line="276" w:lineRule="auto"/>
              <w:ind w:left="205" w:hanging="219"/>
              <w:jc w:val="both"/>
              <w:rPr>
                <w:rFonts w:ascii="Bookman Old Style" w:eastAsia="Times New Roman" w:hAnsi="Bookman Old Style" w:cs="Calibri"/>
                <w:color w:val="000000"/>
                <w:sz w:val="18"/>
                <w:szCs w:val="18"/>
                <w:lang w:eastAsia="en-ID"/>
              </w:rPr>
            </w:pPr>
            <w:r w:rsidRPr="00920511">
              <w:rPr>
                <w:rFonts w:ascii="Bookman Old Style" w:eastAsia="Times New Roman" w:hAnsi="Bookman Old Style" w:cs="Calibri"/>
                <w:color w:val="000000"/>
                <w:sz w:val="18"/>
                <w:szCs w:val="18"/>
                <w:lang w:eastAsia="en-ID"/>
              </w:rPr>
              <w:t>Jumlah saham yang direncanakan akan dibeli kembali telah habis;</w:t>
            </w:r>
          </w:p>
          <w:p w14:paraId="0900AA09" w14:textId="77777777" w:rsidR="00C2119E" w:rsidRDefault="00C2119E" w:rsidP="00C2119E">
            <w:pPr>
              <w:pStyle w:val="ListParagraph"/>
              <w:numPr>
                <w:ilvl w:val="1"/>
                <w:numId w:val="11"/>
              </w:numPr>
              <w:spacing w:after="0" w:line="276" w:lineRule="auto"/>
              <w:ind w:left="205" w:hanging="219"/>
              <w:jc w:val="both"/>
              <w:rPr>
                <w:rFonts w:ascii="Bookman Old Style" w:eastAsia="Times New Roman" w:hAnsi="Bookman Old Style" w:cs="Calibri"/>
                <w:color w:val="000000"/>
                <w:sz w:val="18"/>
                <w:szCs w:val="18"/>
                <w:lang w:eastAsia="en-ID"/>
              </w:rPr>
            </w:pPr>
            <w:r w:rsidRPr="00920511">
              <w:rPr>
                <w:rFonts w:ascii="Bookman Old Style" w:eastAsia="Times New Roman" w:hAnsi="Bookman Old Style" w:cs="Calibri"/>
                <w:color w:val="000000"/>
                <w:sz w:val="18"/>
                <w:szCs w:val="18"/>
                <w:lang w:eastAsia="en-ID"/>
              </w:rPr>
              <w:t>Jangka waktu 12 (dua belas) bulan sudah terpenuhi; atau</w:t>
            </w:r>
          </w:p>
          <w:p w14:paraId="43F74311" w14:textId="25354E11" w:rsidR="00C2119E" w:rsidRPr="00920511" w:rsidRDefault="00C2119E" w:rsidP="00C2119E">
            <w:pPr>
              <w:pStyle w:val="ListParagraph"/>
              <w:numPr>
                <w:ilvl w:val="1"/>
                <w:numId w:val="11"/>
              </w:numPr>
              <w:spacing w:after="0" w:line="276" w:lineRule="auto"/>
              <w:ind w:left="205" w:hanging="219"/>
              <w:jc w:val="both"/>
              <w:rPr>
                <w:rFonts w:ascii="Bookman Old Style" w:eastAsia="Times New Roman" w:hAnsi="Bookman Old Style" w:cs="Calibri"/>
                <w:color w:val="000000"/>
                <w:sz w:val="18"/>
                <w:szCs w:val="18"/>
                <w:lang w:eastAsia="en-ID"/>
              </w:rPr>
            </w:pPr>
            <w:r w:rsidRPr="00920511">
              <w:rPr>
                <w:rFonts w:ascii="Bookman Old Style" w:eastAsia="Times New Roman" w:hAnsi="Bookman Old Style" w:cs="Calibri"/>
                <w:color w:val="000000"/>
                <w:sz w:val="18"/>
                <w:szCs w:val="18"/>
                <w:lang w:eastAsia="en-ID"/>
              </w:rPr>
              <w:t>Dana pembelian kembali saham telah habis.</w:t>
            </w:r>
          </w:p>
        </w:tc>
        <w:tc>
          <w:tcPr>
            <w:tcW w:w="5103" w:type="dxa"/>
            <w:tcBorders>
              <w:top w:val="nil"/>
              <w:left w:val="nil"/>
              <w:bottom w:val="single" w:sz="4" w:space="0" w:color="auto"/>
              <w:right w:val="single" w:sz="4" w:space="0" w:color="auto"/>
            </w:tcBorders>
            <w:shd w:val="clear" w:color="auto" w:fill="auto"/>
            <w:noWrap/>
            <w:hideMark/>
          </w:tcPr>
          <w:p w14:paraId="7FD4B60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291D9B2"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142E97B" w14:textId="62C3E820"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F03E642" w14:textId="10ACF81B"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3A52BE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FF359CF"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0592B8E" w14:textId="42C396C8"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Pasal 9</w:t>
            </w:r>
          </w:p>
        </w:tc>
        <w:tc>
          <w:tcPr>
            <w:tcW w:w="5103" w:type="dxa"/>
            <w:tcBorders>
              <w:top w:val="nil"/>
              <w:left w:val="nil"/>
              <w:bottom w:val="single" w:sz="4" w:space="0" w:color="auto"/>
              <w:right w:val="single" w:sz="4" w:space="0" w:color="auto"/>
            </w:tcBorders>
            <w:shd w:val="clear" w:color="auto" w:fill="auto"/>
            <w:noWrap/>
            <w:hideMark/>
          </w:tcPr>
          <w:p w14:paraId="77E8884D" w14:textId="6256F94A"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Pasal 9</w:t>
            </w:r>
          </w:p>
        </w:tc>
        <w:tc>
          <w:tcPr>
            <w:tcW w:w="5103" w:type="dxa"/>
            <w:tcBorders>
              <w:top w:val="nil"/>
              <w:left w:val="nil"/>
              <w:bottom w:val="single" w:sz="4" w:space="0" w:color="auto"/>
              <w:right w:val="single" w:sz="4" w:space="0" w:color="auto"/>
            </w:tcBorders>
            <w:shd w:val="clear" w:color="auto" w:fill="auto"/>
            <w:noWrap/>
            <w:hideMark/>
          </w:tcPr>
          <w:p w14:paraId="2EC1E82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6138D6B"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5C944E6" w14:textId="12724CE4"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Pembelian kembali saham sebagaimana dimaksud dalam Pasal 2 ayat (1) dapat dilakukan melalui Bursa Efek maupun di luar Bursa Efek.</w:t>
            </w:r>
          </w:p>
        </w:tc>
        <w:tc>
          <w:tcPr>
            <w:tcW w:w="5103" w:type="dxa"/>
            <w:tcBorders>
              <w:top w:val="nil"/>
              <w:left w:val="nil"/>
              <w:bottom w:val="single" w:sz="4" w:space="0" w:color="auto"/>
              <w:right w:val="single" w:sz="4" w:space="0" w:color="auto"/>
            </w:tcBorders>
            <w:shd w:val="clear" w:color="auto" w:fill="auto"/>
            <w:noWrap/>
            <w:hideMark/>
          </w:tcPr>
          <w:p w14:paraId="6564F834" w14:textId="04BFD9E8"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6D92DC1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593D420"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7251AF6" w14:textId="02994C41"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5882815" w14:textId="4E0EFB8E"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37689D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5EBDC1B"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33DBE99" w14:textId="271C1B86"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Pasal 10</w:t>
            </w:r>
          </w:p>
        </w:tc>
        <w:tc>
          <w:tcPr>
            <w:tcW w:w="5103" w:type="dxa"/>
            <w:tcBorders>
              <w:top w:val="nil"/>
              <w:left w:val="nil"/>
              <w:bottom w:val="single" w:sz="4" w:space="0" w:color="auto"/>
              <w:right w:val="single" w:sz="4" w:space="0" w:color="auto"/>
            </w:tcBorders>
            <w:shd w:val="clear" w:color="auto" w:fill="auto"/>
            <w:noWrap/>
            <w:hideMark/>
          </w:tcPr>
          <w:p w14:paraId="12C5A76F" w14:textId="6BA97EA9"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Pasal 10</w:t>
            </w:r>
          </w:p>
        </w:tc>
        <w:tc>
          <w:tcPr>
            <w:tcW w:w="5103" w:type="dxa"/>
            <w:tcBorders>
              <w:top w:val="nil"/>
              <w:left w:val="nil"/>
              <w:bottom w:val="single" w:sz="4" w:space="0" w:color="auto"/>
              <w:right w:val="single" w:sz="4" w:space="0" w:color="auto"/>
            </w:tcBorders>
            <w:shd w:val="clear" w:color="auto" w:fill="auto"/>
            <w:noWrap/>
            <w:hideMark/>
          </w:tcPr>
          <w:p w14:paraId="43B51B7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F0F498F"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467C7E9" w14:textId="3294FD71" w:rsidR="00C2119E" w:rsidRPr="008A0687" w:rsidRDefault="00C2119E" w:rsidP="00C2119E">
            <w:pPr>
              <w:spacing w:after="0" w:line="276" w:lineRule="auto"/>
              <w:jc w:val="both"/>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Dalam hal pembelian kembali saham dilakukan melalui Bursa Efek, pembelian kembali saham wajib memenuhi ketentuan:</w:t>
            </w:r>
          </w:p>
        </w:tc>
        <w:tc>
          <w:tcPr>
            <w:tcW w:w="5103" w:type="dxa"/>
            <w:tcBorders>
              <w:top w:val="nil"/>
              <w:left w:val="nil"/>
              <w:bottom w:val="single" w:sz="4" w:space="0" w:color="auto"/>
              <w:right w:val="single" w:sz="4" w:space="0" w:color="auto"/>
            </w:tcBorders>
            <w:shd w:val="clear" w:color="auto" w:fill="auto"/>
            <w:noWrap/>
            <w:hideMark/>
          </w:tcPr>
          <w:p w14:paraId="6C6CEFC9" w14:textId="176B1ACE"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2A37F06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1D1A163"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885C31F" w14:textId="0D2FDA18" w:rsidR="00C2119E" w:rsidRPr="000410DF" w:rsidRDefault="00C2119E" w:rsidP="00C2119E">
            <w:pPr>
              <w:pStyle w:val="ListParagraph"/>
              <w:numPr>
                <w:ilvl w:val="1"/>
                <w:numId w:val="3"/>
              </w:numPr>
              <w:spacing w:after="0" w:line="276" w:lineRule="auto"/>
              <w:ind w:left="342" w:hanging="342"/>
              <w:jc w:val="both"/>
              <w:rPr>
                <w:rFonts w:ascii="Bookman Old Style" w:eastAsia="Times New Roman" w:hAnsi="Bookman Old Style" w:cs="Calibri"/>
                <w:color w:val="000000"/>
                <w:sz w:val="18"/>
                <w:szCs w:val="18"/>
                <w:lang w:eastAsia="en-ID"/>
              </w:rPr>
            </w:pPr>
            <w:r w:rsidRPr="000410DF">
              <w:rPr>
                <w:rFonts w:ascii="Bookman Old Style" w:hAnsi="Bookman Old Style" w:cs="BookAntiqua"/>
                <w:sz w:val="18"/>
                <w:szCs w:val="18"/>
              </w:rPr>
              <w:t>transaksi beli dilakukan melalui 1 (satu) Anggota Bursa Efek; dan</w:t>
            </w:r>
          </w:p>
        </w:tc>
        <w:tc>
          <w:tcPr>
            <w:tcW w:w="5103" w:type="dxa"/>
            <w:tcBorders>
              <w:top w:val="nil"/>
              <w:left w:val="nil"/>
              <w:bottom w:val="single" w:sz="4" w:space="0" w:color="auto"/>
              <w:right w:val="single" w:sz="4" w:space="0" w:color="auto"/>
            </w:tcBorders>
            <w:shd w:val="clear" w:color="auto" w:fill="auto"/>
            <w:noWrap/>
            <w:hideMark/>
          </w:tcPr>
          <w:p w14:paraId="4E9B63BD" w14:textId="7BAA2941"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A4E1D9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3362CE6"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2293F03" w14:textId="1F42A15E" w:rsidR="00C2119E" w:rsidRPr="000410DF" w:rsidRDefault="00C2119E" w:rsidP="00C2119E">
            <w:pPr>
              <w:pStyle w:val="ListParagraph"/>
              <w:numPr>
                <w:ilvl w:val="1"/>
                <w:numId w:val="3"/>
              </w:numPr>
              <w:spacing w:after="0" w:line="276" w:lineRule="auto"/>
              <w:ind w:left="342" w:hanging="342"/>
              <w:jc w:val="both"/>
              <w:rPr>
                <w:rFonts w:ascii="Bookman Old Style" w:eastAsia="Times New Roman" w:hAnsi="Bookman Old Style" w:cs="Calibri"/>
                <w:color w:val="000000"/>
                <w:sz w:val="18"/>
                <w:szCs w:val="18"/>
                <w:lang w:eastAsia="en-ID"/>
              </w:rPr>
            </w:pPr>
            <w:r w:rsidRPr="000410DF">
              <w:rPr>
                <w:rFonts w:ascii="Bookman Old Style" w:hAnsi="Bookman Old Style" w:cs="BookAntiqua"/>
                <w:sz w:val="18"/>
                <w:szCs w:val="18"/>
              </w:rPr>
              <w:t>harga penawaran untuk membeli kembali saham sebesar harga rata-rata pada hari saat dilakukannya pembelian kembali saham.</w:t>
            </w:r>
          </w:p>
        </w:tc>
        <w:tc>
          <w:tcPr>
            <w:tcW w:w="5103" w:type="dxa"/>
            <w:tcBorders>
              <w:top w:val="nil"/>
              <w:left w:val="nil"/>
              <w:bottom w:val="single" w:sz="4" w:space="0" w:color="auto"/>
              <w:right w:val="single" w:sz="4" w:space="0" w:color="auto"/>
            </w:tcBorders>
            <w:shd w:val="clear" w:color="auto" w:fill="auto"/>
            <w:noWrap/>
            <w:hideMark/>
          </w:tcPr>
          <w:p w14:paraId="43632D15" w14:textId="5A356605"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EC5540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47808EB"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065338B" w14:textId="4D97A39C" w:rsidR="00C2119E" w:rsidRPr="000410DF"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57739FB" w14:textId="4D6C70B0"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9F844E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F23E37F"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BFADF49" w14:textId="327DD6EF" w:rsidR="00C2119E" w:rsidRPr="000410DF"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0410DF">
              <w:rPr>
                <w:rFonts w:ascii="Bookman Old Style" w:hAnsi="Bookman Old Style" w:cs="Calibri"/>
                <w:sz w:val="18"/>
                <w:szCs w:val="18"/>
                <w:lang w:val="id-ID"/>
              </w:rPr>
              <w:t>Pasal 11</w:t>
            </w:r>
          </w:p>
        </w:tc>
        <w:tc>
          <w:tcPr>
            <w:tcW w:w="5103" w:type="dxa"/>
            <w:tcBorders>
              <w:top w:val="nil"/>
              <w:left w:val="nil"/>
              <w:bottom w:val="single" w:sz="4" w:space="0" w:color="auto"/>
              <w:right w:val="single" w:sz="4" w:space="0" w:color="auto"/>
            </w:tcBorders>
            <w:shd w:val="clear" w:color="auto" w:fill="auto"/>
            <w:noWrap/>
            <w:hideMark/>
          </w:tcPr>
          <w:p w14:paraId="5254CB09" w14:textId="6CF0559C" w:rsidR="00C2119E" w:rsidRPr="008A0687"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8A0687">
              <w:rPr>
                <w:rFonts w:ascii="Bookman Old Style" w:hAnsi="Bookman Old Style" w:cs="Calibri"/>
                <w:sz w:val="18"/>
                <w:szCs w:val="18"/>
                <w:lang w:val="id-ID"/>
              </w:rPr>
              <w:t>Pasal 11</w:t>
            </w:r>
          </w:p>
        </w:tc>
        <w:tc>
          <w:tcPr>
            <w:tcW w:w="5103" w:type="dxa"/>
            <w:tcBorders>
              <w:top w:val="nil"/>
              <w:left w:val="nil"/>
              <w:bottom w:val="single" w:sz="4" w:space="0" w:color="auto"/>
              <w:right w:val="single" w:sz="4" w:space="0" w:color="auto"/>
            </w:tcBorders>
            <w:shd w:val="clear" w:color="auto" w:fill="auto"/>
            <w:noWrap/>
            <w:hideMark/>
          </w:tcPr>
          <w:p w14:paraId="19FDF81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63E9171" w14:textId="77777777" w:rsidTr="00C645D6">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EDB681C" w14:textId="7BC25F4F" w:rsidR="00C2119E" w:rsidRPr="000410DF" w:rsidRDefault="00C2119E" w:rsidP="00C2119E">
            <w:pPr>
              <w:spacing w:after="0" w:line="276" w:lineRule="auto"/>
              <w:jc w:val="both"/>
              <w:rPr>
                <w:rFonts w:ascii="Bookman Old Style" w:eastAsia="Times New Roman" w:hAnsi="Bookman Old Style" w:cs="Calibri"/>
                <w:color w:val="000000"/>
                <w:sz w:val="18"/>
                <w:szCs w:val="18"/>
                <w:lang w:eastAsia="en-ID"/>
              </w:rPr>
            </w:pPr>
            <w:r w:rsidRPr="000410DF">
              <w:rPr>
                <w:rFonts w:ascii="Bookman Old Style" w:hAnsi="Bookman Old Style" w:cs="Calibri"/>
                <w:sz w:val="18"/>
                <w:szCs w:val="18"/>
                <w:lang w:val="id-ID"/>
              </w:rPr>
              <w:t>Dalam hal pembelian kembali saham dilakukan di luar Bursa Efek, harga pembelian kembali saham wajib memenuhi ketentuan:</w:t>
            </w:r>
          </w:p>
        </w:tc>
        <w:tc>
          <w:tcPr>
            <w:tcW w:w="5103" w:type="dxa"/>
            <w:tcBorders>
              <w:top w:val="nil"/>
              <w:left w:val="nil"/>
              <w:bottom w:val="single" w:sz="4" w:space="0" w:color="auto"/>
              <w:right w:val="single" w:sz="4" w:space="0" w:color="auto"/>
            </w:tcBorders>
            <w:shd w:val="clear" w:color="auto" w:fill="auto"/>
            <w:noWrap/>
            <w:hideMark/>
          </w:tcPr>
          <w:p w14:paraId="2235E65F" w14:textId="44B522C5"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r w:rsidRPr="008A0687">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08D3891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3C21262"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95E7957" w14:textId="384796E9" w:rsidR="00C2119E" w:rsidRPr="000410DF" w:rsidRDefault="00C2119E" w:rsidP="00C2119E">
            <w:pPr>
              <w:pStyle w:val="ListParagraph"/>
              <w:numPr>
                <w:ilvl w:val="0"/>
                <w:numId w:val="12"/>
              </w:numPr>
              <w:spacing w:after="0" w:line="276" w:lineRule="auto"/>
              <w:ind w:left="342"/>
              <w:jc w:val="both"/>
              <w:rPr>
                <w:rFonts w:ascii="Bookman Old Style" w:eastAsia="Times New Roman" w:hAnsi="Bookman Old Style" w:cs="Calibri"/>
                <w:color w:val="000000"/>
                <w:sz w:val="18"/>
                <w:szCs w:val="18"/>
                <w:lang w:eastAsia="en-ID"/>
              </w:rPr>
            </w:pPr>
            <w:r w:rsidRPr="000410DF">
              <w:rPr>
                <w:rFonts w:ascii="Bookman Old Style" w:hAnsi="Bookman Old Style" w:cs="BookAntiqua"/>
                <w:sz w:val="18"/>
                <w:szCs w:val="18"/>
              </w:rPr>
              <w:t xml:space="preserve">atas saham Perusahaan Terbuka yang tercatat dan diperdagangkan di Bursa Efek, harga pembelian kembali saham Perusahaan Terbuka paling tinggi sebesar harga rata-rata dari harga penutupan perdagangan harian di Bursa Efek selama 90 (sembilan puluh) terakhir sebelum tanggal </w:t>
            </w:r>
            <w:r w:rsidRPr="000410DF">
              <w:rPr>
                <w:rFonts w:ascii="Bookman Old Style" w:hAnsi="Bookman Old Style" w:cs="BookAntiqua"/>
                <w:sz w:val="18"/>
                <w:szCs w:val="18"/>
              </w:rPr>
              <w:lastRenderedPageBreak/>
              <w:t>pembelian kembali saham oleh Perusahaan Terbuka;</w:t>
            </w:r>
          </w:p>
        </w:tc>
        <w:tc>
          <w:tcPr>
            <w:tcW w:w="5103" w:type="dxa"/>
            <w:tcBorders>
              <w:top w:val="nil"/>
              <w:left w:val="nil"/>
              <w:bottom w:val="single" w:sz="4" w:space="0" w:color="auto"/>
              <w:right w:val="single" w:sz="4" w:space="0" w:color="auto"/>
            </w:tcBorders>
            <w:shd w:val="clear" w:color="auto" w:fill="auto"/>
            <w:noWrap/>
            <w:hideMark/>
          </w:tcPr>
          <w:p w14:paraId="5861B78D" w14:textId="5F767410"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7CB77D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7E24793"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747FCD1" w14:textId="279A84BD" w:rsidR="00C2119E" w:rsidRPr="000410DF" w:rsidRDefault="00C2119E" w:rsidP="00C2119E">
            <w:pPr>
              <w:pStyle w:val="ListParagraph"/>
              <w:numPr>
                <w:ilvl w:val="0"/>
                <w:numId w:val="12"/>
              </w:numPr>
              <w:spacing w:after="0" w:line="276" w:lineRule="auto"/>
              <w:ind w:left="342"/>
              <w:jc w:val="both"/>
              <w:rPr>
                <w:rFonts w:ascii="Bookman Old Style" w:hAnsi="Bookman Old Style" w:cs="BookAntiqua"/>
                <w:sz w:val="18"/>
                <w:szCs w:val="18"/>
              </w:rPr>
            </w:pPr>
            <w:r w:rsidRPr="008A0687">
              <w:rPr>
                <w:rFonts w:ascii="Bookman Old Style" w:hAnsi="Bookman Old Style" w:cs="BookAntiqua"/>
                <w:sz w:val="18"/>
                <w:szCs w:val="18"/>
              </w:rPr>
              <w:lastRenderedPageBreak/>
              <w:t>atas saham Perusahaan Terbuka yang tidak tercatat di Bursa Efek, harga pembelian kembali saham Perusahaan Terbuka paling tinggi sebesar harga pasar wajar yang ditetapkan oleh Penilai; atau</w:t>
            </w:r>
          </w:p>
        </w:tc>
        <w:tc>
          <w:tcPr>
            <w:tcW w:w="5103" w:type="dxa"/>
            <w:tcBorders>
              <w:top w:val="nil"/>
              <w:left w:val="nil"/>
              <w:bottom w:val="single" w:sz="4" w:space="0" w:color="auto"/>
              <w:right w:val="single" w:sz="4" w:space="0" w:color="auto"/>
            </w:tcBorders>
            <w:shd w:val="clear" w:color="auto" w:fill="auto"/>
            <w:noWrap/>
            <w:hideMark/>
          </w:tcPr>
          <w:p w14:paraId="3FBA8EC8" w14:textId="6DE30107"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304529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C74464E" w14:textId="77777777" w:rsidTr="00920511">
        <w:trPr>
          <w:trHeight w:val="900"/>
        </w:trPr>
        <w:tc>
          <w:tcPr>
            <w:tcW w:w="5098" w:type="dxa"/>
            <w:tcBorders>
              <w:top w:val="nil"/>
              <w:left w:val="single" w:sz="4" w:space="0" w:color="auto"/>
              <w:bottom w:val="single" w:sz="4" w:space="0" w:color="auto"/>
              <w:right w:val="single" w:sz="4" w:space="0" w:color="auto"/>
            </w:tcBorders>
            <w:shd w:val="clear" w:color="auto" w:fill="auto"/>
            <w:noWrap/>
            <w:hideMark/>
          </w:tcPr>
          <w:p w14:paraId="0EE093AB" w14:textId="2021D773" w:rsidR="00C2119E" w:rsidRPr="000410DF" w:rsidRDefault="00C2119E" w:rsidP="00C2119E">
            <w:pPr>
              <w:pStyle w:val="ListParagraph"/>
              <w:numPr>
                <w:ilvl w:val="0"/>
                <w:numId w:val="12"/>
              </w:numPr>
              <w:spacing w:after="0" w:line="276" w:lineRule="auto"/>
              <w:ind w:left="342"/>
              <w:jc w:val="both"/>
              <w:rPr>
                <w:rFonts w:ascii="Bookman Old Style" w:hAnsi="Bookman Old Style" w:cs="BookAntiqua"/>
                <w:sz w:val="18"/>
                <w:szCs w:val="18"/>
              </w:rPr>
            </w:pPr>
            <w:r w:rsidRPr="008A0687">
              <w:rPr>
                <w:rFonts w:ascii="Bookman Old Style" w:hAnsi="Bookman Old Style" w:cs="BookAntiqua"/>
                <w:sz w:val="18"/>
                <w:szCs w:val="18"/>
              </w:rPr>
              <w:t>atas saham Perusahaan Terbuka yang tercatat di Bursa Efek, namun selama 90 (sembilan puluh) hari atau lebih sebelum tanggal pembelian kembali saham oleh Perusahaan Terbuka tidak diperdagangkan di Bursa Efek atau dihentikan sementara perdagangannya oleh Bursa Efek, harga pembelian kembali saham Perusahaan Terbuka paling tinggi sebesar harga pasar wajar yang ditetapkan oleh Penilai atau paling tinggi sebesar harga rata-rata dari harga penutupan perdagangan harian di Bursa Efek dalam jangka waktu 12 (dua belas) bulan terakhir yang dihitung mundur dari hari perdagangan terakhir atau hari dihentikan sementara perdagangannya, mana yang lebih rendah.</w:t>
            </w:r>
          </w:p>
        </w:tc>
        <w:tc>
          <w:tcPr>
            <w:tcW w:w="5103" w:type="dxa"/>
            <w:tcBorders>
              <w:top w:val="nil"/>
              <w:left w:val="nil"/>
              <w:bottom w:val="single" w:sz="4" w:space="0" w:color="auto"/>
              <w:right w:val="single" w:sz="4" w:space="0" w:color="auto"/>
            </w:tcBorders>
            <w:shd w:val="clear" w:color="auto" w:fill="auto"/>
            <w:noWrap/>
            <w:hideMark/>
          </w:tcPr>
          <w:p w14:paraId="588DC29D" w14:textId="4D5308AE" w:rsidR="00C2119E" w:rsidRPr="008A0687"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16FE36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E328B4C"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388F8A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78B8075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6FE8B4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54A8B86"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416AE49" w14:textId="7777777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12</w:t>
            </w:r>
          </w:p>
        </w:tc>
        <w:tc>
          <w:tcPr>
            <w:tcW w:w="5103" w:type="dxa"/>
            <w:tcBorders>
              <w:top w:val="nil"/>
              <w:left w:val="nil"/>
              <w:bottom w:val="single" w:sz="4" w:space="0" w:color="auto"/>
              <w:right w:val="single" w:sz="4" w:space="0" w:color="auto"/>
            </w:tcBorders>
            <w:shd w:val="clear" w:color="auto" w:fill="auto"/>
            <w:noWrap/>
            <w:hideMark/>
          </w:tcPr>
          <w:p w14:paraId="552911E4" w14:textId="18E850D6"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12</w:t>
            </w:r>
          </w:p>
        </w:tc>
        <w:tc>
          <w:tcPr>
            <w:tcW w:w="5103" w:type="dxa"/>
            <w:tcBorders>
              <w:top w:val="nil"/>
              <w:left w:val="nil"/>
              <w:bottom w:val="single" w:sz="4" w:space="0" w:color="auto"/>
              <w:right w:val="single" w:sz="4" w:space="0" w:color="auto"/>
            </w:tcBorders>
            <w:shd w:val="clear" w:color="auto" w:fill="auto"/>
            <w:noWrap/>
            <w:hideMark/>
          </w:tcPr>
          <w:p w14:paraId="23A03CD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DE2755F" w14:textId="77777777" w:rsidTr="00A84B08">
        <w:trPr>
          <w:trHeight w:val="1215"/>
        </w:trPr>
        <w:tc>
          <w:tcPr>
            <w:tcW w:w="5098" w:type="dxa"/>
            <w:tcBorders>
              <w:top w:val="nil"/>
              <w:left w:val="single" w:sz="4" w:space="0" w:color="auto"/>
              <w:bottom w:val="single" w:sz="4" w:space="0" w:color="auto"/>
              <w:right w:val="single" w:sz="4" w:space="0" w:color="auto"/>
            </w:tcBorders>
            <w:shd w:val="clear" w:color="auto" w:fill="auto"/>
            <w:noWrap/>
            <w:hideMark/>
          </w:tcPr>
          <w:p w14:paraId="27D76CD9" w14:textId="171ED25A" w:rsidR="00C2119E" w:rsidRPr="003864EE" w:rsidRDefault="00C2119E" w:rsidP="00C2119E">
            <w:pPr>
              <w:pStyle w:val="ListParagraph"/>
              <w:numPr>
                <w:ilvl w:val="0"/>
                <w:numId w:val="13"/>
              </w:numPr>
              <w:spacing w:after="0" w:line="276" w:lineRule="auto"/>
              <w:ind w:left="342"/>
              <w:jc w:val="both"/>
              <w:rPr>
                <w:rFonts w:ascii="Bookman Old Style" w:eastAsia="Times New Roman" w:hAnsi="Bookman Old Style" w:cs="Calibri"/>
                <w:color w:val="000000"/>
                <w:sz w:val="18"/>
                <w:szCs w:val="18"/>
                <w:lang w:eastAsia="en-ID"/>
              </w:rPr>
            </w:pPr>
            <w:r w:rsidRPr="003864EE">
              <w:rPr>
                <w:rFonts w:ascii="Bookman Old Style" w:eastAsia="Times New Roman" w:hAnsi="Bookman Old Style" w:cs="Calibri"/>
                <w:color w:val="000000"/>
                <w:sz w:val="18"/>
                <w:szCs w:val="18"/>
                <w:lang w:val="id-ID" w:eastAsia="en-ID"/>
              </w:rPr>
              <w:t>Perusahaan Terbuka wajib melaporkan hasil pembelian kembali saham kepada Otoritas Jasa Keuangan secara berkala setiap 6 (enam) bulan, yaitu pada bulan Juni dan Desember.</w:t>
            </w:r>
          </w:p>
        </w:tc>
        <w:tc>
          <w:tcPr>
            <w:tcW w:w="5103" w:type="dxa"/>
            <w:vMerge w:val="restart"/>
            <w:tcBorders>
              <w:top w:val="nil"/>
              <w:left w:val="nil"/>
              <w:right w:val="single" w:sz="4" w:space="0" w:color="auto"/>
            </w:tcBorders>
            <w:shd w:val="clear" w:color="auto" w:fill="auto"/>
            <w:noWrap/>
            <w:hideMark/>
          </w:tcPr>
          <w:p w14:paraId="0200422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p w14:paraId="0E777A28" w14:textId="5EF7BCB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896024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55B2003" w14:textId="77777777" w:rsidTr="00A84B08">
        <w:trPr>
          <w:trHeight w:val="1815"/>
        </w:trPr>
        <w:tc>
          <w:tcPr>
            <w:tcW w:w="5098" w:type="dxa"/>
            <w:tcBorders>
              <w:top w:val="nil"/>
              <w:left w:val="single" w:sz="4" w:space="0" w:color="auto"/>
              <w:bottom w:val="single" w:sz="4" w:space="0" w:color="auto"/>
              <w:right w:val="single" w:sz="4" w:space="0" w:color="auto"/>
            </w:tcBorders>
            <w:shd w:val="clear" w:color="auto" w:fill="auto"/>
            <w:noWrap/>
            <w:hideMark/>
          </w:tcPr>
          <w:p w14:paraId="03BDA8F7" w14:textId="7D1927C2" w:rsidR="00C2119E" w:rsidRPr="005F68B6" w:rsidRDefault="00C2119E" w:rsidP="00C2119E">
            <w:pPr>
              <w:pStyle w:val="ListParagraph"/>
              <w:numPr>
                <w:ilvl w:val="0"/>
                <w:numId w:val="13"/>
              </w:numPr>
              <w:spacing w:after="0" w:line="276" w:lineRule="auto"/>
              <w:ind w:left="342"/>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Penyampaian laporan sebagaimana dimaksud pada ayat (1) paling lambat disampaikan pada tanggal 15 bulan berikutnya dan disusun sesuai dengan format Laporan Hasil Pelaksanaan Pembelian Kembali Saham sebagaimana tercantum dalam Lampiran yang merupakan bagian tidak terpisahkan dari Peraturan Otoritas Jasa Keuangan ini.</w:t>
            </w:r>
          </w:p>
        </w:tc>
        <w:tc>
          <w:tcPr>
            <w:tcW w:w="5103" w:type="dxa"/>
            <w:vMerge/>
            <w:tcBorders>
              <w:left w:val="nil"/>
              <w:bottom w:val="single" w:sz="4" w:space="0" w:color="auto"/>
              <w:right w:val="single" w:sz="4" w:space="0" w:color="auto"/>
            </w:tcBorders>
            <w:shd w:val="clear" w:color="auto" w:fill="auto"/>
            <w:noWrap/>
            <w:hideMark/>
          </w:tcPr>
          <w:p w14:paraId="1E07AAFA" w14:textId="0B90EC4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73708D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8961AB8" w14:textId="77777777" w:rsidTr="0057562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3E7C8E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 </w:t>
            </w:r>
          </w:p>
        </w:tc>
        <w:tc>
          <w:tcPr>
            <w:tcW w:w="5103" w:type="dxa"/>
            <w:tcBorders>
              <w:top w:val="nil"/>
              <w:left w:val="nil"/>
              <w:bottom w:val="single" w:sz="4" w:space="0" w:color="auto"/>
              <w:right w:val="single" w:sz="4" w:space="0" w:color="auto"/>
            </w:tcBorders>
            <w:shd w:val="clear" w:color="auto" w:fill="auto"/>
            <w:noWrap/>
            <w:hideMark/>
          </w:tcPr>
          <w:p w14:paraId="3E12965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A1E545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AA026E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18BD685" w14:textId="7777777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13</w:t>
            </w:r>
          </w:p>
        </w:tc>
        <w:tc>
          <w:tcPr>
            <w:tcW w:w="5103" w:type="dxa"/>
            <w:tcBorders>
              <w:top w:val="nil"/>
              <w:left w:val="nil"/>
              <w:bottom w:val="single" w:sz="4" w:space="0" w:color="auto"/>
              <w:right w:val="single" w:sz="4" w:space="0" w:color="auto"/>
            </w:tcBorders>
            <w:shd w:val="clear" w:color="auto" w:fill="auto"/>
            <w:noWrap/>
            <w:hideMark/>
          </w:tcPr>
          <w:p w14:paraId="0CB15F59" w14:textId="2C423781"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13</w:t>
            </w:r>
          </w:p>
        </w:tc>
        <w:tc>
          <w:tcPr>
            <w:tcW w:w="5103" w:type="dxa"/>
            <w:tcBorders>
              <w:top w:val="nil"/>
              <w:left w:val="nil"/>
              <w:bottom w:val="single" w:sz="4" w:space="0" w:color="auto"/>
              <w:right w:val="single" w:sz="4" w:space="0" w:color="auto"/>
            </w:tcBorders>
            <w:shd w:val="clear" w:color="auto" w:fill="auto"/>
            <w:noWrap/>
            <w:hideMark/>
          </w:tcPr>
          <w:p w14:paraId="0BA3813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CF4D225" w14:textId="77777777" w:rsidTr="00575621">
        <w:trPr>
          <w:trHeight w:val="165"/>
        </w:trPr>
        <w:tc>
          <w:tcPr>
            <w:tcW w:w="5098" w:type="dxa"/>
            <w:tcBorders>
              <w:top w:val="nil"/>
              <w:left w:val="single" w:sz="4" w:space="0" w:color="auto"/>
              <w:bottom w:val="single" w:sz="4" w:space="0" w:color="auto"/>
              <w:right w:val="single" w:sz="4" w:space="0" w:color="auto"/>
            </w:tcBorders>
            <w:shd w:val="clear" w:color="auto" w:fill="auto"/>
            <w:noWrap/>
            <w:hideMark/>
          </w:tcPr>
          <w:p w14:paraId="0D01D15A" w14:textId="77777777"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lastRenderedPageBreak/>
              <w:t>Perusahaan Terbuka yang sahamnya dicatatkan pada Bursa Efek dilarang membeli kembali sahamnya, jika akan mengakibatkan berkurangnya jumlah saham pada suatu tingkat tertentu yang mungkin mengurangi secara signifikan likuiditas saham di Bursa Efek.</w:t>
            </w:r>
          </w:p>
        </w:tc>
        <w:tc>
          <w:tcPr>
            <w:tcW w:w="5103" w:type="dxa"/>
            <w:tcBorders>
              <w:top w:val="nil"/>
              <w:left w:val="nil"/>
              <w:bottom w:val="single" w:sz="4" w:space="0" w:color="auto"/>
              <w:right w:val="single" w:sz="4" w:space="0" w:color="auto"/>
            </w:tcBorders>
            <w:shd w:val="clear" w:color="auto" w:fill="auto"/>
            <w:noWrap/>
            <w:hideMark/>
          </w:tcPr>
          <w:p w14:paraId="19C92438" w14:textId="49A254D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547F268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1A53011" w14:textId="77777777" w:rsidTr="0057562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72EA08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62D0E84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36CD7F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38380AE" w14:textId="77777777" w:rsidTr="0057562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931A4CA" w14:textId="77777777" w:rsidR="00C2119E" w:rsidRPr="00575621"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75621">
              <w:rPr>
                <w:rFonts w:ascii="Bookman Old Style" w:eastAsia="Times New Roman" w:hAnsi="Bookman Old Style" w:cs="Calibri"/>
                <w:color w:val="000000"/>
                <w:sz w:val="18"/>
                <w:szCs w:val="18"/>
                <w:lang w:val="en-US" w:eastAsia="en-ID"/>
              </w:rPr>
              <w:t>Pasal 14</w:t>
            </w:r>
          </w:p>
        </w:tc>
        <w:tc>
          <w:tcPr>
            <w:tcW w:w="5103" w:type="dxa"/>
            <w:tcBorders>
              <w:top w:val="nil"/>
              <w:left w:val="nil"/>
              <w:bottom w:val="single" w:sz="4" w:space="0" w:color="auto"/>
              <w:right w:val="single" w:sz="4" w:space="0" w:color="auto"/>
            </w:tcBorders>
            <w:shd w:val="clear" w:color="auto" w:fill="auto"/>
            <w:noWrap/>
            <w:hideMark/>
          </w:tcPr>
          <w:p w14:paraId="408B9E18" w14:textId="0D5580A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75621">
              <w:rPr>
                <w:rFonts w:ascii="Bookman Old Style" w:eastAsia="Times New Roman" w:hAnsi="Bookman Old Style" w:cs="Calibri"/>
                <w:color w:val="000000"/>
                <w:sz w:val="18"/>
                <w:szCs w:val="18"/>
                <w:lang w:val="en-US" w:eastAsia="en-ID"/>
              </w:rPr>
              <w:t>Pasal 14</w:t>
            </w:r>
          </w:p>
        </w:tc>
        <w:tc>
          <w:tcPr>
            <w:tcW w:w="5103" w:type="dxa"/>
            <w:tcBorders>
              <w:top w:val="nil"/>
              <w:left w:val="nil"/>
              <w:bottom w:val="single" w:sz="4" w:space="0" w:color="auto"/>
              <w:right w:val="single" w:sz="4" w:space="0" w:color="auto"/>
            </w:tcBorders>
            <w:shd w:val="clear" w:color="auto" w:fill="auto"/>
            <w:noWrap/>
            <w:hideMark/>
          </w:tcPr>
          <w:p w14:paraId="473CD35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3F529F1" w14:textId="77777777" w:rsidTr="00575621">
        <w:trPr>
          <w:trHeight w:val="874"/>
        </w:trPr>
        <w:tc>
          <w:tcPr>
            <w:tcW w:w="5098" w:type="dxa"/>
            <w:tcBorders>
              <w:top w:val="nil"/>
              <w:left w:val="single" w:sz="4" w:space="0" w:color="auto"/>
              <w:bottom w:val="single" w:sz="4" w:space="0" w:color="auto"/>
              <w:right w:val="single" w:sz="4" w:space="0" w:color="auto"/>
            </w:tcBorders>
            <w:shd w:val="clear" w:color="auto" w:fill="auto"/>
            <w:noWrap/>
            <w:hideMark/>
          </w:tcPr>
          <w:p w14:paraId="66EC33CD" w14:textId="77777777" w:rsidR="00C2119E" w:rsidRPr="00575621" w:rsidRDefault="00C2119E" w:rsidP="00C2119E">
            <w:pPr>
              <w:spacing w:after="0" w:line="276" w:lineRule="auto"/>
              <w:jc w:val="both"/>
              <w:rPr>
                <w:rFonts w:ascii="Bookman Old Style" w:eastAsia="Times New Roman" w:hAnsi="Bookman Old Style" w:cs="Calibri"/>
                <w:color w:val="000000"/>
                <w:sz w:val="18"/>
                <w:szCs w:val="18"/>
                <w:lang w:eastAsia="en-ID"/>
              </w:rPr>
            </w:pPr>
            <w:r w:rsidRPr="00575621">
              <w:rPr>
                <w:rFonts w:ascii="Bookman Old Style" w:eastAsia="Times New Roman" w:hAnsi="Bookman Old Style" w:cs="Calibri"/>
                <w:color w:val="000000"/>
                <w:sz w:val="18"/>
                <w:szCs w:val="18"/>
                <w:lang w:val="id-ID" w:eastAsia="en-ID"/>
              </w:rPr>
              <w:t>Pelaksanaan pembelian kembali saham dalam Peraturan Otoritas Jasa Keuangan ini dilarang bersamaan dengan pelaksanaan pembelian kembali saham dalam kondisi pasar yang berfluktuasi secara signifikan, sebagaimana dimaksud dalam Peraturan Otoritas Jasa Keuangan mengenai Pembelian Kembali Saham Yang Dikeluarkan Oleh Emiten Atau Perusahaan Publik Dalam Kondisi Pasar Yang Berfluktuasi Secara Signifikan.</w:t>
            </w:r>
          </w:p>
        </w:tc>
        <w:tc>
          <w:tcPr>
            <w:tcW w:w="5103" w:type="dxa"/>
            <w:tcBorders>
              <w:top w:val="nil"/>
              <w:left w:val="nil"/>
              <w:bottom w:val="single" w:sz="4" w:space="0" w:color="auto"/>
              <w:right w:val="single" w:sz="4" w:space="0" w:color="auto"/>
            </w:tcBorders>
            <w:shd w:val="clear" w:color="auto" w:fill="auto"/>
            <w:noWrap/>
            <w:hideMark/>
          </w:tcPr>
          <w:p w14:paraId="0E8C4034" w14:textId="5A96015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3587C09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9B4113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F56D36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20F8C98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357C88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0BFCE95"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C05840E" w14:textId="7777777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BAB IV</w:t>
            </w:r>
          </w:p>
        </w:tc>
        <w:tc>
          <w:tcPr>
            <w:tcW w:w="5103" w:type="dxa"/>
            <w:tcBorders>
              <w:top w:val="nil"/>
              <w:left w:val="nil"/>
              <w:bottom w:val="single" w:sz="4" w:space="0" w:color="auto"/>
              <w:right w:val="single" w:sz="4" w:space="0" w:color="auto"/>
            </w:tcBorders>
            <w:shd w:val="clear" w:color="auto" w:fill="auto"/>
            <w:noWrap/>
            <w:hideMark/>
          </w:tcPr>
          <w:p w14:paraId="2AA810D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C99BBA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BCE0DC1"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964DB5B" w14:textId="7777777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PENGALIHAN SAHAM HASIL PEMBELIAN KEMBALI</w:t>
            </w:r>
          </w:p>
        </w:tc>
        <w:tc>
          <w:tcPr>
            <w:tcW w:w="5103" w:type="dxa"/>
            <w:tcBorders>
              <w:top w:val="nil"/>
              <w:left w:val="nil"/>
              <w:bottom w:val="single" w:sz="4" w:space="0" w:color="auto"/>
              <w:right w:val="single" w:sz="4" w:space="0" w:color="auto"/>
            </w:tcBorders>
            <w:shd w:val="clear" w:color="auto" w:fill="auto"/>
            <w:noWrap/>
            <w:hideMark/>
          </w:tcPr>
          <w:p w14:paraId="0D4018D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F069D5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744965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FC8FC3F" w14:textId="7777777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Pasal 15</w:t>
            </w:r>
          </w:p>
        </w:tc>
        <w:tc>
          <w:tcPr>
            <w:tcW w:w="5103" w:type="dxa"/>
            <w:tcBorders>
              <w:top w:val="nil"/>
              <w:left w:val="nil"/>
              <w:bottom w:val="single" w:sz="4" w:space="0" w:color="auto"/>
              <w:right w:val="single" w:sz="4" w:space="0" w:color="auto"/>
            </w:tcBorders>
            <w:shd w:val="clear" w:color="auto" w:fill="auto"/>
            <w:noWrap/>
            <w:hideMark/>
          </w:tcPr>
          <w:p w14:paraId="6C81EE7A" w14:textId="5E3173F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en-US" w:eastAsia="en-ID"/>
              </w:rPr>
              <w:t>Pasal 15</w:t>
            </w:r>
          </w:p>
        </w:tc>
        <w:tc>
          <w:tcPr>
            <w:tcW w:w="5103" w:type="dxa"/>
            <w:tcBorders>
              <w:top w:val="nil"/>
              <w:left w:val="nil"/>
              <w:bottom w:val="single" w:sz="4" w:space="0" w:color="auto"/>
              <w:right w:val="single" w:sz="4" w:space="0" w:color="auto"/>
            </w:tcBorders>
            <w:shd w:val="clear" w:color="auto" w:fill="auto"/>
            <w:noWrap/>
            <w:hideMark/>
          </w:tcPr>
          <w:p w14:paraId="4FA6A63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A74BB09" w14:textId="77777777" w:rsidTr="00920511">
        <w:trPr>
          <w:trHeight w:val="915"/>
        </w:trPr>
        <w:tc>
          <w:tcPr>
            <w:tcW w:w="5098" w:type="dxa"/>
            <w:tcBorders>
              <w:top w:val="nil"/>
              <w:left w:val="single" w:sz="4" w:space="0" w:color="auto"/>
              <w:bottom w:val="single" w:sz="4" w:space="0" w:color="auto"/>
              <w:right w:val="single" w:sz="4" w:space="0" w:color="auto"/>
            </w:tcBorders>
            <w:shd w:val="clear" w:color="auto" w:fill="auto"/>
            <w:noWrap/>
            <w:hideMark/>
          </w:tcPr>
          <w:p w14:paraId="33A99432" w14:textId="2503554C" w:rsidR="00C2119E" w:rsidRPr="00575621" w:rsidRDefault="00C2119E" w:rsidP="00C2119E">
            <w:pPr>
              <w:pStyle w:val="ListParagraph"/>
              <w:numPr>
                <w:ilvl w:val="0"/>
                <w:numId w:val="14"/>
              </w:numPr>
              <w:spacing w:after="0" w:line="276" w:lineRule="auto"/>
              <w:ind w:left="342"/>
              <w:jc w:val="both"/>
              <w:rPr>
                <w:rFonts w:ascii="Bookman Old Style" w:eastAsia="Times New Roman" w:hAnsi="Bookman Old Style" w:cs="Calibri"/>
                <w:color w:val="000000"/>
                <w:sz w:val="18"/>
                <w:szCs w:val="18"/>
                <w:lang w:eastAsia="en-ID"/>
              </w:rPr>
            </w:pPr>
            <w:r w:rsidRPr="00575621">
              <w:rPr>
                <w:rFonts w:ascii="Bookman Old Style" w:eastAsia="Times New Roman" w:hAnsi="Bookman Old Style" w:cs="Calibri"/>
                <w:color w:val="000000"/>
                <w:sz w:val="18"/>
                <w:szCs w:val="18"/>
                <w:lang w:val="en-US" w:eastAsia="en-ID"/>
              </w:rPr>
              <w:t>Perusahaan Terbuka wajib melakukan pengalihan saham hasil pembelian kembali dalam jangka waktu 3 (tiga) tahun setelah selesainya pembelian kembali saham.</w:t>
            </w:r>
          </w:p>
        </w:tc>
        <w:tc>
          <w:tcPr>
            <w:tcW w:w="5103" w:type="dxa"/>
            <w:tcBorders>
              <w:top w:val="nil"/>
              <w:left w:val="nil"/>
              <w:bottom w:val="single" w:sz="4" w:space="0" w:color="auto"/>
              <w:right w:val="single" w:sz="4" w:space="0" w:color="auto"/>
            </w:tcBorders>
            <w:shd w:val="clear" w:color="auto" w:fill="auto"/>
            <w:noWrap/>
            <w:hideMark/>
          </w:tcPr>
          <w:p w14:paraId="6A4BEE99" w14:textId="560923A1"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(1)</w:t>
            </w:r>
          </w:p>
          <w:p w14:paraId="0BA71902" w14:textId="38F78859" w:rsidR="00C2119E" w:rsidRPr="00C2119E" w:rsidRDefault="00C2119E" w:rsidP="00C2119E">
            <w:pPr>
              <w:spacing w:after="0" w:line="276" w:lineRule="auto"/>
              <w:jc w:val="both"/>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477293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32C8E51" w14:textId="77777777" w:rsidTr="00575621">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0DDC327" w14:textId="77777777" w:rsidR="00C2119E" w:rsidRPr="007B786F" w:rsidRDefault="00C2119E" w:rsidP="00C2119E">
            <w:pPr>
              <w:pStyle w:val="ListParagraph"/>
              <w:numPr>
                <w:ilvl w:val="0"/>
                <w:numId w:val="14"/>
              </w:numPr>
              <w:spacing w:after="0" w:line="276" w:lineRule="auto"/>
              <w:ind w:left="342"/>
              <w:jc w:val="both"/>
              <w:rPr>
                <w:rFonts w:ascii="Bookman Old Style" w:eastAsia="Times New Roman" w:hAnsi="Bookman Old Style" w:cs="Calibri"/>
                <w:color w:val="000000"/>
                <w:sz w:val="18"/>
                <w:szCs w:val="18"/>
                <w:lang w:val="en-US" w:eastAsia="en-ID"/>
              </w:rPr>
            </w:pPr>
            <w:r w:rsidRPr="007B786F">
              <w:rPr>
                <w:rFonts w:ascii="Bookman Old Style" w:eastAsia="Times New Roman" w:hAnsi="Bookman Old Style" w:cs="Calibri"/>
                <w:color w:val="000000"/>
                <w:sz w:val="18"/>
                <w:szCs w:val="18"/>
                <w:lang w:val="en-US" w:eastAsia="en-ID"/>
              </w:rPr>
              <w:t>Kewajiban sebagaimana dimaksud pada ayat (1) dapat diperpanjang jika memenuhi kondisi:</w:t>
            </w:r>
          </w:p>
          <w:p w14:paraId="6198CDCF" w14:textId="1927D35C" w:rsidR="00C2119E" w:rsidRDefault="00C2119E" w:rsidP="00C2119E">
            <w:pPr>
              <w:pStyle w:val="ListParagraph"/>
              <w:numPr>
                <w:ilvl w:val="0"/>
                <w:numId w:val="54"/>
              </w:numPr>
              <w:spacing w:after="0" w:line="276" w:lineRule="auto"/>
              <w:jc w:val="both"/>
              <w:rPr>
                <w:rFonts w:ascii="Bookman Old Style" w:eastAsia="Times New Roman" w:hAnsi="Bookman Old Style" w:cs="Calibri"/>
                <w:color w:val="000000"/>
                <w:sz w:val="18"/>
                <w:szCs w:val="18"/>
                <w:lang w:val="en-US" w:eastAsia="en-ID"/>
              </w:rPr>
            </w:pPr>
            <w:r w:rsidRPr="007B786F">
              <w:rPr>
                <w:rFonts w:ascii="Bookman Old Style" w:eastAsia="Times New Roman" w:hAnsi="Bookman Old Style" w:cs="Calibri"/>
                <w:color w:val="000000"/>
                <w:sz w:val="18"/>
                <w:szCs w:val="18"/>
                <w:lang w:val="en-US" w:eastAsia="en-ID"/>
              </w:rPr>
              <w:t>Perusahaan Terbuka telah mengalihkan saham hasil pembelian kembali paling sedikit 10% dari saham hasil pembelian kembali; atau</w:t>
            </w:r>
          </w:p>
          <w:p w14:paraId="3B380782" w14:textId="385C5353" w:rsidR="00C2119E" w:rsidRPr="007B786F" w:rsidRDefault="00C2119E" w:rsidP="00C2119E">
            <w:pPr>
              <w:pStyle w:val="ListParagraph"/>
              <w:numPr>
                <w:ilvl w:val="0"/>
                <w:numId w:val="54"/>
              </w:numPr>
              <w:spacing w:after="0" w:line="276" w:lineRule="auto"/>
              <w:jc w:val="both"/>
              <w:rPr>
                <w:rFonts w:ascii="Bookman Old Style" w:eastAsia="Times New Roman" w:hAnsi="Bookman Old Style" w:cs="Calibri"/>
                <w:color w:val="000000"/>
                <w:sz w:val="18"/>
                <w:szCs w:val="18"/>
                <w:lang w:val="en-US" w:eastAsia="en-ID"/>
              </w:rPr>
            </w:pPr>
            <w:r w:rsidRPr="007B786F">
              <w:rPr>
                <w:rFonts w:ascii="Bookman Old Style" w:eastAsia="Times New Roman" w:hAnsi="Bookman Old Style" w:cs="Calibri"/>
                <w:color w:val="000000"/>
                <w:sz w:val="18"/>
                <w:szCs w:val="18"/>
                <w:lang w:val="en-US" w:eastAsia="en-ID"/>
              </w:rPr>
              <w:t>harga saham Perusahaan Terbuka selama 3 (tiga) tahun tidak pernah melebihi harga rata-rata pembelian kembali saham Perusahaan Terbuka</w:t>
            </w:r>
            <w:r>
              <w:rPr>
                <w:rFonts w:ascii="Bookman Old Style" w:hAnsi="Bookman Old Style" w:cs="BookmanOldStyle"/>
                <w:color w:val="FF0000"/>
                <w:lang w:val="en-US"/>
              </w:rPr>
              <w:t>.</w:t>
            </w:r>
          </w:p>
        </w:tc>
        <w:tc>
          <w:tcPr>
            <w:tcW w:w="5103" w:type="dxa"/>
            <w:tcBorders>
              <w:top w:val="nil"/>
              <w:left w:val="nil"/>
              <w:bottom w:val="single" w:sz="4" w:space="0" w:color="auto"/>
              <w:right w:val="single" w:sz="4" w:space="0" w:color="auto"/>
            </w:tcBorders>
            <w:shd w:val="clear" w:color="auto" w:fill="auto"/>
            <w:noWrap/>
            <w:hideMark/>
          </w:tcPr>
          <w:p w14:paraId="1174AE18" w14:textId="3D05876D"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(2)</w:t>
            </w:r>
          </w:p>
          <w:p w14:paraId="6F84EBC0" w14:textId="44477BD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595529A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DCBC61A" w14:textId="77777777" w:rsidTr="00575621">
        <w:trPr>
          <w:trHeight w:val="70"/>
        </w:trPr>
        <w:tc>
          <w:tcPr>
            <w:tcW w:w="5098" w:type="dxa"/>
            <w:tcBorders>
              <w:top w:val="nil"/>
              <w:left w:val="single" w:sz="4" w:space="0" w:color="auto"/>
              <w:bottom w:val="single" w:sz="4" w:space="0" w:color="auto"/>
              <w:right w:val="single" w:sz="4" w:space="0" w:color="auto"/>
            </w:tcBorders>
            <w:shd w:val="clear" w:color="auto" w:fill="auto"/>
            <w:noWrap/>
          </w:tcPr>
          <w:p w14:paraId="3772D5C4" w14:textId="186C20DE" w:rsidR="00C2119E" w:rsidRDefault="00C2119E" w:rsidP="00C2119E">
            <w:pPr>
              <w:pStyle w:val="ListParagraph"/>
              <w:numPr>
                <w:ilvl w:val="0"/>
                <w:numId w:val="14"/>
              </w:numPr>
              <w:spacing w:after="0" w:line="276" w:lineRule="auto"/>
              <w:ind w:left="342"/>
              <w:jc w:val="both"/>
              <w:rPr>
                <w:rFonts w:ascii="Bookman Old Style" w:eastAsia="Times New Roman" w:hAnsi="Bookman Old Style" w:cs="Calibri"/>
                <w:color w:val="000000"/>
                <w:sz w:val="18"/>
                <w:szCs w:val="18"/>
                <w:lang w:val="en-US" w:eastAsia="en-ID"/>
              </w:rPr>
            </w:pPr>
            <w:r w:rsidRPr="007B786F">
              <w:rPr>
                <w:rFonts w:ascii="Bookman Old Style" w:eastAsia="Times New Roman" w:hAnsi="Bookman Old Style" w:cs="Calibri"/>
                <w:color w:val="000000"/>
                <w:sz w:val="18"/>
                <w:szCs w:val="18"/>
                <w:lang w:val="en-US" w:eastAsia="en-ID"/>
              </w:rPr>
              <w:t>Dalam hal  Perusahaan Terbuka memenuhi  kondisi sebagaimana dimaksud pada ayat (2) huruf b, Perusahaan Terbuka wajib menyampaikan bukti pendukung berupa informasi harga saham Perusahaan Terbuka selama 3 (tiga) tahun</w:t>
            </w:r>
            <w:r>
              <w:rPr>
                <w:rFonts w:ascii="Bookman Old Style" w:eastAsia="Times New Roman" w:hAnsi="Bookman Old Style" w:cs="Calibri"/>
                <w:color w:val="000000"/>
                <w:sz w:val="18"/>
                <w:szCs w:val="18"/>
                <w:lang w:val="en-US" w:eastAsia="en-ID"/>
              </w:rPr>
              <w:t>.</w:t>
            </w:r>
          </w:p>
        </w:tc>
        <w:tc>
          <w:tcPr>
            <w:tcW w:w="5103" w:type="dxa"/>
            <w:tcBorders>
              <w:top w:val="nil"/>
              <w:left w:val="nil"/>
              <w:bottom w:val="single" w:sz="4" w:space="0" w:color="auto"/>
              <w:right w:val="single" w:sz="4" w:space="0" w:color="auto"/>
            </w:tcBorders>
            <w:shd w:val="clear" w:color="auto" w:fill="auto"/>
            <w:noWrap/>
          </w:tcPr>
          <w:p w14:paraId="4D7E4067" w14:textId="5265B0DC"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(3)</w:t>
            </w:r>
          </w:p>
          <w:p w14:paraId="4B7F9219" w14:textId="7F799E62" w:rsidR="00C2119E"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tcPr>
          <w:p w14:paraId="7814B76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r w:rsidR="00C2119E" w:rsidRPr="005F68B6" w14:paraId="089680BE" w14:textId="77777777" w:rsidTr="00920511">
        <w:trPr>
          <w:trHeight w:val="1215"/>
        </w:trPr>
        <w:tc>
          <w:tcPr>
            <w:tcW w:w="5098" w:type="dxa"/>
            <w:tcBorders>
              <w:top w:val="nil"/>
              <w:left w:val="single" w:sz="4" w:space="0" w:color="auto"/>
              <w:bottom w:val="single" w:sz="4" w:space="0" w:color="auto"/>
              <w:right w:val="single" w:sz="4" w:space="0" w:color="auto"/>
            </w:tcBorders>
            <w:shd w:val="clear" w:color="auto" w:fill="auto"/>
            <w:noWrap/>
            <w:hideMark/>
          </w:tcPr>
          <w:p w14:paraId="4F5C834E" w14:textId="6AE400BF" w:rsidR="00C2119E" w:rsidRPr="00575621" w:rsidRDefault="00C2119E" w:rsidP="00C2119E">
            <w:pPr>
              <w:pStyle w:val="ListParagraph"/>
              <w:numPr>
                <w:ilvl w:val="0"/>
                <w:numId w:val="14"/>
              </w:numPr>
              <w:spacing w:after="0" w:line="276" w:lineRule="auto"/>
              <w:ind w:left="342"/>
              <w:jc w:val="both"/>
              <w:rPr>
                <w:rFonts w:ascii="Bookman Old Style" w:eastAsia="Times New Roman" w:hAnsi="Bookman Old Style" w:cs="Calibri"/>
                <w:color w:val="000000"/>
                <w:sz w:val="18"/>
                <w:szCs w:val="18"/>
                <w:lang w:val="en-US" w:eastAsia="en-ID"/>
              </w:rPr>
            </w:pPr>
            <w:r w:rsidRPr="007B786F">
              <w:rPr>
                <w:rFonts w:ascii="Bookman Old Style" w:eastAsia="Times New Roman" w:hAnsi="Bookman Old Style" w:cs="Calibri"/>
                <w:color w:val="000000"/>
                <w:sz w:val="18"/>
                <w:szCs w:val="18"/>
                <w:lang w:val="en-US" w:eastAsia="en-ID"/>
              </w:rPr>
              <w:lastRenderedPageBreak/>
              <w:t>Penyampaian bukti pendukung sebagaimana dimaksud pada ayat (3) disampaikan kepada Otoritas Jasa Keuangan paling lambat 2 (dua) hari kerja setelah berakhirnya jangka waktu sebagaimana dimaksud pada ayat (1)</w:t>
            </w:r>
            <w:r w:rsidRPr="005F68B6">
              <w:rPr>
                <w:rFonts w:ascii="Bookman Old Style" w:eastAsia="Times New Roman" w:hAnsi="Bookman Old Style" w:cs="Calibri"/>
                <w:color w:val="000000"/>
                <w:sz w:val="18"/>
                <w:szCs w:val="18"/>
                <w:lang w:val="en-US" w:eastAsia="en-ID"/>
              </w:rPr>
              <w:t>.</w:t>
            </w:r>
          </w:p>
        </w:tc>
        <w:tc>
          <w:tcPr>
            <w:tcW w:w="5103" w:type="dxa"/>
            <w:tcBorders>
              <w:top w:val="nil"/>
              <w:left w:val="nil"/>
              <w:bottom w:val="single" w:sz="4" w:space="0" w:color="auto"/>
              <w:right w:val="single" w:sz="4" w:space="0" w:color="auto"/>
            </w:tcBorders>
            <w:shd w:val="clear" w:color="auto" w:fill="auto"/>
            <w:noWrap/>
            <w:hideMark/>
          </w:tcPr>
          <w:p w14:paraId="2E5E5255" w14:textId="5F370982"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(4)</w:t>
            </w:r>
          </w:p>
          <w:p w14:paraId="2B2624EC" w14:textId="73895B0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7163468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E7DA23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025ACDA" w14:textId="11F6EBAF"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Pasal 16</w:t>
            </w:r>
          </w:p>
        </w:tc>
        <w:tc>
          <w:tcPr>
            <w:tcW w:w="5103" w:type="dxa"/>
            <w:tcBorders>
              <w:top w:val="nil"/>
              <w:left w:val="nil"/>
              <w:bottom w:val="single" w:sz="4" w:space="0" w:color="auto"/>
              <w:right w:val="single" w:sz="4" w:space="0" w:color="auto"/>
            </w:tcBorders>
            <w:shd w:val="clear" w:color="auto" w:fill="auto"/>
            <w:noWrap/>
            <w:hideMark/>
          </w:tcPr>
          <w:p w14:paraId="70652B37" w14:textId="0C7828AC"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en-US" w:eastAsia="en-ID"/>
              </w:rPr>
              <w:t>Pasal 16</w:t>
            </w:r>
          </w:p>
        </w:tc>
        <w:tc>
          <w:tcPr>
            <w:tcW w:w="5103" w:type="dxa"/>
            <w:tcBorders>
              <w:top w:val="nil"/>
              <w:left w:val="nil"/>
              <w:bottom w:val="single" w:sz="4" w:space="0" w:color="auto"/>
              <w:right w:val="single" w:sz="4" w:space="0" w:color="auto"/>
            </w:tcBorders>
            <w:shd w:val="clear" w:color="auto" w:fill="auto"/>
            <w:noWrap/>
            <w:hideMark/>
          </w:tcPr>
          <w:p w14:paraId="7437DF47" w14:textId="0CAE336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3752CA8"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0BB4F070" w14:textId="0C4FD9F1" w:rsidR="00C2119E" w:rsidRPr="00BB50DF" w:rsidRDefault="00C2119E" w:rsidP="00C2119E">
            <w:pPr>
              <w:pStyle w:val="ListParagraph"/>
              <w:numPr>
                <w:ilvl w:val="0"/>
                <w:numId w:val="16"/>
              </w:numPr>
              <w:spacing w:after="0" w:line="276" w:lineRule="auto"/>
              <w:ind w:left="342"/>
              <w:jc w:val="both"/>
              <w:rPr>
                <w:rFonts w:ascii="Bookman Old Style" w:eastAsia="Times New Roman" w:hAnsi="Bookman Old Style" w:cs="Calibri"/>
                <w:color w:val="000000"/>
                <w:sz w:val="18"/>
                <w:szCs w:val="18"/>
                <w:lang w:eastAsia="en-ID"/>
              </w:rPr>
            </w:pPr>
            <w:r w:rsidRPr="007B786F">
              <w:rPr>
                <w:rFonts w:ascii="Bookman Old Style" w:eastAsia="Times New Roman" w:hAnsi="Bookman Old Style" w:cs="Calibri"/>
                <w:color w:val="000000"/>
                <w:sz w:val="18"/>
                <w:szCs w:val="18"/>
                <w:lang w:val="id-ID" w:eastAsia="en-ID"/>
              </w:rPr>
              <w:t>Dalam hal Perusahaan Terbuka memenuhi kondisi sebagaimana diatur dalam Pasal 15 ayat (2), Perusahaan Terbuka wajib mengalihkan saham hasil pembelian kembali dalam jangka waktu paling lama 2 (dua) tahun setelah lewatnya jangka waktu sebagaimana dimaksud dalam Pasal 15 ayat (1).</w:t>
            </w:r>
          </w:p>
        </w:tc>
        <w:tc>
          <w:tcPr>
            <w:tcW w:w="5103" w:type="dxa"/>
            <w:vMerge w:val="restart"/>
            <w:tcBorders>
              <w:top w:val="nil"/>
              <w:left w:val="nil"/>
              <w:right w:val="single" w:sz="4" w:space="0" w:color="auto"/>
            </w:tcBorders>
            <w:shd w:val="clear" w:color="auto" w:fill="auto"/>
            <w:noWrap/>
            <w:hideMark/>
          </w:tcPr>
          <w:p w14:paraId="07994F7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p w14:paraId="1F8A4ED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3778C02C" w14:textId="17FE5F7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E711667" w14:textId="1944CC5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AF46D33"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013F0E90" w14:textId="38D950CF" w:rsidR="00C2119E" w:rsidRPr="00BB50DF" w:rsidRDefault="00C2119E" w:rsidP="00C2119E">
            <w:pPr>
              <w:pStyle w:val="ListParagraph"/>
              <w:numPr>
                <w:ilvl w:val="0"/>
                <w:numId w:val="16"/>
              </w:numPr>
              <w:spacing w:after="0" w:line="276" w:lineRule="auto"/>
              <w:ind w:left="342"/>
              <w:jc w:val="both"/>
              <w:rPr>
                <w:rFonts w:ascii="Bookman Old Style" w:eastAsia="Times New Roman" w:hAnsi="Bookman Old Style" w:cs="Calibri"/>
                <w:color w:val="000000"/>
                <w:sz w:val="18"/>
                <w:szCs w:val="18"/>
                <w:lang w:val="id-ID" w:eastAsia="en-ID"/>
              </w:rPr>
            </w:pPr>
            <w:r w:rsidRPr="007B786F">
              <w:rPr>
                <w:rFonts w:ascii="Bookman Old Style" w:eastAsia="Times New Roman" w:hAnsi="Bookman Old Style" w:cs="Calibri"/>
                <w:color w:val="000000"/>
                <w:sz w:val="18"/>
                <w:szCs w:val="18"/>
                <w:lang w:val="id-ID" w:eastAsia="en-ID"/>
              </w:rPr>
              <w:t>Dalam hal Perusahaan Terbuka tidak memenuhi kondisi sebagaimana dimaksud dalam Pasal 15 ayat (2), dan masih terdapat saham hasil pembelian kembali yang dikuasai oleh Perusahaan Terbuka setelah lewatnya jangka waktu sebagaimana dimaksud Pasal 15 ayat (1), Perusahaan Terbuka wajib segera mengalihkan saham hasil pembelian kembali dalam jangka waktu paling lama 1 (satu) tahun</w:t>
            </w:r>
            <w:r w:rsidRPr="00BB50DF">
              <w:rPr>
                <w:rFonts w:ascii="Bookman Old Style" w:eastAsia="Times New Roman" w:hAnsi="Bookman Old Style" w:cs="Calibri"/>
                <w:color w:val="000000"/>
                <w:sz w:val="18"/>
                <w:szCs w:val="18"/>
                <w:lang w:val="id-ID" w:eastAsia="en-ID"/>
              </w:rPr>
              <w:t>.</w:t>
            </w:r>
          </w:p>
        </w:tc>
        <w:tc>
          <w:tcPr>
            <w:tcW w:w="5103" w:type="dxa"/>
            <w:vMerge/>
            <w:tcBorders>
              <w:left w:val="nil"/>
              <w:right w:val="single" w:sz="4" w:space="0" w:color="auto"/>
            </w:tcBorders>
            <w:shd w:val="clear" w:color="auto" w:fill="auto"/>
            <w:noWrap/>
            <w:hideMark/>
          </w:tcPr>
          <w:p w14:paraId="6B1E6282" w14:textId="58AF3EF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7B5F7E9" w14:textId="74F19CA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9FAD4AE" w14:textId="77777777" w:rsidTr="0035439A">
        <w:trPr>
          <w:trHeight w:val="113"/>
        </w:trPr>
        <w:tc>
          <w:tcPr>
            <w:tcW w:w="5098" w:type="dxa"/>
            <w:tcBorders>
              <w:top w:val="nil"/>
              <w:left w:val="single" w:sz="4" w:space="0" w:color="auto"/>
              <w:bottom w:val="single" w:sz="4" w:space="0" w:color="auto"/>
              <w:right w:val="single" w:sz="4" w:space="0" w:color="auto"/>
            </w:tcBorders>
            <w:shd w:val="clear" w:color="auto" w:fill="auto"/>
            <w:noWrap/>
          </w:tcPr>
          <w:p w14:paraId="3E0E2946" w14:textId="1EBE5862" w:rsidR="00C2119E" w:rsidRPr="0035439A" w:rsidRDefault="00C2119E" w:rsidP="00C2119E">
            <w:pPr>
              <w:spacing w:after="0" w:line="276" w:lineRule="auto"/>
              <w:jc w:val="both"/>
              <w:rPr>
                <w:rFonts w:ascii="Bookman Old Style" w:eastAsia="Times New Roman" w:hAnsi="Bookman Old Style" w:cs="Calibri"/>
                <w:color w:val="000000"/>
                <w:sz w:val="18"/>
                <w:szCs w:val="18"/>
                <w:lang w:val="id-ID" w:eastAsia="en-ID"/>
              </w:rPr>
            </w:pPr>
          </w:p>
        </w:tc>
        <w:tc>
          <w:tcPr>
            <w:tcW w:w="5103" w:type="dxa"/>
            <w:vMerge/>
            <w:tcBorders>
              <w:left w:val="nil"/>
              <w:bottom w:val="single" w:sz="4" w:space="0" w:color="auto"/>
              <w:right w:val="single" w:sz="4" w:space="0" w:color="auto"/>
            </w:tcBorders>
            <w:shd w:val="clear" w:color="auto" w:fill="auto"/>
            <w:noWrap/>
            <w:hideMark/>
          </w:tcPr>
          <w:p w14:paraId="40524410" w14:textId="3B57438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F09E74A" w14:textId="131F1DB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667AAED"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F26AA12" w14:textId="33717E42"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17</w:t>
            </w:r>
          </w:p>
        </w:tc>
        <w:tc>
          <w:tcPr>
            <w:tcW w:w="5103" w:type="dxa"/>
            <w:tcBorders>
              <w:top w:val="nil"/>
              <w:left w:val="nil"/>
              <w:bottom w:val="single" w:sz="4" w:space="0" w:color="auto"/>
              <w:right w:val="single" w:sz="4" w:space="0" w:color="auto"/>
            </w:tcBorders>
            <w:shd w:val="clear" w:color="auto" w:fill="auto"/>
            <w:noWrap/>
            <w:hideMark/>
          </w:tcPr>
          <w:p w14:paraId="79573ECA" w14:textId="778B881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17</w:t>
            </w:r>
          </w:p>
        </w:tc>
        <w:tc>
          <w:tcPr>
            <w:tcW w:w="5103" w:type="dxa"/>
            <w:tcBorders>
              <w:top w:val="nil"/>
              <w:left w:val="nil"/>
              <w:bottom w:val="single" w:sz="4" w:space="0" w:color="auto"/>
              <w:right w:val="single" w:sz="4" w:space="0" w:color="auto"/>
            </w:tcBorders>
            <w:shd w:val="clear" w:color="auto" w:fill="auto"/>
            <w:noWrap/>
            <w:hideMark/>
          </w:tcPr>
          <w:p w14:paraId="2310CBD0" w14:textId="4D1ED8D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5D30E55"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215210F" w14:textId="52CAF9F9" w:rsidR="00C2119E" w:rsidRPr="00C31708" w:rsidRDefault="00C2119E" w:rsidP="00C2119E">
            <w:pPr>
              <w:pStyle w:val="ListParagraph"/>
              <w:numPr>
                <w:ilvl w:val="0"/>
                <w:numId w:val="17"/>
              </w:numPr>
              <w:spacing w:after="0" w:line="276" w:lineRule="auto"/>
              <w:ind w:left="342"/>
              <w:jc w:val="both"/>
              <w:rPr>
                <w:rFonts w:ascii="Bookman Old Style" w:eastAsia="Times New Roman" w:hAnsi="Bookman Old Style" w:cs="Calibri"/>
                <w:color w:val="000000"/>
                <w:sz w:val="18"/>
                <w:szCs w:val="18"/>
                <w:lang w:eastAsia="en-ID"/>
              </w:rPr>
            </w:pPr>
            <w:r w:rsidRPr="00C31708">
              <w:rPr>
                <w:rFonts w:ascii="Bookman Old Style" w:eastAsia="Times New Roman" w:hAnsi="Bookman Old Style" w:cs="Calibri"/>
                <w:color w:val="000000"/>
                <w:sz w:val="18"/>
                <w:szCs w:val="18"/>
                <w:lang w:val="en-US" w:eastAsia="en-ID"/>
              </w:rPr>
              <w:t>Dalam hal kewajiban pengalihan saham sebagaimana dimaksud dalam Pasal 16 ayat (1) tidak dapat dilaksanakan atau belum dapat diselesaikan oleh Perusahaan Terbuka, dalam jangka waktu paling lama 1 (satu) tahun setelah berakhirnya jangka waktu sebagaimana dimaksud dalam Pasal 16 ayat (1), Perusahaan Terbuka wajib telah selesai mengalihkan saham dimaksud.</w:t>
            </w:r>
          </w:p>
        </w:tc>
        <w:tc>
          <w:tcPr>
            <w:tcW w:w="5103" w:type="dxa"/>
            <w:vMerge w:val="restart"/>
            <w:tcBorders>
              <w:top w:val="nil"/>
              <w:left w:val="nil"/>
              <w:right w:val="single" w:sz="4" w:space="0" w:color="auto"/>
            </w:tcBorders>
            <w:shd w:val="clear" w:color="auto" w:fill="auto"/>
            <w:noWrap/>
            <w:hideMark/>
          </w:tcPr>
          <w:p w14:paraId="504E4A0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p w14:paraId="5FA229EB" w14:textId="667A46E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B2F04AB" w14:textId="677480D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BBE4E25"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0CD99040" w14:textId="5F29B1DD" w:rsidR="00C2119E" w:rsidRPr="005F68B6" w:rsidRDefault="00C2119E" w:rsidP="00C2119E">
            <w:pPr>
              <w:pStyle w:val="ListParagraph"/>
              <w:numPr>
                <w:ilvl w:val="0"/>
                <w:numId w:val="17"/>
              </w:numPr>
              <w:spacing w:after="0" w:line="276" w:lineRule="auto"/>
              <w:ind w:left="342"/>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xml:space="preserve">Selama periode sebagaimana pada Pasal 16 ayat (1) dan ayat (2), serta pasal 17 ayat (1) dilarang melakukan pembelian kembali saham kecuali melakukan pembelian kembali saham karena kondisi pasar yang berfluktuasi secara signifikan. </w:t>
            </w:r>
          </w:p>
        </w:tc>
        <w:tc>
          <w:tcPr>
            <w:tcW w:w="5103" w:type="dxa"/>
            <w:vMerge/>
            <w:tcBorders>
              <w:left w:val="nil"/>
              <w:bottom w:val="single" w:sz="4" w:space="0" w:color="auto"/>
              <w:right w:val="single" w:sz="4" w:space="0" w:color="auto"/>
            </w:tcBorders>
            <w:shd w:val="clear" w:color="auto" w:fill="auto"/>
            <w:noWrap/>
            <w:hideMark/>
          </w:tcPr>
          <w:p w14:paraId="117F91AA" w14:textId="64B32F5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603D2E3" w14:textId="48F4035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549A745" w14:textId="77777777" w:rsidTr="00C317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6BE88F8" w14:textId="3483319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669965F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5E88BD8" w14:textId="4272430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92FB63A" w14:textId="77777777" w:rsidTr="00C317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5A2FF0C" w14:textId="62D5E2FF"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18</w:t>
            </w:r>
          </w:p>
        </w:tc>
        <w:tc>
          <w:tcPr>
            <w:tcW w:w="5103" w:type="dxa"/>
            <w:tcBorders>
              <w:top w:val="nil"/>
              <w:left w:val="nil"/>
              <w:bottom w:val="single" w:sz="4" w:space="0" w:color="auto"/>
              <w:right w:val="single" w:sz="4" w:space="0" w:color="auto"/>
            </w:tcBorders>
            <w:shd w:val="clear" w:color="auto" w:fill="auto"/>
            <w:noWrap/>
            <w:hideMark/>
          </w:tcPr>
          <w:p w14:paraId="691F484C" w14:textId="63550BC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18</w:t>
            </w:r>
          </w:p>
        </w:tc>
        <w:tc>
          <w:tcPr>
            <w:tcW w:w="5103" w:type="dxa"/>
            <w:tcBorders>
              <w:top w:val="nil"/>
              <w:left w:val="nil"/>
              <w:bottom w:val="single" w:sz="4" w:space="0" w:color="auto"/>
              <w:right w:val="single" w:sz="4" w:space="0" w:color="auto"/>
            </w:tcBorders>
            <w:shd w:val="clear" w:color="auto" w:fill="auto"/>
            <w:noWrap/>
            <w:hideMark/>
          </w:tcPr>
          <w:p w14:paraId="70257CC0" w14:textId="4B0D933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52CEC93" w14:textId="77777777" w:rsidTr="00945AD3">
        <w:trPr>
          <w:trHeight w:val="760"/>
        </w:trPr>
        <w:tc>
          <w:tcPr>
            <w:tcW w:w="5098" w:type="dxa"/>
            <w:tcBorders>
              <w:top w:val="nil"/>
              <w:left w:val="single" w:sz="4" w:space="0" w:color="auto"/>
              <w:bottom w:val="single" w:sz="4" w:space="0" w:color="auto"/>
              <w:right w:val="single" w:sz="4" w:space="0" w:color="auto"/>
            </w:tcBorders>
            <w:shd w:val="clear" w:color="auto" w:fill="auto"/>
            <w:noWrap/>
            <w:hideMark/>
          </w:tcPr>
          <w:p w14:paraId="666EBF3C" w14:textId="55F4B0B1" w:rsidR="00C2119E" w:rsidRPr="00945AD3" w:rsidRDefault="00C2119E" w:rsidP="00C2119E">
            <w:pPr>
              <w:pStyle w:val="ListParagraph"/>
              <w:numPr>
                <w:ilvl w:val="0"/>
                <w:numId w:val="18"/>
              </w:numPr>
              <w:spacing w:after="0" w:line="276" w:lineRule="auto"/>
              <w:ind w:left="342"/>
              <w:jc w:val="both"/>
              <w:rPr>
                <w:rFonts w:ascii="Bookman Old Style" w:eastAsia="Times New Roman" w:hAnsi="Bookman Old Style" w:cs="Calibri"/>
                <w:color w:val="000000"/>
                <w:sz w:val="18"/>
                <w:szCs w:val="18"/>
                <w:lang w:val="en-US" w:eastAsia="en-ID"/>
              </w:rPr>
            </w:pPr>
            <w:r w:rsidRPr="00945AD3">
              <w:rPr>
                <w:rFonts w:ascii="Bookman Old Style" w:eastAsia="Times New Roman" w:hAnsi="Bookman Old Style" w:cs="Calibri"/>
                <w:color w:val="000000"/>
                <w:sz w:val="18"/>
                <w:szCs w:val="18"/>
                <w:lang w:val="en-US" w:eastAsia="en-ID"/>
              </w:rPr>
              <w:lastRenderedPageBreak/>
              <w:t>Perusahaan Terbuka wajib melaporkan perkembangan pemenuhan kewajiban pengalihan kembali saham sebagaimana dimaksud pada Pasal 15, Pasal 16, dan Pasal 17 kepada Otoritas Jasa Keuangan secara berkala setiap 6 (enam) bulan, yaitu pada bulan Juni dan Desember sampai dengan seluruh kewajiban pengalihan kembali saham selesai dilaksanakan.</w:t>
            </w:r>
          </w:p>
        </w:tc>
        <w:tc>
          <w:tcPr>
            <w:tcW w:w="5103" w:type="dxa"/>
            <w:tcBorders>
              <w:top w:val="nil"/>
              <w:left w:val="nil"/>
              <w:bottom w:val="single" w:sz="4" w:space="0" w:color="auto"/>
              <w:right w:val="single" w:sz="4" w:space="0" w:color="auto"/>
            </w:tcBorders>
            <w:shd w:val="clear" w:color="auto" w:fill="auto"/>
            <w:noWrap/>
            <w:hideMark/>
          </w:tcPr>
          <w:p w14:paraId="7AD3C2C9" w14:textId="6AB70874" w:rsidR="00C2119E" w:rsidRPr="00945AD3" w:rsidRDefault="00C2119E" w:rsidP="00C2119E">
            <w:pPr>
              <w:spacing w:after="0" w:line="276" w:lineRule="auto"/>
              <w:rPr>
                <w:rFonts w:ascii="Bookman Old Style" w:eastAsia="Times New Roman" w:hAnsi="Bookman Old Style" w:cs="Calibri"/>
                <w:color w:val="000000"/>
                <w:sz w:val="18"/>
                <w:szCs w:val="18"/>
                <w:lang w:eastAsia="en-ID"/>
              </w:rPr>
            </w:pPr>
            <w:r w:rsidRPr="00945AD3">
              <w:rPr>
                <w:rFonts w:ascii="Bookman Old Style" w:eastAsia="Times New Roman" w:hAnsi="Bookman Old Style" w:cs="Calibri"/>
                <w:color w:val="000000"/>
                <w:sz w:val="18"/>
                <w:szCs w:val="18"/>
                <w:lang w:eastAsia="en-ID"/>
              </w:rPr>
              <w:t>Ayat (1)</w:t>
            </w:r>
          </w:p>
          <w:p w14:paraId="41AB5DC7" w14:textId="28E4A164"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945AD3">
              <w:rPr>
                <w:rFonts w:ascii="Bookman Old Style" w:eastAsia="Times New Roman" w:hAnsi="Bookman Old Style" w:cs="Calibri"/>
                <w:color w:val="000000"/>
                <w:sz w:val="18"/>
                <w:szCs w:val="18"/>
                <w:lang w:eastAsia="en-ID"/>
              </w:rPr>
              <w:t>Dalam hal pada periode pelaporan tersebut tidak terdapat pengalihan saham, Perusahaan Terbuka tetap wajib menyampaikan laporan.</w:t>
            </w:r>
          </w:p>
        </w:tc>
        <w:tc>
          <w:tcPr>
            <w:tcW w:w="5103" w:type="dxa"/>
            <w:tcBorders>
              <w:top w:val="nil"/>
              <w:left w:val="nil"/>
              <w:bottom w:val="single" w:sz="4" w:space="0" w:color="auto"/>
              <w:right w:val="single" w:sz="4" w:space="0" w:color="auto"/>
            </w:tcBorders>
            <w:shd w:val="clear" w:color="auto" w:fill="auto"/>
            <w:noWrap/>
            <w:hideMark/>
          </w:tcPr>
          <w:p w14:paraId="6639743B" w14:textId="63D6A83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CE33A9B" w14:textId="77777777" w:rsidTr="00945AD3">
        <w:trPr>
          <w:trHeight w:val="80"/>
        </w:trPr>
        <w:tc>
          <w:tcPr>
            <w:tcW w:w="5098" w:type="dxa"/>
            <w:tcBorders>
              <w:top w:val="nil"/>
              <w:left w:val="single" w:sz="4" w:space="0" w:color="auto"/>
              <w:bottom w:val="single" w:sz="4" w:space="0" w:color="auto"/>
              <w:right w:val="single" w:sz="4" w:space="0" w:color="auto"/>
            </w:tcBorders>
            <w:shd w:val="clear" w:color="auto" w:fill="auto"/>
            <w:noWrap/>
            <w:hideMark/>
          </w:tcPr>
          <w:p w14:paraId="677CA7E1" w14:textId="0D1C9A30" w:rsidR="00C2119E" w:rsidRPr="00945AD3" w:rsidRDefault="00C2119E" w:rsidP="00C2119E">
            <w:pPr>
              <w:pStyle w:val="ListParagraph"/>
              <w:numPr>
                <w:ilvl w:val="0"/>
                <w:numId w:val="18"/>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Laporan perkembangan pemenuhan kewajiban pengalihan kembali saham sebagaimana dimaksud pada ayat (1) untuk pertama kali wajib disampaikan pada tanggal periode laporan terdekat.</w:t>
            </w:r>
          </w:p>
        </w:tc>
        <w:tc>
          <w:tcPr>
            <w:tcW w:w="5103" w:type="dxa"/>
            <w:tcBorders>
              <w:top w:val="nil"/>
              <w:left w:val="nil"/>
              <w:bottom w:val="single" w:sz="4" w:space="0" w:color="auto"/>
              <w:right w:val="single" w:sz="4" w:space="0" w:color="auto"/>
            </w:tcBorders>
            <w:shd w:val="clear" w:color="auto" w:fill="auto"/>
            <w:noWrap/>
            <w:hideMark/>
          </w:tcPr>
          <w:p w14:paraId="4D6A49A2" w14:textId="3A917B3B"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(2)</w:t>
            </w:r>
          </w:p>
          <w:p w14:paraId="344152D5" w14:textId="0197A6B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49138507" w14:textId="6B5EDBC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B6120A5" w14:textId="77777777" w:rsidTr="00945AD3">
        <w:trPr>
          <w:trHeight w:val="533"/>
        </w:trPr>
        <w:tc>
          <w:tcPr>
            <w:tcW w:w="5098" w:type="dxa"/>
            <w:tcBorders>
              <w:top w:val="nil"/>
              <w:left w:val="single" w:sz="4" w:space="0" w:color="auto"/>
              <w:bottom w:val="single" w:sz="4" w:space="0" w:color="auto"/>
              <w:right w:val="single" w:sz="4" w:space="0" w:color="auto"/>
            </w:tcBorders>
            <w:shd w:val="clear" w:color="auto" w:fill="auto"/>
            <w:noWrap/>
            <w:hideMark/>
          </w:tcPr>
          <w:p w14:paraId="044C16B7" w14:textId="4DE8CB7D" w:rsidR="00C2119E" w:rsidRPr="00945AD3" w:rsidRDefault="00C2119E" w:rsidP="00C2119E">
            <w:pPr>
              <w:pStyle w:val="ListParagraph"/>
              <w:numPr>
                <w:ilvl w:val="0"/>
                <w:numId w:val="18"/>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Penyampaian laporan sebagaimana dimaksud pada ayat (1) paling lambat disampaikan pada tanggal 15 bulan berikutnya dan disusun sesuai dengan format Laporan Perkembangan Pemenuhan Kewajiban Pengalihan Kembali Saham sebagaimana tercantum dalam Lampiran yang merupakan bagian tidak terpisahkan dari Peraturan Otoritas Jasa Keuangan ini.</w:t>
            </w:r>
          </w:p>
        </w:tc>
        <w:tc>
          <w:tcPr>
            <w:tcW w:w="5103" w:type="dxa"/>
            <w:tcBorders>
              <w:top w:val="nil"/>
              <w:left w:val="nil"/>
              <w:bottom w:val="single" w:sz="4" w:space="0" w:color="auto"/>
              <w:right w:val="single" w:sz="4" w:space="0" w:color="auto"/>
            </w:tcBorders>
            <w:shd w:val="clear" w:color="auto" w:fill="auto"/>
            <w:noWrap/>
            <w:hideMark/>
          </w:tcPr>
          <w:p w14:paraId="62A52E65" w14:textId="547DA122"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(3)</w:t>
            </w:r>
          </w:p>
          <w:p w14:paraId="76102C1D" w14:textId="75F1CE8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6579593B" w14:textId="7FB8216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9858D83"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82E4F94" w14:textId="3C5ABAA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03AFC18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89F1216" w14:textId="32A9EFA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1991F78"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392CB47" w14:textId="1EBF79A2"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19</w:t>
            </w:r>
          </w:p>
        </w:tc>
        <w:tc>
          <w:tcPr>
            <w:tcW w:w="5103" w:type="dxa"/>
            <w:tcBorders>
              <w:top w:val="nil"/>
              <w:left w:val="nil"/>
              <w:bottom w:val="single" w:sz="4" w:space="0" w:color="auto"/>
              <w:right w:val="single" w:sz="4" w:space="0" w:color="auto"/>
            </w:tcBorders>
            <w:shd w:val="clear" w:color="auto" w:fill="auto"/>
            <w:noWrap/>
            <w:hideMark/>
          </w:tcPr>
          <w:p w14:paraId="618D6A30" w14:textId="553DCE1F"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19</w:t>
            </w:r>
          </w:p>
        </w:tc>
        <w:tc>
          <w:tcPr>
            <w:tcW w:w="5103" w:type="dxa"/>
            <w:tcBorders>
              <w:top w:val="nil"/>
              <w:left w:val="nil"/>
              <w:bottom w:val="single" w:sz="4" w:space="0" w:color="auto"/>
              <w:right w:val="single" w:sz="4" w:space="0" w:color="auto"/>
            </w:tcBorders>
            <w:shd w:val="clear" w:color="auto" w:fill="auto"/>
            <w:noWrap/>
            <w:hideMark/>
          </w:tcPr>
          <w:p w14:paraId="092F95F9" w14:textId="31F1A7C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7720119"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6A58DFEF" w14:textId="6245FC6C"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Saham hasil pembelian kembali dapat dialihkan dengan cara:</w:t>
            </w:r>
          </w:p>
        </w:tc>
        <w:tc>
          <w:tcPr>
            <w:tcW w:w="5103" w:type="dxa"/>
            <w:tcBorders>
              <w:top w:val="nil"/>
              <w:left w:val="nil"/>
              <w:bottom w:val="single" w:sz="4" w:space="0" w:color="auto"/>
              <w:right w:val="single" w:sz="4" w:space="0" w:color="auto"/>
            </w:tcBorders>
            <w:shd w:val="clear" w:color="auto" w:fill="auto"/>
            <w:noWrap/>
            <w:hideMark/>
          </w:tcPr>
          <w:p w14:paraId="6E93CD8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73FD8EE" w14:textId="004E98B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13C1C2D"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BA0DF5E" w14:textId="1CDA12A8"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t>dijual baik di Bursa Efek maupun di luar Bursa Efek;</w:t>
            </w:r>
          </w:p>
        </w:tc>
        <w:tc>
          <w:tcPr>
            <w:tcW w:w="5103" w:type="dxa"/>
            <w:tcBorders>
              <w:top w:val="nil"/>
              <w:left w:val="nil"/>
              <w:bottom w:val="single" w:sz="4" w:space="0" w:color="auto"/>
              <w:right w:val="single" w:sz="4" w:space="0" w:color="auto"/>
            </w:tcBorders>
            <w:shd w:val="clear" w:color="auto" w:fill="auto"/>
            <w:noWrap/>
            <w:hideMark/>
          </w:tcPr>
          <w:p w14:paraId="5D16486F" w14:textId="04D99CF3"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Huruf a</w:t>
            </w:r>
          </w:p>
          <w:p w14:paraId="45A5F755" w14:textId="3AE5AC7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0B0E5E16" w14:textId="0631738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A99DBEA"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A11CE4D" w14:textId="18228E25"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t>ditarik kembali dengan cara pengurangan modal;</w:t>
            </w:r>
          </w:p>
        </w:tc>
        <w:tc>
          <w:tcPr>
            <w:tcW w:w="5103" w:type="dxa"/>
            <w:tcBorders>
              <w:top w:val="nil"/>
              <w:left w:val="nil"/>
              <w:bottom w:val="single" w:sz="4" w:space="0" w:color="auto"/>
              <w:right w:val="single" w:sz="4" w:space="0" w:color="auto"/>
            </w:tcBorders>
            <w:shd w:val="clear" w:color="auto" w:fill="auto"/>
            <w:noWrap/>
            <w:hideMark/>
          </w:tcPr>
          <w:p w14:paraId="43A48C71" w14:textId="25094745"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582445A6" w14:textId="762C68DB"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1A2A39">
              <w:rPr>
                <w:rFonts w:ascii="Bookman Old Style" w:eastAsia="Times New Roman" w:hAnsi="Bookman Old Style" w:cs="Calibri"/>
                <w:color w:val="000000"/>
                <w:sz w:val="18"/>
                <w:szCs w:val="18"/>
                <w:lang w:val="en-US" w:eastAsia="en-ID"/>
              </w:rPr>
              <w:t>Mekanisme penarikan kembali dengan cara pengurangan modal mengikuti ketentuan di Undang-Undang tentang Perseroan Terbatas</w:t>
            </w:r>
            <w:r w:rsidRPr="006716A3">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0290DDCE" w14:textId="2C1188F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6DB6136"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B965CB4" w14:textId="18384553"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t>pelaksanaan program kepemilikan saham oleh karyawan dan/atau direksi dan dewan komisaris;</w:t>
            </w:r>
          </w:p>
        </w:tc>
        <w:tc>
          <w:tcPr>
            <w:tcW w:w="5103" w:type="dxa"/>
            <w:tcBorders>
              <w:top w:val="nil"/>
              <w:left w:val="nil"/>
              <w:bottom w:val="single" w:sz="4" w:space="0" w:color="auto"/>
              <w:right w:val="single" w:sz="4" w:space="0" w:color="auto"/>
            </w:tcBorders>
            <w:shd w:val="clear" w:color="auto" w:fill="auto"/>
            <w:noWrap/>
            <w:hideMark/>
          </w:tcPr>
          <w:p w14:paraId="7F2BD3D3" w14:textId="112C0E34"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 xml:space="preserve">Huruf </w:t>
            </w:r>
            <w:r>
              <w:rPr>
                <w:rFonts w:ascii="Bookman Old Style" w:eastAsia="Times New Roman" w:hAnsi="Bookman Old Style" w:cs="Calibri"/>
                <w:color w:val="000000"/>
                <w:sz w:val="18"/>
                <w:szCs w:val="18"/>
                <w:lang w:eastAsia="en-ID"/>
              </w:rPr>
              <w:t>c</w:t>
            </w:r>
          </w:p>
          <w:p w14:paraId="64A6742C" w14:textId="77777777" w:rsidR="00C2119E" w:rsidRPr="001A2A39" w:rsidRDefault="00C2119E" w:rsidP="00C2119E">
            <w:pPr>
              <w:spacing w:after="0" w:line="276" w:lineRule="auto"/>
              <w:jc w:val="both"/>
              <w:rPr>
                <w:rFonts w:ascii="Bookman Old Style" w:eastAsia="Times New Roman" w:hAnsi="Bookman Old Style" w:cs="Calibri"/>
                <w:color w:val="000000"/>
                <w:sz w:val="18"/>
                <w:szCs w:val="18"/>
                <w:lang w:val="id-ID" w:eastAsia="en-ID"/>
              </w:rPr>
            </w:pPr>
            <w:r w:rsidRPr="001A2A39">
              <w:rPr>
                <w:rFonts w:ascii="Bookman Old Style" w:eastAsia="Times New Roman" w:hAnsi="Bookman Old Style" w:cs="Calibri"/>
                <w:color w:val="000000"/>
                <w:sz w:val="18"/>
                <w:szCs w:val="18"/>
                <w:lang w:val="en-US" w:eastAsia="en-ID"/>
              </w:rPr>
              <w:t>Dalam</w:t>
            </w:r>
            <w:r w:rsidRPr="001A2A39">
              <w:rPr>
                <w:rFonts w:ascii="Bookman Old Style" w:eastAsia="Times New Roman" w:hAnsi="Bookman Old Style" w:cs="Calibri"/>
                <w:color w:val="000000"/>
                <w:sz w:val="18"/>
                <w:szCs w:val="18"/>
                <w:lang w:val="id-ID" w:eastAsia="en-ID"/>
              </w:rPr>
              <w:t xml:space="preserve"> praktiknya “program kepemilikan saham oleh karyawan dan/atau direksi dan dewan komisaris” dikenal dengan istilah </w:t>
            </w:r>
            <w:r w:rsidRPr="001A2A39">
              <w:rPr>
                <w:rFonts w:ascii="Bookman Old Style" w:eastAsia="Times New Roman" w:hAnsi="Bookman Old Style" w:cs="Calibri"/>
                <w:i/>
                <w:iCs/>
                <w:color w:val="000000"/>
                <w:sz w:val="18"/>
                <w:szCs w:val="18"/>
                <w:lang w:val="id-ID" w:eastAsia="en-ID"/>
              </w:rPr>
              <w:t>employee stock option plan</w:t>
            </w:r>
            <w:r w:rsidRPr="001A2A39">
              <w:rPr>
                <w:rFonts w:ascii="Bookman Old Style" w:eastAsia="Times New Roman" w:hAnsi="Bookman Old Style" w:cs="Calibri"/>
                <w:color w:val="000000"/>
                <w:sz w:val="18"/>
                <w:szCs w:val="18"/>
                <w:lang w:val="id-ID" w:eastAsia="en-ID"/>
              </w:rPr>
              <w:t xml:space="preserve">, </w:t>
            </w:r>
            <w:r w:rsidRPr="001A2A39">
              <w:rPr>
                <w:rFonts w:ascii="Bookman Old Style" w:eastAsia="Times New Roman" w:hAnsi="Bookman Old Style" w:cs="Calibri"/>
                <w:i/>
                <w:iCs/>
                <w:color w:val="000000"/>
                <w:sz w:val="18"/>
                <w:szCs w:val="18"/>
                <w:lang w:val="id-ID" w:eastAsia="en-ID"/>
              </w:rPr>
              <w:t>management stock option plan</w:t>
            </w:r>
            <w:r w:rsidRPr="001A2A39">
              <w:rPr>
                <w:rFonts w:ascii="Bookman Old Style" w:eastAsia="Times New Roman" w:hAnsi="Bookman Old Style" w:cs="Calibri"/>
                <w:color w:val="000000"/>
                <w:sz w:val="18"/>
                <w:szCs w:val="18"/>
                <w:lang w:val="id-ID" w:eastAsia="en-ID"/>
              </w:rPr>
              <w:t xml:space="preserve">, </w:t>
            </w:r>
            <w:r w:rsidRPr="001A2A39">
              <w:rPr>
                <w:rFonts w:ascii="Bookman Old Style" w:eastAsia="Times New Roman" w:hAnsi="Bookman Old Style" w:cs="Calibri"/>
                <w:i/>
                <w:iCs/>
                <w:color w:val="000000"/>
                <w:sz w:val="18"/>
                <w:szCs w:val="18"/>
                <w:lang w:val="id-ID" w:eastAsia="en-ID"/>
              </w:rPr>
              <w:t>employee stock purchase plan</w:t>
            </w:r>
            <w:r w:rsidRPr="001A2A39">
              <w:rPr>
                <w:rFonts w:ascii="Bookman Old Style" w:eastAsia="Times New Roman" w:hAnsi="Bookman Old Style" w:cs="Calibri"/>
                <w:color w:val="000000"/>
                <w:sz w:val="18"/>
                <w:szCs w:val="18"/>
                <w:lang w:val="id-ID" w:eastAsia="en-ID"/>
              </w:rPr>
              <w:t xml:space="preserve">, atau </w:t>
            </w:r>
            <w:r w:rsidRPr="001A2A39">
              <w:rPr>
                <w:rFonts w:ascii="Bookman Old Style" w:eastAsia="Times New Roman" w:hAnsi="Bookman Old Style" w:cs="Calibri"/>
                <w:i/>
                <w:iCs/>
                <w:color w:val="000000"/>
                <w:sz w:val="18"/>
                <w:szCs w:val="18"/>
                <w:lang w:val="id-ID" w:eastAsia="en-ID"/>
              </w:rPr>
              <w:t>management stock purchase plan</w:t>
            </w:r>
            <w:r w:rsidRPr="001A2A39">
              <w:rPr>
                <w:rFonts w:ascii="Bookman Old Style" w:eastAsia="Times New Roman" w:hAnsi="Bookman Old Style" w:cs="Calibri"/>
                <w:color w:val="000000"/>
                <w:sz w:val="18"/>
                <w:szCs w:val="18"/>
                <w:lang w:val="id-ID" w:eastAsia="en-ID"/>
              </w:rPr>
              <w:t>.</w:t>
            </w:r>
          </w:p>
          <w:p w14:paraId="626F34CE" w14:textId="60C3B1EB"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1A2A39">
              <w:rPr>
                <w:rFonts w:ascii="Bookman Old Style" w:eastAsia="Times New Roman" w:hAnsi="Bookman Old Style" w:cs="Calibri"/>
                <w:color w:val="000000"/>
                <w:sz w:val="18"/>
                <w:szCs w:val="18"/>
                <w:lang w:val="id-ID" w:eastAsia="en-ID"/>
              </w:rPr>
              <w:t xml:space="preserve">Bentuk program kepemilikan saham </w:t>
            </w:r>
            <w:r w:rsidRPr="001A2A39">
              <w:rPr>
                <w:rFonts w:ascii="Bookman Old Style" w:eastAsia="Times New Roman" w:hAnsi="Bookman Old Style" w:cs="Calibri"/>
                <w:color w:val="000000"/>
                <w:sz w:val="18"/>
                <w:szCs w:val="18"/>
                <w:lang w:val="en-US" w:eastAsia="en-ID"/>
              </w:rPr>
              <w:t>dapat</w:t>
            </w:r>
            <w:r w:rsidRPr="001A2A39">
              <w:rPr>
                <w:rFonts w:ascii="Bookman Old Style" w:eastAsia="Times New Roman" w:hAnsi="Bookman Old Style" w:cs="Calibri"/>
                <w:color w:val="000000"/>
                <w:sz w:val="18"/>
                <w:szCs w:val="18"/>
                <w:lang w:val="id-ID" w:eastAsia="en-ID"/>
              </w:rPr>
              <w:t xml:space="preserve"> berupa opsi atau program </w:t>
            </w:r>
            <w:r w:rsidRPr="001A2A39">
              <w:rPr>
                <w:rFonts w:ascii="Bookman Old Style" w:eastAsia="Times New Roman" w:hAnsi="Bookman Old Style" w:cs="Calibri"/>
                <w:color w:val="000000"/>
                <w:sz w:val="18"/>
                <w:szCs w:val="18"/>
                <w:lang w:val="en-US" w:eastAsia="en-ID"/>
              </w:rPr>
              <w:t>kepemilikan</w:t>
            </w:r>
            <w:r w:rsidRPr="001A2A39">
              <w:rPr>
                <w:rFonts w:ascii="Bookman Old Style" w:eastAsia="Times New Roman" w:hAnsi="Bookman Old Style" w:cs="Calibri"/>
                <w:color w:val="000000"/>
                <w:sz w:val="18"/>
                <w:szCs w:val="18"/>
                <w:lang w:val="id-ID" w:eastAsia="en-ID"/>
              </w:rPr>
              <w:t xml:space="preserve"> saham secara langsung</w:t>
            </w:r>
            <w:r w:rsidRPr="006716A3">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5F49A211" w14:textId="4DCEF92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AE9DE6D"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92D11D5" w14:textId="0A818964"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t>pelaksanaan pembayaran/penyelesaian atas suatu transaksi tertentu;</w:t>
            </w:r>
          </w:p>
        </w:tc>
        <w:tc>
          <w:tcPr>
            <w:tcW w:w="5103" w:type="dxa"/>
            <w:tcBorders>
              <w:top w:val="nil"/>
              <w:left w:val="nil"/>
              <w:bottom w:val="single" w:sz="4" w:space="0" w:color="auto"/>
              <w:right w:val="single" w:sz="4" w:space="0" w:color="auto"/>
            </w:tcBorders>
            <w:shd w:val="clear" w:color="auto" w:fill="auto"/>
            <w:noWrap/>
            <w:hideMark/>
          </w:tcPr>
          <w:p w14:paraId="3A127915" w14:textId="2FD4028E"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d</w:t>
            </w:r>
          </w:p>
          <w:p w14:paraId="61120194" w14:textId="6BA3DBB7"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1A2A39">
              <w:rPr>
                <w:rFonts w:ascii="Bookman Old Style" w:eastAsia="Times New Roman" w:hAnsi="Bookman Old Style" w:cs="Calibri"/>
                <w:color w:val="000000"/>
                <w:sz w:val="18"/>
                <w:szCs w:val="18"/>
                <w:lang w:val="en-US" w:eastAsia="en-ID"/>
              </w:rPr>
              <w:lastRenderedPageBreak/>
              <w:t xml:space="preserve">Contoh </w:t>
            </w:r>
            <w:r w:rsidRPr="001A2A39">
              <w:rPr>
                <w:rFonts w:ascii="Bookman Old Style" w:eastAsia="Times New Roman" w:hAnsi="Bookman Old Style" w:cs="Calibri"/>
                <w:b/>
                <w:bCs/>
                <w:color w:val="000000"/>
                <w:sz w:val="18"/>
                <w:szCs w:val="18"/>
                <w:lang w:val="en-US" w:eastAsia="en-ID"/>
              </w:rPr>
              <w:t>transaksi tertentu</w:t>
            </w:r>
            <w:r w:rsidRPr="001A2A39">
              <w:rPr>
                <w:rFonts w:ascii="Bookman Old Style" w:eastAsia="Times New Roman" w:hAnsi="Bookman Old Style" w:cs="Calibri"/>
                <w:color w:val="000000"/>
                <w:sz w:val="18"/>
                <w:szCs w:val="18"/>
                <w:lang w:val="en-US" w:eastAsia="en-ID"/>
              </w:rPr>
              <w:t xml:space="preserve"> adalah transaksi pembelian aset, pelunasan utang (termasuk efek bersifat utang)</w:t>
            </w:r>
            <w:r w:rsidRPr="006716A3">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0AD36582" w14:textId="4D928EE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lastRenderedPageBreak/>
              <w:t> </w:t>
            </w:r>
          </w:p>
        </w:tc>
      </w:tr>
      <w:tr w:rsidR="00C2119E" w:rsidRPr="005F68B6" w14:paraId="305D7945" w14:textId="77777777" w:rsidTr="00945AD3">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906F043" w14:textId="122197FF"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lastRenderedPageBreak/>
              <w:t>pelaksanaan konversi efek utang konversi yang diterbitkan;</w:t>
            </w:r>
          </w:p>
        </w:tc>
        <w:tc>
          <w:tcPr>
            <w:tcW w:w="5103" w:type="dxa"/>
            <w:tcBorders>
              <w:top w:val="nil"/>
              <w:left w:val="nil"/>
              <w:bottom w:val="single" w:sz="4" w:space="0" w:color="auto"/>
              <w:right w:val="single" w:sz="4" w:space="0" w:color="auto"/>
            </w:tcBorders>
            <w:shd w:val="clear" w:color="auto" w:fill="auto"/>
            <w:noWrap/>
            <w:hideMark/>
          </w:tcPr>
          <w:p w14:paraId="2B8B3236" w14:textId="693D1C56"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e</w:t>
            </w:r>
          </w:p>
          <w:p w14:paraId="0A3C0D24" w14:textId="4FDBDBF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A2A39">
              <w:rPr>
                <w:rFonts w:ascii="Bookman Old Style" w:eastAsia="Times New Roman" w:hAnsi="Bookman Old Style" w:cs="Calibri"/>
                <w:color w:val="000000"/>
                <w:sz w:val="18"/>
                <w:szCs w:val="18"/>
                <w:lang w:val="en-US" w:eastAsia="en-ID"/>
              </w:rPr>
              <w:t xml:space="preserve">Contoh </w:t>
            </w:r>
            <w:r w:rsidRPr="001A2A39">
              <w:rPr>
                <w:rFonts w:ascii="Bookman Old Style" w:eastAsia="Times New Roman" w:hAnsi="Bookman Old Style" w:cs="Calibri"/>
                <w:b/>
                <w:bCs/>
                <w:color w:val="000000"/>
                <w:sz w:val="18"/>
                <w:szCs w:val="18"/>
                <w:lang w:val="en-US" w:eastAsia="en-ID"/>
              </w:rPr>
              <w:t>efek utang konversi</w:t>
            </w:r>
            <w:r w:rsidRPr="001A2A39">
              <w:rPr>
                <w:rFonts w:ascii="Bookman Old Style" w:eastAsia="Times New Roman" w:hAnsi="Bookman Old Style" w:cs="Calibri"/>
                <w:color w:val="000000"/>
                <w:sz w:val="18"/>
                <w:szCs w:val="18"/>
                <w:lang w:val="en-US" w:eastAsia="en-ID"/>
              </w:rPr>
              <w:t xml:space="preserve"> adalah </w:t>
            </w:r>
            <w:r w:rsidRPr="001A2A39">
              <w:rPr>
                <w:rFonts w:ascii="Bookman Old Style" w:eastAsia="Times New Roman" w:hAnsi="Bookman Old Style" w:cs="Calibri"/>
                <w:i/>
                <w:iCs/>
                <w:color w:val="000000"/>
                <w:sz w:val="18"/>
                <w:szCs w:val="18"/>
                <w:lang w:val="en-US" w:eastAsia="en-ID"/>
              </w:rPr>
              <w:t>convertible bond</w:t>
            </w:r>
            <w:r>
              <w:rPr>
                <w:rFonts w:ascii="Bookman Old Style" w:eastAsia="Times New Roman" w:hAnsi="Bookman Old Style" w:cs="Calibri"/>
                <w:iCs/>
                <w:color w:val="000000"/>
                <w:sz w:val="18"/>
                <w:szCs w:val="18"/>
                <w:lang w:val="en-US" w:eastAsia="en-ID"/>
              </w:rPr>
              <w:t>.</w:t>
            </w:r>
          </w:p>
        </w:tc>
        <w:tc>
          <w:tcPr>
            <w:tcW w:w="5103" w:type="dxa"/>
            <w:tcBorders>
              <w:top w:val="nil"/>
              <w:left w:val="nil"/>
              <w:bottom w:val="single" w:sz="4" w:space="0" w:color="auto"/>
              <w:right w:val="single" w:sz="4" w:space="0" w:color="auto"/>
            </w:tcBorders>
            <w:shd w:val="clear" w:color="auto" w:fill="auto"/>
            <w:noWrap/>
            <w:hideMark/>
          </w:tcPr>
          <w:p w14:paraId="3CD0C68A" w14:textId="756692F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E5DD237" w14:textId="77777777" w:rsidTr="00945AD3">
        <w:trPr>
          <w:trHeight w:val="339"/>
        </w:trPr>
        <w:tc>
          <w:tcPr>
            <w:tcW w:w="5098" w:type="dxa"/>
            <w:tcBorders>
              <w:top w:val="nil"/>
              <w:left w:val="single" w:sz="4" w:space="0" w:color="auto"/>
              <w:bottom w:val="single" w:sz="4" w:space="0" w:color="auto"/>
              <w:right w:val="single" w:sz="4" w:space="0" w:color="auto"/>
            </w:tcBorders>
            <w:shd w:val="clear" w:color="auto" w:fill="auto"/>
            <w:noWrap/>
            <w:hideMark/>
          </w:tcPr>
          <w:p w14:paraId="0D021D71" w14:textId="4D86F636"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t>distribusi saham hasil pembelian kembali kepada pemegang saham secara proporsional; dan/atau</w:t>
            </w:r>
          </w:p>
        </w:tc>
        <w:tc>
          <w:tcPr>
            <w:tcW w:w="5103" w:type="dxa"/>
            <w:tcBorders>
              <w:top w:val="nil"/>
              <w:left w:val="nil"/>
              <w:bottom w:val="single" w:sz="4" w:space="0" w:color="auto"/>
              <w:right w:val="single" w:sz="4" w:space="0" w:color="auto"/>
            </w:tcBorders>
            <w:shd w:val="clear" w:color="auto" w:fill="auto"/>
            <w:noWrap/>
            <w:hideMark/>
          </w:tcPr>
          <w:p w14:paraId="4FAD9656" w14:textId="5DAB3DEE"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f</w:t>
            </w:r>
          </w:p>
          <w:p w14:paraId="25303592" w14:textId="516D3B2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583DA63" w14:textId="510F283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B7160E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0568869" w14:textId="784F5F50" w:rsidR="00C2119E" w:rsidRPr="004E6994" w:rsidRDefault="00C2119E" w:rsidP="00C2119E">
            <w:pPr>
              <w:pStyle w:val="ListParagraph"/>
              <w:numPr>
                <w:ilvl w:val="0"/>
                <w:numId w:val="19"/>
              </w:numPr>
              <w:spacing w:after="0" w:line="276" w:lineRule="auto"/>
              <w:ind w:left="342"/>
              <w:jc w:val="both"/>
              <w:rPr>
                <w:rFonts w:ascii="Bookman Old Style" w:eastAsia="Times New Roman" w:hAnsi="Bookman Old Style" w:cs="Calibri"/>
                <w:color w:val="000000"/>
                <w:sz w:val="18"/>
                <w:szCs w:val="18"/>
                <w:lang w:eastAsia="en-ID"/>
              </w:rPr>
            </w:pPr>
            <w:r w:rsidRPr="004E6994">
              <w:rPr>
                <w:rFonts w:ascii="Bookman Old Style" w:eastAsia="Times New Roman" w:hAnsi="Bookman Old Style" w:cs="Calibri"/>
                <w:color w:val="000000"/>
                <w:sz w:val="18"/>
                <w:szCs w:val="18"/>
                <w:lang w:val="en-US" w:eastAsia="en-ID"/>
              </w:rPr>
              <w:t>cara lain dengan persetujuan Otoritas Jasa Keuangan.</w:t>
            </w:r>
          </w:p>
        </w:tc>
        <w:tc>
          <w:tcPr>
            <w:tcW w:w="5103" w:type="dxa"/>
            <w:tcBorders>
              <w:top w:val="nil"/>
              <w:left w:val="nil"/>
              <w:bottom w:val="single" w:sz="4" w:space="0" w:color="auto"/>
              <w:right w:val="single" w:sz="4" w:space="0" w:color="auto"/>
            </w:tcBorders>
            <w:shd w:val="clear" w:color="auto" w:fill="auto"/>
            <w:noWrap/>
            <w:hideMark/>
          </w:tcPr>
          <w:p w14:paraId="457674E1" w14:textId="5166AC7C"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g</w:t>
            </w:r>
          </w:p>
          <w:p w14:paraId="32BBE482" w14:textId="6998E26C"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1A2A39">
              <w:rPr>
                <w:rFonts w:ascii="Bookman Old Style" w:eastAsia="Times New Roman" w:hAnsi="Bookman Old Style" w:cs="Calibri"/>
                <w:color w:val="000000"/>
                <w:sz w:val="18"/>
                <w:szCs w:val="18"/>
                <w:lang w:eastAsia="en-ID"/>
              </w:rPr>
              <w:t>Pengalihan saham atas pembelian kembali dengan cara lain harus terlebih dahulu memperoleh persetujuan dari Otoritas Jasa Keuangan</w:t>
            </w:r>
            <w:r w:rsidRPr="006716A3">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6D3A2A30" w14:textId="7DD53B4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C7DFB4E" w14:textId="77777777" w:rsidTr="009743E0">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79F8CA7" w14:textId="6331855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 </w:t>
            </w:r>
          </w:p>
        </w:tc>
        <w:tc>
          <w:tcPr>
            <w:tcW w:w="5103" w:type="dxa"/>
            <w:tcBorders>
              <w:top w:val="nil"/>
              <w:left w:val="nil"/>
              <w:bottom w:val="single" w:sz="4" w:space="0" w:color="auto"/>
              <w:right w:val="single" w:sz="4" w:space="0" w:color="auto"/>
            </w:tcBorders>
            <w:shd w:val="clear" w:color="auto" w:fill="auto"/>
            <w:noWrap/>
            <w:hideMark/>
          </w:tcPr>
          <w:p w14:paraId="3EE3E3E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7AB94F3" w14:textId="6769DC3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DCD2518" w14:textId="77777777" w:rsidTr="009743E0">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81EAEB0" w14:textId="32BF13D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20</w:t>
            </w:r>
          </w:p>
        </w:tc>
        <w:tc>
          <w:tcPr>
            <w:tcW w:w="5103" w:type="dxa"/>
            <w:tcBorders>
              <w:top w:val="nil"/>
              <w:left w:val="nil"/>
              <w:bottom w:val="single" w:sz="4" w:space="0" w:color="auto"/>
              <w:right w:val="single" w:sz="4" w:space="0" w:color="auto"/>
            </w:tcBorders>
            <w:shd w:val="clear" w:color="auto" w:fill="auto"/>
            <w:noWrap/>
            <w:hideMark/>
          </w:tcPr>
          <w:p w14:paraId="3C205720" w14:textId="6203A1EB"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20</w:t>
            </w:r>
          </w:p>
        </w:tc>
        <w:tc>
          <w:tcPr>
            <w:tcW w:w="5103" w:type="dxa"/>
            <w:tcBorders>
              <w:top w:val="nil"/>
              <w:left w:val="nil"/>
              <w:bottom w:val="single" w:sz="4" w:space="0" w:color="auto"/>
              <w:right w:val="single" w:sz="4" w:space="0" w:color="auto"/>
            </w:tcBorders>
            <w:shd w:val="clear" w:color="auto" w:fill="auto"/>
            <w:noWrap/>
            <w:hideMark/>
          </w:tcPr>
          <w:p w14:paraId="3FBB4183" w14:textId="1866971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E87AFDC" w14:textId="77777777" w:rsidTr="00A84B08">
        <w:trPr>
          <w:trHeight w:val="1215"/>
        </w:trPr>
        <w:tc>
          <w:tcPr>
            <w:tcW w:w="5098" w:type="dxa"/>
            <w:tcBorders>
              <w:top w:val="nil"/>
              <w:left w:val="single" w:sz="4" w:space="0" w:color="auto"/>
              <w:bottom w:val="single" w:sz="4" w:space="0" w:color="auto"/>
              <w:right w:val="single" w:sz="4" w:space="0" w:color="auto"/>
            </w:tcBorders>
            <w:shd w:val="clear" w:color="auto" w:fill="auto"/>
            <w:noWrap/>
            <w:hideMark/>
          </w:tcPr>
          <w:p w14:paraId="1214CFC8" w14:textId="519733F9" w:rsidR="00C2119E" w:rsidRPr="00FA5E5B" w:rsidRDefault="00C2119E" w:rsidP="00C2119E">
            <w:pPr>
              <w:pStyle w:val="ListParagraph"/>
              <w:numPr>
                <w:ilvl w:val="0"/>
                <w:numId w:val="20"/>
              </w:numPr>
              <w:spacing w:after="0" w:line="276" w:lineRule="auto"/>
              <w:ind w:left="342"/>
              <w:jc w:val="both"/>
              <w:rPr>
                <w:rFonts w:ascii="Bookman Old Style" w:eastAsia="Times New Roman" w:hAnsi="Bookman Old Style" w:cs="Calibri"/>
                <w:color w:val="000000"/>
                <w:sz w:val="18"/>
                <w:szCs w:val="18"/>
                <w:lang w:eastAsia="en-ID"/>
              </w:rPr>
            </w:pPr>
            <w:bookmarkStart w:id="1" w:name="RANGE!A157"/>
            <w:r w:rsidRPr="00FA5E5B">
              <w:rPr>
                <w:rFonts w:ascii="Bookman Old Style" w:eastAsia="Times New Roman" w:hAnsi="Bookman Old Style" w:cs="Calibri"/>
                <w:color w:val="000000"/>
                <w:sz w:val="18"/>
                <w:szCs w:val="18"/>
                <w:lang w:val="en-US" w:eastAsia="en-ID"/>
              </w:rPr>
              <w:t>Pengalihan saham hasil pembelian kembali dilakukan dengan cara sebagaimana dimaksud dalam Pasal 19 huruf b, huruf c, huruf d, huruf e, huruf f, dan huruf g wajib memperoleh persetujuan RUPS.</w:t>
            </w:r>
            <w:bookmarkEnd w:id="1"/>
          </w:p>
        </w:tc>
        <w:tc>
          <w:tcPr>
            <w:tcW w:w="5103" w:type="dxa"/>
            <w:vMerge w:val="restart"/>
            <w:tcBorders>
              <w:top w:val="nil"/>
              <w:left w:val="nil"/>
              <w:right w:val="single" w:sz="4" w:space="0" w:color="auto"/>
            </w:tcBorders>
            <w:shd w:val="clear" w:color="auto" w:fill="auto"/>
            <w:noWrap/>
            <w:hideMark/>
          </w:tcPr>
          <w:p w14:paraId="0D18818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075E">
              <w:rPr>
                <w:rFonts w:ascii="Bookman Old Style" w:eastAsia="Times New Roman" w:hAnsi="Bookman Old Style" w:cs="Calibri"/>
                <w:color w:val="000000"/>
                <w:sz w:val="18"/>
                <w:szCs w:val="18"/>
                <w:lang w:eastAsia="en-ID"/>
              </w:rPr>
              <w:t>Cukup jelas</w:t>
            </w:r>
            <w:r>
              <w:rPr>
                <w:rFonts w:ascii="Bookman Old Style" w:eastAsia="Times New Roman" w:hAnsi="Bookman Old Style" w:cs="Calibri"/>
                <w:color w:val="000000"/>
                <w:sz w:val="18"/>
                <w:szCs w:val="18"/>
                <w:lang w:eastAsia="en-ID"/>
              </w:rPr>
              <w:t>.</w:t>
            </w:r>
          </w:p>
          <w:p w14:paraId="002CF9A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872093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29D8F18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4373D8C3" w14:textId="02B7A3A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E4F9804" w14:textId="12F99D6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E35A571"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6728608" w14:textId="154D01E8" w:rsidR="00C2119E" w:rsidRPr="005F68B6" w:rsidRDefault="00C2119E" w:rsidP="00C2119E">
            <w:pPr>
              <w:pStyle w:val="ListParagraph"/>
              <w:numPr>
                <w:ilvl w:val="0"/>
                <w:numId w:val="20"/>
              </w:numPr>
              <w:spacing w:after="0" w:line="276" w:lineRule="auto"/>
              <w:ind w:left="342"/>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RUPS sebagaimana dimaksud pada ayat (1) wajib dilakukan sesuai dengan ketentuan sebagaimana diatur dalam Peraturan Otoritas Jasa Keuangan mengenai rencana dan penyelenggaraan rapat umum pemegang saham Perusahaan Terbuka.</w:t>
            </w:r>
          </w:p>
        </w:tc>
        <w:tc>
          <w:tcPr>
            <w:tcW w:w="5103" w:type="dxa"/>
            <w:vMerge/>
            <w:tcBorders>
              <w:left w:val="nil"/>
              <w:right w:val="single" w:sz="4" w:space="0" w:color="auto"/>
            </w:tcBorders>
            <w:shd w:val="clear" w:color="auto" w:fill="auto"/>
            <w:noWrap/>
            <w:hideMark/>
          </w:tcPr>
          <w:p w14:paraId="428CA517" w14:textId="6E8E97C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8A6486F" w14:textId="10EE861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A1A8842"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B188EBB" w14:textId="1F38E787" w:rsidR="00C2119E" w:rsidRPr="009743E0" w:rsidRDefault="00C2119E" w:rsidP="00C2119E">
            <w:pPr>
              <w:pStyle w:val="ListParagraph"/>
              <w:numPr>
                <w:ilvl w:val="0"/>
                <w:numId w:val="20"/>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Mata acara untuk melakukan pembelian kembali saham dan pengalihan hasil saham pembelian kembali dapat dilakukan dalam RUPS yang bersamaan.</w:t>
            </w:r>
          </w:p>
        </w:tc>
        <w:tc>
          <w:tcPr>
            <w:tcW w:w="5103" w:type="dxa"/>
            <w:vMerge/>
            <w:tcBorders>
              <w:left w:val="nil"/>
              <w:right w:val="single" w:sz="4" w:space="0" w:color="auto"/>
            </w:tcBorders>
            <w:shd w:val="clear" w:color="auto" w:fill="auto"/>
            <w:noWrap/>
            <w:hideMark/>
          </w:tcPr>
          <w:p w14:paraId="38287BFE" w14:textId="7C76E63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42993DF" w14:textId="57A539F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7157524"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6EA394B" w14:textId="6C65737E" w:rsidR="00C2119E" w:rsidRPr="009743E0" w:rsidRDefault="00C2119E" w:rsidP="00C2119E">
            <w:pPr>
              <w:pStyle w:val="ListParagraph"/>
              <w:numPr>
                <w:ilvl w:val="0"/>
                <w:numId w:val="20"/>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Periode pembelian kembali saham dan periode pengalihan hasil pembelian saham kembali dilarang untuk dilakukan pada periode waktu yang bersamaan.</w:t>
            </w:r>
          </w:p>
        </w:tc>
        <w:tc>
          <w:tcPr>
            <w:tcW w:w="5103" w:type="dxa"/>
            <w:vMerge/>
            <w:tcBorders>
              <w:left w:val="nil"/>
              <w:right w:val="single" w:sz="4" w:space="0" w:color="auto"/>
            </w:tcBorders>
            <w:shd w:val="clear" w:color="auto" w:fill="auto"/>
            <w:noWrap/>
            <w:hideMark/>
          </w:tcPr>
          <w:p w14:paraId="12A4F2FA" w14:textId="6CEE46E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D0A16B1" w14:textId="7AA1457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B08EC60" w14:textId="77777777" w:rsidTr="00A84B08">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D3BD50C" w14:textId="0C110D37" w:rsidR="00C2119E" w:rsidRPr="009743E0" w:rsidRDefault="00C2119E" w:rsidP="00C2119E">
            <w:pPr>
              <w:pStyle w:val="ListParagraph"/>
              <w:numPr>
                <w:ilvl w:val="0"/>
                <w:numId w:val="20"/>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Apabila terdapat perubahan atas hasil keputusan RUPS yang menyetujui pengalihan saham hasil pembelian kembali, maka Perusahaan Terbuka wajib melakukan RUPS kembali.</w:t>
            </w:r>
          </w:p>
        </w:tc>
        <w:tc>
          <w:tcPr>
            <w:tcW w:w="5103" w:type="dxa"/>
            <w:vMerge/>
            <w:tcBorders>
              <w:left w:val="nil"/>
              <w:bottom w:val="single" w:sz="4" w:space="0" w:color="auto"/>
              <w:right w:val="single" w:sz="4" w:space="0" w:color="auto"/>
            </w:tcBorders>
            <w:shd w:val="clear" w:color="auto" w:fill="auto"/>
            <w:noWrap/>
            <w:hideMark/>
          </w:tcPr>
          <w:p w14:paraId="3B690793" w14:textId="39152D7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754608D" w14:textId="43329BA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7D4ED00"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060C89C" w14:textId="00366E5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4BFCE92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08A61C1" w14:textId="2988CD3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BD564C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E94E234" w14:textId="663F681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21</w:t>
            </w:r>
          </w:p>
        </w:tc>
        <w:tc>
          <w:tcPr>
            <w:tcW w:w="5103" w:type="dxa"/>
            <w:tcBorders>
              <w:top w:val="nil"/>
              <w:left w:val="nil"/>
              <w:bottom w:val="single" w:sz="4" w:space="0" w:color="auto"/>
              <w:right w:val="single" w:sz="4" w:space="0" w:color="auto"/>
            </w:tcBorders>
            <w:shd w:val="clear" w:color="auto" w:fill="auto"/>
            <w:noWrap/>
            <w:hideMark/>
          </w:tcPr>
          <w:p w14:paraId="10B6D07E" w14:textId="39C5BAA0"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21</w:t>
            </w:r>
          </w:p>
        </w:tc>
        <w:tc>
          <w:tcPr>
            <w:tcW w:w="5103" w:type="dxa"/>
            <w:tcBorders>
              <w:top w:val="nil"/>
              <w:left w:val="nil"/>
              <w:bottom w:val="single" w:sz="4" w:space="0" w:color="auto"/>
              <w:right w:val="single" w:sz="4" w:space="0" w:color="auto"/>
            </w:tcBorders>
            <w:shd w:val="clear" w:color="auto" w:fill="auto"/>
            <w:noWrap/>
            <w:hideMark/>
          </w:tcPr>
          <w:p w14:paraId="50691EF4" w14:textId="4724B4F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449C6E0" w14:textId="77777777" w:rsidTr="00E25DF9">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74884D4E" w14:textId="5530AB33"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Pengalihan saham yang dilakukan dengan cara sebagaimana dimaksud dalam Pasal 19 huruf a wajib memenuhi ketentuan:</w:t>
            </w:r>
          </w:p>
        </w:tc>
        <w:tc>
          <w:tcPr>
            <w:tcW w:w="5103" w:type="dxa"/>
            <w:tcBorders>
              <w:top w:val="nil"/>
              <w:left w:val="nil"/>
              <w:bottom w:val="single" w:sz="4" w:space="0" w:color="auto"/>
              <w:right w:val="single" w:sz="4" w:space="0" w:color="auto"/>
            </w:tcBorders>
            <w:shd w:val="clear" w:color="auto" w:fill="auto"/>
            <w:noWrap/>
          </w:tcPr>
          <w:p w14:paraId="2C0AA4E5" w14:textId="4823FA6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F64ACE6" w14:textId="2356D4D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8AF700E" w14:textId="77777777" w:rsidTr="00EC49AC">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5D5F589D" w14:textId="13F9CBE7" w:rsidR="00C2119E" w:rsidRPr="00EC49AC" w:rsidRDefault="00C2119E" w:rsidP="00C2119E">
            <w:pPr>
              <w:pStyle w:val="ListParagraph"/>
              <w:numPr>
                <w:ilvl w:val="0"/>
                <w:numId w:val="21"/>
              </w:numPr>
              <w:spacing w:after="0" w:line="276" w:lineRule="auto"/>
              <w:ind w:left="342"/>
              <w:jc w:val="both"/>
              <w:rPr>
                <w:rFonts w:ascii="Bookman Old Style" w:eastAsia="Times New Roman" w:hAnsi="Bookman Old Style" w:cs="Calibri"/>
                <w:color w:val="000000"/>
                <w:sz w:val="18"/>
                <w:szCs w:val="18"/>
                <w:lang w:eastAsia="en-ID"/>
              </w:rPr>
            </w:pPr>
            <w:r w:rsidRPr="00EC49AC">
              <w:rPr>
                <w:rFonts w:ascii="Bookman Old Style" w:eastAsia="Times New Roman" w:hAnsi="Bookman Old Style" w:cs="Calibri"/>
                <w:color w:val="000000"/>
                <w:sz w:val="18"/>
                <w:szCs w:val="18"/>
                <w:lang w:val="en-US" w:eastAsia="en-ID"/>
              </w:rPr>
              <w:lastRenderedPageBreak/>
              <w:t>hanya dapat dilaksanakan setelah 30 (tiga puluh) hari sejak pembelian kembali saham Perusahaan Terbuka dilaksanakan seluruhnya;</w:t>
            </w:r>
          </w:p>
        </w:tc>
        <w:tc>
          <w:tcPr>
            <w:tcW w:w="5103" w:type="dxa"/>
            <w:tcBorders>
              <w:top w:val="nil"/>
              <w:left w:val="nil"/>
              <w:bottom w:val="single" w:sz="4" w:space="0" w:color="auto"/>
              <w:right w:val="single" w:sz="4" w:space="0" w:color="auto"/>
            </w:tcBorders>
            <w:shd w:val="clear" w:color="auto" w:fill="auto"/>
            <w:noWrap/>
            <w:hideMark/>
          </w:tcPr>
          <w:p w14:paraId="087F97CC" w14:textId="1AF67A8E"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a</w:t>
            </w:r>
          </w:p>
          <w:p w14:paraId="2DD765B0" w14:textId="21EF187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B64E4EF" w14:textId="17ED1E5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152D047" w14:textId="77777777" w:rsidTr="00EC49AC">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D6A8AA5" w14:textId="5F0580C5" w:rsidR="00C2119E" w:rsidRPr="00EC49AC" w:rsidRDefault="00C2119E" w:rsidP="00C2119E">
            <w:pPr>
              <w:pStyle w:val="ListParagraph"/>
              <w:numPr>
                <w:ilvl w:val="0"/>
                <w:numId w:val="21"/>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dapat dilaksanakan tanpa terlebih dahulu mendapatkan persetujuan RUPS;</w:t>
            </w:r>
          </w:p>
        </w:tc>
        <w:tc>
          <w:tcPr>
            <w:tcW w:w="5103" w:type="dxa"/>
            <w:tcBorders>
              <w:top w:val="nil"/>
              <w:left w:val="nil"/>
              <w:bottom w:val="single" w:sz="4" w:space="0" w:color="auto"/>
              <w:right w:val="single" w:sz="4" w:space="0" w:color="auto"/>
            </w:tcBorders>
            <w:shd w:val="clear" w:color="auto" w:fill="auto"/>
            <w:noWrap/>
            <w:hideMark/>
          </w:tcPr>
          <w:p w14:paraId="68BAADF5" w14:textId="6F3A49A5"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2B55D9AC" w14:textId="5CB0838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178C6D89" w14:textId="2147EAC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A2424CA" w14:textId="77777777" w:rsidTr="00EC49AC">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10CED69" w14:textId="51FE62BF" w:rsidR="00C2119E" w:rsidRPr="00EC49AC" w:rsidRDefault="00C2119E" w:rsidP="00C2119E">
            <w:pPr>
              <w:pStyle w:val="ListParagraph"/>
              <w:numPr>
                <w:ilvl w:val="0"/>
                <w:numId w:val="21"/>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tidak dapat dilaksanakan dalam kurun waktu bersamaan dengan masa pembelian kembali saham Perusahaan Terbuka;</w:t>
            </w:r>
          </w:p>
        </w:tc>
        <w:tc>
          <w:tcPr>
            <w:tcW w:w="5103" w:type="dxa"/>
            <w:tcBorders>
              <w:top w:val="nil"/>
              <w:left w:val="nil"/>
              <w:bottom w:val="single" w:sz="4" w:space="0" w:color="auto"/>
              <w:right w:val="single" w:sz="4" w:space="0" w:color="auto"/>
            </w:tcBorders>
            <w:shd w:val="clear" w:color="auto" w:fill="auto"/>
            <w:noWrap/>
            <w:hideMark/>
          </w:tcPr>
          <w:p w14:paraId="0CDD8C01" w14:textId="07B21B96" w:rsidR="00C2119E" w:rsidRPr="006716A3"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c</w:t>
            </w:r>
          </w:p>
          <w:p w14:paraId="47FCC922" w14:textId="2A50B51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6716A3">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7BD098C" w14:textId="41A0D45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B00D172" w14:textId="77777777" w:rsidTr="00EC49AC">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7A42690" w14:textId="0B150D03" w:rsidR="00C2119E" w:rsidRPr="00EC49AC" w:rsidRDefault="00C2119E" w:rsidP="00C2119E">
            <w:pPr>
              <w:pStyle w:val="ListParagraph"/>
              <w:numPr>
                <w:ilvl w:val="0"/>
                <w:numId w:val="21"/>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harga pengalihan saham tidak boleh lebih rendah dari harga rata-rata pembelian kembali saham Perusahaan Terbuka, serta:</w:t>
            </w:r>
          </w:p>
        </w:tc>
        <w:tc>
          <w:tcPr>
            <w:tcW w:w="5103" w:type="dxa"/>
            <w:tcBorders>
              <w:top w:val="nil"/>
              <w:left w:val="nil"/>
              <w:bottom w:val="single" w:sz="4" w:space="0" w:color="auto"/>
              <w:right w:val="single" w:sz="4" w:space="0" w:color="auto"/>
            </w:tcBorders>
            <w:shd w:val="clear" w:color="auto" w:fill="auto"/>
            <w:noWrap/>
            <w:hideMark/>
          </w:tcPr>
          <w:p w14:paraId="0F68193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79CF21C" w14:textId="141880E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660AFF3" w14:textId="77777777" w:rsidTr="00920511">
        <w:trPr>
          <w:trHeight w:val="2700"/>
        </w:trPr>
        <w:tc>
          <w:tcPr>
            <w:tcW w:w="5098" w:type="dxa"/>
            <w:tcBorders>
              <w:top w:val="nil"/>
              <w:left w:val="single" w:sz="4" w:space="0" w:color="auto"/>
              <w:bottom w:val="single" w:sz="4" w:space="0" w:color="auto"/>
              <w:right w:val="single" w:sz="4" w:space="0" w:color="auto"/>
            </w:tcBorders>
            <w:shd w:val="clear" w:color="auto" w:fill="auto"/>
            <w:noWrap/>
            <w:hideMark/>
          </w:tcPr>
          <w:p w14:paraId="796FE1DF" w14:textId="0D01AB62" w:rsidR="00C2119E" w:rsidRPr="00EC49AC" w:rsidRDefault="00C2119E" w:rsidP="00C2119E">
            <w:pPr>
              <w:pStyle w:val="ListParagraph"/>
              <w:numPr>
                <w:ilvl w:val="0"/>
                <w:numId w:val="22"/>
              </w:numPr>
              <w:spacing w:after="0" w:line="276" w:lineRule="auto"/>
              <w:jc w:val="both"/>
              <w:rPr>
                <w:rFonts w:ascii="Bookman Old Style" w:eastAsia="Times New Roman" w:hAnsi="Bookman Old Style" w:cs="Calibri"/>
                <w:color w:val="000000"/>
                <w:sz w:val="18"/>
                <w:szCs w:val="18"/>
                <w:lang w:eastAsia="en-ID"/>
              </w:rPr>
            </w:pPr>
            <w:r w:rsidRPr="00EC49AC">
              <w:rPr>
                <w:rFonts w:ascii="Bookman Old Style" w:eastAsia="Times New Roman" w:hAnsi="Bookman Old Style" w:cs="Calibri"/>
                <w:color w:val="000000"/>
                <w:sz w:val="18"/>
                <w:szCs w:val="18"/>
                <w:lang w:val="en-US" w:eastAsia="en-ID"/>
              </w:rPr>
              <w:t>atas saham Perusahaan Terbuka yang tercatat dan diperdagangkan di Bursa Efek, tidak boleh lebih rendah dari harga penutupan perdagangan harian di Bursa Efek 1 (satu) hari sebelum tanggal penjualan saham atau harga rata-rata dari harga penutupan perdagangan harian di Bursa Efek selama 90 (sembilan puluh) hari terakhir sebelum tanggal penjualan saham oleh Perusahaan Terbuka dengan diskon paling banyak 7,5%, mana yang lebih tinggi;</w:t>
            </w:r>
          </w:p>
        </w:tc>
        <w:tc>
          <w:tcPr>
            <w:tcW w:w="5103" w:type="dxa"/>
            <w:tcBorders>
              <w:top w:val="nil"/>
              <w:left w:val="nil"/>
              <w:bottom w:val="single" w:sz="4" w:space="0" w:color="auto"/>
              <w:right w:val="single" w:sz="4" w:space="0" w:color="auto"/>
            </w:tcBorders>
            <w:shd w:val="clear" w:color="auto" w:fill="auto"/>
            <w:noWrap/>
            <w:hideMark/>
          </w:tcPr>
          <w:p w14:paraId="43647929"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1)</w:t>
            </w:r>
          </w:p>
          <w:p w14:paraId="50B7941D" w14:textId="77777777" w:rsidR="00C2119E" w:rsidRPr="00D9703E" w:rsidRDefault="00C2119E" w:rsidP="00C2119E">
            <w:pPr>
              <w:spacing w:after="0" w:line="276" w:lineRule="auto"/>
              <w:jc w:val="both"/>
              <w:rPr>
                <w:rFonts w:ascii="Bookman Old Style" w:eastAsia="Times New Roman" w:hAnsi="Bookman Old Style" w:cs="Calibri"/>
                <w:color w:val="000000"/>
                <w:sz w:val="18"/>
                <w:szCs w:val="18"/>
                <w:lang w:eastAsia="en-ID"/>
              </w:rPr>
            </w:pPr>
            <w:r w:rsidRPr="00D9703E">
              <w:rPr>
                <w:rFonts w:ascii="Bookman Old Style" w:eastAsia="Times New Roman" w:hAnsi="Bookman Old Style" w:cs="Calibri"/>
                <w:color w:val="000000"/>
                <w:sz w:val="18"/>
                <w:szCs w:val="18"/>
                <w:lang w:eastAsia="en-ID"/>
              </w:rPr>
              <w:t xml:space="preserve">Penjualan kembali saham yang dilakukan melalui pasar negosiasi di Bursa Efek, Emiten atau Perusahaan Publik hanya wajib mengacu pada harga (mana yang lebih tinggi) dari: </w:t>
            </w:r>
          </w:p>
          <w:p w14:paraId="2DBA0B0E" w14:textId="25930840" w:rsidR="00C2119E" w:rsidRPr="00D9703E" w:rsidRDefault="00C2119E" w:rsidP="00C2119E">
            <w:pPr>
              <w:pStyle w:val="ListParagraph"/>
              <w:numPr>
                <w:ilvl w:val="0"/>
                <w:numId w:val="23"/>
              </w:numPr>
              <w:spacing w:after="0" w:line="276" w:lineRule="auto"/>
              <w:ind w:left="346"/>
              <w:jc w:val="both"/>
              <w:rPr>
                <w:rFonts w:ascii="Bookman Old Style" w:eastAsia="Times New Roman" w:hAnsi="Bookman Old Style" w:cs="Calibri"/>
                <w:color w:val="000000"/>
                <w:sz w:val="18"/>
                <w:szCs w:val="18"/>
                <w:lang w:eastAsia="en-ID"/>
              </w:rPr>
            </w:pPr>
            <w:r w:rsidRPr="00D9703E">
              <w:rPr>
                <w:rFonts w:ascii="Bookman Old Style" w:eastAsia="Times New Roman" w:hAnsi="Bookman Old Style" w:cs="Calibri"/>
                <w:color w:val="000000"/>
                <w:sz w:val="18"/>
                <w:szCs w:val="18"/>
                <w:lang w:eastAsia="en-ID"/>
              </w:rPr>
              <w:t xml:space="preserve">Harga rata-rata pembelian kembali; atau </w:t>
            </w:r>
          </w:p>
          <w:p w14:paraId="54391196" w14:textId="4A50A67E" w:rsidR="00C2119E" w:rsidRPr="005F68B6" w:rsidRDefault="00C2119E" w:rsidP="00C2119E">
            <w:pPr>
              <w:pStyle w:val="ListParagraph"/>
              <w:numPr>
                <w:ilvl w:val="0"/>
                <w:numId w:val="23"/>
              </w:numPr>
              <w:spacing w:after="0" w:line="276" w:lineRule="auto"/>
              <w:ind w:left="346"/>
              <w:jc w:val="both"/>
              <w:rPr>
                <w:rFonts w:ascii="Bookman Old Style" w:eastAsia="Times New Roman" w:hAnsi="Bookman Old Style" w:cs="Calibri"/>
                <w:color w:val="000000"/>
                <w:sz w:val="18"/>
                <w:szCs w:val="18"/>
                <w:lang w:eastAsia="en-ID"/>
              </w:rPr>
            </w:pPr>
            <w:r w:rsidRPr="00D9703E">
              <w:rPr>
                <w:rFonts w:ascii="Bookman Old Style" w:eastAsia="Times New Roman" w:hAnsi="Bookman Old Style" w:cs="Calibri"/>
                <w:color w:val="000000"/>
                <w:sz w:val="18"/>
                <w:szCs w:val="18"/>
                <w:lang w:eastAsia="en-ID"/>
              </w:rPr>
              <w:t>Harga rata-rata dari harga penutupan perdagangan harian di Bursa Efek selama 90 (sembilan puluh) hari terakhir sebelum penjualan kembali saham dengan diskon paling banyak 7,5%.</w:t>
            </w:r>
          </w:p>
        </w:tc>
        <w:tc>
          <w:tcPr>
            <w:tcW w:w="5103" w:type="dxa"/>
            <w:tcBorders>
              <w:top w:val="nil"/>
              <w:left w:val="nil"/>
              <w:bottom w:val="single" w:sz="4" w:space="0" w:color="auto"/>
              <w:right w:val="single" w:sz="4" w:space="0" w:color="auto"/>
            </w:tcBorders>
            <w:shd w:val="clear" w:color="auto" w:fill="auto"/>
            <w:noWrap/>
            <w:hideMark/>
          </w:tcPr>
          <w:p w14:paraId="2C647EC9" w14:textId="738D40F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49339E1" w14:textId="77777777" w:rsidTr="00920511">
        <w:trPr>
          <w:trHeight w:val="900"/>
        </w:trPr>
        <w:tc>
          <w:tcPr>
            <w:tcW w:w="5098" w:type="dxa"/>
            <w:tcBorders>
              <w:top w:val="nil"/>
              <w:left w:val="single" w:sz="4" w:space="0" w:color="auto"/>
              <w:bottom w:val="single" w:sz="4" w:space="0" w:color="auto"/>
              <w:right w:val="single" w:sz="4" w:space="0" w:color="auto"/>
            </w:tcBorders>
            <w:shd w:val="clear" w:color="auto" w:fill="auto"/>
            <w:noWrap/>
            <w:hideMark/>
          </w:tcPr>
          <w:p w14:paraId="664AC954" w14:textId="323698B6" w:rsidR="00C2119E" w:rsidRPr="005F68B6" w:rsidRDefault="00C2119E" w:rsidP="00C2119E">
            <w:pPr>
              <w:pStyle w:val="ListParagraph"/>
              <w:numPr>
                <w:ilvl w:val="0"/>
                <w:numId w:val="22"/>
              </w:num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atas saham Perusahaan Terbuka yang tidak tercatat di Bursa Efek, tidak boleh lebih rendah dari harga pasar wajar yang ditetapkan oleh Penilai; atau</w:t>
            </w:r>
          </w:p>
        </w:tc>
        <w:tc>
          <w:tcPr>
            <w:tcW w:w="5103" w:type="dxa"/>
            <w:tcBorders>
              <w:top w:val="nil"/>
              <w:left w:val="nil"/>
              <w:bottom w:val="single" w:sz="4" w:space="0" w:color="auto"/>
              <w:right w:val="single" w:sz="4" w:space="0" w:color="auto"/>
            </w:tcBorders>
            <w:shd w:val="clear" w:color="auto" w:fill="auto"/>
            <w:noWrap/>
            <w:hideMark/>
          </w:tcPr>
          <w:p w14:paraId="79C0DE92" w14:textId="17C82E2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2)</w:t>
            </w:r>
          </w:p>
          <w:p w14:paraId="5E1A835D" w14:textId="6E66618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A2E7D8C" w14:textId="1148D59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031CB04" w14:textId="77777777" w:rsidTr="00920511">
        <w:trPr>
          <w:trHeight w:val="3600"/>
        </w:trPr>
        <w:tc>
          <w:tcPr>
            <w:tcW w:w="5098" w:type="dxa"/>
            <w:tcBorders>
              <w:top w:val="nil"/>
              <w:left w:val="single" w:sz="4" w:space="0" w:color="auto"/>
              <w:bottom w:val="single" w:sz="4" w:space="0" w:color="auto"/>
              <w:right w:val="single" w:sz="4" w:space="0" w:color="auto"/>
            </w:tcBorders>
            <w:shd w:val="clear" w:color="auto" w:fill="auto"/>
            <w:noWrap/>
            <w:hideMark/>
          </w:tcPr>
          <w:p w14:paraId="3F20344C" w14:textId="1FE0E1F2" w:rsidR="00C2119E" w:rsidRPr="005F68B6" w:rsidRDefault="00C2119E" w:rsidP="00C2119E">
            <w:pPr>
              <w:pStyle w:val="ListParagraph"/>
              <w:numPr>
                <w:ilvl w:val="0"/>
                <w:numId w:val="22"/>
              </w:num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atas saham Perusahaan Terbuka yang tercatat di Bursa Efek, namun selama 90 (sembilan puluh) hari atau lebih sebelum tanggal penjualan saham oleh Perusahaan Terbuka tidak diperdagangkan di Bursa Efek atau dihentikan sementara perdagangannya oleh Bursa Efek, tidak boleh lebih rendah dari harga pasar wajar yang ditetapkan oleh Penilai atau harga rata-rata dari harga penutupan perdagangan harian di Bursa Efek dalam jangka waktu 12 (dua belas) bulan terakhir yang dihitung mundur dari hari perdagangan terakhir atau hari dihentikan sementara perdagangannya dengan diskon paling banyak 7,5%, mana yang lebih tinggi;</w:t>
            </w:r>
          </w:p>
        </w:tc>
        <w:tc>
          <w:tcPr>
            <w:tcW w:w="5103" w:type="dxa"/>
            <w:tcBorders>
              <w:top w:val="nil"/>
              <w:left w:val="nil"/>
              <w:bottom w:val="single" w:sz="4" w:space="0" w:color="auto"/>
              <w:right w:val="single" w:sz="4" w:space="0" w:color="auto"/>
            </w:tcBorders>
            <w:shd w:val="clear" w:color="auto" w:fill="auto"/>
            <w:noWrap/>
            <w:hideMark/>
          </w:tcPr>
          <w:p w14:paraId="03B456CB" w14:textId="4526255E"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3)</w:t>
            </w:r>
          </w:p>
          <w:p w14:paraId="51830CFE" w14:textId="387259A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B964DC2" w14:textId="0933B62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06CD24E"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146337E" w14:textId="6B32715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lastRenderedPageBreak/>
              <w:t> </w:t>
            </w:r>
          </w:p>
        </w:tc>
        <w:tc>
          <w:tcPr>
            <w:tcW w:w="5103" w:type="dxa"/>
            <w:tcBorders>
              <w:top w:val="nil"/>
              <w:left w:val="nil"/>
              <w:bottom w:val="single" w:sz="4" w:space="0" w:color="auto"/>
              <w:right w:val="single" w:sz="4" w:space="0" w:color="auto"/>
            </w:tcBorders>
            <w:shd w:val="clear" w:color="auto" w:fill="auto"/>
            <w:noWrap/>
            <w:hideMark/>
          </w:tcPr>
          <w:p w14:paraId="0D3236D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A6F0703" w14:textId="4579C2C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5F8AB3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9CD00D6" w14:textId="0B9A9CB0"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22</w:t>
            </w:r>
          </w:p>
        </w:tc>
        <w:tc>
          <w:tcPr>
            <w:tcW w:w="5103" w:type="dxa"/>
            <w:tcBorders>
              <w:top w:val="nil"/>
              <w:left w:val="nil"/>
              <w:bottom w:val="single" w:sz="4" w:space="0" w:color="auto"/>
              <w:right w:val="single" w:sz="4" w:space="0" w:color="auto"/>
            </w:tcBorders>
            <w:shd w:val="clear" w:color="auto" w:fill="auto"/>
            <w:noWrap/>
            <w:hideMark/>
          </w:tcPr>
          <w:p w14:paraId="68A5C704" w14:textId="03E71743"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22</w:t>
            </w:r>
          </w:p>
        </w:tc>
        <w:tc>
          <w:tcPr>
            <w:tcW w:w="5103" w:type="dxa"/>
            <w:tcBorders>
              <w:top w:val="nil"/>
              <w:left w:val="nil"/>
              <w:bottom w:val="single" w:sz="4" w:space="0" w:color="auto"/>
              <w:right w:val="single" w:sz="4" w:space="0" w:color="auto"/>
            </w:tcBorders>
            <w:shd w:val="clear" w:color="auto" w:fill="auto"/>
            <w:noWrap/>
            <w:hideMark/>
          </w:tcPr>
          <w:p w14:paraId="3AD0C3EA" w14:textId="07F2E07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44ACE6C" w14:textId="77777777" w:rsidTr="00920511">
        <w:trPr>
          <w:trHeight w:val="1500"/>
        </w:trPr>
        <w:tc>
          <w:tcPr>
            <w:tcW w:w="5098" w:type="dxa"/>
            <w:tcBorders>
              <w:top w:val="nil"/>
              <w:left w:val="single" w:sz="4" w:space="0" w:color="auto"/>
              <w:bottom w:val="single" w:sz="4" w:space="0" w:color="auto"/>
              <w:right w:val="single" w:sz="4" w:space="0" w:color="auto"/>
            </w:tcBorders>
            <w:shd w:val="clear" w:color="auto" w:fill="auto"/>
            <w:noWrap/>
            <w:hideMark/>
          </w:tcPr>
          <w:p w14:paraId="5FCD5A8F" w14:textId="6FD2E046" w:rsidR="00C2119E" w:rsidRPr="00AB5E6C" w:rsidRDefault="00C2119E" w:rsidP="00C2119E">
            <w:pPr>
              <w:spacing w:after="0" w:line="276" w:lineRule="auto"/>
              <w:jc w:val="both"/>
              <w:rPr>
                <w:rFonts w:ascii="Bookman Old Style" w:eastAsia="Times New Roman" w:hAnsi="Bookman Old Style" w:cs="Calibri"/>
                <w:color w:val="000000"/>
                <w:sz w:val="18"/>
                <w:szCs w:val="18"/>
                <w:lang w:eastAsia="en-ID"/>
              </w:rPr>
            </w:pPr>
            <w:r w:rsidRPr="00AB5E6C">
              <w:rPr>
                <w:rFonts w:ascii="Bookman Old Style" w:eastAsia="Times New Roman" w:hAnsi="Bookman Old Style" w:cs="Calibri"/>
                <w:color w:val="000000"/>
                <w:sz w:val="18"/>
                <w:szCs w:val="18"/>
                <w:lang w:val="id-ID" w:eastAsia="en-ID"/>
              </w:rPr>
              <w:t>Dalam hal pengalihan saham sebagaimana dimaksud dalam Pasal 15 ayat (1) dilakukan dengan cara sebagaimana dimaksud dalam Pasal 19 huruf d, harga pengalihan saham tidak boleh lebih rendah dari harga rata-rata pembelian kembali saham.</w:t>
            </w:r>
          </w:p>
        </w:tc>
        <w:tc>
          <w:tcPr>
            <w:tcW w:w="5103" w:type="dxa"/>
            <w:tcBorders>
              <w:top w:val="nil"/>
              <w:left w:val="nil"/>
              <w:bottom w:val="single" w:sz="4" w:space="0" w:color="auto"/>
              <w:right w:val="single" w:sz="4" w:space="0" w:color="auto"/>
            </w:tcBorders>
            <w:shd w:val="clear" w:color="auto" w:fill="auto"/>
            <w:noWrap/>
            <w:hideMark/>
          </w:tcPr>
          <w:p w14:paraId="64180A45" w14:textId="2338C83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094EEF9B" w14:textId="3E98326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0E5AEF3"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4DDD928" w14:textId="2A9C05D3" w:rsidR="00C2119E" w:rsidRPr="00AB5E6C" w:rsidRDefault="00C2119E" w:rsidP="00C2119E">
            <w:pPr>
              <w:spacing w:after="0" w:line="276" w:lineRule="auto"/>
              <w:rPr>
                <w:rFonts w:ascii="Bookman Old Style" w:eastAsia="Times New Roman" w:hAnsi="Bookman Old Style" w:cs="Calibri"/>
                <w:color w:val="000000"/>
                <w:sz w:val="18"/>
                <w:szCs w:val="18"/>
                <w:lang w:eastAsia="en-ID"/>
              </w:rPr>
            </w:pPr>
            <w:r w:rsidRPr="00AB5E6C">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3DE097C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C2C0C6D" w14:textId="03DF5A6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436B423"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6759C22" w14:textId="0FF6A331" w:rsidR="00C2119E" w:rsidRPr="00AB5E6C"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AB5E6C">
              <w:rPr>
                <w:rFonts w:ascii="Bookman Old Style" w:eastAsia="Times New Roman" w:hAnsi="Bookman Old Style" w:cs="Calibri"/>
                <w:color w:val="000000"/>
                <w:sz w:val="18"/>
                <w:szCs w:val="18"/>
                <w:lang w:val="id-ID" w:eastAsia="en-ID"/>
              </w:rPr>
              <w:t>Pasal 23</w:t>
            </w:r>
          </w:p>
        </w:tc>
        <w:tc>
          <w:tcPr>
            <w:tcW w:w="5103" w:type="dxa"/>
            <w:tcBorders>
              <w:top w:val="nil"/>
              <w:left w:val="nil"/>
              <w:bottom w:val="single" w:sz="4" w:space="0" w:color="auto"/>
              <w:right w:val="single" w:sz="4" w:space="0" w:color="auto"/>
            </w:tcBorders>
            <w:shd w:val="clear" w:color="auto" w:fill="auto"/>
            <w:noWrap/>
            <w:hideMark/>
          </w:tcPr>
          <w:p w14:paraId="58F3A7EE" w14:textId="288199E2"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23</w:t>
            </w:r>
          </w:p>
        </w:tc>
        <w:tc>
          <w:tcPr>
            <w:tcW w:w="5103" w:type="dxa"/>
            <w:tcBorders>
              <w:top w:val="nil"/>
              <w:left w:val="nil"/>
              <w:bottom w:val="single" w:sz="4" w:space="0" w:color="auto"/>
              <w:right w:val="single" w:sz="4" w:space="0" w:color="auto"/>
            </w:tcBorders>
            <w:shd w:val="clear" w:color="auto" w:fill="auto"/>
            <w:noWrap/>
            <w:hideMark/>
          </w:tcPr>
          <w:p w14:paraId="167E3EAA" w14:textId="3C65298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823DF1D" w14:textId="77777777" w:rsidTr="00AB5E6C">
        <w:trPr>
          <w:trHeight w:val="285"/>
        </w:trPr>
        <w:tc>
          <w:tcPr>
            <w:tcW w:w="5098" w:type="dxa"/>
            <w:tcBorders>
              <w:top w:val="nil"/>
              <w:left w:val="single" w:sz="4" w:space="0" w:color="auto"/>
              <w:bottom w:val="single" w:sz="4" w:space="0" w:color="auto"/>
              <w:right w:val="single" w:sz="4" w:space="0" w:color="auto"/>
            </w:tcBorders>
            <w:shd w:val="clear" w:color="auto" w:fill="auto"/>
            <w:noWrap/>
            <w:hideMark/>
          </w:tcPr>
          <w:p w14:paraId="41A954EB" w14:textId="65DB2182" w:rsidR="00C2119E" w:rsidRPr="00AB5E6C" w:rsidRDefault="00C2119E" w:rsidP="00C2119E">
            <w:pPr>
              <w:spacing w:after="0" w:line="276" w:lineRule="auto"/>
              <w:jc w:val="both"/>
              <w:rPr>
                <w:rFonts w:ascii="Bookman Old Style" w:eastAsia="Times New Roman" w:hAnsi="Bookman Old Style" w:cs="Calibri"/>
                <w:color w:val="000000"/>
                <w:sz w:val="18"/>
                <w:szCs w:val="18"/>
                <w:lang w:eastAsia="en-ID"/>
              </w:rPr>
            </w:pPr>
            <w:r w:rsidRPr="00AB5E6C">
              <w:rPr>
                <w:rFonts w:ascii="Bookman Old Style" w:eastAsia="Times New Roman" w:hAnsi="Bookman Old Style" w:cs="Calibri"/>
                <w:color w:val="000000"/>
                <w:sz w:val="18"/>
                <w:szCs w:val="18"/>
                <w:lang w:val="en-US" w:eastAsia="en-ID"/>
              </w:rPr>
              <w:t>Dalam jangka waktu pengalihan kembali sebagaimana dimaksud pada pasal 16 ayat (2) atau Pasal 17, dalam hal Perusahaan Terbuka tidak dapat mengalihkan saham melalui cara yang diatur dalam Pasal 19 huruf a, Perusahaan Terbuka wajib mengalihkan saham hasil pembelian kembali saham melalui cara sebagaimana diatur dalam Pasal 19 huruf b, huruf c, huruf d, huruf e, huruf f, dan huruf g.</w:t>
            </w:r>
          </w:p>
        </w:tc>
        <w:tc>
          <w:tcPr>
            <w:tcW w:w="5103" w:type="dxa"/>
            <w:tcBorders>
              <w:top w:val="nil"/>
              <w:left w:val="nil"/>
              <w:bottom w:val="single" w:sz="4" w:space="0" w:color="auto"/>
              <w:right w:val="single" w:sz="4" w:space="0" w:color="auto"/>
            </w:tcBorders>
            <w:shd w:val="clear" w:color="auto" w:fill="auto"/>
            <w:noWrap/>
            <w:hideMark/>
          </w:tcPr>
          <w:p w14:paraId="182B89AD" w14:textId="5FC2E99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594D5E34" w14:textId="515931D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3E2E2B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333166D" w14:textId="6784FC9A" w:rsidR="00C2119E" w:rsidRPr="001E6980" w:rsidRDefault="00C2119E" w:rsidP="00C2119E">
            <w:p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39F04AF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2788067" w14:textId="524034A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EDF08D3"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2210EAD" w14:textId="688F0859"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24</w:t>
            </w:r>
          </w:p>
        </w:tc>
        <w:tc>
          <w:tcPr>
            <w:tcW w:w="5103" w:type="dxa"/>
            <w:tcBorders>
              <w:top w:val="nil"/>
              <w:left w:val="nil"/>
              <w:bottom w:val="single" w:sz="4" w:space="0" w:color="auto"/>
              <w:right w:val="single" w:sz="4" w:space="0" w:color="auto"/>
            </w:tcBorders>
            <w:shd w:val="clear" w:color="auto" w:fill="auto"/>
            <w:noWrap/>
            <w:hideMark/>
          </w:tcPr>
          <w:p w14:paraId="293CEEAC" w14:textId="7721B6B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24</w:t>
            </w:r>
          </w:p>
        </w:tc>
        <w:tc>
          <w:tcPr>
            <w:tcW w:w="5103" w:type="dxa"/>
            <w:tcBorders>
              <w:top w:val="nil"/>
              <w:left w:val="nil"/>
              <w:bottom w:val="single" w:sz="4" w:space="0" w:color="auto"/>
              <w:right w:val="single" w:sz="4" w:space="0" w:color="auto"/>
            </w:tcBorders>
            <w:shd w:val="clear" w:color="auto" w:fill="auto"/>
            <w:noWrap/>
            <w:hideMark/>
          </w:tcPr>
          <w:p w14:paraId="219CFE93" w14:textId="411BF4E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0FA9A72" w14:textId="77777777" w:rsidTr="001E6980">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D623BB3" w14:textId="554E8A49"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8B175A">
              <w:rPr>
                <w:rFonts w:ascii="Bookman Old Style" w:eastAsia="Times New Roman" w:hAnsi="Bookman Old Style" w:cs="Calibri"/>
                <w:color w:val="000000"/>
                <w:sz w:val="18"/>
                <w:szCs w:val="18"/>
                <w:lang w:val="id-ID" w:eastAsia="en-ID"/>
              </w:rPr>
              <w:t>Pengalihan saham yang dilakukan dengan cara sebagaimana dimaksud dalam Pasal 19 huruf c wajib memenuhi ketentuan:</w:t>
            </w:r>
          </w:p>
        </w:tc>
        <w:tc>
          <w:tcPr>
            <w:tcW w:w="5103" w:type="dxa"/>
            <w:tcBorders>
              <w:top w:val="nil"/>
              <w:left w:val="nil"/>
              <w:bottom w:val="single" w:sz="4" w:space="0" w:color="auto"/>
              <w:right w:val="single" w:sz="4" w:space="0" w:color="auto"/>
            </w:tcBorders>
            <w:shd w:val="clear" w:color="auto" w:fill="auto"/>
            <w:noWrap/>
          </w:tcPr>
          <w:p w14:paraId="6C9932F1" w14:textId="1B86827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C443D90" w14:textId="21EB274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04C3E8E"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903FF26" w14:textId="2BFB0D6E" w:rsidR="00C2119E" w:rsidRPr="001E6980" w:rsidRDefault="00C2119E" w:rsidP="00C2119E">
            <w:pPr>
              <w:pStyle w:val="ListParagraph"/>
              <w:numPr>
                <w:ilvl w:val="0"/>
                <w:numId w:val="24"/>
              </w:numPr>
              <w:spacing w:after="0" w:line="276" w:lineRule="auto"/>
              <w:ind w:left="342"/>
              <w:jc w:val="both"/>
              <w:rPr>
                <w:rFonts w:ascii="Bookman Old Style" w:eastAsia="Times New Roman" w:hAnsi="Bookman Old Style" w:cs="Calibri"/>
                <w:color w:val="000000"/>
                <w:sz w:val="18"/>
                <w:szCs w:val="18"/>
                <w:lang w:eastAsia="en-ID"/>
              </w:rPr>
            </w:pPr>
            <w:r w:rsidRPr="001E6980">
              <w:rPr>
                <w:rFonts w:ascii="Bookman Old Style" w:eastAsia="Times New Roman" w:hAnsi="Bookman Old Style" w:cs="Calibri"/>
                <w:color w:val="000000"/>
                <w:sz w:val="18"/>
                <w:szCs w:val="18"/>
                <w:lang w:val="en-US" w:eastAsia="en-ID"/>
              </w:rPr>
              <w:t>dilaksanakan setelah mendapatkan persetujuan RUPS;</w:t>
            </w:r>
          </w:p>
        </w:tc>
        <w:tc>
          <w:tcPr>
            <w:tcW w:w="5103" w:type="dxa"/>
            <w:tcBorders>
              <w:top w:val="nil"/>
              <w:left w:val="nil"/>
              <w:bottom w:val="single" w:sz="4" w:space="0" w:color="auto"/>
              <w:right w:val="single" w:sz="4" w:space="0" w:color="auto"/>
            </w:tcBorders>
            <w:shd w:val="clear" w:color="auto" w:fill="auto"/>
            <w:noWrap/>
            <w:hideMark/>
          </w:tcPr>
          <w:p w14:paraId="1778BEF2"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a</w:t>
            </w:r>
          </w:p>
          <w:p w14:paraId="096038D6" w14:textId="0E421A2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B713006" w14:textId="74EFE75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6DCBB5D" w14:textId="77777777" w:rsidTr="001E6980">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808A867" w14:textId="43E6ADFE" w:rsidR="00C2119E" w:rsidRPr="001E6980" w:rsidRDefault="00C2119E" w:rsidP="00C2119E">
            <w:pPr>
              <w:pStyle w:val="ListParagraph"/>
              <w:numPr>
                <w:ilvl w:val="0"/>
                <w:numId w:val="24"/>
              </w:numPr>
              <w:spacing w:after="0" w:line="276" w:lineRule="auto"/>
              <w:ind w:left="342"/>
              <w:jc w:val="both"/>
              <w:rPr>
                <w:rFonts w:ascii="Bookman Old Style" w:eastAsia="Times New Roman" w:hAnsi="Bookman Old Style" w:cs="Calibri"/>
                <w:color w:val="000000"/>
                <w:sz w:val="18"/>
                <w:szCs w:val="18"/>
                <w:lang w:eastAsia="en-ID"/>
              </w:rPr>
            </w:pPr>
            <w:r w:rsidRPr="001E6980">
              <w:rPr>
                <w:rFonts w:ascii="Bookman Old Style" w:eastAsia="Times New Roman" w:hAnsi="Bookman Old Style" w:cs="Calibri"/>
                <w:color w:val="000000"/>
                <w:sz w:val="18"/>
                <w:szCs w:val="18"/>
                <w:lang w:val="en-US" w:eastAsia="en-ID"/>
              </w:rPr>
              <w:t>dilaksanakan dalam batas waktu pengalihan saham hasil pembelian kembali;</w:t>
            </w:r>
          </w:p>
        </w:tc>
        <w:tc>
          <w:tcPr>
            <w:tcW w:w="5103" w:type="dxa"/>
            <w:tcBorders>
              <w:top w:val="nil"/>
              <w:left w:val="nil"/>
              <w:bottom w:val="single" w:sz="4" w:space="0" w:color="auto"/>
              <w:right w:val="single" w:sz="4" w:space="0" w:color="auto"/>
            </w:tcBorders>
            <w:shd w:val="clear" w:color="auto" w:fill="auto"/>
            <w:noWrap/>
            <w:hideMark/>
          </w:tcPr>
          <w:p w14:paraId="66F243C7" w14:textId="1A0C7AC9"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1F313097" w14:textId="771F17E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D21DB09" w14:textId="377CA58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99F3437"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6D0CC97B" w14:textId="45F905A6" w:rsidR="00C2119E" w:rsidRPr="001E6980" w:rsidRDefault="00C2119E" w:rsidP="00C2119E">
            <w:pPr>
              <w:pStyle w:val="ListParagraph"/>
              <w:numPr>
                <w:ilvl w:val="0"/>
                <w:numId w:val="24"/>
              </w:numPr>
              <w:spacing w:after="0" w:line="276" w:lineRule="auto"/>
              <w:ind w:left="342"/>
              <w:jc w:val="both"/>
              <w:rPr>
                <w:rFonts w:ascii="Bookman Old Style" w:eastAsia="Times New Roman" w:hAnsi="Bookman Old Style" w:cs="Calibri"/>
                <w:color w:val="000000"/>
                <w:sz w:val="18"/>
                <w:szCs w:val="18"/>
                <w:lang w:eastAsia="en-ID"/>
              </w:rPr>
            </w:pPr>
            <w:r w:rsidRPr="001E6980">
              <w:rPr>
                <w:rFonts w:ascii="Bookman Old Style" w:eastAsia="Times New Roman" w:hAnsi="Bookman Old Style" w:cs="Calibri"/>
                <w:color w:val="000000"/>
                <w:sz w:val="18"/>
                <w:szCs w:val="18"/>
                <w:lang w:val="en-US" w:eastAsia="en-ID"/>
              </w:rPr>
              <w:t xml:space="preserve">mengumumkan keterbukaan informasi tentang rencana pengalihan saham pembelian kembali melalui cara sebagaimana dimaksud dalam Pasal 19 huruf c bersamaan dengan pengumuman RUPS; </w:t>
            </w:r>
          </w:p>
        </w:tc>
        <w:tc>
          <w:tcPr>
            <w:tcW w:w="5103" w:type="dxa"/>
            <w:tcBorders>
              <w:top w:val="nil"/>
              <w:left w:val="nil"/>
              <w:bottom w:val="single" w:sz="4" w:space="0" w:color="auto"/>
              <w:right w:val="single" w:sz="4" w:space="0" w:color="auto"/>
            </w:tcBorders>
            <w:shd w:val="clear" w:color="auto" w:fill="auto"/>
            <w:noWrap/>
            <w:hideMark/>
          </w:tcPr>
          <w:p w14:paraId="6B4EBBD8" w14:textId="18DCCACF"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c</w:t>
            </w:r>
          </w:p>
          <w:p w14:paraId="1E9A66B3" w14:textId="27AAB480"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1E6980">
              <w:rPr>
                <w:rFonts w:ascii="Bookman Old Style" w:eastAsia="Times New Roman" w:hAnsi="Bookman Old Style" w:cs="Calibri"/>
                <w:color w:val="000000"/>
                <w:sz w:val="18"/>
                <w:szCs w:val="18"/>
                <w:lang w:eastAsia="en-ID"/>
              </w:rPr>
              <w:t>Ketentuan ini bertujuan agar pemegang saham publik memperoleh informasi yang lengkap terkait dengan rencana pelaksanaan pengalihan saham, sehingga pengumuman rencana pengalihan saham hasil pembelian kembali kepada masyarakat, penyampaian dokumen keterbukaan informasi kepada Otoritas Jasa Keuangan dan pengumuman RUPS harus dilakukan bersamaan pada hari yang sama.</w:t>
            </w:r>
          </w:p>
        </w:tc>
        <w:tc>
          <w:tcPr>
            <w:tcW w:w="5103" w:type="dxa"/>
            <w:tcBorders>
              <w:top w:val="nil"/>
              <w:left w:val="nil"/>
              <w:bottom w:val="single" w:sz="4" w:space="0" w:color="auto"/>
              <w:right w:val="single" w:sz="4" w:space="0" w:color="auto"/>
            </w:tcBorders>
            <w:shd w:val="clear" w:color="auto" w:fill="auto"/>
            <w:noWrap/>
            <w:hideMark/>
          </w:tcPr>
          <w:p w14:paraId="2462B3FA" w14:textId="2B7516D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86B3AF8" w14:textId="77777777" w:rsidTr="001E6980">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BA31D3C" w14:textId="750CCA40" w:rsidR="00C2119E" w:rsidRPr="001E6980" w:rsidRDefault="00C2119E" w:rsidP="00C2119E">
            <w:pPr>
              <w:pStyle w:val="ListParagraph"/>
              <w:numPr>
                <w:ilvl w:val="0"/>
                <w:numId w:val="24"/>
              </w:numPr>
              <w:spacing w:after="0" w:line="276" w:lineRule="auto"/>
              <w:ind w:left="342"/>
              <w:jc w:val="both"/>
              <w:rPr>
                <w:rFonts w:ascii="Bookman Old Style" w:eastAsia="Times New Roman" w:hAnsi="Bookman Old Style" w:cs="Calibri"/>
                <w:color w:val="000000"/>
                <w:sz w:val="18"/>
                <w:szCs w:val="18"/>
                <w:lang w:eastAsia="en-ID"/>
              </w:rPr>
            </w:pPr>
            <w:r w:rsidRPr="001E6980">
              <w:rPr>
                <w:rFonts w:ascii="Bookman Old Style" w:eastAsia="Times New Roman" w:hAnsi="Bookman Old Style" w:cs="Calibri"/>
                <w:color w:val="000000"/>
                <w:sz w:val="18"/>
                <w:szCs w:val="18"/>
                <w:lang w:val="en-US" w:eastAsia="en-ID"/>
              </w:rPr>
              <w:t xml:space="preserve">dalam hal terdapat perubahan atau penambahan informasi sebagaimana dimaksud dalam huruf c, perubahan atau penambahan informasi tersebut </w:t>
            </w:r>
            <w:r w:rsidRPr="001E6980">
              <w:rPr>
                <w:rFonts w:ascii="Bookman Old Style" w:eastAsia="Times New Roman" w:hAnsi="Bookman Old Style" w:cs="Calibri"/>
                <w:color w:val="000000"/>
                <w:sz w:val="18"/>
                <w:szCs w:val="18"/>
                <w:lang w:val="en-US" w:eastAsia="en-ID"/>
              </w:rPr>
              <w:lastRenderedPageBreak/>
              <w:t>wajib diumumkan paling lambat 2 (dua) hari kerja sebelum pelaksanaan RUPS; dan</w:t>
            </w:r>
          </w:p>
        </w:tc>
        <w:tc>
          <w:tcPr>
            <w:tcW w:w="5103" w:type="dxa"/>
            <w:tcBorders>
              <w:top w:val="nil"/>
              <w:left w:val="nil"/>
              <w:bottom w:val="single" w:sz="4" w:space="0" w:color="auto"/>
              <w:right w:val="single" w:sz="4" w:space="0" w:color="auto"/>
            </w:tcBorders>
            <w:shd w:val="clear" w:color="auto" w:fill="auto"/>
            <w:noWrap/>
            <w:hideMark/>
          </w:tcPr>
          <w:p w14:paraId="192A3133" w14:textId="3B19DCDE"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lastRenderedPageBreak/>
              <w:t>Huruf d</w:t>
            </w:r>
          </w:p>
          <w:p w14:paraId="6BA57F5B" w14:textId="02AE268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713A9F0" w14:textId="079B8A1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46FC1C5" w14:textId="77777777" w:rsidTr="001E2E5A">
        <w:trPr>
          <w:trHeight w:val="441"/>
        </w:trPr>
        <w:tc>
          <w:tcPr>
            <w:tcW w:w="5098" w:type="dxa"/>
            <w:tcBorders>
              <w:top w:val="nil"/>
              <w:left w:val="single" w:sz="4" w:space="0" w:color="auto"/>
              <w:bottom w:val="single" w:sz="4" w:space="0" w:color="auto"/>
              <w:right w:val="single" w:sz="4" w:space="0" w:color="auto"/>
            </w:tcBorders>
            <w:shd w:val="clear" w:color="auto" w:fill="auto"/>
            <w:noWrap/>
            <w:hideMark/>
          </w:tcPr>
          <w:p w14:paraId="24C233AE" w14:textId="0F8FFFC0" w:rsidR="00C2119E" w:rsidRPr="001E6980" w:rsidRDefault="00C2119E" w:rsidP="00C2119E">
            <w:pPr>
              <w:pStyle w:val="ListParagraph"/>
              <w:numPr>
                <w:ilvl w:val="0"/>
                <w:numId w:val="24"/>
              </w:numPr>
              <w:spacing w:after="0" w:line="276" w:lineRule="auto"/>
              <w:ind w:left="342"/>
              <w:jc w:val="both"/>
              <w:rPr>
                <w:rFonts w:ascii="Bookman Old Style" w:eastAsia="Times New Roman" w:hAnsi="Bookman Old Style" w:cs="Calibri"/>
                <w:color w:val="000000"/>
                <w:sz w:val="18"/>
                <w:szCs w:val="18"/>
                <w:lang w:eastAsia="en-ID"/>
              </w:rPr>
            </w:pPr>
            <w:r w:rsidRPr="001E6980">
              <w:rPr>
                <w:rFonts w:ascii="Bookman Old Style" w:eastAsia="Times New Roman" w:hAnsi="Bookman Old Style" w:cs="Calibri"/>
                <w:color w:val="000000"/>
                <w:sz w:val="18"/>
                <w:szCs w:val="18"/>
                <w:lang w:val="en-US" w:eastAsia="en-ID"/>
              </w:rPr>
              <w:lastRenderedPageBreak/>
              <w:t>keterbukaan informasi sebagaimana dimaksud dalam 19 huruf c bersamaan dengan pengumuman RUPS, dengan memenuhi prinsip keterbukaan yang paling sedikit memuat:</w:t>
            </w:r>
          </w:p>
        </w:tc>
        <w:tc>
          <w:tcPr>
            <w:tcW w:w="5103" w:type="dxa"/>
            <w:tcBorders>
              <w:top w:val="nil"/>
              <w:left w:val="nil"/>
              <w:bottom w:val="single" w:sz="4" w:space="0" w:color="auto"/>
              <w:right w:val="single" w:sz="4" w:space="0" w:color="auto"/>
            </w:tcBorders>
            <w:shd w:val="clear" w:color="auto" w:fill="auto"/>
            <w:noWrap/>
            <w:hideMark/>
          </w:tcPr>
          <w:p w14:paraId="65A99080" w14:textId="09DAD467" w:rsidR="00C2119E" w:rsidRPr="001E2E5A" w:rsidRDefault="00C2119E" w:rsidP="00C2119E">
            <w:pPr>
              <w:spacing w:after="0" w:line="276" w:lineRule="auto"/>
              <w:rPr>
                <w:rFonts w:ascii="Bookman Old Style" w:eastAsia="Times New Roman" w:hAnsi="Bookman Old Style" w:cs="Calibri"/>
                <w:noProof/>
                <w:color w:val="000000"/>
                <w:sz w:val="18"/>
                <w:szCs w:val="18"/>
                <w:lang w:val="id-ID" w:eastAsia="en-ID"/>
              </w:rPr>
            </w:pPr>
            <w:r w:rsidRPr="001E2E5A">
              <w:rPr>
                <w:rFonts w:ascii="Bookman Old Style" w:eastAsia="Times New Roman" w:hAnsi="Bookman Old Style" w:cs="Calibri"/>
                <w:color w:val="000000"/>
                <w:sz w:val="18"/>
                <w:szCs w:val="18"/>
                <w:lang w:val="id-ID" w:eastAsia="en-ID"/>
              </w:rPr>
              <w:t>Huruf e</w:t>
            </w:r>
          </w:p>
          <w:p w14:paraId="49457027" w14:textId="3BB2B320" w:rsidR="00C2119E" w:rsidRPr="001E2E5A" w:rsidRDefault="00C2119E" w:rsidP="00C2119E">
            <w:pPr>
              <w:spacing w:after="0" w:line="276" w:lineRule="auto"/>
              <w:rPr>
                <w:rFonts w:ascii="Bookman Old Style" w:eastAsia="Times New Roman" w:hAnsi="Bookman Old Style" w:cs="Calibri"/>
                <w:color w:val="000000"/>
                <w:sz w:val="18"/>
                <w:szCs w:val="18"/>
                <w:lang w:val="id-ID" w:eastAsia="en-ID"/>
              </w:rPr>
            </w:pPr>
          </w:p>
        </w:tc>
        <w:tc>
          <w:tcPr>
            <w:tcW w:w="5103" w:type="dxa"/>
            <w:tcBorders>
              <w:top w:val="nil"/>
              <w:left w:val="nil"/>
              <w:bottom w:val="single" w:sz="4" w:space="0" w:color="auto"/>
              <w:right w:val="single" w:sz="4" w:space="0" w:color="auto"/>
            </w:tcBorders>
            <w:shd w:val="clear" w:color="auto" w:fill="auto"/>
            <w:noWrap/>
            <w:hideMark/>
          </w:tcPr>
          <w:p w14:paraId="07EC6F20" w14:textId="1663D93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86FE57B" w14:textId="77777777" w:rsidTr="001E2E5A">
        <w:trPr>
          <w:trHeight w:val="76"/>
        </w:trPr>
        <w:tc>
          <w:tcPr>
            <w:tcW w:w="5098" w:type="dxa"/>
            <w:tcBorders>
              <w:top w:val="nil"/>
              <w:left w:val="single" w:sz="4" w:space="0" w:color="auto"/>
              <w:bottom w:val="single" w:sz="4" w:space="0" w:color="auto"/>
              <w:right w:val="single" w:sz="4" w:space="0" w:color="auto"/>
            </w:tcBorders>
            <w:shd w:val="clear" w:color="auto" w:fill="auto"/>
            <w:noWrap/>
            <w:hideMark/>
          </w:tcPr>
          <w:p w14:paraId="1E695D50" w14:textId="31EA8B78"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en-US" w:eastAsia="en-ID"/>
              </w:rPr>
              <w:t>latar belakang pembelian kembali saham yang akan dialihkan dengan cara sebagaimana dimaksud Pasal 19 huruf c meliputi:</w:t>
            </w:r>
          </w:p>
        </w:tc>
        <w:tc>
          <w:tcPr>
            <w:tcW w:w="5103" w:type="dxa"/>
            <w:tcBorders>
              <w:top w:val="nil"/>
              <w:left w:val="nil"/>
              <w:bottom w:val="single" w:sz="4" w:space="0" w:color="auto"/>
              <w:right w:val="single" w:sz="4" w:space="0" w:color="auto"/>
            </w:tcBorders>
            <w:shd w:val="clear" w:color="auto" w:fill="auto"/>
            <w:noWrap/>
            <w:hideMark/>
          </w:tcPr>
          <w:p w14:paraId="37550511" w14:textId="28F9749C"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1)</w:t>
            </w:r>
          </w:p>
          <w:p w14:paraId="4B2D891F" w14:textId="53B02E9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CF259E8" w14:textId="3D6C00E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39226DA"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7C39579" w14:textId="24148686" w:rsidR="00C2119E" w:rsidRPr="001E2E5A" w:rsidRDefault="00C2119E" w:rsidP="00C2119E">
            <w:pPr>
              <w:pStyle w:val="ListParagraph"/>
              <w:numPr>
                <w:ilvl w:val="0"/>
                <w:numId w:val="26"/>
              </w:numPr>
              <w:spacing w:after="0" w:line="276" w:lineRule="auto"/>
              <w:ind w:left="1051"/>
              <w:jc w:val="both"/>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en-US" w:eastAsia="en-ID"/>
              </w:rPr>
              <w:t>tanggal persetujuan RUPS pembelian kembali saham,</w:t>
            </w:r>
          </w:p>
        </w:tc>
        <w:tc>
          <w:tcPr>
            <w:tcW w:w="5103" w:type="dxa"/>
            <w:tcBorders>
              <w:top w:val="nil"/>
              <w:left w:val="nil"/>
              <w:bottom w:val="single" w:sz="4" w:space="0" w:color="auto"/>
              <w:right w:val="single" w:sz="4" w:space="0" w:color="auto"/>
            </w:tcBorders>
            <w:shd w:val="clear" w:color="auto" w:fill="auto"/>
            <w:noWrap/>
            <w:hideMark/>
          </w:tcPr>
          <w:p w14:paraId="154A0B1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4992E4D" w14:textId="1F73F8B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65073B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8E93BBB" w14:textId="637A2610" w:rsidR="00C2119E" w:rsidRPr="001E2E5A" w:rsidRDefault="00C2119E" w:rsidP="00C2119E">
            <w:pPr>
              <w:pStyle w:val="ListParagraph"/>
              <w:numPr>
                <w:ilvl w:val="0"/>
                <w:numId w:val="26"/>
              </w:numPr>
              <w:spacing w:after="0" w:line="276" w:lineRule="auto"/>
              <w:ind w:left="105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periode pelaksanaan pembelian kembali saham,</w:t>
            </w:r>
          </w:p>
        </w:tc>
        <w:tc>
          <w:tcPr>
            <w:tcW w:w="5103" w:type="dxa"/>
            <w:tcBorders>
              <w:top w:val="nil"/>
              <w:left w:val="nil"/>
              <w:bottom w:val="single" w:sz="4" w:space="0" w:color="auto"/>
              <w:right w:val="single" w:sz="4" w:space="0" w:color="auto"/>
            </w:tcBorders>
            <w:shd w:val="clear" w:color="auto" w:fill="auto"/>
            <w:noWrap/>
            <w:hideMark/>
          </w:tcPr>
          <w:p w14:paraId="56A55A2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080BFF2" w14:textId="25647CB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B28B10F"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7741449" w14:textId="6013210E" w:rsidR="00C2119E" w:rsidRPr="001E2E5A" w:rsidRDefault="00C2119E" w:rsidP="00C2119E">
            <w:pPr>
              <w:pStyle w:val="ListParagraph"/>
              <w:numPr>
                <w:ilvl w:val="0"/>
                <w:numId w:val="26"/>
              </w:numPr>
              <w:spacing w:after="0" w:line="276" w:lineRule="auto"/>
              <w:ind w:left="105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realisasi pembelian kembali saham,</w:t>
            </w:r>
          </w:p>
        </w:tc>
        <w:tc>
          <w:tcPr>
            <w:tcW w:w="5103" w:type="dxa"/>
            <w:tcBorders>
              <w:top w:val="nil"/>
              <w:left w:val="nil"/>
              <w:bottom w:val="single" w:sz="4" w:space="0" w:color="auto"/>
              <w:right w:val="single" w:sz="4" w:space="0" w:color="auto"/>
            </w:tcBorders>
            <w:shd w:val="clear" w:color="auto" w:fill="auto"/>
            <w:noWrap/>
            <w:hideMark/>
          </w:tcPr>
          <w:p w14:paraId="1B3B287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78B0417" w14:textId="2DD4049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64364FB"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231D69F6" w14:textId="04111C62" w:rsidR="00C2119E" w:rsidRPr="001E2E5A" w:rsidRDefault="00C2119E" w:rsidP="00C2119E">
            <w:pPr>
              <w:pStyle w:val="ListParagraph"/>
              <w:numPr>
                <w:ilvl w:val="0"/>
                <w:numId w:val="26"/>
              </w:numPr>
              <w:spacing w:after="0" w:line="276" w:lineRule="auto"/>
              <w:ind w:left="105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sumber pengalihan saham hasil pembelian kembali,</w:t>
            </w:r>
          </w:p>
        </w:tc>
        <w:tc>
          <w:tcPr>
            <w:tcW w:w="5103" w:type="dxa"/>
            <w:tcBorders>
              <w:top w:val="nil"/>
              <w:left w:val="nil"/>
              <w:bottom w:val="single" w:sz="4" w:space="0" w:color="auto"/>
              <w:right w:val="single" w:sz="4" w:space="0" w:color="auto"/>
            </w:tcBorders>
            <w:shd w:val="clear" w:color="auto" w:fill="auto"/>
            <w:noWrap/>
            <w:hideMark/>
          </w:tcPr>
          <w:p w14:paraId="3A76D03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B1EC39D" w14:textId="71FF002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E36D0EA"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4285D045" w14:textId="3A88758F" w:rsidR="00C2119E" w:rsidRPr="001E2E5A" w:rsidRDefault="00C2119E" w:rsidP="00C2119E">
            <w:pPr>
              <w:pStyle w:val="ListParagraph"/>
              <w:numPr>
                <w:ilvl w:val="0"/>
                <w:numId w:val="26"/>
              </w:numPr>
              <w:spacing w:after="0" w:line="276" w:lineRule="auto"/>
              <w:ind w:left="105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batas waktu pengalihan saham hasil pembelian kembali, dan</w:t>
            </w:r>
          </w:p>
        </w:tc>
        <w:tc>
          <w:tcPr>
            <w:tcW w:w="5103" w:type="dxa"/>
            <w:tcBorders>
              <w:top w:val="nil"/>
              <w:left w:val="nil"/>
              <w:bottom w:val="single" w:sz="4" w:space="0" w:color="auto"/>
              <w:right w:val="single" w:sz="4" w:space="0" w:color="auto"/>
            </w:tcBorders>
            <w:shd w:val="clear" w:color="auto" w:fill="auto"/>
            <w:noWrap/>
            <w:hideMark/>
          </w:tcPr>
          <w:p w14:paraId="2293ADC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67F56EF" w14:textId="1BC5473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7D9F785"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07F95C6E" w14:textId="1C39FE7C" w:rsidR="00C2119E" w:rsidRPr="001E2E5A" w:rsidRDefault="00C2119E" w:rsidP="00C2119E">
            <w:pPr>
              <w:pStyle w:val="ListParagraph"/>
              <w:numPr>
                <w:ilvl w:val="0"/>
                <w:numId w:val="26"/>
              </w:numPr>
              <w:spacing w:after="0" w:line="276" w:lineRule="auto"/>
              <w:ind w:left="105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 xml:space="preserve">jumlah saham yang akan dialihkan; </w:t>
            </w:r>
          </w:p>
        </w:tc>
        <w:tc>
          <w:tcPr>
            <w:tcW w:w="5103" w:type="dxa"/>
            <w:tcBorders>
              <w:top w:val="nil"/>
              <w:left w:val="nil"/>
              <w:bottom w:val="single" w:sz="4" w:space="0" w:color="auto"/>
              <w:right w:val="single" w:sz="4" w:space="0" w:color="auto"/>
            </w:tcBorders>
            <w:shd w:val="clear" w:color="auto" w:fill="auto"/>
            <w:noWrap/>
            <w:hideMark/>
          </w:tcPr>
          <w:p w14:paraId="045B9D0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9A346A5" w14:textId="06224CD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0F3F96E"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1FF9590C" w14:textId="135BD662"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tujuan pengalihan saham dengan cara sebagaimana dimaksud pada Pasal 19 huruf c;</w:t>
            </w:r>
          </w:p>
        </w:tc>
        <w:tc>
          <w:tcPr>
            <w:tcW w:w="5103" w:type="dxa"/>
            <w:tcBorders>
              <w:top w:val="nil"/>
              <w:left w:val="nil"/>
              <w:bottom w:val="single" w:sz="4" w:space="0" w:color="auto"/>
              <w:right w:val="single" w:sz="4" w:space="0" w:color="auto"/>
            </w:tcBorders>
            <w:shd w:val="clear" w:color="auto" w:fill="auto"/>
            <w:noWrap/>
            <w:hideMark/>
          </w:tcPr>
          <w:p w14:paraId="6783456B" w14:textId="492B2A9F"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2)</w:t>
            </w:r>
          </w:p>
          <w:p w14:paraId="3BD9EFE3" w14:textId="320B148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2D498BB" w14:textId="5E46313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C77A8E8"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4AB4ACFA" w14:textId="338D67BF"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persyaratan karyawan dan/atau direksi dan dewan komisaris pihak yang berhak menerima saham;</w:t>
            </w:r>
          </w:p>
        </w:tc>
        <w:tc>
          <w:tcPr>
            <w:tcW w:w="5103" w:type="dxa"/>
            <w:tcBorders>
              <w:top w:val="nil"/>
              <w:left w:val="nil"/>
              <w:bottom w:val="single" w:sz="4" w:space="0" w:color="auto"/>
              <w:right w:val="single" w:sz="4" w:space="0" w:color="auto"/>
            </w:tcBorders>
            <w:shd w:val="clear" w:color="auto" w:fill="auto"/>
            <w:noWrap/>
            <w:hideMark/>
          </w:tcPr>
          <w:p w14:paraId="4BF5FBDF" w14:textId="3D4DE813"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3)</w:t>
            </w:r>
          </w:p>
          <w:p w14:paraId="3F47F68B" w14:textId="77777777" w:rsidR="00C2119E" w:rsidRPr="001E2E5A" w:rsidRDefault="00C2119E" w:rsidP="00C2119E">
            <w:pPr>
              <w:spacing w:after="0" w:line="276" w:lineRule="auto"/>
              <w:rPr>
                <w:rFonts w:ascii="Bookman Old Style" w:eastAsia="Times New Roman" w:hAnsi="Bookman Old Style" w:cs="Calibri"/>
                <w:color w:val="000000"/>
                <w:sz w:val="18"/>
                <w:szCs w:val="18"/>
                <w:lang w:val="id-ID" w:eastAsia="en-ID"/>
              </w:rPr>
            </w:pPr>
            <w:r w:rsidRPr="001E2E5A">
              <w:rPr>
                <w:rFonts w:ascii="Bookman Old Style" w:eastAsia="Times New Roman" w:hAnsi="Bookman Old Style" w:cs="Calibri"/>
                <w:color w:val="000000"/>
                <w:sz w:val="18"/>
                <w:szCs w:val="18"/>
                <w:lang w:val="id-ID" w:eastAsia="en-ID"/>
              </w:rPr>
              <w:t>Contoh persyaratan namun tidak terbatas pada:</w:t>
            </w:r>
          </w:p>
          <w:p w14:paraId="46C9FB07" w14:textId="5ECA2DEE" w:rsidR="00C2119E" w:rsidRPr="001E2E5A" w:rsidRDefault="00C2119E" w:rsidP="00C2119E">
            <w:pPr>
              <w:pStyle w:val="ListParagraph"/>
              <w:numPr>
                <w:ilvl w:val="0"/>
                <w:numId w:val="27"/>
              </w:numPr>
              <w:spacing w:after="0" w:line="276" w:lineRule="auto"/>
              <w:ind w:left="346"/>
              <w:jc w:val="both"/>
              <w:rPr>
                <w:rFonts w:ascii="Bookman Old Style" w:eastAsia="Times New Roman" w:hAnsi="Bookman Old Style" w:cs="Calibri"/>
                <w:color w:val="000000"/>
                <w:sz w:val="18"/>
                <w:szCs w:val="18"/>
                <w:lang w:val="id-ID" w:eastAsia="en-ID"/>
              </w:rPr>
            </w:pPr>
            <w:r w:rsidRPr="001E2E5A">
              <w:rPr>
                <w:rFonts w:ascii="Bookman Old Style" w:eastAsia="Times New Roman" w:hAnsi="Bookman Old Style" w:cs="Calibri"/>
                <w:color w:val="000000"/>
                <w:sz w:val="18"/>
                <w:szCs w:val="18"/>
                <w:lang w:val="id-ID" w:eastAsia="en-ID"/>
              </w:rPr>
              <w:t>karyawan tetap dan aktif yang tercatat xx hari sebelum rencana pengalihan saham disetujui oleh pemegang saham dalam RUPS, dan</w:t>
            </w:r>
          </w:p>
          <w:p w14:paraId="105CDF9F" w14:textId="76CA4355" w:rsidR="00C2119E" w:rsidRPr="005F68B6" w:rsidRDefault="00C2119E" w:rsidP="00C2119E">
            <w:pPr>
              <w:pStyle w:val="ListParagraph"/>
              <w:numPr>
                <w:ilvl w:val="0"/>
                <w:numId w:val="27"/>
              </w:numPr>
              <w:spacing w:after="0" w:line="276" w:lineRule="auto"/>
              <w:ind w:left="346"/>
              <w:jc w:val="both"/>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tidak dikenakan sanksi.</w:t>
            </w:r>
          </w:p>
        </w:tc>
        <w:tc>
          <w:tcPr>
            <w:tcW w:w="5103" w:type="dxa"/>
            <w:tcBorders>
              <w:top w:val="nil"/>
              <w:left w:val="nil"/>
              <w:bottom w:val="single" w:sz="4" w:space="0" w:color="auto"/>
              <w:right w:val="single" w:sz="4" w:space="0" w:color="auto"/>
            </w:tcBorders>
            <w:shd w:val="clear" w:color="auto" w:fill="auto"/>
            <w:noWrap/>
            <w:hideMark/>
          </w:tcPr>
          <w:p w14:paraId="55FB8059" w14:textId="3BA587E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E7B3BD4"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05978634" w14:textId="52D1E726"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rencana periode pelaksanaan (</w:t>
            </w:r>
            <w:r w:rsidRPr="0074039D">
              <w:rPr>
                <w:rFonts w:ascii="Bookman Old Style" w:eastAsia="Times New Roman" w:hAnsi="Bookman Old Style" w:cs="Calibri"/>
                <w:i/>
                <w:color w:val="000000"/>
                <w:sz w:val="18"/>
                <w:szCs w:val="18"/>
                <w:lang w:val="en-US" w:eastAsia="en-ID"/>
              </w:rPr>
              <w:t>exercise</w:t>
            </w:r>
            <w:r w:rsidRPr="005F68B6">
              <w:rPr>
                <w:rFonts w:ascii="Bookman Old Style" w:eastAsia="Times New Roman" w:hAnsi="Bookman Old Style" w:cs="Calibri"/>
                <w:color w:val="000000"/>
                <w:sz w:val="18"/>
                <w:szCs w:val="18"/>
                <w:lang w:val="en-US" w:eastAsia="en-ID"/>
              </w:rPr>
              <w:t>);</w:t>
            </w:r>
          </w:p>
        </w:tc>
        <w:tc>
          <w:tcPr>
            <w:tcW w:w="5103" w:type="dxa"/>
            <w:tcBorders>
              <w:top w:val="nil"/>
              <w:left w:val="nil"/>
              <w:bottom w:val="single" w:sz="4" w:space="0" w:color="auto"/>
              <w:right w:val="single" w:sz="4" w:space="0" w:color="auto"/>
            </w:tcBorders>
            <w:shd w:val="clear" w:color="auto" w:fill="auto"/>
            <w:noWrap/>
            <w:hideMark/>
          </w:tcPr>
          <w:p w14:paraId="2A6F986A" w14:textId="61930FAE"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4)</w:t>
            </w:r>
          </w:p>
          <w:p w14:paraId="21043C07" w14:textId="1636E0B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A7FA8CB" w14:textId="2621410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A0E9DB5"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8B303D0" w14:textId="599D71B2"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harga pelaksanaan atau metode perhitungan harga pelaksanaan saham;</w:t>
            </w:r>
          </w:p>
        </w:tc>
        <w:tc>
          <w:tcPr>
            <w:tcW w:w="5103" w:type="dxa"/>
            <w:tcBorders>
              <w:top w:val="nil"/>
              <w:left w:val="nil"/>
              <w:bottom w:val="single" w:sz="4" w:space="0" w:color="auto"/>
              <w:right w:val="single" w:sz="4" w:space="0" w:color="auto"/>
            </w:tcBorders>
            <w:shd w:val="clear" w:color="auto" w:fill="auto"/>
            <w:noWrap/>
            <w:hideMark/>
          </w:tcPr>
          <w:p w14:paraId="18B40B46" w14:textId="5FC6931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5)</w:t>
            </w:r>
          </w:p>
          <w:p w14:paraId="36A62D90" w14:textId="4E21347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02EAF7A" w14:textId="252AA22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83261AC"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5DC5000B" w14:textId="081FB227"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jumlah atau besaran pembayaran oleh karyawan, direksi, dewan komisaris dan/atau Perusahaan Terbuka;</w:t>
            </w:r>
          </w:p>
        </w:tc>
        <w:tc>
          <w:tcPr>
            <w:tcW w:w="5103" w:type="dxa"/>
            <w:tcBorders>
              <w:top w:val="nil"/>
              <w:left w:val="nil"/>
              <w:bottom w:val="single" w:sz="4" w:space="0" w:color="auto"/>
              <w:right w:val="single" w:sz="4" w:space="0" w:color="auto"/>
            </w:tcBorders>
            <w:shd w:val="clear" w:color="auto" w:fill="auto"/>
            <w:noWrap/>
            <w:hideMark/>
          </w:tcPr>
          <w:p w14:paraId="4BF75076" w14:textId="63561779"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6)</w:t>
            </w:r>
          </w:p>
          <w:p w14:paraId="699F9749" w14:textId="69D69B0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A7BBDF0" w14:textId="49A7388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2D1547E"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6FD9FA3E" w14:textId="430238A4"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 xml:space="preserve">proforma struktur permodalan sebelum dan setelah </w:t>
            </w:r>
            <w:r w:rsidRPr="0074039D">
              <w:rPr>
                <w:rFonts w:ascii="Bookman Old Style" w:eastAsia="Times New Roman" w:hAnsi="Bookman Old Style" w:cs="Calibri"/>
                <w:i/>
                <w:color w:val="000000"/>
                <w:sz w:val="18"/>
                <w:szCs w:val="18"/>
                <w:lang w:val="en-US" w:eastAsia="en-ID"/>
              </w:rPr>
              <w:t>exercise</w:t>
            </w:r>
            <w:r w:rsidRPr="005F68B6">
              <w:rPr>
                <w:rFonts w:ascii="Bookman Old Style" w:eastAsia="Times New Roman" w:hAnsi="Bookman Old Style" w:cs="Calibri"/>
                <w:color w:val="000000"/>
                <w:sz w:val="18"/>
                <w:szCs w:val="18"/>
                <w:lang w:val="en-US" w:eastAsia="en-ID"/>
              </w:rPr>
              <w:t>; dan</w:t>
            </w:r>
          </w:p>
        </w:tc>
        <w:tc>
          <w:tcPr>
            <w:tcW w:w="5103" w:type="dxa"/>
            <w:tcBorders>
              <w:top w:val="nil"/>
              <w:left w:val="nil"/>
              <w:bottom w:val="single" w:sz="4" w:space="0" w:color="auto"/>
              <w:right w:val="single" w:sz="4" w:space="0" w:color="auto"/>
            </w:tcBorders>
            <w:shd w:val="clear" w:color="auto" w:fill="auto"/>
            <w:noWrap/>
            <w:hideMark/>
          </w:tcPr>
          <w:p w14:paraId="50324F5F" w14:textId="1E340B9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7)</w:t>
            </w:r>
          </w:p>
          <w:p w14:paraId="186218E8" w14:textId="351BE05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066243D7" w14:textId="1AC7524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7B126D4" w14:textId="77777777" w:rsidTr="001E2E5A">
        <w:trPr>
          <w:trHeight w:val="70"/>
        </w:trPr>
        <w:tc>
          <w:tcPr>
            <w:tcW w:w="5098" w:type="dxa"/>
            <w:tcBorders>
              <w:top w:val="nil"/>
              <w:left w:val="single" w:sz="4" w:space="0" w:color="auto"/>
              <w:bottom w:val="single" w:sz="4" w:space="0" w:color="auto"/>
              <w:right w:val="single" w:sz="4" w:space="0" w:color="auto"/>
            </w:tcBorders>
            <w:shd w:val="clear" w:color="auto" w:fill="auto"/>
            <w:noWrap/>
            <w:hideMark/>
          </w:tcPr>
          <w:p w14:paraId="33A320E5" w14:textId="4743C771" w:rsidR="00C2119E" w:rsidRPr="001E2E5A" w:rsidRDefault="00C2119E" w:rsidP="00C2119E">
            <w:pPr>
              <w:pStyle w:val="ListParagraph"/>
              <w:numPr>
                <w:ilvl w:val="0"/>
                <w:numId w:val="25"/>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 xml:space="preserve">ketentuan </w:t>
            </w:r>
            <w:r w:rsidRPr="0074039D">
              <w:rPr>
                <w:rFonts w:ascii="Bookman Old Style" w:eastAsia="Times New Roman" w:hAnsi="Bookman Old Style" w:cs="Calibri"/>
                <w:i/>
                <w:color w:val="000000"/>
                <w:sz w:val="18"/>
                <w:szCs w:val="18"/>
                <w:lang w:val="en-US" w:eastAsia="en-ID"/>
              </w:rPr>
              <w:t>lock up</w:t>
            </w:r>
            <w:r w:rsidRPr="005F68B6">
              <w:rPr>
                <w:rFonts w:ascii="Bookman Old Style" w:eastAsia="Times New Roman" w:hAnsi="Bookman Old Style" w:cs="Calibri"/>
                <w:color w:val="000000"/>
                <w:sz w:val="18"/>
                <w:szCs w:val="18"/>
                <w:lang w:val="en-US" w:eastAsia="en-ID"/>
              </w:rPr>
              <w:t xml:space="preserve"> (jika ada).</w:t>
            </w:r>
          </w:p>
        </w:tc>
        <w:tc>
          <w:tcPr>
            <w:tcW w:w="5103" w:type="dxa"/>
            <w:tcBorders>
              <w:top w:val="nil"/>
              <w:left w:val="nil"/>
              <w:bottom w:val="single" w:sz="4" w:space="0" w:color="auto"/>
              <w:right w:val="single" w:sz="4" w:space="0" w:color="auto"/>
            </w:tcBorders>
            <w:shd w:val="clear" w:color="auto" w:fill="auto"/>
            <w:noWrap/>
            <w:hideMark/>
          </w:tcPr>
          <w:p w14:paraId="20786EE2" w14:textId="0434CFE2"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Angka 8)</w:t>
            </w:r>
          </w:p>
          <w:p w14:paraId="1431B0BC" w14:textId="47429A0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5155E7F9" w14:textId="7EB755F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5FD221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22B7806" w14:textId="69EE86D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28A82BF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6AB5588" w14:textId="795C6DD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EB755E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B11A478" w14:textId="4CD097C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25</w:t>
            </w:r>
          </w:p>
        </w:tc>
        <w:tc>
          <w:tcPr>
            <w:tcW w:w="5103" w:type="dxa"/>
            <w:tcBorders>
              <w:top w:val="nil"/>
              <w:left w:val="nil"/>
              <w:bottom w:val="single" w:sz="4" w:space="0" w:color="auto"/>
              <w:right w:val="single" w:sz="4" w:space="0" w:color="auto"/>
            </w:tcBorders>
            <w:shd w:val="clear" w:color="auto" w:fill="auto"/>
            <w:noWrap/>
            <w:hideMark/>
          </w:tcPr>
          <w:p w14:paraId="4EDF80CF" w14:textId="46854AC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25</w:t>
            </w:r>
          </w:p>
        </w:tc>
        <w:tc>
          <w:tcPr>
            <w:tcW w:w="5103" w:type="dxa"/>
            <w:tcBorders>
              <w:top w:val="nil"/>
              <w:left w:val="nil"/>
              <w:bottom w:val="single" w:sz="4" w:space="0" w:color="auto"/>
              <w:right w:val="single" w:sz="4" w:space="0" w:color="auto"/>
            </w:tcBorders>
            <w:shd w:val="clear" w:color="auto" w:fill="auto"/>
            <w:noWrap/>
            <w:hideMark/>
          </w:tcPr>
          <w:p w14:paraId="6F5D70A5" w14:textId="418956B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2D66E5F"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0A67C21C" w14:textId="5D452AD7"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74039D">
              <w:rPr>
                <w:rFonts w:ascii="Bookman Old Style" w:eastAsia="Times New Roman" w:hAnsi="Bookman Old Style" w:cs="Calibri"/>
                <w:color w:val="000000"/>
                <w:sz w:val="18"/>
                <w:szCs w:val="18"/>
                <w:lang w:val="id-ID" w:eastAsia="en-ID"/>
              </w:rPr>
              <w:lastRenderedPageBreak/>
              <w:t>Pengalihan saham yang dilakukan dengan cara sebagaimana dimaksud dalam Pasal 19 huruf d wajib memenuhi prinsip keterbukaan yang paling sedikit memuat:</w:t>
            </w:r>
          </w:p>
        </w:tc>
        <w:tc>
          <w:tcPr>
            <w:tcW w:w="5103" w:type="dxa"/>
            <w:tcBorders>
              <w:top w:val="nil"/>
              <w:left w:val="nil"/>
              <w:bottom w:val="single" w:sz="4" w:space="0" w:color="auto"/>
              <w:right w:val="single" w:sz="4" w:space="0" w:color="auto"/>
            </w:tcBorders>
            <w:shd w:val="clear" w:color="auto" w:fill="auto"/>
            <w:noWrap/>
            <w:hideMark/>
          </w:tcPr>
          <w:p w14:paraId="498E6664" w14:textId="33CA1E7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1E2E5A">
              <w:rPr>
                <w:rFonts w:ascii="Bookman Old Style" w:eastAsia="Times New Roman" w:hAnsi="Bookman Old Style" w:cs="Calibri"/>
                <w:color w:val="000000"/>
                <w:sz w:val="18"/>
                <w:szCs w:val="18"/>
                <w:lang w:val="id-ID"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76FAE956" w14:textId="3CBDED4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A471D8F"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754FC2B" w14:textId="565B983E" w:rsidR="00C2119E" w:rsidRPr="0074039D" w:rsidRDefault="00C2119E" w:rsidP="00C2119E">
            <w:pPr>
              <w:pStyle w:val="ListParagraph"/>
              <w:numPr>
                <w:ilvl w:val="1"/>
                <w:numId w:val="26"/>
              </w:numPr>
              <w:spacing w:after="0" w:line="276" w:lineRule="auto"/>
              <w:ind w:left="342"/>
              <w:jc w:val="both"/>
              <w:rPr>
                <w:rFonts w:ascii="Bookman Old Style" w:eastAsia="Times New Roman" w:hAnsi="Bookman Old Style" w:cs="Calibri"/>
                <w:color w:val="000000"/>
                <w:sz w:val="18"/>
                <w:szCs w:val="18"/>
                <w:lang w:eastAsia="en-ID"/>
              </w:rPr>
            </w:pPr>
            <w:r w:rsidRPr="0074039D">
              <w:rPr>
                <w:rFonts w:ascii="Bookman Old Style" w:eastAsia="Times New Roman" w:hAnsi="Bookman Old Style" w:cs="Calibri"/>
                <w:color w:val="000000"/>
                <w:sz w:val="18"/>
                <w:szCs w:val="18"/>
                <w:lang w:val="en-US" w:eastAsia="en-ID"/>
              </w:rPr>
              <w:t>latar belakang pembelian kembali saham yang akan dialihkan dengan cara sebagaimana dimaksud Pasal 19 huruf d meliputi:</w:t>
            </w:r>
          </w:p>
        </w:tc>
        <w:tc>
          <w:tcPr>
            <w:tcW w:w="5103" w:type="dxa"/>
            <w:tcBorders>
              <w:top w:val="nil"/>
              <w:left w:val="nil"/>
              <w:bottom w:val="single" w:sz="4" w:space="0" w:color="auto"/>
              <w:right w:val="single" w:sz="4" w:space="0" w:color="auto"/>
            </w:tcBorders>
            <w:shd w:val="clear" w:color="auto" w:fill="auto"/>
            <w:noWrap/>
          </w:tcPr>
          <w:p w14:paraId="225AC64E" w14:textId="226E307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F765928" w14:textId="5A1D2ED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4800F66"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545E279" w14:textId="16631566" w:rsidR="00C2119E" w:rsidRPr="003C37F2" w:rsidRDefault="00C2119E" w:rsidP="00C2119E">
            <w:pPr>
              <w:pStyle w:val="ListParagraph"/>
              <w:numPr>
                <w:ilvl w:val="0"/>
                <w:numId w:val="28"/>
              </w:numPr>
              <w:spacing w:after="0" w:line="276" w:lineRule="auto"/>
              <w:jc w:val="both"/>
              <w:rPr>
                <w:rFonts w:ascii="Bookman Old Style" w:eastAsia="Times New Roman" w:hAnsi="Bookman Old Style" w:cs="Calibri"/>
                <w:color w:val="000000"/>
                <w:sz w:val="18"/>
                <w:szCs w:val="18"/>
                <w:lang w:eastAsia="en-ID"/>
              </w:rPr>
            </w:pPr>
            <w:r w:rsidRPr="003C37F2">
              <w:rPr>
                <w:rFonts w:ascii="Bookman Old Style" w:eastAsia="Times New Roman" w:hAnsi="Bookman Old Style" w:cs="Calibri"/>
                <w:color w:val="000000"/>
                <w:sz w:val="18"/>
                <w:szCs w:val="18"/>
                <w:lang w:val="en-US" w:eastAsia="en-ID"/>
              </w:rPr>
              <w:t>tanggal persetujuan RUPS pembelian kembali saham,</w:t>
            </w:r>
          </w:p>
        </w:tc>
        <w:tc>
          <w:tcPr>
            <w:tcW w:w="5103" w:type="dxa"/>
            <w:tcBorders>
              <w:top w:val="nil"/>
              <w:left w:val="nil"/>
              <w:bottom w:val="single" w:sz="4" w:space="0" w:color="auto"/>
              <w:right w:val="single" w:sz="4" w:space="0" w:color="auto"/>
            </w:tcBorders>
            <w:shd w:val="clear" w:color="auto" w:fill="auto"/>
            <w:noWrap/>
          </w:tcPr>
          <w:p w14:paraId="050E088A" w14:textId="784536D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66A3BAD" w14:textId="0CE7B1D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58C0DD4"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FDB94B2" w14:textId="399F9EB2" w:rsidR="00C2119E" w:rsidRPr="003C37F2" w:rsidRDefault="00C2119E" w:rsidP="00C2119E">
            <w:pPr>
              <w:pStyle w:val="ListParagraph"/>
              <w:numPr>
                <w:ilvl w:val="0"/>
                <w:numId w:val="28"/>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periode pelaksanaan pembelian kembali saham,</w:t>
            </w:r>
          </w:p>
        </w:tc>
        <w:tc>
          <w:tcPr>
            <w:tcW w:w="5103" w:type="dxa"/>
            <w:tcBorders>
              <w:top w:val="nil"/>
              <w:left w:val="nil"/>
              <w:bottom w:val="single" w:sz="4" w:space="0" w:color="auto"/>
              <w:right w:val="single" w:sz="4" w:space="0" w:color="auto"/>
            </w:tcBorders>
            <w:shd w:val="clear" w:color="auto" w:fill="auto"/>
            <w:noWrap/>
          </w:tcPr>
          <w:p w14:paraId="15E445EF" w14:textId="7EDBE27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15BB06C" w14:textId="2980F13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8BA557E"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8FB5BC0" w14:textId="4D349E1F" w:rsidR="00C2119E" w:rsidRPr="003C37F2" w:rsidRDefault="00C2119E" w:rsidP="00C2119E">
            <w:pPr>
              <w:pStyle w:val="ListParagraph"/>
              <w:numPr>
                <w:ilvl w:val="0"/>
                <w:numId w:val="28"/>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realisasi pembelian kembali saham,</w:t>
            </w:r>
          </w:p>
        </w:tc>
        <w:tc>
          <w:tcPr>
            <w:tcW w:w="5103" w:type="dxa"/>
            <w:tcBorders>
              <w:top w:val="nil"/>
              <w:left w:val="nil"/>
              <w:bottom w:val="single" w:sz="4" w:space="0" w:color="auto"/>
              <w:right w:val="single" w:sz="4" w:space="0" w:color="auto"/>
            </w:tcBorders>
            <w:shd w:val="clear" w:color="auto" w:fill="auto"/>
            <w:noWrap/>
          </w:tcPr>
          <w:p w14:paraId="6DFBB781" w14:textId="72B6499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CBBB923" w14:textId="312015F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E8DA8D6"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F6EC4A0" w14:textId="377BC227" w:rsidR="00C2119E" w:rsidRPr="003C37F2" w:rsidRDefault="00C2119E" w:rsidP="00C2119E">
            <w:pPr>
              <w:pStyle w:val="ListParagraph"/>
              <w:numPr>
                <w:ilvl w:val="0"/>
                <w:numId w:val="28"/>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sumber pengalihan saham hasil pembelian kembali,</w:t>
            </w:r>
          </w:p>
        </w:tc>
        <w:tc>
          <w:tcPr>
            <w:tcW w:w="5103" w:type="dxa"/>
            <w:tcBorders>
              <w:top w:val="nil"/>
              <w:left w:val="nil"/>
              <w:bottom w:val="single" w:sz="4" w:space="0" w:color="auto"/>
              <w:right w:val="single" w:sz="4" w:space="0" w:color="auto"/>
            </w:tcBorders>
            <w:shd w:val="clear" w:color="auto" w:fill="auto"/>
            <w:noWrap/>
          </w:tcPr>
          <w:p w14:paraId="7779FFB8" w14:textId="6C034F5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E542EA1" w14:textId="45C9FDE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19EEE61" w14:textId="77777777" w:rsidTr="0082415C">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3B92E51F" w14:textId="77142835" w:rsidR="00C2119E" w:rsidRPr="003C37F2" w:rsidRDefault="00C2119E" w:rsidP="00C2119E">
            <w:pPr>
              <w:pStyle w:val="ListParagraph"/>
              <w:numPr>
                <w:ilvl w:val="0"/>
                <w:numId w:val="28"/>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batas waktu pengalihan saham hasil pembelian kembali, dan</w:t>
            </w:r>
          </w:p>
        </w:tc>
        <w:tc>
          <w:tcPr>
            <w:tcW w:w="5103" w:type="dxa"/>
            <w:tcBorders>
              <w:top w:val="nil"/>
              <w:left w:val="nil"/>
              <w:bottom w:val="single" w:sz="4" w:space="0" w:color="auto"/>
              <w:right w:val="single" w:sz="4" w:space="0" w:color="auto"/>
            </w:tcBorders>
            <w:shd w:val="clear" w:color="auto" w:fill="auto"/>
            <w:noWrap/>
          </w:tcPr>
          <w:p w14:paraId="0D6CA5C4" w14:textId="3C1C368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C1FF8F7" w14:textId="6B25E63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6D7C579"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92BC021" w14:textId="093DF066" w:rsidR="00C2119E" w:rsidRPr="003C37F2" w:rsidRDefault="00C2119E" w:rsidP="00C2119E">
            <w:pPr>
              <w:pStyle w:val="ListParagraph"/>
              <w:numPr>
                <w:ilvl w:val="0"/>
                <w:numId w:val="28"/>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 xml:space="preserve">jumlah saham yang akan dialihkan; </w:t>
            </w:r>
          </w:p>
        </w:tc>
        <w:tc>
          <w:tcPr>
            <w:tcW w:w="5103" w:type="dxa"/>
            <w:tcBorders>
              <w:top w:val="nil"/>
              <w:left w:val="nil"/>
              <w:bottom w:val="single" w:sz="4" w:space="0" w:color="auto"/>
              <w:right w:val="single" w:sz="4" w:space="0" w:color="auto"/>
            </w:tcBorders>
            <w:shd w:val="clear" w:color="auto" w:fill="auto"/>
            <w:noWrap/>
          </w:tcPr>
          <w:p w14:paraId="3E767101" w14:textId="1BA28F1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0DA03FC" w14:textId="69506F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D2238A8"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EBF6E27" w14:textId="1E641046" w:rsidR="00C2119E" w:rsidRPr="0074039D" w:rsidRDefault="00C2119E" w:rsidP="00C2119E">
            <w:pPr>
              <w:pStyle w:val="ListParagraph"/>
              <w:numPr>
                <w:ilvl w:val="1"/>
                <w:numId w:val="26"/>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cara pembayaran/penyelesaian atas transaksi tertentu;</w:t>
            </w:r>
          </w:p>
        </w:tc>
        <w:tc>
          <w:tcPr>
            <w:tcW w:w="5103" w:type="dxa"/>
            <w:tcBorders>
              <w:top w:val="nil"/>
              <w:left w:val="nil"/>
              <w:bottom w:val="single" w:sz="4" w:space="0" w:color="auto"/>
              <w:right w:val="single" w:sz="4" w:space="0" w:color="auto"/>
            </w:tcBorders>
            <w:shd w:val="clear" w:color="auto" w:fill="auto"/>
            <w:noWrap/>
          </w:tcPr>
          <w:p w14:paraId="50F194AD" w14:textId="2F5C17A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EE187C3" w14:textId="537038F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2114889"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4E43F53" w14:textId="6EB216CE" w:rsidR="00C2119E" w:rsidRPr="0074039D" w:rsidRDefault="00C2119E" w:rsidP="00C2119E">
            <w:pPr>
              <w:pStyle w:val="ListParagraph"/>
              <w:numPr>
                <w:ilvl w:val="1"/>
                <w:numId w:val="26"/>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uraian (jenis dan nilainya) dari transaksi tertentu;</w:t>
            </w:r>
          </w:p>
        </w:tc>
        <w:tc>
          <w:tcPr>
            <w:tcW w:w="5103" w:type="dxa"/>
            <w:tcBorders>
              <w:top w:val="nil"/>
              <w:left w:val="nil"/>
              <w:bottom w:val="single" w:sz="4" w:space="0" w:color="auto"/>
              <w:right w:val="single" w:sz="4" w:space="0" w:color="auto"/>
            </w:tcBorders>
            <w:shd w:val="clear" w:color="auto" w:fill="auto"/>
            <w:noWrap/>
          </w:tcPr>
          <w:p w14:paraId="735E3920" w14:textId="7B04E90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0C28913" w14:textId="53254A8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6C7C99E" w14:textId="77777777" w:rsidTr="0082415C">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C18972C" w14:textId="5D5B66B9" w:rsidR="00C2119E" w:rsidRPr="0074039D" w:rsidRDefault="00C2119E" w:rsidP="00C2119E">
            <w:pPr>
              <w:pStyle w:val="ListParagraph"/>
              <w:numPr>
                <w:ilvl w:val="1"/>
                <w:numId w:val="26"/>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jangka waktu pembayaran atas transaksi tertentu; dan</w:t>
            </w:r>
          </w:p>
        </w:tc>
        <w:tc>
          <w:tcPr>
            <w:tcW w:w="5103" w:type="dxa"/>
            <w:tcBorders>
              <w:top w:val="nil"/>
              <w:left w:val="nil"/>
              <w:bottom w:val="single" w:sz="4" w:space="0" w:color="auto"/>
              <w:right w:val="single" w:sz="4" w:space="0" w:color="auto"/>
            </w:tcBorders>
            <w:shd w:val="clear" w:color="auto" w:fill="auto"/>
            <w:noWrap/>
          </w:tcPr>
          <w:p w14:paraId="466C4B66" w14:textId="066D1062"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3956EC8" w14:textId="4AFCBFE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5E6B5FD" w14:textId="77777777" w:rsidTr="0082415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98E9FDE" w14:textId="28804513" w:rsidR="00C2119E" w:rsidRPr="0074039D" w:rsidRDefault="00C2119E" w:rsidP="00C2119E">
            <w:pPr>
              <w:pStyle w:val="ListParagraph"/>
              <w:numPr>
                <w:ilvl w:val="1"/>
                <w:numId w:val="26"/>
              </w:numPr>
              <w:spacing w:after="0" w:line="276" w:lineRule="auto"/>
              <w:ind w:left="342"/>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jumlah saham yang digunakan sebagai pembayaran/penyelesaian atas transaksi tertentu.</w:t>
            </w:r>
          </w:p>
        </w:tc>
        <w:tc>
          <w:tcPr>
            <w:tcW w:w="5103" w:type="dxa"/>
            <w:tcBorders>
              <w:top w:val="nil"/>
              <w:left w:val="nil"/>
              <w:bottom w:val="single" w:sz="4" w:space="0" w:color="auto"/>
              <w:right w:val="single" w:sz="4" w:space="0" w:color="auto"/>
            </w:tcBorders>
            <w:shd w:val="clear" w:color="auto" w:fill="auto"/>
            <w:noWrap/>
          </w:tcPr>
          <w:p w14:paraId="7F97EFF2" w14:textId="211A3AD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2DD1120" w14:textId="343D234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8CBB8F5" w14:textId="77777777" w:rsidTr="0082415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EE0A20D" w14:textId="0E99902F" w:rsidR="00C2119E" w:rsidRPr="005F68B6" w:rsidRDefault="00C2119E" w:rsidP="00C2119E">
            <w:pPr>
              <w:spacing w:after="0" w:line="276" w:lineRule="auto"/>
              <w:ind w:firstLineChars="300" w:firstLine="540"/>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7AB58FE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25F9B0B" w14:textId="0BC7E49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53A9DA9" w14:textId="77777777" w:rsidTr="0082415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A835F2D" w14:textId="14152F6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26</w:t>
            </w:r>
          </w:p>
        </w:tc>
        <w:tc>
          <w:tcPr>
            <w:tcW w:w="5103" w:type="dxa"/>
            <w:tcBorders>
              <w:top w:val="nil"/>
              <w:left w:val="nil"/>
              <w:bottom w:val="single" w:sz="4" w:space="0" w:color="auto"/>
              <w:right w:val="single" w:sz="4" w:space="0" w:color="auto"/>
            </w:tcBorders>
            <w:shd w:val="clear" w:color="auto" w:fill="auto"/>
            <w:noWrap/>
            <w:hideMark/>
          </w:tcPr>
          <w:p w14:paraId="2CE728D3" w14:textId="6A657E44"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26</w:t>
            </w:r>
          </w:p>
        </w:tc>
        <w:tc>
          <w:tcPr>
            <w:tcW w:w="5103" w:type="dxa"/>
            <w:tcBorders>
              <w:top w:val="nil"/>
              <w:left w:val="nil"/>
              <w:bottom w:val="single" w:sz="4" w:space="0" w:color="auto"/>
              <w:right w:val="single" w:sz="4" w:space="0" w:color="auto"/>
            </w:tcBorders>
            <w:shd w:val="clear" w:color="auto" w:fill="auto"/>
            <w:noWrap/>
            <w:hideMark/>
          </w:tcPr>
          <w:p w14:paraId="3B15FA93" w14:textId="069EC5C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52C4C0C" w14:textId="77777777" w:rsidTr="0082415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4BF4871" w14:textId="145471CF"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82415C">
              <w:rPr>
                <w:rFonts w:ascii="Bookman Old Style" w:eastAsia="Times New Roman" w:hAnsi="Bookman Old Style" w:cs="Calibri"/>
                <w:color w:val="000000"/>
                <w:sz w:val="18"/>
                <w:szCs w:val="18"/>
                <w:lang w:val="id-ID" w:eastAsia="en-ID"/>
              </w:rPr>
              <w:t>Pengalihan saham yang dilakukan dengan cara sebagaimana dimaksud dalam Pasal 19 huruf e wajib memenuhi prinsip keterbukaan yang paling sedikit memuat:</w:t>
            </w:r>
          </w:p>
        </w:tc>
        <w:tc>
          <w:tcPr>
            <w:tcW w:w="5103" w:type="dxa"/>
            <w:tcBorders>
              <w:top w:val="nil"/>
              <w:left w:val="nil"/>
              <w:bottom w:val="single" w:sz="4" w:space="0" w:color="auto"/>
              <w:right w:val="single" w:sz="4" w:space="0" w:color="auto"/>
            </w:tcBorders>
            <w:shd w:val="clear" w:color="auto" w:fill="auto"/>
            <w:noWrap/>
            <w:hideMark/>
          </w:tcPr>
          <w:p w14:paraId="794AEE0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A9AF16A" w14:textId="20D1311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9402882" w14:textId="77777777" w:rsidTr="0082415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F6E2858" w14:textId="33DA760F"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eastAsia="en-ID"/>
              </w:rPr>
            </w:pPr>
            <w:r w:rsidRPr="0082415C">
              <w:rPr>
                <w:rFonts w:ascii="Bookman Old Style" w:eastAsia="Times New Roman" w:hAnsi="Bookman Old Style" w:cs="Calibri"/>
                <w:color w:val="000000"/>
                <w:sz w:val="18"/>
                <w:szCs w:val="18"/>
                <w:lang w:val="en-US" w:eastAsia="en-ID"/>
              </w:rPr>
              <w:t>latar belakang pembelian kembali saham yang akan dialihkan dengan cara sebagaimana dimaksud Pasal 19 huruf e meliputi:</w:t>
            </w:r>
          </w:p>
        </w:tc>
        <w:tc>
          <w:tcPr>
            <w:tcW w:w="5103" w:type="dxa"/>
            <w:tcBorders>
              <w:top w:val="nil"/>
              <w:left w:val="nil"/>
              <w:bottom w:val="single" w:sz="4" w:space="0" w:color="auto"/>
              <w:right w:val="single" w:sz="4" w:space="0" w:color="auto"/>
            </w:tcBorders>
            <w:shd w:val="clear" w:color="auto" w:fill="auto"/>
            <w:noWrap/>
            <w:hideMark/>
          </w:tcPr>
          <w:p w14:paraId="53FFE6DE"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a</w:t>
            </w:r>
          </w:p>
          <w:p w14:paraId="400EBCD1" w14:textId="1B48BFE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106E79B7" w14:textId="4AA4351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775FAE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D5F0AEC" w14:textId="77224825" w:rsidR="00C2119E" w:rsidRPr="0082415C" w:rsidRDefault="00C2119E" w:rsidP="00C2119E">
            <w:pPr>
              <w:pStyle w:val="ListParagraph"/>
              <w:numPr>
                <w:ilvl w:val="0"/>
                <w:numId w:val="30"/>
              </w:numPr>
              <w:spacing w:after="0" w:line="276" w:lineRule="auto"/>
              <w:jc w:val="both"/>
              <w:rPr>
                <w:rFonts w:ascii="Bookman Old Style" w:eastAsia="Times New Roman" w:hAnsi="Bookman Old Style" w:cs="Calibri"/>
                <w:color w:val="000000"/>
                <w:sz w:val="18"/>
                <w:szCs w:val="18"/>
                <w:lang w:eastAsia="en-ID"/>
              </w:rPr>
            </w:pPr>
            <w:r w:rsidRPr="0082415C">
              <w:rPr>
                <w:rFonts w:ascii="Bookman Old Style" w:eastAsia="Times New Roman" w:hAnsi="Bookman Old Style" w:cs="Calibri"/>
                <w:color w:val="000000"/>
                <w:sz w:val="18"/>
                <w:szCs w:val="18"/>
                <w:lang w:val="en-US" w:eastAsia="en-ID"/>
              </w:rPr>
              <w:t>tanggal persetujuan RUPS pembelian kembali saham,</w:t>
            </w:r>
          </w:p>
        </w:tc>
        <w:tc>
          <w:tcPr>
            <w:tcW w:w="5103" w:type="dxa"/>
            <w:tcBorders>
              <w:top w:val="nil"/>
              <w:left w:val="nil"/>
              <w:bottom w:val="single" w:sz="4" w:space="0" w:color="auto"/>
              <w:right w:val="single" w:sz="4" w:space="0" w:color="auto"/>
            </w:tcBorders>
            <w:shd w:val="clear" w:color="auto" w:fill="auto"/>
            <w:noWrap/>
            <w:hideMark/>
          </w:tcPr>
          <w:p w14:paraId="3232D7C7" w14:textId="1CBC65B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38CB12D" w14:textId="5A7F824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70193C5"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427CE9A" w14:textId="420AD149" w:rsidR="00C2119E" w:rsidRPr="0082415C" w:rsidRDefault="00C2119E" w:rsidP="00C2119E">
            <w:pPr>
              <w:pStyle w:val="ListParagraph"/>
              <w:numPr>
                <w:ilvl w:val="0"/>
                <w:numId w:val="30"/>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periode pelaksanaan pembelian kembali saham,</w:t>
            </w:r>
          </w:p>
        </w:tc>
        <w:tc>
          <w:tcPr>
            <w:tcW w:w="5103" w:type="dxa"/>
            <w:tcBorders>
              <w:top w:val="nil"/>
              <w:left w:val="nil"/>
              <w:bottom w:val="single" w:sz="4" w:space="0" w:color="auto"/>
              <w:right w:val="single" w:sz="4" w:space="0" w:color="auto"/>
            </w:tcBorders>
            <w:shd w:val="clear" w:color="auto" w:fill="auto"/>
            <w:noWrap/>
            <w:hideMark/>
          </w:tcPr>
          <w:p w14:paraId="362DE3DB" w14:textId="5EE9505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98B106B" w14:textId="17ABA63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7E2FBE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28E9733" w14:textId="6F1D8ADF" w:rsidR="00C2119E" w:rsidRPr="0082415C" w:rsidRDefault="00C2119E" w:rsidP="00C2119E">
            <w:pPr>
              <w:pStyle w:val="ListParagraph"/>
              <w:numPr>
                <w:ilvl w:val="0"/>
                <w:numId w:val="30"/>
              </w:numPr>
              <w:spacing w:after="0" w:line="276" w:lineRule="auto"/>
              <w:jc w:val="both"/>
              <w:rPr>
                <w:rFonts w:ascii="Bookman Old Style" w:eastAsia="Times New Roman" w:hAnsi="Bookman Old Style" w:cs="Calibri"/>
                <w:color w:val="000000"/>
                <w:sz w:val="18"/>
                <w:szCs w:val="18"/>
                <w:lang w:val="en-US" w:eastAsia="en-ID"/>
              </w:rPr>
            </w:pPr>
            <w:r>
              <w:rPr>
                <w:rFonts w:ascii="Bookman Old Style" w:eastAsia="Times New Roman" w:hAnsi="Bookman Old Style" w:cs="Calibri"/>
                <w:color w:val="000000"/>
                <w:sz w:val="18"/>
                <w:szCs w:val="18"/>
                <w:lang w:val="en-US" w:eastAsia="en-ID"/>
              </w:rPr>
              <w:t>r</w:t>
            </w:r>
            <w:r w:rsidRPr="005F68B6">
              <w:rPr>
                <w:rFonts w:ascii="Bookman Old Style" w:eastAsia="Times New Roman" w:hAnsi="Bookman Old Style" w:cs="Calibri"/>
                <w:color w:val="000000"/>
                <w:sz w:val="18"/>
                <w:szCs w:val="18"/>
                <w:lang w:val="en-US" w:eastAsia="en-ID"/>
              </w:rPr>
              <w:t>ealisasi pembelian kembali saham,</w:t>
            </w:r>
          </w:p>
        </w:tc>
        <w:tc>
          <w:tcPr>
            <w:tcW w:w="5103" w:type="dxa"/>
            <w:tcBorders>
              <w:top w:val="nil"/>
              <w:left w:val="nil"/>
              <w:bottom w:val="single" w:sz="4" w:space="0" w:color="auto"/>
              <w:right w:val="single" w:sz="4" w:space="0" w:color="auto"/>
            </w:tcBorders>
            <w:shd w:val="clear" w:color="auto" w:fill="auto"/>
            <w:noWrap/>
            <w:hideMark/>
          </w:tcPr>
          <w:p w14:paraId="134B66EE" w14:textId="2100EF7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EB88569" w14:textId="467F789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24CFE62"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9E61F22" w14:textId="5B657EFA" w:rsidR="00C2119E" w:rsidRPr="0082415C" w:rsidRDefault="00C2119E" w:rsidP="00C2119E">
            <w:pPr>
              <w:pStyle w:val="ListParagraph"/>
              <w:numPr>
                <w:ilvl w:val="0"/>
                <w:numId w:val="30"/>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lastRenderedPageBreak/>
              <w:t>sumber pengalihan saham hasil pembelian kembali, dan</w:t>
            </w:r>
          </w:p>
        </w:tc>
        <w:tc>
          <w:tcPr>
            <w:tcW w:w="5103" w:type="dxa"/>
            <w:tcBorders>
              <w:top w:val="nil"/>
              <w:left w:val="nil"/>
              <w:bottom w:val="single" w:sz="4" w:space="0" w:color="auto"/>
              <w:right w:val="single" w:sz="4" w:space="0" w:color="auto"/>
            </w:tcBorders>
            <w:shd w:val="clear" w:color="auto" w:fill="auto"/>
            <w:noWrap/>
            <w:hideMark/>
          </w:tcPr>
          <w:p w14:paraId="0C455C3B" w14:textId="672B311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BF00718" w14:textId="7397FB3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57D1A81"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EC7C732" w14:textId="5FC5214C" w:rsidR="00C2119E" w:rsidRPr="0082415C" w:rsidRDefault="00C2119E" w:rsidP="00C2119E">
            <w:pPr>
              <w:pStyle w:val="ListParagraph"/>
              <w:numPr>
                <w:ilvl w:val="0"/>
                <w:numId w:val="30"/>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 xml:space="preserve">batas waktu pengalihan saham hasil pembelian kembali; </w:t>
            </w:r>
          </w:p>
        </w:tc>
        <w:tc>
          <w:tcPr>
            <w:tcW w:w="5103" w:type="dxa"/>
            <w:tcBorders>
              <w:top w:val="nil"/>
              <w:left w:val="nil"/>
              <w:bottom w:val="single" w:sz="4" w:space="0" w:color="auto"/>
              <w:right w:val="single" w:sz="4" w:space="0" w:color="auto"/>
            </w:tcBorders>
            <w:shd w:val="clear" w:color="auto" w:fill="auto"/>
            <w:noWrap/>
            <w:hideMark/>
          </w:tcPr>
          <w:p w14:paraId="5131C1F3" w14:textId="6A3A03F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CEA599F" w14:textId="2AB639B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0BA234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B6E9682" w14:textId="64E2EB19"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formula harga pelaksanaan konversi saham;</w:t>
            </w:r>
          </w:p>
        </w:tc>
        <w:tc>
          <w:tcPr>
            <w:tcW w:w="5103" w:type="dxa"/>
            <w:tcBorders>
              <w:top w:val="nil"/>
              <w:left w:val="nil"/>
              <w:bottom w:val="single" w:sz="4" w:space="0" w:color="auto"/>
              <w:right w:val="single" w:sz="4" w:space="0" w:color="auto"/>
            </w:tcBorders>
            <w:shd w:val="clear" w:color="auto" w:fill="auto"/>
            <w:noWrap/>
            <w:hideMark/>
          </w:tcPr>
          <w:p w14:paraId="570B3129"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0C90FCA7" w14:textId="6369D97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1395D39" w14:textId="30F9252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DCE3C87" w14:textId="77777777" w:rsidTr="00A86169">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FE8573F" w14:textId="70621058"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nama calon pemegang atau pembeli efek utang konversi;</w:t>
            </w:r>
          </w:p>
        </w:tc>
        <w:tc>
          <w:tcPr>
            <w:tcW w:w="5103" w:type="dxa"/>
            <w:tcBorders>
              <w:top w:val="nil"/>
              <w:left w:val="nil"/>
              <w:bottom w:val="single" w:sz="4" w:space="0" w:color="auto"/>
              <w:right w:val="single" w:sz="4" w:space="0" w:color="auto"/>
            </w:tcBorders>
            <w:shd w:val="clear" w:color="auto" w:fill="auto"/>
            <w:noWrap/>
          </w:tcPr>
          <w:p w14:paraId="00E9017B"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c</w:t>
            </w:r>
          </w:p>
          <w:p w14:paraId="0F6800C8" w14:textId="05EA6B6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3F29F19" w14:textId="4757C8A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708CEC3" w14:textId="77777777" w:rsidTr="00A86169">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5BF4D498" w14:textId="7D1A003E"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keterangan apakah efek utang konversi dapat dialihkan atau tidak;</w:t>
            </w:r>
          </w:p>
        </w:tc>
        <w:tc>
          <w:tcPr>
            <w:tcW w:w="5103" w:type="dxa"/>
            <w:tcBorders>
              <w:top w:val="nil"/>
              <w:left w:val="nil"/>
              <w:bottom w:val="single" w:sz="4" w:space="0" w:color="auto"/>
              <w:right w:val="single" w:sz="4" w:space="0" w:color="auto"/>
            </w:tcBorders>
            <w:shd w:val="clear" w:color="auto" w:fill="auto"/>
            <w:noWrap/>
          </w:tcPr>
          <w:p w14:paraId="0ECD816E"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d</w:t>
            </w:r>
          </w:p>
          <w:p w14:paraId="5A8CA4FB" w14:textId="7CEB180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82415C">
              <w:rPr>
                <w:rFonts w:ascii="Bookman Old Style" w:eastAsia="Times New Roman" w:hAnsi="Bookman Old Style" w:cs="Calibri"/>
                <w:color w:val="000000"/>
                <w:sz w:val="18"/>
                <w:szCs w:val="18"/>
                <w:lang w:eastAsia="en-ID"/>
              </w:rPr>
              <w:t>Dalam hal dapat dialihkan, apabila terjadi perpindahan pemilik efek utang konversi, harus dilakukan Keterbukaan Informasi</w:t>
            </w:r>
          </w:p>
        </w:tc>
        <w:tc>
          <w:tcPr>
            <w:tcW w:w="5103" w:type="dxa"/>
            <w:tcBorders>
              <w:top w:val="nil"/>
              <w:left w:val="nil"/>
              <w:bottom w:val="single" w:sz="4" w:space="0" w:color="auto"/>
              <w:right w:val="single" w:sz="4" w:space="0" w:color="auto"/>
            </w:tcBorders>
            <w:shd w:val="clear" w:color="auto" w:fill="auto"/>
            <w:noWrap/>
            <w:hideMark/>
          </w:tcPr>
          <w:p w14:paraId="60A22240" w14:textId="7AE0628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361968F" w14:textId="77777777" w:rsidTr="00A86169">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7F0DCB1" w14:textId="69884986"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periode pelaksanaan konversi;</w:t>
            </w:r>
          </w:p>
        </w:tc>
        <w:tc>
          <w:tcPr>
            <w:tcW w:w="5103" w:type="dxa"/>
            <w:tcBorders>
              <w:top w:val="nil"/>
              <w:left w:val="nil"/>
              <w:bottom w:val="single" w:sz="4" w:space="0" w:color="auto"/>
              <w:right w:val="single" w:sz="4" w:space="0" w:color="auto"/>
            </w:tcBorders>
            <w:shd w:val="clear" w:color="auto" w:fill="auto"/>
            <w:noWrap/>
          </w:tcPr>
          <w:p w14:paraId="1330837D"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e</w:t>
            </w:r>
          </w:p>
          <w:p w14:paraId="2E4F4194" w14:textId="47310D0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19384FC" w14:textId="18EAC45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3B4E1FC" w14:textId="77777777" w:rsidTr="00A86169">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1D9ABB6" w14:textId="4380D6A8"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syarat dan kondisi efek utang konversi;</w:t>
            </w:r>
          </w:p>
        </w:tc>
        <w:tc>
          <w:tcPr>
            <w:tcW w:w="5103" w:type="dxa"/>
            <w:tcBorders>
              <w:top w:val="nil"/>
              <w:left w:val="nil"/>
              <w:bottom w:val="single" w:sz="4" w:space="0" w:color="auto"/>
              <w:right w:val="single" w:sz="4" w:space="0" w:color="auto"/>
            </w:tcBorders>
            <w:shd w:val="clear" w:color="auto" w:fill="auto"/>
            <w:noWrap/>
          </w:tcPr>
          <w:p w14:paraId="0C8363F7" w14:textId="2326C9D2"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f</w:t>
            </w:r>
          </w:p>
          <w:p w14:paraId="269D5510" w14:textId="279EB15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7CD50885" w14:textId="5E7EDA1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A87ABBC"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D4E4A34" w14:textId="5B1E7971"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jumlah saham yang akan dikonversi; dan</w:t>
            </w:r>
          </w:p>
        </w:tc>
        <w:tc>
          <w:tcPr>
            <w:tcW w:w="5103" w:type="dxa"/>
            <w:tcBorders>
              <w:top w:val="nil"/>
              <w:left w:val="nil"/>
              <w:bottom w:val="single" w:sz="4" w:space="0" w:color="auto"/>
              <w:right w:val="single" w:sz="4" w:space="0" w:color="auto"/>
            </w:tcBorders>
            <w:shd w:val="clear" w:color="auto" w:fill="auto"/>
            <w:noWrap/>
            <w:hideMark/>
          </w:tcPr>
          <w:p w14:paraId="3C650D54" w14:textId="66CC886C"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g</w:t>
            </w:r>
          </w:p>
          <w:p w14:paraId="5F817592" w14:textId="0BBD307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0488433A" w14:textId="01F6260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4CEA70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1D436D2" w14:textId="18B1E1C1" w:rsidR="00C2119E" w:rsidRPr="0082415C" w:rsidRDefault="00C2119E" w:rsidP="00C2119E">
            <w:pPr>
              <w:pStyle w:val="ListParagraph"/>
              <w:numPr>
                <w:ilvl w:val="0"/>
                <w:numId w:val="29"/>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jumlah/nilai utang konversi.</w:t>
            </w:r>
          </w:p>
        </w:tc>
        <w:tc>
          <w:tcPr>
            <w:tcW w:w="5103" w:type="dxa"/>
            <w:tcBorders>
              <w:top w:val="nil"/>
              <w:left w:val="nil"/>
              <w:bottom w:val="single" w:sz="4" w:space="0" w:color="auto"/>
              <w:right w:val="single" w:sz="4" w:space="0" w:color="auto"/>
            </w:tcBorders>
            <w:shd w:val="clear" w:color="auto" w:fill="auto"/>
            <w:noWrap/>
            <w:hideMark/>
          </w:tcPr>
          <w:p w14:paraId="2F9DB5BA" w14:textId="3EE13308"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h</w:t>
            </w:r>
          </w:p>
          <w:p w14:paraId="0547E2F2" w14:textId="5051765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31DA0A6C" w14:textId="17B8697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1D53070"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6EA908F" w14:textId="47D37EE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7FB88FB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66D8005" w14:textId="270A0E4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4A0990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AAFEC64" w14:textId="3D52A829"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27</w:t>
            </w:r>
          </w:p>
        </w:tc>
        <w:tc>
          <w:tcPr>
            <w:tcW w:w="5103" w:type="dxa"/>
            <w:tcBorders>
              <w:top w:val="nil"/>
              <w:left w:val="nil"/>
              <w:bottom w:val="single" w:sz="4" w:space="0" w:color="auto"/>
              <w:right w:val="single" w:sz="4" w:space="0" w:color="auto"/>
            </w:tcBorders>
            <w:shd w:val="clear" w:color="auto" w:fill="auto"/>
            <w:noWrap/>
            <w:hideMark/>
          </w:tcPr>
          <w:p w14:paraId="0A0C788C" w14:textId="432C181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27</w:t>
            </w:r>
          </w:p>
        </w:tc>
        <w:tc>
          <w:tcPr>
            <w:tcW w:w="5103" w:type="dxa"/>
            <w:tcBorders>
              <w:top w:val="nil"/>
              <w:left w:val="nil"/>
              <w:bottom w:val="single" w:sz="4" w:space="0" w:color="auto"/>
              <w:right w:val="single" w:sz="4" w:space="0" w:color="auto"/>
            </w:tcBorders>
            <w:shd w:val="clear" w:color="auto" w:fill="auto"/>
            <w:noWrap/>
            <w:hideMark/>
          </w:tcPr>
          <w:p w14:paraId="1B793986" w14:textId="5464E28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4716991" w14:textId="77777777" w:rsidTr="00373897">
        <w:trPr>
          <w:trHeight w:val="165"/>
        </w:trPr>
        <w:tc>
          <w:tcPr>
            <w:tcW w:w="5098" w:type="dxa"/>
            <w:tcBorders>
              <w:top w:val="nil"/>
              <w:left w:val="single" w:sz="4" w:space="0" w:color="auto"/>
              <w:bottom w:val="single" w:sz="4" w:space="0" w:color="auto"/>
              <w:right w:val="single" w:sz="4" w:space="0" w:color="auto"/>
            </w:tcBorders>
            <w:shd w:val="clear" w:color="auto" w:fill="auto"/>
            <w:noWrap/>
            <w:hideMark/>
          </w:tcPr>
          <w:p w14:paraId="701B8917" w14:textId="708FB6CE"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373897">
              <w:rPr>
                <w:rFonts w:ascii="Bookman Old Style" w:eastAsia="Times New Roman" w:hAnsi="Bookman Old Style" w:cs="Calibri"/>
                <w:color w:val="000000"/>
                <w:sz w:val="18"/>
                <w:szCs w:val="18"/>
                <w:lang w:val="id-ID" w:eastAsia="en-ID"/>
              </w:rPr>
              <w:t>Pengalihan saham yang dilakukan dengan cara sebagaimana dimaksud dalam Pasal 19 huruf f wajib memenuhi prinsip keterbukaan yang paling sedikit memuat:</w:t>
            </w:r>
          </w:p>
        </w:tc>
        <w:tc>
          <w:tcPr>
            <w:tcW w:w="5103" w:type="dxa"/>
            <w:tcBorders>
              <w:top w:val="nil"/>
              <w:left w:val="nil"/>
              <w:bottom w:val="single" w:sz="4" w:space="0" w:color="auto"/>
              <w:right w:val="single" w:sz="4" w:space="0" w:color="auto"/>
            </w:tcBorders>
            <w:shd w:val="clear" w:color="auto" w:fill="auto"/>
            <w:noWrap/>
            <w:hideMark/>
          </w:tcPr>
          <w:p w14:paraId="6B67389B" w14:textId="7D36ACA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71F378E2" w14:textId="45D3FCA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4CC91D9" w14:textId="77777777" w:rsidTr="005B5A6A">
        <w:trPr>
          <w:trHeight w:val="322"/>
        </w:trPr>
        <w:tc>
          <w:tcPr>
            <w:tcW w:w="5098" w:type="dxa"/>
            <w:tcBorders>
              <w:top w:val="nil"/>
              <w:left w:val="single" w:sz="4" w:space="0" w:color="auto"/>
              <w:bottom w:val="single" w:sz="4" w:space="0" w:color="auto"/>
              <w:right w:val="single" w:sz="4" w:space="0" w:color="auto"/>
            </w:tcBorders>
            <w:shd w:val="clear" w:color="auto" w:fill="auto"/>
            <w:noWrap/>
            <w:hideMark/>
          </w:tcPr>
          <w:p w14:paraId="2DEBB612" w14:textId="0A4037F3"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eastAsia="en-ID"/>
              </w:rPr>
            </w:pPr>
            <w:r w:rsidRPr="00373897">
              <w:rPr>
                <w:rFonts w:ascii="Bookman Old Style" w:eastAsia="Times New Roman" w:hAnsi="Bookman Old Style" w:cs="Calibri"/>
                <w:color w:val="000000"/>
                <w:sz w:val="18"/>
                <w:szCs w:val="18"/>
                <w:lang w:val="en-US" w:eastAsia="en-ID"/>
              </w:rPr>
              <w:t>latar belakang pembelian kembali saham yang akan dialihkan dengan cara sebagaimana dimaksud Pasal 19 huruf f meliputi:</w:t>
            </w:r>
          </w:p>
        </w:tc>
        <w:tc>
          <w:tcPr>
            <w:tcW w:w="5103" w:type="dxa"/>
            <w:tcBorders>
              <w:top w:val="nil"/>
              <w:left w:val="nil"/>
              <w:bottom w:val="single" w:sz="4" w:space="0" w:color="auto"/>
              <w:right w:val="single" w:sz="4" w:space="0" w:color="auto"/>
            </w:tcBorders>
            <w:shd w:val="clear" w:color="auto" w:fill="auto"/>
            <w:noWrap/>
            <w:hideMark/>
          </w:tcPr>
          <w:p w14:paraId="46B4949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8B4A28C" w14:textId="6CE908C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5B50EC5"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7042C7E" w14:textId="3F08925C" w:rsidR="00C2119E" w:rsidRPr="00373897" w:rsidRDefault="00C2119E" w:rsidP="00C2119E">
            <w:pPr>
              <w:pStyle w:val="ListParagraph"/>
              <w:numPr>
                <w:ilvl w:val="0"/>
                <w:numId w:val="32"/>
              </w:numPr>
              <w:spacing w:after="0" w:line="276" w:lineRule="auto"/>
              <w:jc w:val="both"/>
              <w:rPr>
                <w:rFonts w:ascii="Bookman Old Style" w:eastAsia="Times New Roman" w:hAnsi="Bookman Old Style" w:cs="Calibri"/>
                <w:color w:val="000000"/>
                <w:sz w:val="18"/>
                <w:szCs w:val="18"/>
                <w:lang w:eastAsia="en-ID"/>
              </w:rPr>
            </w:pPr>
            <w:r w:rsidRPr="00373897">
              <w:rPr>
                <w:rFonts w:ascii="Bookman Old Style" w:eastAsia="Times New Roman" w:hAnsi="Bookman Old Style" w:cs="Calibri"/>
                <w:color w:val="000000"/>
                <w:sz w:val="18"/>
                <w:szCs w:val="18"/>
                <w:lang w:val="en-US" w:eastAsia="en-ID"/>
              </w:rPr>
              <w:t>tanggal persetujuan RUPS pembelian kembali saham,</w:t>
            </w:r>
          </w:p>
        </w:tc>
        <w:tc>
          <w:tcPr>
            <w:tcW w:w="5103" w:type="dxa"/>
            <w:tcBorders>
              <w:top w:val="nil"/>
              <w:left w:val="nil"/>
              <w:bottom w:val="single" w:sz="4" w:space="0" w:color="auto"/>
              <w:right w:val="single" w:sz="4" w:space="0" w:color="auto"/>
            </w:tcBorders>
            <w:shd w:val="clear" w:color="auto" w:fill="auto"/>
            <w:noWrap/>
            <w:hideMark/>
          </w:tcPr>
          <w:p w14:paraId="162B9E8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26CDF09" w14:textId="310BBAB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BB112D6"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E0485BD" w14:textId="4F82CB46" w:rsidR="00C2119E" w:rsidRPr="00373897" w:rsidRDefault="00C2119E" w:rsidP="00C2119E">
            <w:pPr>
              <w:pStyle w:val="ListParagraph"/>
              <w:numPr>
                <w:ilvl w:val="0"/>
                <w:numId w:val="32"/>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periode pelaksanaan pembelian kembali saham,</w:t>
            </w:r>
          </w:p>
        </w:tc>
        <w:tc>
          <w:tcPr>
            <w:tcW w:w="5103" w:type="dxa"/>
            <w:tcBorders>
              <w:top w:val="nil"/>
              <w:left w:val="nil"/>
              <w:bottom w:val="single" w:sz="4" w:space="0" w:color="auto"/>
              <w:right w:val="single" w:sz="4" w:space="0" w:color="auto"/>
            </w:tcBorders>
            <w:shd w:val="clear" w:color="auto" w:fill="auto"/>
            <w:noWrap/>
            <w:hideMark/>
          </w:tcPr>
          <w:p w14:paraId="1E8B8C4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A90AFB1" w14:textId="2146673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7E2282C"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32C670B" w14:textId="58BA859F" w:rsidR="00C2119E" w:rsidRPr="00373897" w:rsidRDefault="00C2119E" w:rsidP="00C2119E">
            <w:pPr>
              <w:pStyle w:val="ListParagraph"/>
              <w:numPr>
                <w:ilvl w:val="0"/>
                <w:numId w:val="32"/>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realisasi pembelian kembali saham,</w:t>
            </w:r>
          </w:p>
        </w:tc>
        <w:tc>
          <w:tcPr>
            <w:tcW w:w="5103" w:type="dxa"/>
            <w:tcBorders>
              <w:top w:val="nil"/>
              <w:left w:val="nil"/>
              <w:bottom w:val="single" w:sz="4" w:space="0" w:color="auto"/>
              <w:right w:val="single" w:sz="4" w:space="0" w:color="auto"/>
            </w:tcBorders>
            <w:shd w:val="clear" w:color="auto" w:fill="auto"/>
            <w:noWrap/>
            <w:hideMark/>
          </w:tcPr>
          <w:p w14:paraId="3979FFE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85AA114" w14:textId="17547BE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A7DC28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A2C0AC1" w14:textId="7386328E" w:rsidR="00C2119E" w:rsidRPr="00373897" w:rsidRDefault="00C2119E" w:rsidP="00C2119E">
            <w:pPr>
              <w:pStyle w:val="ListParagraph"/>
              <w:numPr>
                <w:ilvl w:val="0"/>
                <w:numId w:val="32"/>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sumber pengalihan saham hasil pembelian kembali, dan</w:t>
            </w:r>
          </w:p>
        </w:tc>
        <w:tc>
          <w:tcPr>
            <w:tcW w:w="5103" w:type="dxa"/>
            <w:tcBorders>
              <w:top w:val="nil"/>
              <w:left w:val="nil"/>
              <w:bottom w:val="single" w:sz="4" w:space="0" w:color="auto"/>
              <w:right w:val="single" w:sz="4" w:space="0" w:color="auto"/>
            </w:tcBorders>
            <w:shd w:val="clear" w:color="auto" w:fill="auto"/>
            <w:noWrap/>
            <w:hideMark/>
          </w:tcPr>
          <w:p w14:paraId="36A5881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762F5D6" w14:textId="5D7E2A7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840DB3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59D4A5A" w14:textId="0E194134" w:rsidR="00C2119E" w:rsidRPr="00373897" w:rsidRDefault="00C2119E" w:rsidP="00C2119E">
            <w:pPr>
              <w:pStyle w:val="ListParagraph"/>
              <w:numPr>
                <w:ilvl w:val="0"/>
                <w:numId w:val="32"/>
              </w:numPr>
              <w:spacing w:after="0" w:line="276" w:lineRule="auto"/>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batas waktu pengalihan saham hasil pembelian kembali;</w:t>
            </w:r>
          </w:p>
        </w:tc>
        <w:tc>
          <w:tcPr>
            <w:tcW w:w="5103" w:type="dxa"/>
            <w:tcBorders>
              <w:top w:val="nil"/>
              <w:left w:val="nil"/>
              <w:bottom w:val="single" w:sz="4" w:space="0" w:color="auto"/>
              <w:right w:val="single" w:sz="4" w:space="0" w:color="auto"/>
            </w:tcBorders>
            <w:shd w:val="clear" w:color="auto" w:fill="auto"/>
            <w:noWrap/>
            <w:hideMark/>
          </w:tcPr>
          <w:p w14:paraId="3E3A424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C0D60A1" w14:textId="6BADBFD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92871B5"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3B2718A3" w14:textId="0A009877"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tujuan dan manfaat pengalihan saham hasil pembelian kembali;</w:t>
            </w:r>
          </w:p>
        </w:tc>
        <w:tc>
          <w:tcPr>
            <w:tcW w:w="5103" w:type="dxa"/>
            <w:tcBorders>
              <w:top w:val="nil"/>
              <w:left w:val="nil"/>
              <w:bottom w:val="single" w:sz="4" w:space="0" w:color="auto"/>
              <w:right w:val="single" w:sz="4" w:space="0" w:color="auto"/>
            </w:tcBorders>
            <w:shd w:val="clear" w:color="auto" w:fill="auto"/>
            <w:noWrap/>
            <w:hideMark/>
          </w:tcPr>
          <w:p w14:paraId="65E8F38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4D2E1AD" w14:textId="4BED781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E99B8D4"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3F9EE7A6" w14:textId="758DDA46"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lastRenderedPageBreak/>
              <w:t>dasar penetapan harga saham hasil pembelian kembali yang akan dialihkan;</w:t>
            </w:r>
          </w:p>
        </w:tc>
        <w:tc>
          <w:tcPr>
            <w:tcW w:w="5103" w:type="dxa"/>
            <w:tcBorders>
              <w:top w:val="nil"/>
              <w:left w:val="nil"/>
              <w:bottom w:val="single" w:sz="4" w:space="0" w:color="auto"/>
              <w:right w:val="single" w:sz="4" w:space="0" w:color="auto"/>
            </w:tcBorders>
            <w:shd w:val="clear" w:color="auto" w:fill="auto"/>
            <w:noWrap/>
            <w:hideMark/>
          </w:tcPr>
          <w:p w14:paraId="4E299C4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D5E1D60" w14:textId="519044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0BAA6A2"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3A546566" w14:textId="0F183763"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rasio distribusi pembagian saham hasil pembelian kembali yang akan dialihkan;</w:t>
            </w:r>
          </w:p>
        </w:tc>
        <w:tc>
          <w:tcPr>
            <w:tcW w:w="5103" w:type="dxa"/>
            <w:tcBorders>
              <w:top w:val="nil"/>
              <w:left w:val="nil"/>
              <w:bottom w:val="single" w:sz="4" w:space="0" w:color="auto"/>
              <w:right w:val="single" w:sz="4" w:space="0" w:color="auto"/>
            </w:tcBorders>
            <w:shd w:val="clear" w:color="auto" w:fill="auto"/>
            <w:noWrap/>
            <w:hideMark/>
          </w:tcPr>
          <w:p w14:paraId="52C2BF5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4342D4D" w14:textId="1CEAE40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2C71F49"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03976F85" w14:textId="4E9DC5C0"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rencana tanggal pelaksanaan distribusi pembagian Saham hasil pembelian kembali yang akan dialihkan;</w:t>
            </w:r>
          </w:p>
        </w:tc>
        <w:tc>
          <w:tcPr>
            <w:tcW w:w="5103" w:type="dxa"/>
            <w:tcBorders>
              <w:top w:val="nil"/>
              <w:left w:val="nil"/>
              <w:bottom w:val="single" w:sz="4" w:space="0" w:color="auto"/>
              <w:right w:val="single" w:sz="4" w:space="0" w:color="auto"/>
            </w:tcBorders>
            <w:shd w:val="clear" w:color="auto" w:fill="auto"/>
            <w:noWrap/>
            <w:hideMark/>
          </w:tcPr>
          <w:p w14:paraId="639DEC8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C88AFA5" w14:textId="070F5BB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BB14F1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C082544" w14:textId="2AE5E52A"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tanggal DPS yang berhak menerima (recording date);</w:t>
            </w:r>
          </w:p>
        </w:tc>
        <w:tc>
          <w:tcPr>
            <w:tcW w:w="5103" w:type="dxa"/>
            <w:tcBorders>
              <w:top w:val="nil"/>
              <w:left w:val="nil"/>
              <w:bottom w:val="single" w:sz="4" w:space="0" w:color="auto"/>
              <w:right w:val="single" w:sz="4" w:space="0" w:color="auto"/>
            </w:tcBorders>
            <w:shd w:val="clear" w:color="auto" w:fill="auto"/>
            <w:noWrap/>
            <w:hideMark/>
          </w:tcPr>
          <w:p w14:paraId="2F8A4AD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765E93A" w14:textId="6E65FA6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544044B"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C339984" w14:textId="5513D81C"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cum date dan ex date atas pengalihan saham hasil pembelian kembali;</w:t>
            </w:r>
          </w:p>
        </w:tc>
        <w:tc>
          <w:tcPr>
            <w:tcW w:w="5103" w:type="dxa"/>
            <w:tcBorders>
              <w:top w:val="nil"/>
              <w:left w:val="nil"/>
              <w:bottom w:val="single" w:sz="4" w:space="0" w:color="auto"/>
              <w:right w:val="single" w:sz="4" w:space="0" w:color="auto"/>
            </w:tcBorders>
            <w:shd w:val="clear" w:color="auto" w:fill="auto"/>
            <w:noWrap/>
            <w:hideMark/>
          </w:tcPr>
          <w:p w14:paraId="1295425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31E8795" w14:textId="5B646A8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5B42933"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5D658EAF" w14:textId="1DDA6466"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penjelasan mengenai perlakuan pajak atas pengalihan saham hasil pembelian kembali yang didistribusikan secara proporsional, baik pengaruhnya pada para pemegang saham maupun pada Perusahaan Terbuka;</w:t>
            </w:r>
          </w:p>
        </w:tc>
        <w:tc>
          <w:tcPr>
            <w:tcW w:w="5103" w:type="dxa"/>
            <w:tcBorders>
              <w:top w:val="nil"/>
              <w:left w:val="nil"/>
              <w:bottom w:val="single" w:sz="4" w:space="0" w:color="auto"/>
              <w:right w:val="single" w:sz="4" w:space="0" w:color="auto"/>
            </w:tcBorders>
            <w:shd w:val="clear" w:color="auto" w:fill="auto"/>
            <w:noWrap/>
            <w:hideMark/>
          </w:tcPr>
          <w:p w14:paraId="1C1FAD7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64E5233" w14:textId="257055B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7061BD0"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B9D459E" w14:textId="418A14D6"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prosedur administratif yang berkaitan dengan distribusi saham hasil pembelian kembali kepada pemegang saham secara proporsional;</w:t>
            </w:r>
          </w:p>
        </w:tc>
        <w:tc>
          <w:tcPr>
            <w:tcW w:w="5103" w:type="dxa"/>
            <w:tcBorders>
              <w:top w:val="nil"/>
              <w:left w:val="nil"/>
              <w:bottom w:val="single" w:sz="4" w:space="0" w:color="auto"/>
              <w:right w:val="single" w:sz="4" w:space="0" w:color="auto"/>
            </w:tcBorders>
            <w:shd w:val="clear" w:color="auto" w:fill="auto"/>
            <w:noWrap/>
            <w:hideMark/>
          </w:tcPr>
          <w:p w14:paraId="0B84B22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CB3C128" w14:textId="1FF64BD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D9A6E8D"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065ACD6" w14:textId="624CCABD"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proforma struktur permodalan setelah pengalihan saham hasil pembelian kembali yang didistribusikan secara proporsional; dan</w:t>
            </w:r>
          </w:p>
        </w:tc>
        <w:tc>
          <w:tcPr>
            <w:tcW w:w="5103" w:type="dxa"/>
            <w:tcBorders>
              <w:top w:val="nil"/>
              <w:left w:val="nil"/>
              <w:bottom w:val="single" w:sz="4" w:space="0" w:color="auto"/>
              <w:right w:val="single" w:sz="4" w:space="0" w:color="auto"/>
            </w:tcBorders>
            <w:shd w:val="clear" w:color="auto" w:fill="auto"/>
            <w:noWrap/>
            <w:hideMark/>
          </w:tcPr>
          <w:p w14:paraId="37A4896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E36F67A" w14:textId="11C7262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101BB76"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88FF4F6" w14:textId="5A581DD3" w:rsidR="00C2119E" w:rsidRPr="00373897" w:rsidRDefault="00C2119E" w:rsidP="00C2119E">
            <w:pPr>
              <w:pStyle w:val="ListParagraph"/>
              <w:numPr>
                <w:ilvl w:val="0"/>
                <w:numId w:val="31"/>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dampak pengalihan terhadap harga saham Perseroan.</w:t>
            </w:r>
          </w:p>
        </w:tc>
        <w:tc>
          <w:tcPr>
            <w:tcW w:w="5103" w:type="dxa"/>
            <w:tcBorders>
              <w:top w:val="nil"/>
              <w:left w:val="nil"/>
              <w:bottom w:val="single" w:sz="4" w:space="0" w:color="auto"/>
              <w:right w:val="single" w:sz="4" w:space="0" w:color="auto"/>
            </w:tcBorders>
            <w:shd w:val="clear" w:color="auto" w:fill="auto"/>
            <w:noWrap/>
            <w:hideMark/>
          </w:tcPr>
          <w:p w14:paraId="15B53DC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50F24C0" w14:textId="1A8C290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05203B8"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A814BF4" w14:textId="79B11C0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 </w:t>
            </w:r>
          </w:p>
        </w:tc>
        <w:tc>
          <w:tcPr>
            <w:tcW w:w="5103" w:type="dxa"/>
            <w:tcBorders>
              <w:top w:val="nil"/>
              <w:left w:val="nil"/>
              <w:bottom w:val="single" w:sz="4" w:space="0" w:color="auto"/>
              <w:right w:val="single" w:sz="4" w:space="0" w:color="auto"/>
            </w:tcBorders>
            <w:shd w:val="clear" w:color="auto" w:fill="auto"/>
            <w:noWrap/>
            <w:hideMark/>
          </w:tcPr>
          <w:p w14:paraId="1D4B77F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3459AD6" w14:textId="5935A2B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6431EE7" w14:textId="77777777" w:rsidTr="005B5A6A">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5658CF9" w14:textId="3B7D83C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28</w:t>
            </w:r>
          </w:p>
        </w:tc>
        <w:tc>
          <w:tcPr>
            <w:tcW w:w="5103" w:type="dxa"/>
            <w:tcBorders>
              <w:top w:val="nil"/>
              <w:left w:val="nil"/>
              <w:bottom w:val="single" w:sz="4" w:space="0" w:color="auto"/>
              <w:right w:val="single" w:sz="4" w:space="0" w:color="auto"/>
            </w:tcBorders>
            <w:shd w:val="clear" w:color="auto" w:fill="auto"/>
            <w:noWrap/>
            <w:hideMark/>
          </w:tcPr>
          <w:p w14:paraId="53DE1235" w14:textId="53B9DCB2"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28</w:t>
            </w:r>
          </w:p>
        </w:tc>
        <w:tc>
          <w:tcPr>
            <w:tcW w:w="5103" w:type="dxa"/>
            <w:tcBorders>
              <w:top w:val="nil"/>
              <w:left w:val="nil"/>
              <w:bottom w:val="single" w:sz="4" w:space="0" w:color="auto"/>
              <w:right w:val="single" w:sz="4" w:space="0" w:color="auto"/>
            </w:tcBorders>
            <w:shd w:val="clear" w:color="auto" w:fill="auto"/>
            <w:noWrap/>
            <w:hideMark/>
          </w:tcPr>
          <w:p w14:paraId="096D6EDF" w14:textId="385F4F9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9CB440B" w14:textId="77777777" w:rsidTr="004576F8">
        <w:trPr>
          <w:trHeight w:val="152"/>
        </w:trPr>
        <w:tc>
          <w:tcPr>
            <w:tcW w:w="5098" w:type="dxa"/>
            <w:tcBorders>
              <w:top w:val="nil"/>
              <w:left w:val="single" w:sz="4" w:space="0" w:color="auto"/>
              <w:bottom w:val="single" w:sz="4" w:space="0" w:color="auto"/>
              <w:right w:val="single" w:sz="4" w:space="0" w:color="auto"/>
            </w:tcBorders>
            <w:shd w:val="clear" w:color="auto" w:fill="auto"/>
            <w:noWrap/>
            <w:hideMark/>
          </w:tcPr>
          <w:p w14:paraId="18055F1C" w14:textId="74B2F550" w:rsidR="00C2119E" w:rsidRPr="005B5A6A" w:rsidRDefault="00C2119E" w:rsidP="00C2119E">
            <w:pPr>
              <w:pStyle w:val="ListParagraph"/>
              <w:numPr>
                <w:ilvl w:val="0"/>
                <w:numId w:val="33"/>
              </w:numPr>
              <w:spacing w:after="0" w:line="276" w:lineRule="auto"/>
              <w:ind w:left="331"/>
              <w:jc w:val="both"/>
              <w:rPr>
                <w:rFonts w:ascii="Bookman Old Style" w:eastAsia="Times New Roman" w:hAnsi="Bookman Old Style" w:cs="Calibri"/>
                <w:color w:val="000000"/>
                <w:sz w:val="18"/>
                <w:szCs w:val="18"/>
                <w:lang w:eastAsia="en-ID"/>
              </w:rPr>
            </w:pPr>
            <w:r w:rsidRPr="005B5A6A">
              <w:rPr>
                <w:rFonts w:ascii="Bookman Old Style" w:eastAsia="Times New Roman" w:hAnsi="Bookman Old Style" w:cs="Calibri"/>
                <w:color w:val="000000"/>
                <w:sz w:val="18"/>
                <w:szCs w:val="18"/>
                <w:lang w:val="en-US" w:eastAsia="en-ID"/>
              </w:rPr>
              <w:t xml:space="preserve">Perusahaan Terbuka wajib menyampaikan kepada Otoritas Jasa Keuangan laporan pengalihan saham hasil pembelian kembali yang dilakukan dengan cara sebagaimana dimaksud dalam Pasal 19 huruf f yang telah diperiksa oleh Akuntan Publik. </w:t>
            </w:r>
          </w:p>
        </w:tc>
        <w:tc>
          <w:tcPr>
            <w:tcW w:w="5103" w:type="dxa"/>
            <w:vMerge w:val="restart"/>
            <w:tcBorders>
              <w:top w:val="nil"/>
              <w:left w:val="nil"/>
              <w:right w:val="single" w:sz="4" w:space="0" w:color="auto"/>
            </w:tcBorders>
            <w:shd w:val="clear" w:color="auto" w:fill="auto"/>
            <w:noWrap/>
            <w:hideMark/>
          </w:tcPr>
          <w:p w14:paraId="16AD823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p w14:paraId="211E6AD3" w14:textId="1968CB6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6F4D63A" w14:textId="41C54EC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469E4F0" w14:textId="77777777" w:rsidTr="004576F8">
        <w:trPr>
          <w:trHeight w:val="472"/>
        </w:trPr>
        <w:tc>
          <w:tcPr>
            <w:tcW w:w="5098" w:type="dxa"/>
            <w:tcBorders>
              <w:top w:val="nil"/>
              <w:left w:val="single" w:sz="4" w:space="0" w:color="auto"/>
              <w:bottom w:val="single" w:sz="4" w:space="0" w:color="auto"/>
              <w:right w:val="single" w:sz="4" w:space="0" w:color="auto"/>
            </w:tcBorders>
            <w:shd w:val="clear" w:color="auto" w:fill="auto"/>
            <w:noWrap/>
            <w:hideMark/>
          </w:tcPr>
          <w:p w14:paraId="25FE0CB9" w14:textId="55645B13" w:rsidR="00C2119E" w:rsidRPr="005F68B6" w:rsidRDefault="00C2119E" w:rsidP="00C2119E">
            <w:pPr>
              <w:pStyle w:val="ListParagraph"/>
              <w:numPr>
                <w:ilvl w:val="0"/>
                <w:numId w:val="33"/>
              </w:numPr>
              <w:spacing w:after="0" w:line="276" w:lineRule="auto"/>
              <w:ind w:left="331"/>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Laporan sebagaimana dimaksud pada ayat (1) wajib disampaikan paling lambat 14 (empat belas) hari setelah pelaksanaan pengalihan saham hasil pembelian kembali yang dilakukan dengan cara sebagaimana dimaksud dalam Pasal 19 huruf f.</w:t>
            </w:r>
          </w:p>
        </w:tc>
        <w:tc>
          <w:tcPr>
            <w:tcW w:w="5103" w:type="dxa"/>
            <w:vMerge/>
            <w:tcBorders>
              <w:left w:val="nil"/>
              <w:bottom w:val="single" w:sz="4" w:space="0" w:color="auto"/>
              <w:right w:val="single" w:sz="4" w:space="0" w:color="auto"/>
            </w:tcBorders>
            <w:shd w:val="clear" w:color="auto" w:fill="auto"/>
            <w:noWrap/>
            <w:hideMark/>
          </w:tcPr>
          <w:p w14:paraId="1E3AEDED" w14:textId="32C3736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5C652F8" w14:textId="61B2F42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CD2DE1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D8093CB" w14:textId="57332F8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28B2ACF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9A22784" w14:textId="0EDD347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AD583AA"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09F5B8C" w14:textId="02338E0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29</w:t>
            </w:r>
          </w:p>
        </w:tc>
        <w:tc>
          <w:tcPr>
            <w:tcW w:w="5103" w:type="dxa"/>
            <w:tcBorders>
              <w:top w:val="nil"/>
              <w:left w:val="nil"/>
              <w:bottom w:val="single" w:sz="4" w:space="0" w:color="auto"/>
              <w:right w:val="single" w:sz="4" w:space="0" w:color="auto"/>
            </w:tcBorders>
            <w:shd w:val="clear" w:color="auto" w:fill="auto"/>
            <w:noWrap/>
            <w:hideMark/>
          </w:tcPr>
          <w:p w14:paraId="4C87C401" w14:textId="6B500830"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29</w:t>
            </w:r>
          </w:p>
        </w:tc>
        <w:tc>
          <w:tcPr>
            <w:tcW w:w="5103" w:type="dxa"/>
            <w:tcBorders>
              <w:top w:val="nil"/>
              <w:left w:val="nil"/>
              <w:bottom w:val="single" w:sz="4" w:space="0" w:color="auto"/>
              <w:right w:val="single" w:sz="4" w:space="0" w:color="auto"/>
            </w:tcBorders>
            <w:shd w:val="clear" w:color="auto" w:fill="auto"/>
            <w:noWrap/>
            <w:hideMark/>
          </w:tcPr>
          <w:p w14:paraId="0F773268" w14:textId="062CDD5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D159D49" w14:textId="77777777" w:rsidTr="004576F8">
        <w:trPr>
          <w:trHeight w:val="365"/>
        </w:trPr>
        <w:tc>
          <w:tcPr>
            <w:tcW w:w="5098" w:type="dxa"/>
            <w:tcBorders>
              <w:top w:val="nil"/>
              <w:left w:val="single" w:sz="4" w:space="0" w:color="auto"/>
              <w:bottom w:val="single" w:sz="4" w:space="0" w:color="auto"/>
              <w:right w:val="single" w:sz="4" w:space="0" w:color="auto"/>
            </w:tcBorders>
            <w:shd w:val="clear" w:color="auto" w:fill="auto"/>
            <w:noWrap/>
            <w:hideMark/>
          </w:tcPr>
          <w:p w14:paraId="1C290054" w14:textId="54ACD9D0"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 xml:space="preserve">Dalam hal Perusahaan Terbuka melakukan aksi korporasi yang mengakibatkan adanya perubahan nilai </w:t>
            </w:r>
            <w:r w:rsidRPr="005F68B6">
              <w:rPr>
                <w:rFonts w:ascii="Bookman Old Style" w:eastAsia="Times New Roman" w:hAnsi="Bookman Old Style" w:cs="Calibri"/>
                <w:color w:val="000000"/>
                <w:sz w:val="18"/>
                <w:szCs w:val="18"/>
                <w:lang w:val="id-ID" w:eastAsia="en-ID"/>
              </w:rPr>
              <w:lastRenderedPageBreak/>
              <w:t>nominal saham hasil pembelian kembali, penghitungan harga pembelian kembali saham disesuaikan dengan mengikuti perbandingan antara nilai nominal saham pada saat pembelian kembali dengan nilai nominal saham hasil aksi korporasi dimaksud.</w:t>
            </w:r>
          </w:p>
        </w:tc>
        <w:tc>
          <w:tcPr>
            <w:tcW w:w="5103" w:type="dxa"/>
            <w:tcBorders>
              <w:top w:val="nil"/>
              <w:left w:val="nil"/>
              <w:bottom w:val="single" w:sz="4" w:space="0" w:color="auto"/>
              <w:right w:val="single" w:sz="4" w:space="0" w:color="auto"/>
            </w:tcBorders>
            <w:shd w:val="clear" w:color="auto" w:fill="auto"/>
            <w:noWrap/>
            <w:hideMark/>
          </w:tcPr>
          <w:p w14:paraId="6BFE5BD2" w14:textId="7E3271CD"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4576F8">
              <w:rPr>
                <w:rFonts w:ascii="Bookman Old Style" w:eastAsia="Times New Roman" w:hAnsi="Bookman Old Style" w:cs="Calibri"/>
                <w:color w:val="000000"/>
                <w:sz w:val="18"/>
                <w:szCs w:val="18"/>
                <w:lang w:eastAsia="en-ID"/>
              </w:rPr>
              <w:lastRenderedPageBreak/>
              <w:t xml:space="preserve">Contoh aksi korporasi yang mengakibatkan adanya perubahan nilai nominal saham hasil pembelian </w:t>
            </w:r>
            <w:r w:rsidRPr="004576F8">
              <w:rPr>
                <w:rFonts w:ascii="Bookman Old Style" w:eastAsia="Times New Roman" w:hAnsi="Bookman Old Style" w:cs="Calibri"/>
                <w:color w:val="000000"/>
                <w:sz w:val="18"/>
                <w:szCs w:val="18"/>
                <w:lang w:eastAsia="en-ID"/>
              </w:rPr>
              <w:lastRenderedPageBreak/>
              <w:t>kembali yaitu pemecahan saham atau penggabungan saham oleh Perusahaan Terbuka</w:t>
            </w:r>
          </w:p>
        </w:tc>
        <w:tc>
          <w:tcPr>
            <w:tcW w:w="5103" w:type="dxa"/>
            <w:tcBorders>
              <w:top w:val="nil"/>
              <w:left w:val="nil"/>
              <w:bottom w:val="single" w:sz="4" w:space="0" w:color="auto"/>
              <w:right w:val="single" w:sz="4" w:space="0" w:color="auto"/>
            </w:tcBorders>
            <w:shd w:val="clear" w:color="auto" w:fill="auto"/>
            <w:noWrap/>
            <w:hideMark/>
          </w:tcPr>
          <w:p w14:paraId="1815882B" w14:textId="4F32387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lastRenderedPageBreak/>
              <w:t> </w:t>
            </w:r>
          </w:p>
        </w:tc>
      </w:tr>
      <w:tr w:rsidR="00C2119E" w:rsidRPr="005F68B6" w14:paraId="1A0746D0"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13FADD3" w14:textId="70A6EF2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lastRenderedPageBreak/>
              <w:t> </w:t>
            </w:r>
          </w:p>
        </w:tc>
        <w:tc>
          <w:tcPr>
            <w:tcW w:w="5103" w:type="dxa"/>
            <w:tcBorders>
              <w:top w:val="nil"/>
              <w:left w:val="nil"/>
              <w:bottom w:val="single" w:sz="4" w:space="0" w:color="auto"/>
              <w:right w:val="single" w:sz="4" w:space="0" w:color="auto"/>
            </w:tcBorders>
            <w:shd w:val="clear" w:color="auto" w:fill="auto"/>
            <w:noWrap/>
            <w:hideMark/>
          </w:tcPr>
          <w:p w14:paraId="52FC22E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DD330E3" w14:textId="0E69171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AB87D7A"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43464F1" w14:textId="3BE2FF4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30</w:t>
            </w:r>
          </w:p>
        </w:tc>
        <w:tc>
          <w:tcPr>
            <w:tcW w:w="5103" w:type="dxa"/>
            <w:tcBorders>
              <w:top w:val="nil"/>
              <w:left w:val="nil"/>
              <w:bottom w:val="single" w:sz="4" w:space="0" w:color="auto"/>
              <w:right w:val="single" w:sz="4" w:space="0" w:color="auto"/>
            </w:tcBorders>
            <w:shd w:val="clear" w:color="auto" w:fill="auto"/>
            <w:noWrap/>
            <w:hideMark/>
          </w:tcPr>
          <w:p w14:paraId="0911410E" w14:textId="7292F91B"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30</w:t>
            </w:r>
          </w:p>
        </w:tc>
        <w:tc>
          <w:tcPr>
            <w:tcW w:w="5103" w:type="dxa"/>
            <w:tcBorders>
              <w:top w:val="nil"/>
              <w:left w:val="nil"/>
              <w:bottom w:val="single" w:sz="4" w:space="0" w:color="auto"/>
              <w:right w:val="single" w:sz="4" w:space="0" w:color="auto"/>
            </w:tcBorders>
            <w:shd w:val="clear" w:color="auto" w:fill="auto"/>
            <w:noWrap/>
            <w:hideMark/>
          </w:tcPr>
          <w:p w14:paraId="75F95ED8" w14:textId="4167884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F1BC9C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2B298A6" w14:textId="590C2154"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en-US" w:eastAsia="en-ID"/>
              </w:rPr>
              <w:t>Dalam hal pengalihan saham sebagaimana dimaksud dalam Pasal 16 ayat (1), Pasal 16 ayat (2), dan Pasal 17 dilakukan dengan cara sebagaimana dimaksud dalam Pasal 19 huruf a, harga penjualan saham wajib mengikuti ketentuan:</w:t>
            </w:r>
          </w:p>
        </w:tc>
        <w:tc>
          <w:tcPr>
            <w:tcW w:w="5103" w:type="dxa"/>
            <w:tcBorders>
              <w:top w:val="nil"/>
              <w:left w:val="nil"/>
              <w:bottom w:val="single" w:sz="4" w:space="0" w:color="auto"/>
              <w:right w:val="single" w:sz="4" w:space="0" w:color="auto"/>
            </w:tcBorders>
            <w:shd w:val="clear" w:color="auto" w:fill="auto"/>
            <w:noWrap/>
            <w:hideMark/>
          </w:tcPr>
          <w:p w14:paraId="6896DE5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EDD6940" w14:textId="5A8FC88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66DE548" w14:textId="77777777" w:rsidTr="00BF1891">
        <w:trPr>
          <w:trHeight w:val="307"/>
        </w:trPr>
        <w:tc>
          <w:tcPr>
            <w:tcW w:w="5098" w:type="dxa"/>
            <w:tcBorders>
              <w:top w:val="nil"/>
              <w:left w:val="single" w:sz="4" w:space="0" w:color="auto"/>
              <w:bottom w:val="single" w:sz="4" w:space="0" w:color="auto"/>
              <w:right w:val="single" w:sz="4" w:space="0" w:color="auto"/>
            </w:tcBorders>
            <w:shd w:val="clear" w:color="auto" w:fill="auto"/>
            <w:noWrap/>
            <w:hideMark/>
          </w:tcPr>
          <w:p w14:paraId="381928DE" w14:textId="1190B216" w:rsidR="00C2119E" w:rsidRPr="00BF1891" w:rsidRDefault="00C2119E" w:rsidP="00C2119E">
            <w:pPr>
              <w:pStyle w:val="ListParagraph"/>
              <w:numPr>
                <w:ilvl w:val="0"/>
                <w:numId w:val="34"/>
              </w:numPr>
              <w:spacing w:after="0" w:line="276" w:lineRule="auto"/>
              <w:ind w:left="331"/>
              <w:jc w:val="both"/>
              <w:rPr>
                <w:rFonts w:ascii="Bookman Old Style" w:eastAsia="Times New Roman" w:hAnsi="Bookman Old Style" w:cs="Calibri"/>
                <w:color w:val="000000"/>
                <w:sz w:val="18"/>
                <w:szCs w:val="18"/>
                <w:lang w:eastAsia="en-ID"/>
              </w:rPr>
            </w:pPr>
            <w:r w:rsidRPr="00BF1891">
              <w:rPr>
                <w:rFonts w:ascii="Bookman Old Style" w:eastAsia="Times New Roman" w:hAnsi="Bookman Old Style" w:cs="Calibri"/>
                <w:color w:val="000000"/>
                <w:sz w:val="18"/>
                <w:szCs w:val="18"/>
                <w:lang w:val="en-US" w:eastAsia="en-ID"/>
              </w:rPr>
              <w:t>atas saham Perusahaan Terbuka yang tercatat dan diperdagangkan di Bursa Efek, tidak boleh lebih rendah dari harga penutupan perdagangan harian di Bursa Efek 1 (satu) hari sebelum tanggal penjualan saham atau  harga rata-rata dari harga penutupan perdagangan harian di Bursa Efek selama 90 (sembilan puluh) hari terakhir sebelum tanggal penjualan saham oleh Perusahaan Terbuka dengan diskon paling banyak 7,5%, mana yang lebih tinggi;</w:t>
            </w:r>
          </w:p>
        </w:tc>
        <w:tc>
          <w:tcPr>
            <w:tcW w:w="5103" w:type="dxa"/>
            <w:tcBorders>
              <w:top w:val="nil"/>
              <w:left w:val="nil"/>
              <w:bottom w:val="single" w:sz="4" w:space="0" w:color="auto"/>
              <w:right w:val="single" w:sz="4" w:space="0" w:color="auto"/>
            </w:tcBorders>
            <w:shd w:val="clear" w:color="auto" w:fill="auto"/>
            <w:noWrap/>
            <w:hideMark/>
          </w:tcPr>
          <w:p w14:paraId="5A066112"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a</w:t>
            </w:r>
          </w:p>
          <w:p w14:paraId="3841A85D" w14:textId="716C968A"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BF1891">
              <w:rPr>
                <w:rFonts w:ascii="Bookman Old Style" w:eastAsia="Times New Roman" w:hAnsi="Bookman Old Style" w:cs="Calibri"/>
                <w:color w:val="000000"/>
                <w:sz w:val="18"/>
                <w:szCs w:val="18"/>
                <w:lang w:eastAsia="en-ID"/>
              </w:rPr>
              <w:t>Penjualan Kembali saham yang dilakukan melalui pasar negosiasi di Bursa Efek, Emiten atau Perusahaan Publik hanya wajib mengacu pada harga rata-rata dari harga penutupan perdagangan harian di Bursa Efek selama 90 (sembilan puluh) hari terakhir sebelum penjualan kembali saham dengan diskon paling banyak 7,5%</w:t>
            </w:r>
          </w:p>
        </w:tc>
        <w:tc>
          <w:tcPr>
            <w:tcW w:w="5103" w:type="dxa"/>
            <w:tcBorders>
              <w:top w:val="nil"/>
              <w:left w:val="nil"/>
              <w:bottom w:val="single" w:sz="4" w:space="0" w:color="auto"/>
              <w:right w:val="single" w:sz="4" w:space="0" w:color="auto"/>
            </w:tcBorders>
            <w:shd w:val="clear" w:color="auto" w:fill="auto"/>
            <w:noWrap/>
            <w:hideMark/>
          </w:tcPr>
          <w:p w14:paraId="49E4B7D9" w14:textId="346AA1B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1799E51" w14:textId="77777777" w:rsidTr="00920511">
        <w:trPr>
          <w:trHeight w:val="900"/>
        </w:trPr>
        <w:tc>
          <w:tcPr>
            <w:tcW w:w="5098" w:type="dxa"/>
            <w:tcBorders>
              <w:top w:val="nil"/>
              <w:left w:val="single" w:sz="4" w:space="0" w:color="auto"/>
              <w:bottom w:val="single" w:sz="4" w:space="0" w:color="auto"/>
              <w:right w:val="single" w:sz="4" w:space="0" w:color="auto"/>
            </w:tcBorders>
            <w:shd w:val="clear" w:color="auto" w:fill="auto"/>
            <w:noWrap/>
            <w:hideMark/>
          </w:tcPr>
          <w:p w14:paraId="2101F91D" w14:textId="022EE640" w:rsidR="00C2119E" w:rsidRPr="00BF1891" w:rsidRDefault="00C2119E" w:rsidP="00C2119E">
            <w:pPr>
              <w:pStyle w:val="ListParagraph"/>
              <w:numPr>
                <w:ilvl w:val="0"/>
                <w:numId w:val="34"/>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atas saham Perusahaan Terbuka yang tidak tercatat di Bursa Efek, tidak boleh lebih rendah dari harga pasar wajar yang ditetapkan oleh Penilai; atau</w:t>
            </w:r>
          </w:p>
        </w:tc>
        <w:tc>
          <w:tcPr>
            <w:tcW w:w="5103" w:type="dxa"/>
            <w:tcBorders>
              <w:top w:val="nil"/>
              <w:left w:val="nil"/>
              <w:bottom w:val="single" w:sz="4" w:space="0" w:color="auto"/>
              <w:right w:val="single" w:sz="4" w:space="0" w:color="auto"/>
            </w:tcBorders>
            <w:shd w:val="clear" w:color="auto" w:fill="auto"/>
            <w:noWrap/>
            <w:hideMark/>
          </w:tcPr>
          <w:p w14:paraId="4566FA2E"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63BE8DF9" w14:textId="7BB21EC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0596B64" w14:textId="3F2CA53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9D4EC42" w14:textId="77777777" w:rsidTr="00BF1891">
        <w:trPr>
          <w:trHeight w:val="180"/>
        </w:trPr>
        <w:tc>
          <w:tcPr>
            <w:tcW w:w="5098" w:type="dxa"/>
            <w:tcBorders>
              <w:top w:val="nil"/>
              <w:left w:val="single" w:sz="4" w:space="0" w:color="auto"/>
              <w:bottom w:val="single" w:sz="4" w:space="0" w:color="auto"/>
              <w:right w:val="single" w:sz="4" w:space="0" w:color="auto"/>
            </w:tcBorders>
            <w:shd w:val="clear" w:color="auto" w:fill="auto"/>
            <w:noWrap/>
            <w:hideMark/>
          </w:tcPr>
          <w:p w14:paraId="51BB4BBD" w14:textId="309CE488" w:rsidR="00C2119E" w:rsidRPr="00BF1891" w:rsidRDefault="00C2119E" w:rsidP="00C2119E">
            <w:pPr>
              <w:pStyle w:val="ListParagraph"/>
              <w:numPr>
                <w:ilvl w:val="0"/>
                <w:numId w:val="34"/>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atas saham Perusahaan Terbuka yang tercatat di Bursa Efek, namun selama 90 (sembilan puluh) hari atau lebih sebelum tanggal penjualan saham oleh Perusahaan Terbuka tidak diperdagangkan di Bursa Efek atau dihentikan sementara perdagangannya oleh Bursa Efek, tidak boleh lebih rendah dari harga pasar wajar yang ditetapkan oleh Penilai atau harga rata-rata dari harga penutupan perdagangan harian di Bursa Efek dalam jangka waktu 12 (dua belas) bulan terakhir yang dihitung mundur dari hari perdagangan terakhir atau hari dihentikan sementara perdagangannya dengan diskon paling banyak 7,5%, mana yang lebih tinggi.</w:t>
            </w:r>
          </w:p>
        </w:tc>
        <w:tc>
          <w:tcPr>
            <w:tcW w:w="5103" w:type="dxa"/>
            <w:tcBorders>
              <w:top w:val="nil"/>
              <w:left w:val="nil"/>
              <w:bottom w:val="single" w:sz="4" w:space="0" w:color="auto"/>
              <w:right w:val="single" w:sz="4" w:space="0" w:color="auto"/>
            </w:tcBorders>
            <w:shd w:val="clear" w:color="auto" w:fill="auto"/>
            <w:noWrap/>
            <w:hideMark/>
          </w:tcPr>
          <w:p w14:paraId="06C3EE47" w14:textId="3963B3C3"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c</w:t>
            </w:r>
          </w:p>
          <w:p w14:paraId="195561FC" w14:textId="2598DA1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7B9CCF98" w14:textId="0F32ECA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D4FD48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8788B81" w14:textId="5571F0E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138C7A1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F341D2C" w14:textId="197C6D1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D5D146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A996469" w14:textId="649093A1"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lastRenderedPageBreak/>
              <w:t>Pasal 31</w:t>
            </w:r>
          </w:p>
        </w:tc>
        <w:tc>
          <w:tcPr>
            <w:tcW w:w="5103" w:type="dxa"/>
            <w:tcBorders>
              <w:top w:val="nil"/>
              <w:left w:val="nil"/>
              <w:bottom w:val="single" w:sz="4" w:space="0" w:color="auto"/>
              <w:right w:val="single" w:sz="4" w:space="0" w:color="auto"/>
            </w:tcBorders>
            <w:shd w:val="clear" w:color="auto" w:fill="auto"/>
            <w:noWrap/>
            <w:hideMark/>
          </w:tcPr>
          <w:p w14:paraId="49ADE56A" w14:textId="0581D5D3"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31</w:t>
            </w:r>
          </w:p>
        </w:tc>
        <w:tc>
          <w:tcPr>
            <w:tcW w:w="5103" w:type="dxa"/>
            <w:tcBorders>
              <w:top w:val="nil"/>
              <w:left w:val="nil"/>
              <w:bottom w:val="single" w:sz="4" w:space="0" w:color="auto"/>
              <w:right w:val="single" w:sz="4" w:space="0" w:color="auto"/>
            </w:tcBorders>
            <w:shd w:val="clear" w:color="auto" w:fill="auto"/>
            <w:noWrap/>
            <w:hideMark/>
          </w:tcPr>
          <w:p w14:paraId="2F46E21C" w14:textId="649288A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7E5D86F" w14:textId="77777777" w:rsidTr="003A698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6E49128" w14:textId="3D07855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Dalam hal pengalihan saham sebagaimana dimaksud dalam Pasal 16 atau Pasal 17 dilakukan dengan cara sebagaimana dimaksud dalam Pasal 19 huruf a, Perusahaan Terbuka dapat memperpanjang jangka waktu pemenuhan kewajiban sebagaimana dimaksud dalam Pasal 16 atau Pasal 17, jika terjadi:</w:t>
            </w:r>
          </w:p>
        </w:tc>
        <w:tc>
          <w:tcPr>
            <w:tcW w:w="5103" w:type="dxa"/>
            <w:tcBorders>
              <w:top w:val="nil"/>
              <w:left w:val="nil"/>
              <w:bottom w:val="single" w:sz="4" w:space="0" w:color="auto"/>
              <w:right w:val="single" w:sz="4" w:space="0" w:color="auto"/>
            </w:tcBorders>
            <w:shd w:val="clear" w:color="auto" w:fill="auto"/>
            <w:noWrap/>
            <w:hideMark/>
          </w:tcPr>
          <w:p w14:paraId="09A167E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01CB203" w14:textId="28A42AB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47641D2"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07ACEEC6" w14:textId="18ED030D" w:rsidR="00C2119E" w:rsidRPr="003A6984" w:rsidRDefault="00C2119E" w:rsidP="00C2119E">
            <w:pPr>
              <w:pStyle w:val="ListParagraph"/>
              <w:numPr>
                <w:ilvl w:val="0"/>
                <w:numId w:val="35"/>
              </w:numPr>
              <w:spacing w:after="0" w:line="276" w:lineRule="auto"/>
              <w:ind w:left="331"/>
              <w:rPr>
                <w:rFonts w:ascii="Bookman Old Style" w:eastAsia="Times New Roman" w:hAnsi="Bookman Old Style" w:cs="Times New Roman"/>
                <w:color w:val="000000"/>
                <w:sz w:val="18"/>
                <w:szCs w:val="18"/>
                <w:lang w:val="en-US" w:eastAsia="en-ID"/>
              </w:rPr>
            </w:pPr>
            <w:r w:rsidRPr="003A6984">
              <w:rPr>
                <w:rFonts w:ascii="Bookman Old Style" w:eastAsia="Times New Roman" w:hAnsi="Bookman Old Style" w:cs="Calibri"/>
                <w:color w:val="000000"/>
                <w:sz w:val="18"/>
                <w:szCs w:val="18"/>
                <w:lang w:val="en-US" w:eastAsia="en-ID"/>
              </w:rPr>
              <w:t>indeks harga saham gabungan di Bursa Efek turun melebihi 10% (sepuluh persen) dari indeks harga saham gabungan 1 (satu) hari bursa sebelumnya, selama 3 (tiga) hari bursa berturut-turut;</w:t>
            </w:r>
          </w:p>
        </w:tc>
        <w:tc>
          <w:tcPr>
            <w:tcW w:w="5103" w:type="dxa"/>
            <w:tcBorders>
              <w:top w:val="nil"/>
              <w:left w:val="nil"/>
              <w:bottom w:val="single" w:sz="4" w:space="0" w:color="auto"/>
              <w:right w:val="single" w:sz="4" w:space="0" w:color="auto"/>
            </w:tcBorders>
            <w:shd w:val="clear" w:color="auto" w:fill="auto"/>
            <w:noWrap/>
            <w:hideMark/>
          </w:tcPr>
          <w:p w14:paraId="7C8B65C9" w14:textId="64D712AB"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a</w:t>
            </w:r>
          </w:p>
          <w:p w14:paraId="1050CA3F" w14:textId="0ACCD56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066B7BBA" w14:textId="27325AB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D108864" w14:textId="77777777" w:rsidTr="003A698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7C7F86C" w14:textId="2F2E184B" w:rsidR="00C2119E" w:rsidRPr="003A6984" w:rsidRDefault="00C2119E" w:rsidP="00C2119E">
            <w:pPr>
              <w:pStyle w:val="ListParagraph"/>
              <w:numPr>
                <w:ilvl w:val="0"/>
                <w:numId w:val="35"/>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Bursa Efek dimana saham Perusahaan Terbuka dicatat dan diperdagangkan ditutup;</w:t>
            </w:r>
          </w:p>
        </w:tc>
        <w:tc>
          <w:tcPr>
            <w:tcW w:w="5103" w:type="dxa"/>
            <w:tcBorders>
              <w:top w:val="nil"/>
              <w:left w:val="nil"/>
              <w:bottom w:val="single" w:sz="4" w:space="0" w:color="auto"/>
              <w:right w:val="single" w:sz="4" w:space="0" w:color="auto"/>
            </w:tcBorders>
            <w:shd w:val="clear" w:color="auto" w:fill="auto"/>
            <w:noWrap/>
            <w:hideMark/>
          </w:tcPr>
          <w:p w14:paraId="66DF1B76" w14:textId="70D5B90D"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3D9206A0" w14:textId="182D6D8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614F53A" w14:textId="49C1E9A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539BC95" w14:textId="77777777" w:rsidTr="003A698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E4D2165" w14:textId="5D101BF5" w:rsidR="00C2119E" w:rsidRPr="003A6984" w:rsidRDefault="00C2119E" w:rsidP="00C2119E">
            <w:pPr>
              <w:pStyle w:val="ListParagraph"/>
              <w:numPr>
                <w:ilvl w:val="0"/>
                <w:numId w:val="35"/>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perdagangan saham Perusahaan Terbuka tersebut di Bursa Efek dihentikan;</w:t>
            </w:r>
          </w:p>
        </w:tc>
        <w:tc>
          <w:tcPr>
            <w:tcW w:w="5103" w:type="dxa"/>
            <w:tcBorders>
              <w:top w:val="nil"/>
              <w:left w:val="nil"/>
              <w:bottom w:val="single" w:sz="4" w:space="0" w:color="auto"/>
              <w:right w:val="single" w:sz="4" w:space="0" w:color="auto"/>
            </w:tcBorders>
            <w:shd w:val="clear" w:color="auto" w:fill="auto"/>
            <w:noWrap/>
            <w:hideMark/>
          </w:tcPr>
          <w:p w14:paraId="07DE78E1" w14:textId="77777777"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c</w:t>
            </w:r>
          </w:p>
          <w:p w14:paraId="0006FAF5" w14:textId="7CCFF4F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6D6459F" w14:textId="01A9759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BA8E725" w14:textId="77777777" w:rsidTr="003A698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6069068" w14:textId="43B673FA" w:rsidR="00C2119E" w:rsidRPr="005F68B6" w:rsidRDefault="00C2119E" w:rsidP="00C2119E">
            <w:pPr>
              <w:pStyle w:val="ListParagraph"/>
              <w:numPr>
                <w:ilvl w:val="0"/>
                <w:numId w:val="35"/>
              </w:numPr>
              <w:spacing w:after="0" w:line="276" w:lineRule="auto"/>
              <w:ind w:left="329" w:hanging="357"/>
              <w:contextualSpacing w:val="0"/>
              <w:rPr>
                <w:rFonts w:ascii="Bookman Old Style" w:eastAsia="Times New Roman" w:hAnsi="Bookman Old Style" w:cs="Calibri"/>
                <w:color w:val="000000"/>
                <w:sz w:val="18"/>
                <w:szCs w:val="18"/>
                <w:lang w:eastAsia="en-ID"/>
              </w:rPr>
            </w:pPr>
            <w:r w:rsidRPr="003A6984">
              <w:rPr>
                <w:rFonts w:ascii="Bookman Old Style" w:eastAsia="Times New Roman" w:hAnsi="Bookman Old Style" w:cs="Calibri"/>
                <w:color w:val="000000"/>
                <w:sz w:val="18"/>
                <w:szCs w:val="18"/>
                <w:lang w:val="en-US" w:eastAsia="en-ID"/>
              </w:rPr>
              <w:t>kejadian yang bersifat memaksa yang berpengaruh secara signifikan terhadap kelangsungan usaha Perusahaan Terbuka; dan/atau</w:t>
            </w:r>
          </w:p>
        </w:tc>
        <w:tc>
          <w:tcPr>
            <w:tcW w:w="5103" w:type="dxa"/>
            <w:tcBorders>
              <w:top w:val="nil"/>
              <w:left w:val="nil"/>
              <w:bottom w:val="single" w:sz="4" w:space="0" w:color="auto"/>
              <w:right w:val="single" w:sz="4" w:space="0" w:color="auto"/>
            </w:tcBorders>
            <w:shd w:val="clear" w:color="auto" w:fill="auto"/>
            <w:noWrap/>
            <w:hideMark/>
          </w:tcPr>
          <w:p w14:paraId="0C1D3CB4" w14:textId="2596BBCE"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d</w:t>
            </w:r>
          </w:p>
          <w:p w14:paraId="54DED1D4" w14:textId="4A89ED06"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3A6984">
              <w:rPr>
                <w:rFonts w:ascii="Bookman Old Style" w:eastAsia="Times New Roman" w:hAnsi="Bookman Old Style" w:cs="Calibri"/>
                <w:color w:val="000000"/>
                <w:sz w:val="18"/>
                <w:szCs w:val="18"/>
                <w:lang w:eastAsia="en-ID"/>
              </w:rPr>
              <w:t>Keadaan yang bersifat memaksa biasa disebut force majeure, contohnya bencana alam, perang, huru-hara, kebakaran, dan pemogokan yang berpengaruh secara signifikan terhadap kelangsungan usaha Perusahaan Terbuka</w:t>
            </w:r>
            <w:r>
              <w:rPr>
                <w:rFonts w:ascii="Bookman Old Style" w:eastAsia="Times New Roman" w:hAnsi="Bookman Old Style" w:cs="Calibri"/>
                <w:color w:val="000000"/>
                <w:sz w:val="18"/>
                <w:szCs w:val="18"/>
                <w:lang w:eastAsia="en-ID"/>
              </w:rPr>
              <w:t>.</w:t>
            </w:r>
          </w:p>
        </w:tc>
        <w:tc>
          <w:tcPr>
            <w:tcW w:w="5103" w:type="dxa"/>
            <w:tcBorders>
              <w:top w:val="nil"/>
              <w:left w:val="nil"/>
              <w:bottom w:val="single" w:sz="4" w:space="0" w:color="auto"/>
              <w:right w:val="single" w:sz="4" w:space="0" w:color="auto"/>
            </w:tcBorders>
            <w:shd w:val="clear" w:color="auto" w:fill="auto"/>
            <w:noWrap/>
            <w:hideMark/>
          </w:tcPr>
          <w:p w14:paraId="03248903" w14:textId="625721B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60350BD" w14:textId="77777777" w:rsidTr="003A698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9B852FC" w14:textId="22675A9A" w:rsidR="00C2119E" w:rsidRPr="005F68B6" w:rsidRDefault="00C2119E" w:rsidP="00C2119E">
            <w:pPr>
              <w:pStyle w:val="ListParagraph"/>
              <w:numPr>
                <w:ilvl w:val="0"/>
                <w:numId w:val="35"/>
              </w:numPr>
              <w:spacing w:after="0" w:line="276" w:lineRule="auto"/>
              <w:ind w:left="331"/>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kondisi pasar yang berfluktuasi secara signifikan, sebagaimana dimaksud dalam Peraturan Otoritas Jasa Keuangan yang mengatur mengenai Pembelian Kembali Saham Yang Dikeluarkan Oleh Emiten Atau Perusahaan Publik Dalam Kondisi Pasar Yang Berfluktuasi Secara Signifikan.</w:t>
            </w:r>
          </w:p>
        </w:tc>
        <w:tc>
          <w:tcPr>
            <w:tcW w:w="5103" w:type="dxa"/>
            <w:tcBorders>
              <w:top w:val="nil"/>
              <w:left w:val="nil"/>
              <w:bottom w:val="single" w:sz="4" w:space="0" w:color="auto"/>
              <w:right w:val="single" w:sz="4" w:space="0" w:color="auto"/>
            </w:tcBorders>
            <w:shd w:val="clear" w:color="auto" w:fill="auto"/>
            <w:noWrap/>
            <w:hideMark/>
          </w:tcPr>
          <w:p w14:paraId="5E1DC314" w14:textId="4A3ED155" w:rsidR="00C2119E"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e</w:t>
            </w:r>
          </w:p>
          <w:p w14:paraId="7F543E2C" w14:textId="36D1B19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5DE219C4" w14:textId="1083913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AEBBBF6"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83D4904" w14:textId="3FA74EB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3226D69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702A11E" w14:textId="7CBED2B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3DB7211"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096B1D3" w14:textId="0034982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32</w:t>
            </w:r>
          </w:p>
        </w:tc>
        <w:tc>
          <w:tcPr>
            <w:tcW w:w="5103" w:type="dxa"/>
            <w:tcBorders>
              <w:top w:val="nil"/>
              <w:left w:val="nil"/>
              <w:bottom w:val="single" w:sz="4" w:space="0" w:color="auto"/>
              <w:right w:val="single" w:sz="4" w:space="0" w:color="auto"/>
            </w:tcBorders>
            <w:shd w:val="clear" w:color="auto" w:fill="auto"/>
            <w:noWrap/>
            <w:hideMark/>
          </w:tcPr>
          <w:p w14:paraId="50309CE1" w14:textId="14E9413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32</w:t>
            </w:r>
          </w:p>
        </w:tc>
        <w:tc>
          <w:tcPr>
            <w:tcW w:w="5103" w:type="dxa"/>
            <w:tcBorders>
              <w:top w:val="nil"/>
              <w:left w:val="nil"/>
              <w:bottom w:val="single" w:sz="4" w:space="0" w:color="auto"/>
              <w:right w:val="single" w:sz="4" w:space="0" w:color="auto"/>
            </w:tcBorders>
            <w:shd w:val="clear" w:color="auto" w:fill="auto"/>
            <w:noWrap/>
            <w:hideMark/>
          </w:tcPr>
          <w:p w14:paraId="73FF4A89" w14:textId="6A4BFCF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3E4F87B" w14:textId="77777777" w:rsidTr="00265E5D">
        <w:trPr>
          <w:trHeight w:val="493"/>
        </w:trPr>
        <w:tc>
          <w:tcPr>
            <w:tcW w:w="5098" w:type="dxa"/>
            <w:tcBorders>
              <w:top w:val="nil"/>
              <w:left w:val="single" w:sz="4" w:space="0" w:color="auto"/>
              <w:bottom w:val="single" w:sz="4" w:space="0" w:color="auto"/>
              <w:right w:val="single" w:sz="4" w:space="0" w:color="auto"/>
            </w:tcBorders>
            <w:shd w:val="clear" w:color="auto" w:fill="auto"/>
            <w:noWrap/>
            <w:hideMark/>
          </w:tcPr>
          <w:p w14:paraId="0355DDAA" w14:textId="06F5369A" w:rsidR="00C2119E" w:rsidRPr="00265E5D" w:rsidRDefault="00C2119E" w:rsidP="00C2119E">
            <w:pPr>
              <w:pStyle w:val="ListParagraph"/>
              <w:numPr>
                <w:ilvl w:val="0"/>
                <w:numId w:val="36"/>
              </w:numPr>
              <w:spacing w:after="0" w:line="276" w:lineRule="auto"/>
              <w:ind w:left="331"/>
              <w:jc w:val="both"/>
              <w:rPr>
                <w:rFonts w:ascii="Bookman Old Style" w:eastAsia="Times New Roman" w:hAnsi="Bookman Old Style" w:cs="Calibri"/>
                <w:color w:val="000000"/>
                <w:sz w:val="18"/>
                <w:szCs w:val="18"/>
                <w:lang w:eastAsia="en-ID"/>
              </w:rPr>
            </w:pPr>
            <w:r w:rsidRPr="00265E5D">
              <w:rPr>
                <w:rFonts w:ascii="Bookman Old Style" w:eastAsia="Times New Roman" w:hAnsi="Bookman Old Style" w:cs="Calibri"/>
                <w:color w:val="000000"/>
                <w:sz w:val="18"/>
                <w:szCs w:val="18"/>
                <w:lang w:val="en-US" w:eastAsia="en-ID"/>
              </w:rPr>
              <w:t>Dalam hal kondisi pasar yang berfluktuasi secara signifikan telah berakhir, perhitungan jangka waktu pemenuhan kewajiban pengalihan saham hasil pembelian kembali sebagaimana dimaksud dalam dalam Pasal 16 atau Pasal 17 dilanjutkan kembali.</w:t>
            </w:r>
          </w:p>
        </w:tc>
        <w:tc>
          <w:tcPr>
            <w:tcW w:w="5103" w:type="dxa"/>
            <w:vMerge w:val="restart"/>
            <w:tcBorders>
              <w:top w:val="nil"/>
              <w:left w:val="nil"/>
              <w:right w:val="single" w:sz="4" w:space="0" w:color="auto"/>
            </w:tcBorders>
            <w:shd w:val="clear" w:color="auto" w:fill="auto"/>
            <w:noWrap/>
            <w:hideMark/>
          </w:tcPr>
          <w:p w14:paraId="414B84F8" w14:textId="6DE1628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p w14:paraId="0938E34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6673013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10256F0B" w14:textId="650180B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721B9E3" w14:textId="5E70997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4F32526" w14:textId="77777777" w:rsidTr="00265E5D">
        <w:trPr>
          <w:trHeight w:val="813"/>
        </w:trPr>
        <w:tc>
          <w:tcPr>
            <w:tcW w:w="5098" w:type="dxa"/>
            <w:tcBorders>
              <w:top w:val="nil"/>
              <w:left w:val="single" w:sz="4" w:space="0" w:color="auto"/>
              <w:bottom w:val="single" w:sz="4" w:space="0" w:color="auto"/>
              <w:right w:val="single" w:sz="4" w:space="0" w:color="auto"/>
            </w:tcBorders>
            <w:shd w:val="clear" w:color="auto" w:fill="auto"/>
            <w:noWrap/>
            <w:hideMark/>
          </w:tcPr>
          <w:p w14:paraId="721D574E" w14:textId="65ECC01F" w:rsidR="00C2119E" w:rsidRPr="005F68B6" w:rsidRDefault="00C2119E" w:rsidP="00C2119E">
            <w:pPr>
              <w:pStyle w:val="ListParagraph"/>
              <w:numPr>
                <w:ilvl w:val="0"/>
                <w:numId w:val="36"/>
              </w:numPr>
              <w:spacing w:after="0" w:line="276" w:lineRule="auto"/>
              <w:ind w:left="331"/>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xml:space="preserve">Dalam hal Perusahaan Terbuka memperpanjang jangka waktu pemenuhan kewajiban pengalihan saham hasil pembelian kembali sebagaimana dimaksud dalam Pasal 31 huruf e, maka jangka </w:t>
            </w:r>
            <w:r w:rsidRPr="005F68B6">
              <w:rPr>
                <w:rFonts w:ascii="Bookman Old Style" w:eastAsia="Times New Roman" w:hAnsi="Bookman Old Style" w:cs="Calibri"/>
                <w:color w:val="000000"/>
                <w:sz w:val="18"/>
                <w:szCs w:val="18"/>
                <w:lang w:val="en-US" w:eastAsia="en-ID"/>
              </w:rPr>
              <w:lastRenderedPageBreak/>
              <w:t>waktu pemenuhan kewajiban pengalihan saham hasil pembelian kembali menjadi akumulasi dari:</w:t>
            </w:r>
          </w:p>
        </w:tc>
        <w:tc>
          <w:tcPr>
            <w:tcW w:w="5103" w:type="dxa"/>
            <w:vMerge/>
            <w:tcBorders>
              <w:left w:val="nil"/>
              <w:right w:val="single" w:sz="4" w:space="0" w:color="auto"/>
            </w:tcBorders>
            <w:shd w:val="clear" w:color="auto" w:fill="auto"/>
            <w:noWrap/>
            <w:hideMark/>
          </w:tcPr>
          <w:p w14:paraId="6AAB3642" w14:textId="166F6A7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54D639C" w14:textId="14F1692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8009FD7" w14:textId="77777777" w:rsidTr="00A84B08">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3EE4F59A" w14:textId="4DA19942" w:rsidR="00C2119E" w:rsidRPr="00265E5D" w:rsidRDefault="00C2119E" w:rsidP="00C2119E">
            <w:pPr>
              <w:pStyle w:val="ListParagraph"/>
              <w:numPr>
                <w:ilvl w:val="0"/>
                <w:numId w:val="37"/>
              </w:numPr>
              <w:spacing w:after="0" w:line="276" w:lineRule="auto"/>
              <w:jc w:val="both"/>
              <w:rPr>
                <w:rFonts w:ascii="Bookman Old Style" w:eastAsia="Times New Roman" w:hAnsi="Bookman Old Style" w:cs="Calibri"/>
                <w:color w:val="000000"/>
                <w:sz w:val="18"/>
                <w:szCs w:val="18"/>
                <w:lang w:eastAsia="en-ID"/>
              </w:rPr>
            </w:pPr>
            <w:r w:rsidRPr="00265E5D">
              <w:rPr>
                <w:rFonts w:ascii="Bookman Old Style" w:eastAsia="Times New Roman" w:hAnsi="Bookman Old Style" w:cs="Calibri"/>
                <w:color w:val="000000"/>
                <w:sz w:val="18"/>
                <w:szCs w:val="18"/>
                <w:lang w:val="en-US" w:eastAsia="en-ID"/>
              </w:rPr>
              <w:lastRenderedPageBreak/>
              <w:t>jangka waktu sebagaimana dimaksud dalam Pasal 15 ayat (1), Pasal 16 ayat (1) atau ayat (2), dan Pasal 17; dan</w:t>
            </w:r>
          </w:p>
        </w:tc>
        <w:tc>
          <w:tcPr>
            <w:tcW w:w="5103" w:type="dxa"/>
            <w:vMerge/>
            <w:tcBorders>
              <w:left w:val="nil"/>
              <w:right w:val="single" w:sz="4" w:space="0" w:color="auto"/>
            </w:tcBorders>
            <w:shd w:val="clear" w:color="auto" w:fill="auto"/>
            <w:noWrap/>
            <w:hideMark/>
          </w:tcPr>
          <w:p w14:paraId="70AEE3C4" w14:textId="0A77991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064D9B5" w14:textId="6B45D71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7DE958C" w14:textId="77777777" w:rsidTr="00265E5D">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B00BF98" w14:textId="4F1327BA" w:rsidR="00C2119E" w:rsidRPr="005F68B6" w:rsidRDefault="00C2119E" w:rsidP="00C2119E">
            <w:pPr>
              <w:pStyle w:val="ListParagraph"/>
              <w:numPr>
                <w:ilvl w:val="0"/>
                <w:numId w:val="37"/>
              </w:num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jangka waktu selama terjadinya kondisi pasar yang berfluktuasi secara signifikan.</w:t>
            </w:r>
          </w:p>
        </w:tc>
        <w:tc>
          <w:tcPr>
            <w:tcW w:w="5103" w:type="dxa"/>
            <w:vMerge/>
            <w:tcBorders>
              <w:left w:val="nil"/>
              <w:bottom w:val="single" w:sz="4" w:space="0" w:color="auto"/>
              <w:right w:val="single" w:sz="4" w:space="0" w:color="auto"/>
            </w:tcBorders>
            <w:shd w:val="clear" w:color="auto" w:fill="auto"/>
            <w:noWrap/>
            <w:hideMark/>
          </w:tcPr>
          <w:p w14:paraId="36C2ECD5" w14:textId="0C16098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F046D36" w14:textId="4603B20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0213E0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11BE91C" w14:textId="350CC58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36CABB6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1A851FCA" w14:textId="3401685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66B463A"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65594D9" w14:textId="57B06C3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33</w:t>
            </w:r>
          </w:p>
        </w:tc>
        <w:tc>
          <w:tcPr>
            <w:tcW w:w="5103" w:type="dxa"/>
            <w:tcBorders>
              <w:top w:val="nil"/>
              <w:left w:val="nil"/>
              <w:bottom w:val="single" w:sz="4" w:space="0" w:color="auto"/>
              <w:right w:val="single" w:sz="4" w:space="0" w:color="auto"/>
            </w:tcBorders>
            <w:shd w:val="clear" w:color="auto" w:fill="auto"/>
            <w:noWrap/>
            <w:hideMark/>
          </w:tcPr>
          <w:p w14:paraId="6C3BF770" w14:textId="4ACDFB2C"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33</w:t>
            </w:r>
          </w:p>
        </w:tc>
        <w:tc>
          <w:tcPr>
            <w:tcW w:w="5103" w:type="dxa"/>
            <w:tcBorders>
              <w:top w:val="nil"/>
              <w:left w:val="nil"/>
              <w:bottom w:val="single" w:sz="4" w:space="0" w:color="auto"/>
              <w:right w:val="single" w:sz="4" w:space="0" w:color="auto"/>
            </w:tcBorders>
            <w:shd w:val="clear" w:color="auto" w:fill="auto"/>
            <w:noWrap/>
            <w:hideMark/>
          </w:tcPr>
          <w:p w14:paraId="53906B25" w14:textId="00B6D6E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FB5E538"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3C720C77" w14:textId="1B81A0F0" w:rsidR="00C2119E" w:rsidRPr="00370539" w:rsidRDefault="00C2119E" w:rsidP="00C2119E">
            <w:pPr>
              <w:pStyle w:val="ListParagraph"/>
              <w:numPr>
                <w:ilvl w:val="0"/>
                <w:numId w:val="38"/>
              </w:numPr>
              <w:spacing w:after="0" w:line="276" w:lineRule="auto"/>
              <w:ind w:left="331"/>
              <w:jc w:val="both"/>
              <w:rPr>
                <w:rFonts w:ascii="Bookman Old Style" w:eastAsia="Times New Roman" w:hAnsi="Bookman Old Style" w:cs="Calibri"/>
                <w:color w:val="000000"/>
                <w:sz w:val="18"/>
                <w:szCs w:val="18"/>
                <w:lang w:eastAsia="en-ID"/>
              </w:rPr>
            </w:pPr>
            <w:r w:rsidRPr="00370539">
              <w:rPr>
                <w:rFonts w:ascii="Bookman Old Style" w:eastAsia="Times New Roman" w:hAnsi="Bookman Old Style" w:cs="Calibri"/>
                <w:color w:val="000000"/>
                <w:sz w:val="18"/>
                <w:szCs w:val="18"/>
                <w:lang w:val="id-ID" w:eastAsia="en-ID"/>
              </w:rPr>
              <w:t>Perusahaan Terbuka wajib mengumumkan keterbukaan informasi kepada masyarakat dan menyampaikan dokumen pendukungnya kepada Otoritas Jasa Keuangan paling lambat 5 (lima) hari kerja sebelum mulainya periode pelaksanaan penjualan saham hasil pembelian kembali sebagaimana dimaksud dalam Pasal 19 huruf a.</w:t>
            </w:r>
          </w:p>
        </w:tc>
        <w:tc>
          <w:tcPr>
            <w:tcW w:w="5103" w:type="dxa"/>
            <w:tcBorders>
              <w:top w:val="nil"/>
              <w:left w:val="nil"/>
              <w:bottom w:val="single" w:sz="4" w:space="0" w:color="auto"/>
              <w:right w:val="single" w:sz="4" w:space="0" w:color="auto"/>
            </w:tcBorders>
            <w:shd w:val="clear" w:color="auto" w:fill="auto"/>
            <w:noWrap/>
            <w:hideMark/>
          </w:tcPr>
          <w:p w14:paraId="4748ACE1" w14:textId="77777777"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sidRPr="003807B0">
              <w:rPr>
                <w:rFonts w:ascii="Bookman Old Style" w:eastAsia="Times New Roman" w:hAnsi="Bookman Old Style" w:cs="Calibri"/>
                <w:color w:val="000000"/>
                <w:sz w:val="18"/>
                <w:szCs w:val="18"/>
                <w:lang w:eastAsia="en-ID"/>
              </w:rPr>
              <w:t>Ayat (1)</w:t>
            </w:r>
          </w:p>
          <w:p w14:paraId="4A1CFC58" w14:textId="77777777" w:rsidR="00C2119E" w:rsidRPr="003807B0" w:rsidRDefault="00C2119E" w:rsidP="00C2119E">
            <w:pPr>
              <w:spacing w:after="0" w:line="276" w:lineRule="auto"/>
              <w:jc w:val="both"/>
              <w:rPr>
                <w:rFonts w:ascii="Bookman Old Style" w:eastAsia="Times New Roman" w:hAnsi="Bookman Old Style" w:cs="Calibri"/>
                <w:color w:val="000000"/>
                <w:sz w:val="18"/>
                <w:szCs w:val="18"/>
                <w:lang w:eastAsia="en-ID"/>
              </w:rPr>
            </w:pPr>
            <w:r w:rsidRPr="003807B0">
              <w:rPr>
                <w:rFonts w:ascii="Bookman Old Style" w:eastAsia="Times New Roman" w:hAnsi="Bookman Old Style" w:cs="Calibri"/>
                <w:color w:val="000000"/>
                <w:sz w:val="18"/>
                <w:szCs w:val="18"/>
                <w:lang w:eastAsia="en-ID"/>
              </w:rPr>
              <w:t>Yang dimaksud dengan mulainya periode pelaksanaan penjualan saham hasil pembelian kembali adalah tanggal awal periode pelaksanaan penjualan saham hasil pembelian kembali.</w:t>
            </w:r>
          </w:p>
          <w:p w14:paraId="5509962E" w14:textId="77777777"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sidRPr="003807B0">
              <w:rPr>
                <w:rFonts w:ascii="Bookman Old Style" w:eastAsia="Times New Roman" w:hAnsi="Bookman Old Style" w:cs="Calibri"/>
                <w:color w:val="000000"/>
                <w:sz w:val="18"/>
                <w:szCs w:val="18"/>
                <w:lang w:eastAsia="en-ID"/>
              </w:rPr>
              <w:t>Contoh perhitungan tanggal Perusahaan Terbuka dapat melaksanakan penjualan saham hasil pembelian kembali:</w:t>
            </w:r>
          </w:p>
          <w:p w14:paraId="7E55128F" w14:textId="6BD35739"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3807B0">
              <w:rPr>
                <w:rFonts w:ascii="Bookman Old Style" w:eastAsia="Times New Roman" w:hAnsi="Bookman Old Style" w:cs="Calibri"/>
                <w:color w:val="000000"/>
                <w:sz w:val="18"/>
                <w:szCs w:val="18"/>
                <w:lang w:eastAsia="en-ID"/>
              </w:rPr>
              <w:t>PT A Tbk mengumumkan keterbukaan informasi rencana penjualan saham hasil pembelian kembali kepada masyarakat dan menyampaikan dokumen pendukungnya kepada Otoritas Jasa Keuangan pada hari Jumat tanggal 1 April 2022, maka PT A Tbk dapat melaksanakan penjualan saham hasil pembelian kembali mulai hari Jumat tanggal 8 April 2022. (Hari Sabtu dan Minggu adalah hari libur).</w:t>
            </w:r>
          </w:p>
        </w:tc>
        <w:tc>
          <w:tcPr>
            <w:tcW w:w="5103" w:type="dxa"/>
            <w:tcBorders>
              <w:top w:val="nil"/>
              <w:left w:val="nil"/>
              <w:bottom w:val="single" w:sz="4" w:space="0" w:color="auto"/>
              <w:right w:val="single" w:sz="4" w:space="0" w:color="auto"/>
            </w:tcBorders>
            <w:shd w:val="clear" w:color="auto" w:fill="auto"/>
            <w:noWrap/>
            <w:hideMark/>
          </w:tcPr>
          <w:p w14:paraId="20B5F648" w14:textId="08EB42A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1635D59"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02796F9" w14:textId="6BA2A330" w:rsidR="00C2119E" w:rsidRPr="00370539" w:rsidRDefault="00C2119E" w:rsidP="00C2119E">
            <w:pPr>
              <w:pStyle w:val="ListParagraph"/>
              <w:numPr>
                <w:ilvl w:val="0"/>
                <w:numId w:val="38"/>
              </w:numPr>
              <w:spacing w:after="0" w:line="276" w:lineRule="auto"/>
              <w:ind w:left="331"/>
              <w:jc w:val="both"/>
              <w:rPr>
                <w:rFonts w:ascii="Bookman Old Style" w:eastAsia="Times New Roman" w:hAnsi="Bookman Old Style" w:cs="Calibri"/>
                <w:color w:val="000000"/>
                <w:sz w:val="18"/>
                <w:szCs w:val="18"/>
                <w:lang w:eastAsia="en-ID"/>
              </w:rPr>
            </w:pPr>
            <w:r w:rsidRPr="00370539">
              <w:rPr>
                <w:rFonts w:ascii="Bookman Old Style" w:eastAsia="Times New Roman" w:hAnsi="Bookman Old Style" w:cs="Calibri"/>
                <w:color w:val="000000"/>
                <w:sz w:val="18"/>
                <w:szCs w:val="18"/>
                <w:lang w:eastAsia="en-ID"/>
              </w:rPr>
              <w:t xml:space="preserve">Perusahaan Terbuka dapat tidak mengumumkan keterbukaan informasi kepada masyarakat dan menyampaikan </w:t>
            </w:r>
            <w:r w:rsidRPr="00370539">
              <w:rPr>
                <w:rFonts w:ascii="Bookman Old Style" w:eastAsia="Times New Roman" w:hAnsi="Bookman Old Style" w:cs="Calibri"/>
                <w:color w:val="000000"/>
                <w:sz w:val="18"/>
                <w:szCs w:val="18"/>
                <w:lang w:val="id-ID" w:eastAsia="en-ID"/>
              </w:rPr>
              <w:t>dokumen</w:t>
            </w:r>
            <w:r w:rsidRPr="00370539">
              <w:rPr>
                <w:rFonts w:ascii="Bookman Old Style" w:eastAsia="Times New Roman" w:hAnsi="Bookman Old Style" w:cs="Calibri"/>
                <w:color w:val="000000"/>
                <w:sz w:val="18"/>
                <w:szCs w:val="18"/>
                <w:lang w:eastAsia="en-ID"/>
              </w:rPr>
              <w:t xml:space="preserve"> pendukung kepada Otoritas Jasa Keuangan sebagaimana dimaksud pada ayat (1) dalam hal penjualan saham hasil pembelian kembali dilakukan dengan cara:</w:t>
            </w:r>
          </w:p>
        </w:tc>
        <w:tc>
          <w:tcPr>
            <w:tcW w:w="5103" w:type="dxa"/>
            <w:tcBorders>
              <w:top w:val="nil"/>
              <w:left w:val="nil"/>
              <w:bottom w:val="single" w:sz="4" w:space="0" w:color="auto"/>
              <w:right w:val="single" w:sz="4" w:space="0" w:color="auto"/>
            </w:tcBorders>
            <w:shd w:val="clear" w:color="auto" w:fill="auto"/>
            <w:noWrap/>
          </w:tcPr>
          <w:p w14:paraId="4B5B3379" w14:textId="1443EEF8"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(2</w:t>
            </w:r>
            <w:r w:rsidRPr="003807B0">
              <w:rPr>
                <w:rFonts w:ascii="Bookman Old Style" w:eastAsia="Times New Roman" w:hAnsi="Bookman Old Style" w:cs="Calibri"/>
                <w:color w:val="000000"/>
                <w:sz w:val="18"/>
                <w:szCs w:val="18"/>
                <w:lang w:eastAsia="en-ID"/>
              </w:rPr>
              <w:t>)</w:t>
            </w:r>
          </w:p>
          <w:p w14:paraId="09D78B3A" w14:textId="4CAABFF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D04EF76" w14:textId="7A15DEC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6DE81C1"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C00E19B" w14:textId="3F21D471" w:rsidR="00C2119E" w:rsidRPr="00370539" w:rsidRDefault="00C2119E" w:rsidP="00C2119E">
            <w:pPr>
              <w:pStyle w:val="ListParagraph"/>
              <w:numPr>
                <w:ilvl w:val="0"/>
                <w:numId w:val="39"/>
              </w:numPr>
              <w:spacing w:after="0" w:line="276" w:lineRule="auto"/>
              <w:jc w:val="both"/>
              <w:rPr>
                <w:rFonts w:ascii="Bookman Old Style" w:eastAsia="Times New Roman" w:hAnsi="Bookman Old Style" w:cs="Calibri"/>
                <w:color w:val="000000"/>
                <w:sz w:val="18"/>
                <w:szCs w:val="18"/>
                <w:lang w:eastAsia="en-ID"/>
              </w:rPr>
            </w:pPr>
            <w:r w:rsidRPr="00370539">
              <w:rPr>
                <w:rFonts w:ascii="Bookman Old Style" w:eastAsia="Times New Roman" w:hAnsi="Bookman Old Style" w:cs="Calibri"/>
                <w:color w:val="000000"/>
                <w:sz w:val="18"/>
                <w:szCs w:val="18"/>
                <w:lang w:val="fi-FI" w:eastAsia="en-ID"/>
              </w:rPr>
              <w:t>jumlah saham yang dialihkan adalah cukup besar dan dilakukan sekaligus dalam 1 (satu) waktu,</w:t>
            </w:r>
          </w:p>
        </w:tc>
        <w:tc>
          <w:tcPr>
            <w:tcW w:w="5103" w:type="dxa"/>
            <w:tcBorders>
              <w:top w:val="nil"/>
              <w:left w:val="nil"/>
              <w:bottom w:val="single" w:sz="4" w:space="0" w:color="auto"/>
              <w:right w:val="single" w:sz="4" w:space="0" w:color="auto"/>
            </w:tcBorders>
            <w:shd w:val="clear" w:color="auto" w:fill="auto"/>
            <w:noWrap/>
          </w:tcPr>
          <w:p w14:paraId="5DE1D78A" w14:textId="77777777"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sidRPr="003807B0">
              <w:rPr>
                <w:rFonts w:ascii="Bookman Old Style" w:eastAsia="Times New Roman" w:hAnsi="Bookman Old Style" w:cs="Calibri"/>
                <w:color w:val="000000"/>
                <w:sz w:val="18"/>
                <w:szCs w:val="18"/>
                <w:lang w:eastAsia="en-ID"/>
              </w:rPr>
              <w:t>Huruf a</w:t>
            </w:r>
          </w:p>
          <w:p w14:paraId="58DBD754" w14:textId="3C16B7A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3807B0">
              <w:rPr>
                <w:rFonts w:ascii="Bookman Old Style" w:eastAsia="Times New Roman" w:hAnsi="Bookman Old Style" w:cs="Calibri"/>
                <w:color w:val="000000"/>
                <w:sz w:val="18"/>
                <w:szCs w:val="18"/>
                <w:lang w:eastAsia="en-ID"/>
              </w:rPr>
              <w:t>Yang dimaksud cukup besar adalah jumlah saham yang dialihkan lebih dari 50% dari sisa saham treasuri yang masih ada.</w:t>
            </w:r>
          </w:p>
        </w:tc>
        <w:tc>
          <w:tcPr>
            <w:tcW w:w="5103" w:type="dxa"/>
            <w:tcBorders>
              <w:top w:val="nil"/>
              <w:left w:val="nil"/>
              <w:bottom w:val="single" w:sz="4" w:space="0" w:color="auto"/>
              <w:right w:val="single" w:sz="4" w:space="0" w:color="auto"/>
            </w:tcBorders>
            <w:shd w:val="clear" w:color="auto" w:fill="auto"/>
            <w:noWrap/>
            <w:hideMark/>
          </w:tcPr>
          <w:p w14:paraId="04E095C6" w14:textId="7F97089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9F4203E"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1124A521" w14:textId="61810148" w:rsidR="00C2119E" w:rsidRPr="00370539" w:rsidRDefault="00C2119E" w:rsidP="00C2119E">
            <w:pPr>
              <w:pStyle w:val="ListParagraph"/>
              <w:numPr>
                <w:ilvl w:val="0"/>
                <w:numId w:val="39"/>
              </w:numPr>
              <w:spacing w:after="0" w:line="276" w:lineRule="auto"/>
              <w:jc w:val="both"/>
              <w:rPr>
                <w:rFonts w:ascii="Bookman Old Style" w:eastAsia="Times New Roman" w:hAnsi="Bookman Old Style" w:cs="Calibri"/>
                <w:color w:val="000000"/>
                <w:sz w:val="18"/>
                <w:szCs w:val="18"/>
                <w:lang w:val="fi-FI" w:eastAsia="en-ID"/>
              </w:rPr>
            </w:pPr>
            <w:r w:rsidRPr="00370539">
              <w:rPr>
                <w:rFonts w:ascii="Bookman Old Style" w:eastAsia="Times New Roman" w:hAnsi="Bookman Old Style" w:cs="Calibri"/>
                <w:color w:val="000000"/>
                <w:sz w:val="18"/>
                <w:szCs w:val="18"/>
                <w:lang w:val="fi-FI" w:eastAsia="en-ID"/>
              </w:rPr>
              <w:t>mekanisme penjualan saham dilakukan secara penawaran terbatas, dan</w:t>
            </w:r>
          </w:p>
        </w:tc>
        <w:tc>
          <w:tcPr>
            <w:tcW w:w="5103" w:type="dxa"/>
            <w:tcBorders>
              <w:top w:val="nil"/>
              <w:left w:val="nil"/>
              <w:bottom w:val="single" w:sz="4" w:space="0" w:color="auto"/>
              <w:right w:val="single" w:sz="4" w:space="0" w:color="auto"/>
            </w:tcBorders>
            <w:shd w:val="clear" w:color="auto" w:fill="auto"/>
            <w:noWrap/>
          </w:tcPr>
          <w:p w14:paraId="086CB36F" w14:textId="3C94FF39"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b</w:t>
            </w:r>
          </w:p>
          <w:p w14:paraId="45DF9890" w14:textId="65A9CB7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DECA148" w14:textId="036BCE8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F016E32" w14:textId="77777777" w:rsidTr="00370539">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585E99A" w14:textId="03913F51" w:rsidR="00C2119E" w:rsidRPr="00370539" w:rsidRDefault="00C2119E" w:rsidP="00C2119E">
            <w:pPr>
              <w:pStyle w:val="ListParagraph"/>
              <w:numPr>
                <w:ilvl w:val="0"/>
                <w:numId w:val="39"/>
              </w:numPr>
              <w:spacing w:after="0" w:line="276" w:lineRule="auto"/>
              <w:jc w:val="both"/>
              <w:rPr>
                <w:rFonts w:ascii="Bookman Old Style" w:eastAsia="Times New Roman" w:hAnsi="Bookman Old Style" w:cs="Calibri"/>
                <w:color w:val="000000"/>
                <w:sz w:val="18"/>
                <w:szCs w:val="18"/>
                <w:lang w:val="fi-FI" w:eastAsia="en-ID"/>
              </w:rPr>
            </w:pPr>
            <w:r w:rsidRPr="00370539">
              <w:rPr>
                <w:rFonts w:ascii="Bookman Old Style" w:eastAsia="Times New Roman" w:hAnsi="Bookman Old Style" w:cs="Calibri"/>
                <w:color w:val="000000"/>
                <w:sz w:val="18"/>
                <w:szCs w:val="18"/>
                <w:lang w:val="fi-FI" w:eastAsia="en-ID"/>
              </w:rPr>
              <w:t>nama pihak yang menerima pengalihan belum diketahui.</w:t>
            </w:r>
          </w:p>
        </w:tc>
        <w:tc>
          <w:tcPr>
            <w:tcW w:w="5103" w:type="dxa"/>
            <w:tcBorders>
              <w:top w:val="nil"/>
              <w:left w:val="nil"/>
              <w:bottom w:val="single" w:sz="4" w:space="0" w:color="auto"/>
              <w:right w:val="single" w:sz="4" w:space="0" w:color="auto"/>
            </w:tcBorders>
            <w:shd w:val="clear" w:color="auto" w:fill="auto"/>
            <w:noWrap/>
          </w:tcPr>
          <w:p w14:paraId="3DEF0E50" w14:textId="7C94113C"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Huruf c</w:t>
            </w:r>
          </w:p>
          <w:p w14:paraId="0D5F952F" w14:textId="2C9EDBE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26EAF68E" w14:textId="03EF063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270B2D0" w14:textId="77777777" w:rsidTr="007620EC">
        <w:trPr>
          <w:trHeight w:val="591"/>
        </w:trPr>
        <w:tc>
          <w:tcPr>
            <w:tcW w:w="5098" w:type="dxa"/>
            <w:tcBorders>
              <w:top w:val="nil"/>
              <w:left w:val="single" w:sz="4" w:space="0" w:color="auto"/>
              <w:bottom w:val="single" w:sz="4" w:space="0" w:color="auto"/>
              <w:right w:val="single" w:sz="4" w:space="0" w:color="auto"/>
            </w:tcBorders>
            <w:shd w:val="clear" w:color="auto" w:fill="auto"/>
            <w:noWrap/>
            <w:hideMark/>
          </w:tcPr>
          <w:p w14:paraId="14ED2804" w14:textId="024813E9" w:rsidR="00C2119E" w:rsidRPr="005F68B6" w:rsidRDefault="00C2119E" w:rsidP="00C2119E">
            <w:pPr>
              <w:pStyle w:val="ListParagraph"/>
              <w:numPr>
                <w:ilvl w:val="0"/>
                <w:numId w:val="38"/>
              </w:numPr>
              <w:spacing w:after="0" w:line="276" w:lineRule="auto"/>
              <w:ind w:left="331"/>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lastRenderedPageBreak/>
              <w:t>Dalam hal Perusahaan Terbuka tidak mengumumkan keterbukaan informasi sebagaimana dimaksud pada ayat (2), Perusahaan Terbuka wajib mengumumkan keterbukaan informasi kepada masyarakat dan menyampaikan dokumen pendukungnya kepada Otoritas Jasa Keuangan paling lambat 2 (dua) hari kerja setelah pelaksanaan penjualan saham hasil pembelian kembali.</w:t>
            </w:r>
          </w:p>
        </w:tc>
        <w:tc>
          <w:tcPr>
            <w:tcW w:w="5103" w:type="dxa"/>
            <w:tcBorders>
              <w:top w:val="nil"/>
              <w:left w:val="nil"/>
              <w:bottom w:val="single" w:sz="4" w:space="0" w:color="auto"/>
              <w:right w:val="single" w:sz="4" w:space="0" w:color="auto"/>
            </w:tcBorders>
            <w:shd w:val="clear" w:color="auto" w:fill="auto"/>
            <w:noWrap/>
          </w:tcPr>
          <w:p w14:paraId="034EF3EF" w14:textId="1345A79B"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(3</w:t>
            </w:r>
            <w:r w:rsidRPr="003807B0">
              <w:rPr>
                <w:rFonts w:ascii="Bookman Old Style" w:eastAsia="Times New Roman" w:hAnsi="Bookman Old Style" w:cs="Calibri"/>
                <w:color w:val="000000"/>
                <w:sz w:val="18"/>
                <w:szCs w:val="18"/>
                <w:lang w:eastAsia="en-ID"/>
              </w:rPr>
              <w:t>)</w:t>
            </w:r>
          </w:p>
          <w:p w14:paraId="6924EF9A" w14:textId="7198E15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4908D218" w14:textId="2A1BA9A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DEE6A79"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888DC6E" w14:textId="289B1BD3" w:rsidR="00C2119E" w:rsidRPr="005F68B6" w:rsidRDefault="00C2119E" w:rsidP="00C2119E">
            <w:pPr>
              <w:pStyle w:val="ListParagraph"/>
              <w:numPr>
                <w:ilvl w:val="0"/>
                <w:numId w:val="38"/>
              </w:numPr>
              <w:spacing w:after="0" w:line="276" w:lineRule="auto"/>
              <w:ind w:left="331"/>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Informasi sebagaimana dimaksud pada ayat (3) paling sedikit meliputi:</w:t>
            </w:r>
          </w:p>
        </w:tc>
        <w:tc>
          <w:tcPr>
            <w:tcW w:w="5103" w:type="dxa"/>
            <w:tcBorders>
              <w:top w:val="nil"/>
              <w:left w:val="nil"/>
              <w:bottom w:val="single" w:sz="4" w:space="0" w:color="auto"/>
              <w:right w:val="single" w:sz="4" w:space="0" w:color="auto"/>
            </w:tcBorders>
            <w:shd w:val="clear" w:color="auto" w:fill="auto"/>
            <w:noWrap/>
          </w:tcPr>
          <w:p w14:paraId="51D15C48" w14:textId="1C603DF2" w:rsidR="00C2119E" w:rsidRPr="003807B0"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Ayat (4</w:t>
            </w:r>
            <w:r w:rsidRPr="003807B0">
              <w:rPr>
                <w:rFonts w:ascii="Bookman Old Style" w:eastAsia="Times New Roman" w:hAnsi="Bookman Old Style" w:cs="Calibri"/>
                <w:color w:val="000000"/>
                <w:sz w:val="18"/>
                <w:szCs w:val="18"/>
                <w:lang w:eastAsia="en-ID"/>
              </w:rPr>
              <w:t>)</w:t>
            </w:r>
          </w:p>
          <w:p w14:paraId="657D665D" w14:textId="595D9AB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16CCE809" w14:textId="4513EDE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59450A5"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E778F8E" w14:textId="3E2513AB" w:rsidR="00C2119E" w:rsidRPr="00284892" w:rsidRDefault="00C2119E" w:rsidP="00C2119E">
            <w:pPr>
              <w:pStyle w:val="ListParagraph"/>
              <w:numPr>
                <w:ilvl w:val="0"/>
                <w:numId w:val="40"/>
              </w:numPr>
              <w:spacing w:after="0" w:line="276" w:lineRule="auto"/>
              <w:rPr>
                <w:rFonts w:ascii="Bookman Old Style" w:eastAsia="Times New Roman" w:hAnsi="Bookman Old Style" w:cs="Calibri"/>
                <w:color w:val="000000"/>
                <w:sz w:val="18"/>
                <w:szCs w:val="18"/>
                <w:lang w:eastAsia="en-ID"/>
              </w:rPr>
            </w:pPr>
            <w:r w:rsidRPr="00284892">
              <w:rPr>
                <w:rFonts w:ascii="Bookman Old Style" w:eastAsia="Times New Roman" w:hAnsi="Bookman Old Style" w:cs="Calibri"/>
                <w:color w:val="000000"/>
                <w:sz w:val="18"/>
                <w:szCs w:val="18"/>
                <w:lang w:eastAsia="en-ID"/>
              </w:rPr>
              <w:t>nama pihak yang menerima pengalihan,</w:t>
            </w:r>
          </w:p>
        </w:tc>
        <w:tc>
          <w:tcPr>
            <w:tcW w:w="5103" w:type="dxa"/>
            <w:tcBorders>
              <w:top w:val="nil"/>
              <w:left w:val="nil"/>
              <w:bottom w:val="single" w:sz="4" w:space="0" w:color="auto"/>
              <w:right w:val="single" w:sz="4" w:space="0" w:color="auto"/>
            </w:tcBorders>
            <w:shd w:val="clear" w:color="auto" w:fill="auto"/>
            <w:noWrap/>
          </w:tcPr>
          <w:p w14:paraId="5BCB0E21" w14:textId="0C61599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7E9F623" w14:textId="6425901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91289EB"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5E678B3" w14:textId="5A1B4B53" w:rsidR="00C2119E" w:rsidRPr="005F68B6" w:rsidRDefault="00C2119E" w:rsidP="00C2119E">
            <w:pPr>
              <w:pStyle w:val="ListParagraph"/>
              <w:numPr>
                <w:ilvl w:val="0"/>
                <w:numId w:val="40"/>
              </w:num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xml:space="preserve">jumlah saham yang dialihkan, </w:t>
            </w:r>
          </w:p>
        </w:tc>
        <w:tc>
          <w:tcPr>
            <w:tcW w:w="5103" w:type="dxa"/>
            <w:tcBorders>
              <w:top w:val="nil"/>
              <w:left w:val="nil"/>
              <w:bottom w:val="single" w:sz="4" w:space="0" w:color="auto"/>
              <w:right w:val="single" w:sz="4" w:space="0" w:color="auto"/>
            </w:tcBorders>
            <w:shd w:val="clear" w:color="auto" w:fill="auto"/>
            <w:noWrap/>
          </w:tcPr>
          <w:p w14:paraId="15B12BB2" w14:textId="522764C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8E5F5C6" w14:textId="68BDF2D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630EE06"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1741BFCF" w14:textId="003E1526" w:rsidR="00C2119E" w:rsidRPr="005F68B6" w:rsidRDefault="00C2119E" w:rsidP="00C2119E">
            <w:pPr>
              <w:pStyle w:val="ListParagraph"/>
              <w:numPr>
                <w:ilvl w:val="0"/>
                <w:numId w:val="40"/>
              </w:num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harga pelaksanaan pengalihan saham, dan</w:t>
            </w:r>
          </w:p>
        </w:tc>
        <w:tc>
          <w:tcPr>
            <w:tcW w:w="5103" w:type="dxa"/>
            <w:tcBorders>
              <w:top w:val="nil"/>
              <w:left w:val="nil"/>
              <w:bottom w:val="single" w:sz="4" w:space="0" w:color="auto"/>
              <w:right w:val="single" w:sz="4" w:space="0" w:color="auto"/>
            </w:tcBorders>
            <w:shd w:val="clear" w:color="auto" w:fill="auto"/>
            <w:noWrap/>
          </w:tcPr>
          <w:p w14:paraId="50682DF5" w14:textId="4C51B4C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7B7EDF7" w14:textId="274AEBA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92271FB" w14:textId="77777777" w:rsidTr="007620EC">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E285F74" w14:textId="67118C94" w:rsidR="00C2119E" w:rsidRPr="005F68B6" w:rsidRDefault="00C2119E" w:rsidP="00C2119E">
            <w:pPr>
              <w:pStyle w:val="ListParagraph"/>
              <w:numPr>
                <w:ilvl w:val="0"/>
                <w:numId w:val="40"/>
              </w:num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ada tidaknya hubungan afiliasi dengan Perusahaan Terbuka.</w:t>
            </w:r>
          </w:p>
        </w:tc>
        <w:tc>
          <w:tcPr>
            <w:tcW w:w="5103" w:type="dxa"/>
            <w:tcBorders>
              <w:top w:val="nil"/>
              <w:left w:val="nil"/>
              <w:bottom w:val="single" w:sz="4" w:space="0" w:color="auto"/>
              <w:right w:val="single" w:sz="4" w:space="0" w:color="auto"/>
            </w:tcBorders>
            <w:shd w:val="clear" w:color="auto" w:fill="auto"/>
            <w:noWrap/>
          </w:tcPr>
          <w:p w14:paraId="7DE2C7F8" w14:textId="75902C1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01E6557" w14:textId="594C818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255CB09" w14:textId="77777777" w:rsidTr="00FB771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97B6694" w14:textId="7565B13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7E1B0D0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ED0FBB9" w14:textId="28EF0A2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F9BD2F9" w14:textId="77777777" w:rsidTr="00FB7714">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105B0897" w14:textId="4C27AB9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34</w:t>
            </w:r>
          </w:p>
        </w:tc>
        <w:tc>
          <w:tcPr>
            <w:tcW w:w="5103" w:type="dxa"/>
            <w:tcBorders>
              <w:top w:val="nil"/>
              <w:left w:val="nil"/>
              <w:bottom w:val="single" w:sz="4" w:space="0" w:color="auto"/>
              <w:right w:val="single" w:sz="4" w:space="0" w:color="auto"/>
            </w:tcBorders>
            <w:shd w:val="clear" w:color="auto" w:fill="auto"/>
            <w:noWrap/>
            <w:hideMark/>
          </w:tcPr>
          <w:p w14:paraId="0F65470D" w14:textId="627CC4B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34</w:t>
            </w:r>
          </w:p>
        </w:tc>
        <w:tc>
          <w:tcPr>
            <w:tcW w:w="5103" w:type="dxa"/>
            <w:tcBorders>
              <w:top w:val="nil"/>
              <w:left w:val="nil"/>
              <w:bottom w:val="single" w:sz="4" w:space="0" w:color="auto"/>
              <w:right w:val="single" w:sz="4" w:space="0" w:color="auto"/>
            </w:tcBorders>
            <w:shd w:val="clear" w:color="auto" w:fill="auto"/>
            <w:noWrap/>
            <w:hideMark/>
          </w:tcPr>
          <w:p w14:paraId="3B63680F" w14:textId="6542BBB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0C1BC87"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7F99E41" w14:textId="312B4D5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Pengumuman sebagaimana dimaksud dalam Pasal 33 untuk penjualan saham hasil pembelian kembali yang dilakukan di luar Bursa Efek, paling sedikit memuat:</w:t>
            </w:r>
          </w:p>
        </w:tc>
        <w:tc>
          <w:tcPr>
            <w:tcW w:w="5103" w:type="dxa"/>
            <w:vMerge w:val="restart"/>
            <w:tcBorders>
              <w:top w:val="nil"/>
              <w:left w:val="nil"/>
              <w:right w:val="single" w:sz="4" w:space="0" w:color="auto"/>
            </w:tcBorders>
            <w:shd w:val="clear" w:color="auto" w:fill="auto"/>
            <w:noWrap/>
            <w:hideMark/>
          </w:tcPr>
          <w:p w14:paraId="4DB51A6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p w14:paraId="37C1ADE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1C38D59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4B6648C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4E3910EF" w14:textId="2E022AF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E4B7B2F" w14:textId="6A9D574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EF58103"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136A43AA" w14:textId="3937E418" w:rsidR="00C2119E" w:rsidRPr="00FB7714" w:rsidRDefault="00C2119E" w:rsidP="00C2119E">
            <w:pPr>
              <w:pStyle w:val="ListParagraph"/>
              <w:numPr>
                <w:ilvl w:val="0"/>
                <w:numId w:val="41"/>
              </w:numPr>
              <w:spacing w:after="0" w:line="276" w:lineRule="auto"/>
              <w:ind w:left="331"/>
              <w:rPr>
                <w:rFonts w:ascii="Bookman Old Style" w:eastAsia="Times New Roman" w:hAnsi="Bookman Old Style" w:cs="Calibri"/>
                <w:color w:val="000000"/>
                <w:sz w:val="18"/>
                <w:szCs w:val="18"/>
                <w:lang w:eastAsia="en-ID"/>
              </w:rPr>
            </w:pPr>
            <w:r w:rsidRPr="00FB7714">
              <w:rPr>
                <w:rFonts w:ascii="Bookman Old Style" w:eastAsia="Times New Roman" w:hAnsi="Bookman Old Style" w:cs="Calibri"/>
                <w:color w:val="000000"/>
                <w:sz w:val="18"/>
                <w:szCs w:val="18"/>
                <w:lang w:val="en-US" w:eastAsia="en-ID"/>
              </w:rPr>
              <w:t>identitas pihak yang akan menerima saham;</w:t>
            </w:r>
          </w:p>
        </w:tc>
        <w:tc>
          <w:tcPr>
            <w:tcW w:w="5103" w:type="dxa"/>
            <w:vMerge/>
            <w:tcBorders>
              <w:left w:val="nil"/>
              <w:right w:val="single" w:sz="4" w:space="0" w:color="auto"/>
            </w:tcBorders>
            <w:shd w:val="clear" w:color="auto" w:fill="auto"/>
            <w:noWrap/>
            <w:hideMark/>
          </w:tcPr>
          <w:p w14:paraId="6EB28235" w14:textId="0847B91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13A26F6" w14:textId="5367EC2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552252D"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B631B2A" w14:textId="65D3C716" w:rsidR="00C2119E" w:rsidRPr="00FB7714" w:rsidRDefault="00C2119E" w:rsidP="00C2119E">
            <w:pPr>
              <w:pStyle w:val="ListParagraph"/>
              <w:numPr>
                <w:ilvl w:val="0"/>
                <w:numId w:val="41"/>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waktu pelaksanaan penjualan saham;</w:t>
            </w:r>
          </w:p>
        </w:tc>
        <w:tc>
          <w:tcPr>
            <w:tcW w:w="5103" w:type="dxa"/>
            <w:vMerge/>
            <w:tcBorders>
              <w:left w:val="nil"/>
              <w:right w:val="single" w:sz="4" w:space="0" w:color="auto"/>
            </w:tcBorders>
            <w:shd w:val="clear" w:color="auto" w:fill="auto"/>
            <w:noWrap/>
            <w:hideMark/>
          </w:tcPr>
          <w:p w14:paraId="54161A9C" w14:textId="09C6416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F07B25A" w14:textId="060E4F0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D5940FC"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B68FA34" w14:textId="0B17251A" w:rsidR="00C2119E" w:rsidRPr="00FB7714" w:rsidRDefault="00C2119E" w:rsidP="00C2119E">
            <w:pPr>
              <w:pStyle w:val="ListParagraph"/>
              <w:numPr>
                <w:ilvl w:val="0"/>
                <w:numId w:val="41"/>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kegiatan usaha pihak yang akan menerima saham, apabila pihak dimaksud merupakan badan usaha; dan</w:t>
            </w:r>
          </w:p>
        </w:tc>
        <w:tc>
          <w:tcPr>
            <w:tcW w:w="5103" w:type="dxa"/>
            <w:vMerge/>
            <w:tcBorders>
              <w:left w:val="nil"/>
              <w:right w:val="single" w:sz="4" w:space="0" w:color="auto"/>
            </w:tcBorders>
            <w:shd w:val="clear" w:color="auto" w:fill="auto"/>
            <w:noWrap/>
            <w:hideMark/>
          </w:tcPr>
          <w:p w14:paraId="555361F9" w14:textId="1CBBC9F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AE2796D" w14:textId="3F560FE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724A5CC"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41EDD16" w14:textId="0734360E" w:rsidR="00C2119E" w:rsidRPr="00FB7714" w:rsidRDefault="00C2119E" w:rsidP="00C2119E">
            <w:pPr>
              <w:pStyle w:val="ListParagraph"/>
              <w:numPr>
                <w:ilvl w:val="0"/>
                <w:numId w:val="41"/>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sifat hubungan Afiliasi dari pihak yang melakukan transaksi dengan Perusahaan Terbuka (jika ada).</w:t>
            </w:r>
          </w:p>
        </w:tc>
        <w:tc>
          <w:tcPr>
            <w:tcW w:w="5103" w:type="dxa"/>
            <w:vMerge/>
            <w:tcBorders>
              <w:left w:val="nil"/>
              <w:bottom w:val="single" w:sz="4" w:space="0" w:color="auto"/>
              <w:right w:val="single" w:sz="4" w:space="0" w:color="auto"/>
            </w:tcBorders>
            <w:shd w:val="clear" w:color="auto" w:fill="auto"/>
            <w:noWrap/>
            <w:hideMark/>
          </w:tcPr>
          <w:p w14:paraId="6F147127" w14:textId="7082FB7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E45CF0A" w14:textId="0525F74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0F8576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3F963FE" w14:textId="145E6A7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017DDBC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465D063" w14:textId="71EFB77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DF13822"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23E163C" w14:textId="20A841C4"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35</w:t>
            </w:r>
          </w:p>
        </w:tc>
        <w:tc>
          <w:tcPr>
            <w:tcW w:w="5103" w:type="dxa"/>
            <w:tcBorders>
              <w:top w:val="nil"/>
              <w:left w:val="nil"/>
              <w:bottom w:val="single" w:sz="4" w:space="0" w:color="auto"/>
              <w:right w:val="single" w:sz="4" w:space="0" w:color="auto"/>
            </w:tcBorders>
            <w:shd w:val="clear" w:color="auto" w:fill="auto"/>
            <w:noWrap/>
            <w:hideMark/>
          </w:tcPr>
          <w:p w14:paraId="12E7D364" w14:textId="271882C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35</w:t>
            </w:r>
          </w:p>
        </w:tc>
        <w:tc>
          <w:tcPr>
            <w:tcW w:w="5103" w:type="dxa"/>
            <w:tcBorders>
              <w:top w:val="nil"/>
              <w:left w:val="nil"/>
              <w:bottom w:val="single" w:sz="4" w:space="0" w:color="auto"/>
              <w:right w:val="single" w:sz="4" w:space="0" w:color="auto"/>
            </w:tcBorders>
            <w:shd w:val="clear" w:color="auto" w:fill="auto"/>
            <w:noWrap/>
            <w:hideMark/>
          </w:tcPr>
          <w:p w14:paraId="62A563C4" w14:textId="7F98B6C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3D8A450" w14:textId="77777777" w:rsidTr="00A84B08">
        <w:trPr>
          <w:trHeight w:val="900"/>
        </w:trPr>
        <w:tc>
          <w:tcPr>
            <w:tcW w:w="5098" w:type="dxa"/>
            <w:tcBorders>
              <w:top w:val="nil"/>
              <w:left w:val="single" w:sz="4" w:space="0" w:color="auto"/>
              <w:bottom w:val="single" w:sz="4" w:space="0" w:color="auto"/>
              <w:right w:val="single" w:sz="4" w:space="0" w:color="auto"/>
            </w:tcBorders>
            <w:shd w:val="clear" w:color="auto" w:fill="auto"/>
            <w:noWrap/>
            <w:hideMark/>
          </w:tcPr>
          <w:p w14:paraId="2A0359B4" w14:textId="71345473"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Pengumuman sebagaimana dimaksud dalam Pasal 33 ayat (1) untuk penjualan saham hasil pembelian kembali yang dilakukan di Bursa Efek, paling sedikit memuat:</w:t>
            </w:r>
          </w:p>
        </w:tc>
        <w:tc>
          <w:tcPr>
            <w:tcW w:w="5103" w:type="dxa"/>
            <w:vMerge w:val="restart"/>
            <w:tcBorders>
              <w:top w:val="nil"/>
              <w:left w:val="nil"/>
              <w:right w:val="single" w:sz="4" w:space="0" w:color="auto"/>
            </w:tcBorders>
            <w:shd w:val="clear" w:color="auto" w:fill="auto"/>
            <w:noWrap/>
            <w:hideMark/>
          </w:tcPr>
          <w:p w14:paraId="1F894967" w14:textId="17A7BE5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p w14:paraId="70D1C9A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3B33338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043817F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76FD106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656A4E3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D9510DA" w14:textId="3A47A13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AB45975" w14:textId="4753B42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970B5D1" w14:textId="77777777" w:rsidTr="00096F97">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19245D7E" w14:textId="3B915FF3" w:rsidR="00C2119E" w:rsidRPr="005215D3" w:rsidRDefault="00C2119E" w:rsidP="00C2119E">
            <w:pPr>
              <w:pStyle w:val="ListParagraph"/>
              <w:numPr>
                <w:ilvl w:val="0"/>
                <w:numId w:val="42"/>
              </w:numPr>
              <w:spacing w:after="0" w:line="276" w:lineRule="auto"/>
              <w:ind w:left="331"/>
              <w:rPr>
                <w:rFonts w:ascii="Bookman Old Style" w:eastAsia="Times New Roman" w:hAnsi="Bookman Old Style" w:cs="Calibri"/>
                <w:color w:val="000000"/>
                <w:sz w:val="18"/>
                <w:szCs w:val="18"/>
                <w:lang w:eastAsia="en-ID"/>
              </w:rPr>
            </w:pPr>
            <w:r w:rsidRPr="005215D3">
              <w:rPr>
                <w:rFonts w:ascii="Bookman Old Style" w:eastAsia="Times New Roman" w:hAnsi="Bookman Old Style" w:cs="Calibri"/>
                <w:color w:val="000000"/>
                <w:sz w:val="18"/>
                <w:szCs w:val="18"/>
                <w:lang w:val="en-US" w:eastAsia="en-ID"/>
              </w:rPr>
              <w:t>nama Anggota Bursa Efek yang ditunjuk untuk melakukan penjualan saham;</w:t>
            </w:r>
          </w:p>
        </w:tc>
        <w:tc>
          <w:tcPr>
            <w:tcW w:w="5103" w:type="dxa"/>
            <w:vMerge/>
            <w:tcBorders>
              <w:left w:val="nil"/>
              <w:right w:val="single" w:sz="4" w:space="0" w:color="auto"/>
            </w:tcBorders>
            <w:shd w:val="clear" w:color="auto" w:fill="auto"/>
            <w:noWrap/>
            <w:hideMark/>
          </w:tcPr>
          <w:p w14:paraId="232368BE" w14:textId="398D62C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075FCD2" w14:textId="3486280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D74521F"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3FBEF3D" w14:textId="15ED7531" w:rsidR="00C2119E" w:rsidRPr="005215D3" w:rsidRDefault="00C2119E" w:rsidP="00C2119E">
            <w:pPr>
              <w:pStyle w:val="ListParagraph"/>
              <w:numPr>
                <w:ilvl w:val="0"/>
                <w:numId w:val="42"/>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waktu pelaksanaan penjualan saham; dan</w:t>
            </w:r>
          </w:p>
        </w:tc>
        <w:tc>
          <w:tcPr>
            <w:tcW w:w="5103" w:type="dxa"/>
            <w:vMerge/>
            <w:tcBorders>
              <w:left w:val="nil"/>
              <w:right w:val="single" w:sz="4" w:space="0" w:color="auto"/>
            </w:tcBorders>
            <w:shd w:val="clear" w:color="auto" w:fill="auto"/>
            <w:noWrap/>
            <w:hideMark/>
          </w:tcPr>
          <w:p w14:paraId="1315C89C" w14:textId="28F8F45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5BDCD28" w14:textId="209E5AF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EB05FF1"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27F39E5" w14:textId="22C850AC" w:rsidR="00C2119E" w:rsidRPr="005215D3" w:rsidRDefault="00C2119E" w:rsidP="00C2119E">
            <w:pPr>
              <w:pStyle w:val="ListParagraph"/>
              <w:numPr>
                <w:ilvl w:val="0"/>
                <w:numId w:val="42"/>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jumlah seluruh saham yang akan dijual.</w:t>
            </w:r>
          </w:p>
        </w:tc>
        <w:tc>
          <w:tcPr>
            <w:tcW w:w="5103" w:type="dxa"/>
            <w:vMerge/>
            <w:tcBorders>
              <w:left w:val="nil"/>
              <w:bottom w:val="single" w:sz="4" w:space="0" w:color="auto"/>
              <w:right w:val="single" w:sz="4" w:space="0" w:color="auto"/>
            </w:tcBorders>
            <w:shd w:val="clear" w:color="auto" w:fill="auto"/>
            <w:noWrap/>
            <w:hideMark/>
          </w:tcPr>
          <w:p w14:paraId="35DCB65F" w14:textId="443A8C7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F4D2C7B" w14:textId="430E790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914CD3E"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F5DAB18" w14:textId="39851F4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57798C0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CFD3630" w14:textId="5788E34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F8E340E"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E129C77" w14:textId="0E2FB6E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lastRenderedPageBreak/>
              <w:t>Pasal 36</w:t>
            </w:r>
          </w:p>
        </w:tc>
        <w:tc>
          <w:tcPr>
            <w:tcW w:w="5103" w:type="dxa"/>
            <w:tcBorders>
              <w:top w:val="nil"/>
              <w:left w:val="nil"/>
              <w:bottom w:val="single" w:sz="4" w:space="0" w:color="auto"/>
              <w:right w:val="single" w:sz="4" w:space="0" w:color="auto"/>
            </w:tcBorders>
            <w:shd w:val="clear" w:color="auto" w:fill="auto"/>
            <w:noWrap/>
            <w:hideMark/>
          </w:tcPr>
          <w:p w14:paraId="6B094C02" w14:textId="142BFB5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36</w:t>
            </w:r>
          </w:p>
        </w:tc>
        <w:tc>
          <w:tcPr>
            <w:tcW w:w="5103" w:type="dxa"/>
            <w:tcBorders>
              <w:top w:val="nil"/>
              <w:left w:val="nil"/>
              <w:bottom w:val="single" w:sz="4" w:space="0" w:color="auto"/>
              <w:right w:val="single" w:sz="4" w:space="0" w:color="auto"/>
            </w:tcBorders>
            <w:shd w:val="clear" w:color="auto" w:fill="auto"/>
            <w:noWrap/>
            <w:hideMark/>
          </w:tcPr>
          <w:p w14:paraId="5EB5CD34" w14:textId="67B10C3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56B8554"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D6FFA12" w14:textId="46B6F71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Dalam hal saham hasil pembelian kembali dijual di Bursa Efek, penjualan saham hasil pembelian kembali wajib memenuhi ketentuan:</w:t>
            </w:r>
          </w:p>
        </w:tc>
        <w:tc>
          <w:tcPr>
            <w:tcW w:w="5103" w:type="dxa"/>
            <w:vMerge w:val="restart"/>
            <w:tcBorders>
              <w:top w:val="nil"/>
              <w:left w:val="nil"/>
              <w:right w:val="single" w:sz="4" w:space="0" w:color="auto"/>
            </w:tcBorders>
            <w:shd w:val="clear" w:color="auto" w:fill="auto"/>
            <w:noWrap/>
            <w:hideMark/>
          </w:tcPr>
          <w:p w14:paraId="5E8EAAA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p w14:paraId="2235568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73456A0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4901B1D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610F4A9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22AE188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0EA0F06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4F33B14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0D25C9E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1BD9371E" w14:textId="7DBFE1E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72444AD" w14:textId="3B54FE9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9F40EFC"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8E6B152" w14:textId="1080E16E" w:rsidR="00C2119E" w:rsidRPr="005215D3" w:rsidRDefault="00C2119E" w:rsidP="00C2119E">
            <w:pPr>
              <w:pStyle w:val="ListParagraph"/>
              <w:numPr>
                <w:ilvl w:val="0"/>
                <w:numId w:val="43"/>
              </w:numPr>
              <w:spacing w:after="0" w:line="276" w:lineRule="auto"/>
              <w:ind w:left="331"/>
              <w:rPr>
                <w:rFonts w:ascii="Bookman Old Style" w:eastAsia="Times New Roman" w:hAnsi="Bookman Old Style" w:cs="Calibri"/>
                <w:color w:val="000000"/>
                <w:sz w:val="18"/>
                <w:szCs w:val="18"/>
                <w:lang w:eastAsia="en-ID"/>
              </w:rPr>
            </w:pPr>
            <w:r w:rsidRPr="005215D3">
              <w:rPr>
                <w:rFonts w:ascii="Bookman Old Style" w:eastAsia="Times New Roman" w:hAnsi="Bookman Old Style" w:cs="Calibri"/>
                <w:color w:val="000000"/>
                <w:sz w:val="18"/>
                <w:szCs w:val="18"/>
                <w:lang w:val="en-US" w:eastAsia="en-ID"/>
              </w:rPr>
              <w:t>transaksi jual wajib dilaksanakan melalui 1 (satu) Anggota Bursa Efek;</w:t>
            </w:r>
          </w:p>
        </w:tc>
        <w:tc>
          <w:tcPr>
            <w:tcW w:w="5103" w:type="dxa"/>
            <w:vMerge/>
            <w:tcBorders>
              <w:left w:val="nil"/>
              <w:right w:val="single" w:sz="4" w:space="0" w:color="auto"/>
            </w:tcBorders>
            <w:shd w:val="clear" w:color="auto" w:fill="auto"/>
            <w:noWrap/>
            <w:hideMark/>
          </w:tcPr>
          <w:p w14:paraId="552D6D68" w14:textId="4DC9F7E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ACB07B9" w14:textId="7CCAF0B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BEE9154" w14:textId="77777777" w:rsidTr="00A84B08">
        <w:trPr>
          <w:trHeight w:val="900"/>
        </w:trPr>
        <w:tc>
          <w:tcPr>
            <w:tcW w:w="5098" w:type="dxa"/>
            <w:tcBorders>
              <w:top w:val="nil"/>
              <w:left w:val="single" w:sz="4" w:space="0" w:color="auto"/>
              <w:bottom w:val="single" w:sz="4" w:space="0" w:color="auto"/>
              <w:right w:val="single" w:sz="4" w:space="0" w:color="auto"/>
            </w:tcBorders>
            <w:shd w:val="clear" w:color="auto" w:fill="auto"/>
            <w:noWrap/>
            <w:hideMark/>
          </w:tcPr>
          <w:p w14:paraId="52EFBE06" w14:textId="0A691803" w:rsidR="00C2119E" w:rsidRPr="005215D3" w:rsidRDefault="00C2119E" w:rsidP="00C2119E">
            <w:pPr>
              <w:pStyle w:val="ListParagraph"/>
              <w:numPr>
                <w:ilvl w:val="0"/>
                <w:numId w:val="43"/>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transaksi jual hanya dapat dilakukan setelah 30 (tiga puluh) menit sejak pembukaan sampai dengan 30 (tiga puluh) menit sebelum penutupan perdagangan; dan</w:t>
            </w:r>
          </w:p>
        </w:tc>
        <w:tc>
          <w:tcPr>
            <w:tcW w:w="5103" w:type="dxa"/>
            <w:vMerge/>
            <w:tcBorders>
              <w:left w:val="nil"/>
              <w:right w:val="single" w:sz="4" w:space="0" w:color="auto"/>
            </w:tcBorders>
            <w:shd w:val="clear" w:color="auto" w:fill="auto"/>
            <w:noWrap/>
            <w:hideMark/>
          </w:tcPr>
          <w:p w14:paraId="5259DC46" w14:textId="5294B83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C643914" w14:textId="003EF5D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F275C9B"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A4A0DEB" w14:textId="2C4F7B6E" w:rsidR="00C2119E" w:rsidRPr="005215D3" w:rsidRDefault="00C2119E" w:rsidP="00C2119E">
            <w:pPr>
              <w:pStyle w:val="ListParagraph"/>
              <w:numPr>
                <w:ilvl w:val="0"/>
                <w:numId w:val="43"/>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jumlah penjualan kembali saham pada setiap hari adalah paling banyak sebesar 20% (dua puluh persen) dari jumlah seluruh saham yang telah dibeli kembali oleh Perusahaan Terbuka.</w:t>
            </w:r>
          </w:p>
        </w:tc>
        <w:tc>
          <w:tcPr>
            <w:tcW w:w="5103" w:type="dxa"/>
            <w:vMerge/>
            <w:tcBorders>
              <w:left w:val="nil"/>
              <w:bottom w:val="single" w:sz="4" w:space="0" w:color="auto"/>
              <w:right w:val="single" w:sz="4" w:space="0" w:color="auto"/>
            </w:tcBorders>
            <w:shd w:val="clear" w:color="auto" w:fill="auto"/>
            <w:noWrap/>
            <w:hideMark/>
          </w:tcPr>
          <w:p w14:paraId="6604D85F" w14:textId="392A01C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62ED92D8" w14:textId="05125B9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AF684B5"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41894FB" w14:textId="06F1CB5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2E181F8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E7E3650" w14:textId="2FF5E22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0633D9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E4E1873" w14:textId="29E421E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37</w:t>
            </w:r>
          </w:p>
        </w:tc>
        <w:tc>
          <w:tcPr>
            <w:tcW w:w="5103" w:type="dxa"/>
            <w:tcBorders>
              <w:top w:val="nil"/>
              <w:left w:val="nil"/>
              <w:bottom w:val="single" w:sz="4" w:space="0" w:color="auto"/>
              <w:right w:val="single" w:sz="4" w:space="0" w:color="auto"/>
            </w:tcBorders>
            <w:shd w:val="clear" w:color="auto" w:fill="auto"/>
            <w:noWrap/>
            <w:hideMark/>
          </w:tcPr>
          <w:p w14:paraId="750CE7FD" w14:textId="46C4C8A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37</w:t>
            </w:r>
          </w:p>
        </w:tc>
        <w:tc>
          <w:tcPr>
            <w:tcW w:w="5103" w:type="dxa"/>
            <w:tcBorders>
              <w:top w:val="nil"/>
              <w:left w:val="nil"/>
              <w:bottom w:val="single" w:sz="4" w:space="0" w:color="auto"/>
              <w:right w:val="single" w:sz="4" w:space="0" w:color="auto"/>
            </w:tcBorders>
            <w:shd w:val="clear" w:color="auto" w:fill="auto"/>
            <w:noWrap/>
            <w:hideMark/>
          </w:tcPr>
          <w:p w14:paraId="0B2CCA8D" w14:textId="74317F0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60361C9"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0A3EB6CE" w14:textId="701BC3C0"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Dalam hal saham yang dibeli kembali telah dijual pada harga yang lebih rendah dari harga pembelian kembali, kerugian tersebut wajib diungkapkan secara jelas dalam laporan keuangan Perusahaan Terbuka.</w:t>
            </w:r>
          </w:p>
        </w:tc>
        <w:tc>
          <w:tcPr>
            <w:tcW w:w="5103" w:type="dxa"/>
            <w:tcBorders>
              <w:top w:val="nil"/>
              <w:left w:val="nil"/>
              <w:bottom w:val="single" w:sz="4" w:space="0" w:color="auto"/>
              <w:right w:val="single" w:sz="4" w:space="0" w:color="auto"/>
            </w:tcBorders>
            <w:shd w:val="clear" w:color="auto" w:fill="auto"/>
            <w:noWrap/>
            <w:hideMark/>
          </w:tcPr>
          <w:p w14:paraId="22F7B45C" w14:textId="1ED0DBE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13CEF7C1" w14:textId="665BF03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534C86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ACB181D" w14:textId="4D3787A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 </w:t>
            </w:r>
          </w:p>
        </w:tc>
        <w:tc>
          <w:tcPr>
            <w:tcW w:w="5103" w:type="dxa"/>
            <w:tcBorders>
              <w:top w:val="nil"/>
              <w:left w:val="nil"/>
              <w:bottom w:val="single" w:sz="4" w:space="0" w:color="auto"/>
              <w:right w:val="single" w:sz="4" w:space="0" w:color="auto"/>
            </w:tcBorders>
            <w:shd w:val="clear" w:color="auto" w:fill="auto"/>
            <w:noWrap/>
            <w:hideMark/>
          </w:tcPr>
          <w:p w14:paraId="6C68DDE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E170C05" w14:textId="2EE2C8A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4EE31D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4F8CDD0" w14:textId="77CA81CF"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BAB V</w:t>
            </w:r>
          </w:p>
        </w:tc>
        <w:tc>
          <w:tcPr>
            <w:tcW w:w="5103" w:type="dxa"/>
            <w:tcBorders>
              <w:top w:val="nil"/>
              <w:left w:val="nil"/>
              <w:bottom w:val="single" w:sz="4" w:space="0" w:color="auto"/>
              <w:right w:val="single" w:sz="4" w:space="0" w:color="auto"/>
            </w:tcBorders>
            <w:shd w:val="clear" w:color="auto" w:fill="auto"/>
            <w:noWrap/>
            <w:hideMark/>
          </w:tcPr>
          <w:p w14:paraId="07FC9FD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18C0D7D" w14:textId="6DB299F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4E41519"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0FB4FEF" w14:textId="7E6116BF"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MEDIA PENGUMUMAN DAN BAHASA PENGUMUMAN</w:t>
            </w:r>
          </w:p>
        </w:tc>
        <w:tc>
          <w:tcPr>
            <w:tcW w:w="5103" w:type="dxa"/>
            <w:tcBorders>
              <w:top w:val="nil"/>
              <w:left w:val="nil"/>
              <w:bottom w:val="single" w:sz="4" w:space="0" w:color="auto"/>
              <w:right w:val="single" w:sz="4" w:space="0" w:color="auto"/>
            </w:tcBorders>
            <w:shd w:val="clear" w:color="auto" w:fill="auto"/>
            <w:noWrap/>
            <w:hideMark/>
          </w:tcPr>
          <w:p w14:paraId="7436842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A799207" w14:textId="76A6F71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6197AFE"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14187E3" w14:textId="28A9C766"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38</w:t>
            </w:r>
          </w:p>
        </w:tc>
        <w:tc>
          <w:tcPr>
            <w:tcW w:w="5103" w:type="dxa"/>
            <w:tcBorders>
              <w:top w:val="nil"/>
              <w:left w:val="nil"/>
              <w:bottom w:val="single" w:sz="4" w:space="0" w:color="auto"/>
              <w:right w:val="single" w:sz="4" w:space="0" w:color="auto"/>
            </w:tcBorders>
            <w:shd w:val="clear" w:color="auto" w:fill="auto"/>
            <w:noWrap/>
            <w:hideMark/>
          </w:tcPr>
          <w:p w14:paraId="3A06ED80" w14:textId="2C0A7B8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38</w:t>
            </w:r>
          </w:p>
        </w:tc>
        <w:tc>
          <w:tcPr>
            <w:tcW w:w="5103" w:type="dxa"/>
            <w:tcBorders>
              <w:top w:val="nil"/>
              <w:left w:val="nil"/>
              <w:bottom w:val="single" w:sz="4" w:space="0" w:color="auto"/>
              <w:right w:val="single" w:sz="4" w:space="0" w:color="auto"/>
            </w:tcBorders>
            <w:shd w:val="clear" w:color="auto" w:fill="auto"/>
            <w:noWrap/>
            <w:hideMark/>
          </w:tcPr>
          <w:p w14:paraId="36D21FC4" w14:textId="5C4A479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E1F3983" w14:textId="77777777" w:rsidTr="00A84B08">
        <w:trPr>
          <w:trHeight w:val="1215"/>
        </w:trPr>
        <w:tc>
          <w:tcPr>
            <w:tcW w:w="5098" w:type="dxa"/>
            <w:tcBorders>
              <w:top w:val="nil"/>
              <w:left w:val="single" w:sz="4" w:space="0" w:color="auto"/>
              <w:bottom w:val="single" w:sz="4" w:space="0" w:color="auto"/>
              <w:right w:val="single" w:sz="4" w:space="0" w:color="auto"/>
            </w:tcBorders>
            <w:shd w:val="clear" w:color="auto" w:fill="auto"/>
            <w:noWrap/>
            <w:hideMark/>
          </w:tcPr>
          <w:p w14:paraId="0A90457B" w14:textId="38D06182" w:rsidR="00C2119E" w:rsidRPr="00204950" w:rsidRDefault="00C2119E" w:rsidP="00C2119E">
            <w:pPr>
              <w:pStyle w:val="ListParagraph"/>
              <w:numPr>
                <w:ilvl w:val="0"/>
                <w:numId w:val="44"/>
              </w:numPr>
              <w:spacing w:after="0" w:line="276" w:lineRule="auto"/>
              <w:ind w:left="331"/>
              <w:jc w:val="both"/>
              <w:rPr>
                <w:rFonts w:ascii="Bookman Old Style" w:eastAsia="Times New Roman" w:hAnsi="Bookman Old Style" w:cs="Calibri"/>
                <w:color w:val="000000"/>
                <w:sz w:val="18"/>
                <w:szCs w:val="18"/>
                <w:lang w:eastAsia="en-ID"/>
              </w:rPr>
            </w:pPr>
            <w:r w:rsidRPr="00204950">
              <w:rPr>
                <w:rFonts w:ascii="Bookman Old Style" w:eastAsia="Times New Roman" w:hAnsi="Bookman Old Style" w:cs="Calibri"/>
                <w:color w:val="000000"/>
                <w:sz w:val="18"/>
                <w:szCs w:val="18"/>
                <w:lang w:eastAsia="en-ID"/>
              </w:rPr>
              <w:t>Kewajiban melakukan pengumuman sebagaimana dimaksud dalam Peraturan Otoritas Jasa Keuangan ini, bagi Perusahaan Terbuka yang sahamnya tercatat pada bursa efek wajib dilakukan melalui paling sedikit:</w:t>
            </w:r>
          </w:p>
        </w:tc>
        <w:tc>
          <w:tcPr>
            <w:tcW w:w="5103" w:type="dxa"/>
            <w:vMerge w:val="restart"/>
            <w:tcBorders>
              <w:top w:val="nil"/>
              <w:left w:val="nil"/>
              <w:right w:val="single" w:sz="4" w:space="0" w:color="auto"/>
            </w:tcBorders>
            <w:shd w:val="clear" w:color="auto" w:fill="auto"/>
            <w:noWrap/>
            <w:hideMark/>
          </w:tcPr>
          <w:p w14:paraId="23C231B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Pr>
                <w:rFonts w:ascii="Bookman Old Style" w:eastAsia="Times New Roman" w:hAnsi="Bookman Old Style" w:cs="Calibri"/>
                <w:color w:val="000000"/>
                <w:sz w:val="18"/>
                <w:szCs w:val="18"/>
                <w:lang w:eastAsia="en-ID"/>
              </w:rPr>
              <w:t>Cukup jelas.</w:t>
            </w:r>
          </w:p>
          <w:p w14:paraId="6BF9781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C800E6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37B634F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641A47C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F41C1D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BC6460A" w14:textId="78B72A2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079DCF9" w14:textId="7AC8219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4797E2D"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EEE367F" w14:textId="6FE8CA00" w:rsidR="00C2119E" w:rsidRPr="00204950" w:rsidRDefault="00C2119E" w:rsidP="00C2119E">
            <w:pPr>
              <w:pStyle w:val="ListParagraph"/>
              <w:numPr>
                <w:ilvl w:val="0"/>
                <w:numId w:val="45"/>
              </w:numPr>
              <w:spacing w:after="0" w:line="276" w:lineRule="auto"/>
              <w:ind w:left="615" w:hanging="284"/>
              <w:jc w:val="both"/>
              <w:rPr>
                <w:rFonts w:ascii="Bookman Old Style" w:eastAsia="Times New Roman" w:hAnsi="Bookman Old Style" w:cs="Calibri"/>
                <w:color w:val="000000"/>
                <w:sz w:val="18"/>
                <w:szCs w:val="18"/>
                <w:lang w:eastAsia="en-ID"/>
              </w:rPr>
            </w:pPr>
            <w:r w:rsidRPr="00204950">
              <w:rPr>
                <w:rFonts w:ascii="Bookman Old Style" w:eastAsia="Times New Roman" w:hAnsi="Bookman Old Style" w:cs="Calibri"/>
                <w:color w:val="000000"/>
                <w:sz w:val="18"/>
                <w:szCs w:val="18"/>
                <w:lang w:eastAsia="en-ID"/>
              </w:rPr>
              <w:t>situs web Perusahaan Terbuka, dan</w:t>
            </w:r>
          </w:p>
        </w:tc>
        <w:tc>
          <w:tcPr>
            <w:tcW w:w="5103" w:type="dxa"/>
            <w:vMerge/>
            <w:tcBorders>
              <w:left w:val="nil"/>
              <w:right w:val="single" w:sz="4" w:space="0" w:color="auto"/>
            </w:tcBorders>
            <w:shd w:val="clear" w:color="auto" w:fill="auto"/>
            <w:noWrap/>
            <w:hideMark/>
          </w:tcPr>
          <w:p w14:paraId="23AD9329" w14:textId="519A470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4F34A62" w14:textId="2E4B317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961CF33"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13EA3F65" w14:textId="2766A481" w:rsidR="00C2119E" w:rsidRPr="005F68B6" w:rsidRDefault="00C2119E" w:rsidP="00C2119E">
            <w:pPr>
              <w:pStyle w:val="ListParagraph"/>
              <w:numPr>
                <w:ilvl w:val="0"/>
                <w:numId w:val="45"/>
              </w:numPr>
              <w:spacing w:after="0" w:line="276" w:lineRule="auto"/>
              <w:ind w:left="615" w:hanging="284"/>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situs web Bursa Efek.</w:t>
            </w:r>
          </w:p>
        </w:tc>
        <w:tc>
          <w:tcPr>
            <w:tcW w:w="5103" w:type="dxa"/>
            <w:vMerge/>
            <w:tcBorders>
              <w:left w:val="nil"/>
              <w:right w:val="single" w:sz="4" w:space="0" w:color="auto"/>
            </w:tcBorders>
            <w:shd w:val="clear" w:color="auto" w:fill="auto"/>
            <w:noWrap/>
            <w:hideMark/>
          </w:tcPr>
          <w:p w14:paraId="1C8EBE44" w14:textId="007ADC7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2B25EF80" w14:textId="215A266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51017F3" w14:textId="77777777" w:rsidTr="00A84B08">
        <w:trPr>
          <w:trHeight w:val="1215"/>
        </w:trPr>
        <w:tc>
          <w:tcPr>
            <w:tcW w:w="5098" w:type="dxa"/>
            <w:tcBorders>
              <w:top w:val="nil"/>
              <w:left w:val="single" w:sz="4" w:space="0" w:color="auto"/>
              <w:bottom w:val="single" w:sz="4" w:space="0" w:color="auto"/>
              <w:right w:val="single" w:sz="4" w:space="0" w:color="auto"/>
            </w:tcBorders>
            <w:shd w:val="clear" w:color="auto" w:fill="auto"/>
            <w:noWrap/>
            <w:hideMark/>
          </w:tcPr>
          <w:p w14:paraId="6856BF3A" w14:textId="248DD07D" w:rsidR="00C2119E" w:rsidRPr="005F68B6" w:rsidRDefault="00C2119E" w:rsidP="00C2119E">
            <w:pPr>
              <w:pStyle w:val="ListParagraph"/>
              <w:numPr>
                <w:ilvl w:val="0"/>
                <w:numId w:val="44"/>
              </w:numPr>
              <w:spacing w:after="0" w:line="276" w:lineRule="auto"/>
              <w:ind w:left="331"/>
              <w:jc w:val="both"/>
              <w:rPr>
                <w:rFonts w:ascii="Bookman Old Style" w:eastAsia="Times New Roman" w:hAnsi="Bookman Old Style" w:cs="Calibri"/>
                <w:color w:val="000000"/>
                <w:sz w:val="18"/>
                <w:szCs w:val="18"/>
                <w:lang w:eastAsia="en-ID"/>
              </w:rPr>
            </w:pPr>
            <w:r w:rsidRPr="00204950">
              <w:rPr>
                <w:rFonts w:ascii="Bookman Old Style" w:eastAsia="Times New Roman" w:hAnsi="Bookman Old Style" w:cs="Calibri"/>
                <w:color w:val="000000"/>
                <w:sz w:val="18"/>
                <w:szCs w:val="18"/>
                <w:lang w:eastAsia="en-ID"/>
              </w:rPr>
              <w:t>Kewajiban melakukan pengumuman sebagaimana dimaksud dalam Peraturan Otoritas Jasa Keuangan ini, bagi Perusahaan Terbuka yang sahamnya tidak tercatat pada bursa efek wajib dilakukan melalui paling sedikit:</w:t>
            </w:r>
          </w:p>
        </w:tc>
        <w:tc>
          <w:tcPr>
            <w:tcW w:w="5103" w:type="dxa"/>
            <w:vMerge/>
            <w:tcBorders>
              <w:left w:val="nil"/>
              <w:right w:val="single" w:sz="4" w:space="0" w:color="auto"/>
            </w:tcBorders>
            <w:shd w:val="clear" w:color="auto" w:fill="auto"/>
            <w:noWrap/>
            <w:hideMark/>
          </w:tcPr>
          <w:p w14:paraId="62F2FCE5" w14:textId="2AA5187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EDCBB74" w14:textId="1CD9C3C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51CB2E5"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57391B5" w14:textId="02A8BFFD" w:rsidR="00C2119E" w:rsidRPr="005F68B6" w:rsidRDefault="00C2119E" w:rsidP="00C2119E">
            <w:pPr>
              <w:pStyle w:val="ListParagraph"/>
              <w:numPr>
                <w:ilvl w:val="0"/>
                <w:numId w:val="46"/>
              </w:numPr>
              <w:spacing w:after="0" w:line="276" w:lineRule="auto"/>
              <w:ind w:left="615" w:hanging="284"/>
              <w:jc w:val="both"/>
              <w:rPr>
                <w:rFonts w:ascii="Bookman Old Style" w:eastAsia="Times New Roman" w:hAnsi="Bookman Old Style" w:cs="Calibri"/>
                <w:color w:val="000000"/>
                <w:sz w:val="18"/>
                <w:szCs w:val="18"/>
                <w:lang w:eastAsia="en-ID"/>
              </w:rPr>
            </w:pPr>
            <w:r w:rsidRPr="00204950">
              <w:rPr>
                <w:rFonts w:ascii="Bookman Old Style" w:eastAsia="Times New Roman" w:hAnsi="Bookman Old Style" w:cs="Calibri"/>
                <w:color w:val="000000"/>
                <w:sz w:val="18"/>
                <w:szCs w:val="18"/>
                <w:lang w:eastAsia="en-ID"/>
              </w:rPr>
              <w:t>situs web Perusahaan Terbuka; dan</w:t>
            </w:r>
          </w:p>
        </w:tc>
        <w:tc>
          <w:tcPr>
            <w:tcW w:w="5103" w:type="dxa"/>
            <w:vMerge/>
            <w:tcBorders>
              <w:left w:val="nil"/>
              <w:right w:val="single" w:sz="4" w:space="0" w:color="auto"/>
            </w:tcBorders>
            <w:shd w:val="clear" w:color="auto" w:fill="auto"/>
            <w:noWrap/>
            <w:hideMark/>
          </w:tcPr>
          <w:p w14:paraId="5DA98AB8" w14:textId="256CA36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C3B9700" w14:textId="3EE4C75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B9093A1"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907B123" w14:textId="55803024" w:rsidR="00C2119E" w:rsidRPr="005F68B6" w:rsidRDefault="00C2119E" w:rsidP="00C2119E">
            <w:pPr>
              <w:pStyle w:val="ListParagraph"/>
              <w:numPr>
                <w:ilvl w:val="0"/>
                <w:numId w:val="46"/>
              </w:numPr>
              <w:spacing w:after="0" w:line="276" w:lineRule="auto"/>
              <w:ind w:left="615" w:hanging="284"/>
              <w:jc w:val="both"/>
              <w:rPr>
                <w:rFonts w:ascii="Bookman Old Style" w:eastAsia="Times New Roman" w:hAnsi="Bookman Old Style" w:cs="Calibri"/>
                <w:color w:val="000000"/>
                <w:sz w:val="18"/>
                <w:szCs w:val="18"/>
                <w:lang w:eastAsia="en-ID"/>
              </w:rPr>
            </w:pPr>
            <w:r w:rsidRPr="00204950">
              <w:rPr>
                <w:rFonts w:ascii="Bookman Old Style" w:eastAsia="Times New Roman" w:hAnsi="Bookman Old Style" w:cs="Calibri"/>
                <w:color w:val="000000"/>
                <w:sz w:val="18"/>
                <w:szCs w:val="18"/>
                <w:lang w:eastAsia="en-ID"/>
              </w:rPr>
              <w:lastRenderedPageBreak/>
              <w:t>1 (satu) surat kabar harian berbahasa Indonesia yang berperedaran nasional atau Situs Web yang disediakan Otoritas Jasa Keuangan.</w:t>
            </w:r>
          </w:p>
        </w:tc>
        <w:tc>
          <w:tcPr>
            <w:tcW w:w="5103" w:type="dxa"/>
            <w:vMerge/>
            <w:tcBorders>
              <w:left w:val="nil"/>
              <w:right w:val="single" w:sz="4" w:space="0" w:color="auto"/>
            </w:tcBorders>
            <w:shd w:val="clear" w:color="auto" w:fill="auto"/>
            <w:noWrap/>
            <w:hideMark/>
          </w:tcPr>
          <w:p w14:paraId="17238387" w14:textId="3505013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8799687" w14:textId="5930D7A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C0070C4" w14:textId="77777777" w:rsidTr="00204950">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47C787A" w14:textId="23B749A4" w:rsidR="00C2119E" w:rsidRPr="005F68B6" w:rsidRDefault="00C2119E" w:rsidP="00C2119E">
            <w:pPr>
              <w:pStyle w:val="ListParagraph"/>
              <w:numPr>
                <w:ilvl w:val="0"/>
                <w:numId w:val="44"/>
              </w:numPr>
              <w:spacing w:after="0" w:line="276" w:lineRule="auto"/>
              <w:ind w:left="331"/>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lastRenderedPageBreak/>
              <w:t>Dalam hal pengumuman dilakukan melalui surat kabar harian sebagaimana dimaksud pada ayat (2) huruf b, bukti pengumuman dimaksud wajib disampaikan kepada Otoritas Jasa Keuangan paling lambat 2 (dua) hari kerja setelah tanggal pengumuman tersebut.</w:t>
            </w:r>
          </w:p>
        </w:tc>
        <w:tc>
          <w:tcPr>
            <w:tcW w:w="5103" w:type="dxa"/>
            <w:vMerge/>
            <w:tcBorders>
              <w:left w:val="nil"/>
              <w:bottom w:val="single" w:sz="4" w:space="0" w:color="auto"/>
              <w:right w:val="single" w:sz="4" w:space="0" w:color="auto"/>
            </w:tcBorders>
            <w:shd w:val="clear" w:color="auto" w:fill="auto"/>
            <w:noWrap/>
            <w:hideMark/>
          </w:tcPr>
          <w:p w14:paraId="6626DD39" w14:textId="3DF7B54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C01CC1D" w14:textId="61F276F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F5E1BE3" w14:textId="77777777" w:rsidTr="00204950">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7F2EF56" w14:textId="289E74C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 </w:t>
            </w:r>
          </w:p>
        </w:tc>
        <w:tc>
          <w:tcPr>
            <w:tcW w:w="5103" w:type="dxa"/>
            <w:tcBorders>
              <w:top w:val="nil"/>
              <w:left w:val="nil"/>
              <w:bottom w:val="single" w:sz="4" w:space="0" w:color="auto"/>
              <w:right w:val="single" w:sz="4" w:space="0" w:color="auto"/>
            </w:tcBorders>
            <w:shd w:val="clear" w:color="auto" w:fill="auto"/>
            <w:noWrap/>
            <w:hideMark/>
          </w:tcPr>
          <w:p w14:paraId="6DD491E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EED4433" w14:textId="2FF0169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8C2DCBE" w14:textId="77777777" w:rsidTr="00204950">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1860B89F" w14:textId="4730A328"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BAB VI</w:t>
            </w:r>
          </w:p>
        </w:tc>
        <w:tc>
          <w:tcPr>
            <w:tcW w:w="5103" w:type="dxa"/>
            <w:tcBorders>
              <w:top w:val="nil"/>
              <w:left w:val="nil"/>
              <w:bottom w:val="single" w:sz="4" w:space="0" w:color="auto"/>
              <w:right w:val="single" w:sz="4" w:space="0" w:color="auto"/>
            </w:tcBorders>
            <w:shd w:val="clear" w:color="auto" w:fill="auto"/>
            <w:noWrap/>
            <w:hideMark/>
          </w:tcPr>
          <w:p w14:paraId="5197677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869AA9B" w14:textId="7ED186E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A9B5611" w14:textId="77777777" w:rsidTr="00204950">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69B3618" w14:textId="1DFC9AF6"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KETENTUAN LAIN-LAIN</w:t>
            </w:r>
          </w:p>
        </w:tc>
        <w:tc>
          <w:tcPr>
            <w:tcW w:w="5103" w:type="dxa"/>
            <w:tcBorders>
              <w:top w:val="nil"/>
              <w:left w:val="nil"/>
              <w:bottom w:val="single" w:sz="4" w:space="0" w:color="auto"/>
              <w:right w:val="single" w:sz="4" w:space="0" w:color="auto"/>
            </w:tcBorders>
            <w:shd w:val="clear" w:color="auto" w:fill="auto"/>
            <w:noWrap/>
            <w:hideMark/>
          </w:tcPr>
          <w:p w14:paraId="3B77251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4D6AC42" w14:textId="7F132EF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5D70A3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792F5F2A" w14:textId="55A7E47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Pasal 39</w:t>
            </w:r>
          </w:p>
        </w:tc>
        <w:tc>
          <w:tcPr>
            <w:tcW w:w="5103" w:type="dxa"/>
            <w:tcBorders>
              <w:top w:val="nil"/>
              <w:left w:val="nil"/>
              <w:bottom w:val="single" w:sz="4" w:space="0" w:color="auto"/>
              <w:right w:val="single" w:sz="4" w:space="0" w:color="auto"/>
            </w:tcBorders>
            <w:shd w:val="clear" w:color="auto" w:fill="auto"/>
            <w:noWrap/>
            <w:hideMark/>
          </w:tcPr>
          <w:p w14:paraId="2962C1A6" w14:textId="4F6A2DA7"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Calibri"/>
                <w:color w:val="000000"/>
                <w:sz w:val="18"/>
                <w:szCs w:val="18"/>
                <w:lang w:val="id-ID" w:eastAsia="en-ID"/>
              </w:rPr>
              <w:t>Pasal 39</w:t>
            </w:r>
          </w:p>
        </w:tc>
        <w:tc>
          <w:tcPr>
            <w:tcW w:w="5103" w:type="dxa"/>
            <w:tcBorders>
              <w:top w:val="nil"/>
              <w:left w:val="nil"/>
              <w:bottom w:val="single" w:sz="4" w:space="0" w:color="auto"/>
              <w:right w:val="single" w:sz="4" w:space="0" w:color="auto"/>
            </w:tcBorders>
            <w:shd w:val="clear" w:color="auto" w:fill="auto"/>
            <w:noWrap/>
            <w:hideMark/>
          </w:tcPr>
          <w:p w14:paraId="4CABCCA7" w14:textId="1F17230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CA40F48" w14:textId="77777777" w:rsidTr="00096F97">
        <w:trPr>
          <w:trHeight w:val="1016"/>
        </w:trPr>
        <w:tc>
          <w:tcPr>
            <w:tcW w:w="5098" w:type="dxa"/>
            <w:tcBorders>
              <w:top w:val="nil"/>
              <w:left w:val="single" w:sz="4" w:space="0" w:color="auto"/>
              <w:bottom w:val="single" w:sz="4" w:space="0" w:color="auto"/>
              <w:right w:val="single" w:sz="4" w:space="0" w:color="auto"/>
            </w:tcBorders>
            <w:shd w:val="clear" w:color="auto" w:fill="auto"/>
            <w:noWrap/>
            <w:hideMark/>
          </w:tcPr>
          <w:p w14:paraId="605EF158" w14:textId="4766B45A" w:rsidR="00C2119E" w:rsidRPr="00204950" w:rsidRDefault="00C2119E" w:rsidP="00C2119E">
            <w:pPr>
              <w:pStyle w:val="ListParagraph"/>
              <w:numPr>
                <w:ilvl w:val="0"/>
                <w:numId w:val="47"/>
              </w:numPr>
              <w:spacing w:after="0" w:line="276" w:lineRule="auto"/>
              <w:ind w:left="331"/>
              <w:jc w:val="both"/>
              <w:rPr>
                <w:rFonts w:ascii="Bookman Old Style" w:eastAsia="Times New Roman" w:hAnsi="Bookman Old Style" w:cs="Calibri"/>
                <w:color w:val="000000"/>
                <w:sz w:val="18"/>
                <w:szCs w:val="18"/>
                <w:lang w:eastAsia="en-ID"/>
              </w:rPr>
            </w:pPr>
            <w:r w:rsidRPr="00204950">
              <w:rPr>
                <w:rFonts w:ascii="Bookman Old Style" w:eastAsia="Times New Roman" w:hAnsi="Bookman Old Style" w:cs="Calibri"/>
                <w:color w:val="000000"/>
                <w:sz w:val="18"/>
                <w:szCs w:val="18"/>
                <w:lang w:val="en-US" w:eastAsia="en-ID"/>
              </w:rPr>
              <w:t>Dalam hal pengalihan saham hasil pembelian kembali dilakukan selain melalui cara sebagaimana dimaksud dalam Pasal 19 huruf d merupakan transaksi afiliasi dan/atau transaksi material dan tidak mengandung benturan kepentingan, Perusahaan Terbuka hanya wajib memenuhi POJK ini.</w:t>
            </w:r>
          </w:p>
        </w:tc>
        <w:tc>
          <w:tcPr>
            <w:tcW w:w="5103" w:type="dxa"/>
            <w:vMerge w:val="restart"/>
            <w:tcBorders>
              <w:top w:val="nil"/>
              <w:left w:val="nil"/>
              <w:right w:val="single" w:sz="4" w:space="0" w:color="auto"/>
            </w:tcBorders>
            <w:shd w:val="clear" w:color="auto" w:fill="auto"/>
            <w:noWrap/>
            <w:hideMark/>
          </w:tcPr>
          <w:p w14:paraId="2F7733F0" w14:textId="21260695" w:rsidR="00C2119E" w:rsidRPr="00A5533D" w:rsidRDefault="00C2119E" w:rsidP="00C2119E">
            <w:pPr>
              <w:spacing w:after="0" w:line="276" w:lineRule="auto"/>
              <w:jc w:val="both"/>
              <w:rPr>
                <w:rFonts w:ascii="Bookman Old Style" w:eastAsia="Times New Roman" w:hAnsi="Bookman Old Style" w:cs="Calibri"/>
                <w:color w:val="000000"/>
                <w:sz w:val="18"/>
                <w:szCs w:val="18"/>
                <w:lang w:eastAsia="en-ID"/>
              </w:rPr>
            </w:pPr>
            <w:r w:rsidRPr="00A5533D">
              <w:rPr>
                <w:rFonts w:ascii="Bookman Old Style" w:eastAsia="Times New Roman" w:hAnsi="Bookman Old Style" w:cs="Calibri"/>
                <w:color w:val="000000"/>
                <w:sz w:val="18"/>
                <w:szCs w:val="18"/>
                <w:lang w:eastAsia="en-ID"/>
              </w:rPr>
              <w:t>Transaksi afiliasi dan benturan kepentingan mengacu pada ketentuan peraturan perundang-undangan di sektor pasar modal yang mengatur mengenai transaksi afiliasi dan benturan kepentingan transaksi tertentu.</w:t>
            </w:r>
          </w:p>
          <w:p w14:paraId="25EB971A" w14:textId="0B105303"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A5533D">
              <w:rPr>
                <w:rFonts w:ascii="Bookman Old Style" w:eastAsia="Times New Roman" w:hAnsi="Bookman Old Style" w:cs="Calibri"/>
                <w:color w:val="000000"/>
                <w:sz w:val="18"/>
                <w:szCs w:val="18"/>
                <w:lang w:eastAsia="en-ID"/>
              </w:rPr>
              <w:t>Transaksi material mengacu pada ketentuan peraturan perundang-undangan di sektor pasar modal yang mengatur mengenai transaksi material dan perubahan kegiatan usaha utama.</w:t>
            </w:r>
          </w:p>
          <w:p w14:paraId="355DB71A" w14:textId="5A10763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7463D21" w14:textId="70C996F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1F97507" w14:textId="77777777" w:rsidTr="00A84B08">
        <w:trPr>
          <w:trHeight w:val="2115"/>
        </w:trPr>
        <w:tc>
          <w:tcPr>
            <w:tcW w:w="5098" w:type="dxa"/>
            <w:tcBorders>
              <w:top w:val="nil"/>
              <w:left w:val="single" w:sz="4" w:space="0" w:color="auto"/>
              <w:bottom w:val="single" w:sz="4" w:space="0" w:color="auto"/>
              <w:right w:val="single" w:sz="4" w:space="0" w:color="auto"/>
            </w:tcBorders>
            <w:shd w:val="clear" w:color="auto" w:fill="auto"/>
            <w:noWrap/>
            <w:hideMark/>
          </w:tcPr>
          <w:p w14:paraId="0CEAED0A" w14:textId="5142B9A8" w:rsidR="00C2119E" w:rsidRPr="005F68B6" w:rsidRDefault="00C2119E" w:rsidP="00C2119E">
            <w:pPr>
              <w:pStyle w:val="ListParagraph"/>
              <w:numPr>
                <w:ilvl w:val="0"/>
                <w:numId w:val="47"/>
              </w:numPr>
              <w:spacing w:after="0" w:line="276" w:lineRule="auto"/>
              <w:ind w:left="329" w:hanging="357"/>
              <w:contextualSpacing w:val="0"/>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Dalam hal pengalihan saham hasil pembelian kembali melalui cara sebagaimana dimaksud dalam Pasal 19 huruf d merupakan transaksi afiliasi, transaksi benturan kepentingan dan/atau transaksi material, Perusahaan Terbuka wajib memenuhi POJK mengenai Transaksi Afiliasi dan Transaksi Benturan Kepentingan dan/atau POJK mengenai Transaksi Material serta POJK ini.</w:t>
            </w:r>
          </w:p>
        </w:tc>
        <w:tc>
          <w:tcPr>
            <w:tcW w:w="5103" w:type="dxa"/>
            <w:vMerge/>
            <w:tcBorders>
              <w:left w:val="nil"/>
              <w:bottom w:val="single" w:sz="4" w:space="0" w:color="auto"/>
              <w:right w:val="single" w:sz="4" w:space="0" w:color="auto"/>
            </w:tcBorders>
            <w:shd w:val="clear" w:color="auto" w:fill="auto"/>
            <w:noWrap/>
            <w:hideMark/>
          </w:tcPr>
          <w:p w14:paraId="2B944EBC" w14:textId="3371A26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39D3B51" w14:textId="062AE65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7CDE66E" w14:textId="77777777" w:rsidTr="0059264B">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A0B8F3F" w14:textId="4FDDAC6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7883278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A910085" w14:textId="66A4805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9B0BBEF" w14:textId="77777777" w:rsidTr="0059264B">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010DC3F6" w14:textId="1374105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40</w:t>
            </w:r>
          </w:p>
        </w:tc>
        <w:tc>
          <w:tcPr>
            <w:tcW w:w="5103" w:type="dxa"/>
            <w:tcBorders>
              <w:top w:val="nil"/>
              <w:left w:val="nil"/>
              <w:bottom w:val="single" w:sz="4" w:space="0" w:color="auto"/>
              <w:right w:val="single" w:sz="4" w:space="0" w:color="auto"/>
            </w:tcBorders>
            <w:shd w:val="clear" w:color="auto" w:fill="auto"/>
            <w:noWrap/>
            <w:hideMark/>
          </w:tcPr>
          <w:p w14:paraId="0823581D" w14:textId="5BD4AE9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40</w:t>
            </w:r>
          </w:p>
        </w:tc>
        <w:tc>
          <w:tcPr>
            <w:tcW w:w="5103" w:type="dxa"/>
            <w:tcBorders>
              <w:top w:val="nil"/>
              <w:left w:val="nil"/>
              <w:bottom w:val="single" w:sz="4" w:space="0" w:color="auto"/>
              <w:right w:val="single" w:sz="4" w:space="0" w:color="auto"/>
            </w:tcBorders>
            <w:shd w:val="clear" w:color="auto" w:fill="auto"/>
            <w:noWrap/>
            <w:hideMark/>
          </w:tcPr>
          <w:p w14:paraId="4EF7F64D" w14:textId="6144476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2F15726"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C26746D" w14:textId="5C87D005" w:rsidR="00C2119E" w:rsidRPr="004C3199"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eastAsia="Times New Roman" w:hAnsi="Bookman Old Style" w:cs="Calibri"/>
                <w:color w:val="000000"/>
                <w:sz w:val="18"/>
                <w:szCs w:val="18"/>
                <w:lang w:val="id-ID" w:eastAsia="en-ID"/>
              </w:rPr>
              <w:t>Pihak sebagai berikut:</w:t>
            </w:r>
          </w:p>
        </w:tc>
        <w:tc>
          <w:tcPr>
            <w:tcW w:w="5103" w:type="dxa"/>
            <w:tcBorders>
              <w:top w:val="nil"/>
              <w:left w:val="nil"/>
              <w:bottom w:val="single" w:sz="4" w:space="0" w:color="auto"/>
              <w:right w:val="single" w:sz="4" w:space="0" w:color="auto"/>
            </w:tcBorders>
            <w:shd w:val="clear" w:color="auto" w:fill="auto"/>
            <w:noWrap/>
            <w:hideMark/>
          </w:tcPr>
          <w:p w14:paraId="5A4D40B4" w14:textId="20764ACB" w:rsidR="00C2119E" w:rsidRPr="004C3199"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eastAsia="Times New Roman" w:hAnsi="Bookman Old Style" w:cs="Calibri"/>
                <w:color w:val="000000"/>
                <w:sz w:val="18"/>
                <w:szCs w:val="18"/>
                <w:lang w:eastAsia="en-ID"/>
              </w:rPr>
              <w:t> </w:t>
            </w:r>
            <w:r w:rsidRPr="004C3199">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60B821B0" w14:textId="1A87886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8178792"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4FA90A18" w14:textId="297208F0" w:rsidR="00C2119E" w:rsidRPr="00620725" w:rsidRDefault="00C2119E" w:rsidP="00C2119E">
            <w:pPr>
              <w:pStyle w:val="ListParagraph"/>
              <w:numPr>
                <w:ilvl w:val="0"/>
                <w:numId w:val="48"/>
              </w:numPr>
              <w:spacing w:after="0" w:line="276" w:lineRule="auto"/>
              <w:ind w:left="331"/>
              <w:rPr>
                <w:rFonts w:ascii="Bookman Old Style" w:eastAsia="Times New Roman" w:hAnsi="Bookman Old Style" w:cs="Calibri"/>
                <w:color w:val="000000"/>
                <w:sz w:val="18"/>
                <w:szCs w:val="18"/>
                <w:lang w:eastAsia="en-ID"/>
              </w:rPr>
            </w:pPr>
            <w:r w:rsidRPr="00620725">
              <w:rPr>
                <w:rFonts w:ascii="Bookman Old Style" w:eastAsia="Times New Roman" w:hAnsi="Bookman Old Style" w:cs="Calibri"/>
                <w:color w:val="000000"/>
                <w:sz w:val="18"/>
                <w:szCs w:val="18"/>
                <w:lang w:val="en-US" w:eastAsia="en-ID"/>
              </w:rPr>
              <w:t>anggota dewan komisaris, anggota direksi, pegawai, dan pemegang saham utama Perusahaan Terbuka;</w:t>
            </w:r>
          </w:p>
        </w:tc>
        <w:tc>
          <w:tcPr>
            <w:tcW w:w="5103" w:type="dxa"/>
            <w:tcBorders>
              <w:top w:val="nil"/>
              <w:left w:val="nil"/>
              <w:bottom w:val="single" w:sz="4" w:space="0" w:color="auto"/>
              <w:right w:val="single" w:sz="4" w:space="0" w:color="auto"/>
            </w:tcBorders>
            <w:shd w:val="clear" w:color="auto" w:fill="auto"/>
            <w:noWrap/>
            <w:hideMark/>
          </w:tcPr>
          <w:p w14:paraId="22F52AE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27B1D15" w14:textId="401B5D9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EEBC81D" w14:textId="77777777" w:rsidTr="00620725">
        <w:trPr>
          <w:trHeight w:val="192"/>
        </w:trPr>
        <w:tc>
          <w:tcPr>
            <w:tcW w:w="5098" w:type="dxa"/>
            <w:tcBorders>
              <w:top w:val="nil"/>
              <w:left w:val="single" w:sz="4" w:space="0" w:color="auto"/>
              <w:bottom w:val="single" w:sz="4" w:space="0" w:color="auto"/>
              <w:right w:val="single" w:sz="4" w:space="0" w:color="auto"/>
            </w:tcBorders>
            <w:shd w:val="clear" w:color="auto" w:fill="auto"/>
            <w:noWrap/>
            <w:hideMark/>
          </w:tcPr>
          <w:p w14:paraId="79B8B6D0" w14:textId="7493C13F" w:rsidR="00C2119E" w:rsidRPr="00620725" w:rsidRDefault="00C2119E" w:rsidP="00C2119E">
            <w:pPr>
              <w:pStyle w:val="ListParagraph"/>
              <w:numPr>
                <w:ilvl w:val="0"/>
                <w:numId w:val="48"/>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orang perseorangan yang karena kedudukan atau profesinya atau karena hubungan usahanya dengan Perusahaan Terbuka memungkinkan orang tersebut memperoleh informasi orang dalam; atau</w:t>
            </w:r>
          </w:p>
        </w:tc>
        <w:tc>
          <w:tcPr>
            <w:tcW w:w="5103" w:type="dxa"/>
            <w:tcBorders>
              <w:top w:val="nil"/>
              <w:left w:val="nil"/>
              <w:bottom w:val="single" w:sz="4" w:space="0" w:color="auto"/>
              <w:right w:val="single" w:sz="4" w:space="0" w:color="auto"/>
            </w:tcBorders>
            <w:shd w:val="clear" w:color="auto" w:fill="auto"/>
            <w:noWrap/>
            <w:hideMark/>
          </w:tcPr>
          <w:p w14:paraId="3E4A546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494E396" w14:textId="6996B6F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DC0553A" w14:textId="77777777" w:rsidTr="00620725">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668B31C" w14:textId="08D7A713" w:rsidR="00C2119E" w:rsidRPr="00620725" w:rsidRDefault="00C2119E" w:rsidP="00C2119E">
            <w:pPr>
              <w:pStyle w:val="ListParagraph"/>
              <w:numPr>
                <w:ilvl w:val="0"/>
                <w:numId w:val="48"/>
              </w:numPr>
              <w:spacing w:after="0" w:line="276" w:lineRule="auto"/>
              <w:ind w:left="331"/>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lastRenderedPageBreak/>
              <w:t>pihak yang dalam waktu 6 (enam) bulan terakhir tidak lagi menjadi pihak sebagaimana dimaksud dalam huruf a atau huruf b,</w:t>
            </w:r>
          </w:p>
        </w:tc>
        <w:tc>
          <w:tcPr>
            <w:tcW w:w="5103" w:type="dxa"/>
            <w:tcBorders>
              <w:top w:val="nil"/>
              <w:left w:val="nil"/>
              <w:bottom w:val="single" w:sz="4" w:space="0" w:color="auto"/>
              <w:right w:val="single" w:sz="4" w:space="0" w:color="auto"/>
            </w:tcBorders>
            <w:shd w:val="clear" w:color="auto" w:fill="auto"/>
            <w:noWrap/>
            <w:hideMark/>
          </w:tcPr>
          <w:p w14:paraId="09AC2A51"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CE0238B" w14:textId="2399D2A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7D7C3A7" w14:textId="77777777" w:rsidTr="0059264B">
        <w:trPr>
          <w:trHeight w:val="457"/>
        </w:trPr>
        <w:tc>
          <w:tcPr>
            <w:tcW w:w="5098" w:type="dxa"/>
            <w:tcBorders>
              <w:top w:val="nil"/>
              <w:left w:val="single" w:sz="4" w:space="0" w:color="auto"/>
              <w:bottom w:val="single" w:sz="4" w:space="0" w:color="auto"/>
              <w:right w:val="single" w:sz="4" w:space="0" w:color="auto"/>
            </w:tcBorders>
            <w:shd w:val="clear" w:color="auto" w:fill="auto"/>
            <w:noWrap/>
            <w:hideMark/>
          </w:tcPr>
          <w:p w14:paraId="469261B8" w14:textId="46A42E8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dilarang melakukan transaksi atas saham Perusahaan Terbuka tersebut pada hari yang sama dengan pembelian kembali saham atau penjualan saham hasil pembelian kembali yang dilakukan oleh Perusahaan Terbuka melalui Bursa Efek.</w:t>
            </w:r>
          </w:p>
        </w:tc>
        <w:tc>
          <w:tcPr>
            <w:tcW w:w="5103" w:type="dxa"/>
            <w:tcBorders>
              <w:top w:val="nil"/>
              <w:left w:val="nil"/>
              <w:bottom w:val="single" w:sz="4" w:space="0" w:color="auto"/>
              <w:right w:val="single" w:sz="4" w:space="0" w:color="auto"/>
            </w:tcBorders>
            <w:shd w:val="clear" w:color="auto" w:fill="auto"/>
            <w:noWrap/>
            <w:hideMark/>
          </w:tcPr>
          <w:p w14:paraId="78BBACE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2E50AAF" w14:textId="795B825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F0FC838" w14:textId="77777777" w:rsidTr="0059264B">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B799C9B" w14:textId="0B73ED1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3379D654"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4201D45" w14:textId="211A5D2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2F81CA8" w14:textId="77777777" w:rsidTr="0059264B">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B80D240" w14:textId="1F29C940"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41</w:t>
            </w:r>
          </w:p>
        </w:tc>
        <w:tc>
          <w:tcPr>
            <w:tcW w:w="5103" w:type="dxa"/>
            <w:tcBorders>
              <w:top w:val="nil"/>
              <w:left w:val="nil"/>
              <w:bottom w:val="single" w:sz="4" w:space="0" w:color="auto"/>
              <w:right w:val="single" w:sz="4" w:space="0" w:color="auto"/>
            </w:tcBorders>
            <w:shd w:val="clear" w:color="auto" w:fill="auto"/>
            <w:noWrap/>
            <w:hideMark/>
          </w:tcPr>
          <w:p w14:paraId="780ECD25" w14:textId="7E094A7B"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41</w:t>
            </w:r>
          </w:p>
        </w:tc>
        <w:tc>
          <w:tcPr>
            <w:tcW w:w="5103" w:type="dxa"/>
            <w:tcBorders>
              <w:top w:val="nil"/>
              <w:left w:val="nil"/>
              <w:bottom w:val="single" w:sz="4" w:space="0" w:color="auto"/>
              <w:right w:val="single" w:sz="4" w:space="0" w:color="auto"/>
            </w:tcBorders>
            <w:shd w:val="clear" w:color="auto" w:fill="auto"/>
            <w:noWrap/>
            <w:hideMark/>
          </w:tcPr>
          <w:p w14:paraId="6AE0F3DC" w14:textId="1BF4F36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CAF0A4A" w14:textId="77777777" w:rsidTr="00920511">
        <w:trPr>
          <w:trHeight w:val="2115"/>
        </w:trPr>
        <w:tc>
          <w:tcPr>
            <w:tcW w:w="5098" w:type="dxa"/>
            <w:tcBorders>
              <w:top w:val="nil"/>
              <w:left w:val="single" w:sz="4" w:space="0" w:color="auto"/>
              <w:bottom w:val="single" w:sz="4" w:space="0" w:color="auto"/>
              <w:right w:val="single" w:sz="4" w:space="0" w:color="auto"/>
            </w:tcBorders>
            <w:shd w:val="clear" w:color="auto" w:fill="auto"/>
            <w:noWrap/>
            <w:hideMark/>
          </w:tcPr>
          <w:p w14:paraId="13703BDD" w14:textId="348A0B33" w:rsidR="00C2119E" w:rsidRPr="00747288" w:rsidRDefault="00C2119E" w:rsidP="00C2119E">
            <w:pPr>
              <w:pStyle w:val="ListParagraph"/>
              <w:numPr>
                <w:ilvl w:val="0"/>
                <w:numId w:val="49"/>
              </w:numPr>
              <w:spacing w:after="0" w:line="276" w:lineRule="auto"/>
              <w:ind w:left="331"/>
              <w:jc w:val="both"/>
              <w:rPr>
                <w:rFonts w:ascii="Bookman Old Style" w:eastAsia="Times New Roman" w:hAnsi="Bookman Old Style" w:cs="Calibri"/>
                <w:color w:val="000000"/>
                <w:sz w:val="18"/>
                <w:szCs w:val="18"/>
                <w:lang w:eastAsia="en-ID"/>
              </w:rPr>
            </w:pPr>
            <w:r w:rsidRPr="00747288">
              <w:rPr>
                <w:rFonts w:ascii="Bookman Old Style" w:eastAsia="Times New Roman" w:hAnsi="Bookman Old Style" w:cs="Calibri"/>
                <w:color w:val="000000"/>
                <w:sz w:val="18"/>
                <w:szCs w:val="18"/>
                <w:lang w:val="en-US" w:eastAsia="en-ID"/>
              </w:rPr>
              <w:t>Dalam hal batas waktu penyampaian keterbukaan informasi sebagaimana dimaksud dalam Pasal 7 ayat (2), atau pelaporan sebagaimana dimaksud dalam Pasal 12 ayat (2), Pasal 18 ayat (3), dan Pasal 28 ayat (2) jatuh pada hari libur, penyampaian keterbukaan informasi atau pelaporan dimaksud wajib disampaikan paling lambat pada 1 (satu) hari kerja berikutnya.</w:t>
            </w:r>
          </w:p>
        </w:tc>
        <w:tc>
          <w:tcPr>
            <w:tcW w:w="5103" w:type="dxa"/>
            <w:tcBorders>
              <w:top w:val="nil"/>
              <w:left w:val="nil"/>
              <w:bottom w:val="single" w:sz="4" w:space="0" w:color="auto"/>
              <w:right w:val="single" w:sz="4" w:space="0" w:color="auto"/>
            </w:tcBorders>
            <w:shd w:val="clear" w:color="auto" w:fill="auto"/>
            <w:noWrap/>
            <w:hideMark/>
          </w:tcPr>
          <w:p w14:paraId="53B5572A" w14:textId="1EEAEA2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6EDDC3D7" w14:textId="19F5E5B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7B5F936" w14:textId="77777777" w:rsidTr="0059264B">
        <w:trPr>
          <w:trHeight w:val="1441"/>
        </w:trPr>
        <w:tc>
          <w:tcPr>
            <w:tcW w:w="5098" w:type="dxa"/>
            <w:tcBorders>
              <w:top w:val="nil"/>
              <w:left w:val="single" w:sz="4" w:space="0" w:color="auto"/>
              <w:bottom w:val="single" w:sz="4" w:space="0" w:color="auto"/>
              <w:right w:val="single" w:sz="4" w:space="0" w:color="auto"/>
            </w:tcBorders>
            <w:shd w:val="clear" w:color="auto" w:fill="auto"/>
            <w:noWrap/>
            <w:hideMark/>
          </w:tcPr>
          <w:p w14:paraId="722A8408" w14:textId="41F8C0E1" w:rsidR="00C2119E" w:rsidRPr="005F68B6" w:rsidRDefault="00C2119E" w:rsidP="00C2119E">
            <w:pPr>
              <w:pStyle w:val="ListParagraph"/>
              <w:numPr>
                <w:ilvl w:val="0"/>
                <w:numId w:val="49"/>
              </w:numPr>
              <w:spacing w:after="0" w:line="276" w:lineRule="auto"/>
              <w:ind w:left="331"/>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Dalam hal Perusahaan Terbuka menyampaikan keterbukaan informasi atau pelaporan melewati batas waktu sebagaimana dimaksud dalam Pasal 7 ayat (2), Pasal 12 ayat (2), Pasal 18 ayat (3), dan Pasal 28 ayat (2), penghitungan jumlah hari keterlambatan atas penyampaian keterbukaan informasi atau pelaporan dihitung sejak hari pertama setelah batas akhir waktu penyampaian keterbukaan informasi atau pelaporan sebagaimana dimaksud dalam Pasal 7 ayat (2), Pasal 12 ayat (2), Pasal 18 ayat (3), dan Pasal 28 ayat (2).</w:t>
            </w:r>
          </w:p>
        </w:tc>
        <w:tc>
          <w:tcPr>
            <w:tcW w:w="5103" w:type="dxa"/>
            <w:tcBorders>
              <w:top w:val="nil"/>
              <w:left w:val="nil"/>
              <w:bottom w:val="single" w:sz="4" w:space="0" w:color="auto"/>
              <w:right w:val="single" w:sz="4" w:space="0" w:color="auto"/>
            </w:tcBorders>
            <w:shd w:val="clear" w:color="auto" w:fill="auto"/>
            <w:noWrap/>
            <w:hideMark/>
          </w:tcPr>
          <w:p w14:paraId="64182E3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EB242B6" w14:textId="3B316AA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1016E77"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B267631" w14:textId="5496E08D"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1D910D0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0AD3CC6" w14:textId="2BC8E21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656F3BF"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5EF7B2B4" w14:textId="1EB89F6D" w:rsidR="00C2119E" w:rsidRPr="00550732"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50732">
              <w:rPr>
                <w:rFonts w:ascii="Bookman Old Style" w:eastAsia="Times New Roman" w:hAnsi="Bookman Old Style" w:cs="Calibri"/>
                <w:color w:val="000000"/>
                <w:sz w:val="18"/>
                <w:szCs w:val="18"/>
                <w:lang w:val="en-US" w:eastAsia="en-ID"/>
              </w:rPr>
              <w:t>Pasal 42</w:t>
            </w:r>
          </w:p>
        </w:tc>
        <w:tc>
          <w:tcPr>
            <w:tcW w:w="5103" w:type="dxa"/>
            <w:tcBorders>
              <w:top w:val="nil"/>
              <w:left w:val="nil"/>
              <w:bottom w:val="single" w:sz="4" w:space="0" w:color="auto"/>
              <w:right w:val="single" w:sz="4" w:space="0" w:color="auto"/>
            </w:tcBorders>
            <w:shd w:val="clear" w:color="auto" w:fill="auto"/>
            <w:noWrap/>
            <w:hideMark/>
          </w:tcPr>
          <w:p w14:paraId="5F8F9DBF" w14:textId="67AAF1DC" w:rsidR="00C2119E" w:rsidRPr="00550732"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50732">
              <w:rPr>
                <w:rFonts w:ascii="Bookman Old Style" w:eastAsia="Times New Roman" w:hAnsi="Bookman Old Style" w:cs="Calibri"/>
                <w:color w:val="000000"/>
                <w:sz w:val="18"/>
                <w:szCs w:val="18"/>
                <w:lang w:eastAsia="en-ID"/>
              </w:rPr>
              <w:t> </w:t>
            </w:r>
            <w:r w:rsidRPr="00550732">
              <w:rPr>
                <w:rFonts w:ascii="Bookman Old Style" w:eastAsia="Times New Roman" w:hAnsi="Bookman Old Style" w:cs="Calibri"/>
                <w:color w:val="000000"/>
                <w:sz w:val="18"/>
                <w:szCs w:val="18"/>
                <w:lang w:val="en-US" w:eastAsia="en-ID"/>
              </w:rPr>
              <w:t>Pasal 42</w:t>
            </w:r>
          </w:p>
        </w:tc>
        <w:tc>
          <w:tcPr>
            <w:tcW w:w="5103" w:type="dxa"/>
            <w:tcBorders>
              <w:top w:val="nil"/>
              <w:left w:val="nil"/>
              <w:bottom w:val="single" w:sz="4" w:space="0" w:color="auto"/>
              <w:right w:val="single" w:sz="4" w:space="0" w:color="auto"/>
            </w:tcBorders>
            <w:shd w:val="clear" w:color="auto" w:fill="auto"/>
            <w:noWrap/>
            <w:hideMark/>
          </w:tcPr>
          <w:p w14:paraId="23A399FB" w14:textId="7BC70FD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36AF60A" w14:textId="77777777" w:rsidTr="00096F97">
        <w:trPr>
          <w:trHeight w:val="1010"/>
        </w:trPr>
        <w:tc>
          <w:tcPr>
            <w:tcW w:w="5098" w:type="dxa"/>
            <w:tcBorders>
              <w:top w:val="nil"/>
              <w:left w:val="single" w:sz="4" w:space="0" w:color="auto"/>
              <w:bottom w:val="single" w:sz="4" w:space="0" w:color="auto"/>
              <w:right w:val="single" w:sz="4" w:space="0" w:color="auto"/>
            </w:tcBorders>
            <w:shd w:val="clear" w:color="auto" w:fill="auto"/>
            <w:noWrap/>
            <w:hideMark/>
          </w:tcPr>
          <w:p w14:paraId="60D1BDC0" w14:textId="762B7226"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bookmarkStart w:id="2" w:name="RANGE!A347"/>
            <w:r w:rsidRPr="005F68B6">
              <w:rPr>
                <w:rFonts w:ascii="Bookman Old Style" w:eastAsia="Times New Roman" w:hAnsi="Bookman Old Style" w:cs="Calibri"/>
                <w:color w:val="000000"/>
                <w:sz w:val="18"/>
                <w:szCs w:val="18"/>
                <w:lang w:val="en-US" w:eastAsia="en-ID"/>
              </w:rPr>
              <w:t>Dalam hal pembelian kembali saham dilaksanakan dalam rangka perubahan status Perusahaan Terbuka menjadi Perseroan yang tertutup, maka wajib dilaksanakan sesuai dengan Peraturan Otoritas Jasa Keuangan mengenai penyelenggaraan kegiatan di bidang pasar modal, dan Pasal 4 terkait isi keterbukaan informasi Pasal 9, Pasal 10 huruf a, Pasal 12 Peraturan Otoritas Jasa Keuangan ini.</w:t>
            </w:r>
            <w:bookmarkEnd w:id="2"/>
          </w:p>
        </w:tc>
        <w:tc>
          <w:tcPr>
            <w:tcW w:w="5103" w:type="dxa"/>
            <w:tcBorders>
              <w:top w:val="nil"/>
              <w:left w:val="nil"/>
              <w:bottom w:val="single" w:sz="4" w:space="0" w:color="auto"/>
              <w:right w:val="single" w:sz="4" w:space="0" w:color="auto"/>
            </w:tcBorders>
            <w:shd w:val="clear" w:color="auto" w:fill="auto"/>
            <w:noWrap/>
            <w:hideMark/>
          </w:tcPr>
          <w:p w14:paraId="69696702" w14:textId="2ED1180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hAnsi="Bookman Old Style"/>
                <w:sz w:val="18"/>
                <w:szCs w:val="18"/>
              </w:rPr>
              <w:t>Cukup jelas.</w:t>
            </w:r>
          </w:p>
        </w:tc>
        <w:tc>
          <w:tcPr>
            <w:tcW w:w="5103" w:type="dxa"/>
            <w:tcBorders>
              <w:top w:val="nil"/>
              <w:left w:val="nil"/>
              <w:bottom w:val="single" w:sz="4" w:space="0" w:color="auto"/>
              <w:right w:val="single" w:sz="4" w:space="0" w:color="auto"/>
            </w:tcBorders>
            <w:shd w:val="clear" w:color="auto" w:fill="auto"/>
            <w:noWrap/>
            <w:hideMark/>
          </w:tcPr>
          <w:p w14:paraId="0BA1A606" w14:textId="2465F31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F718DB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496DD0DF" w14:textId="33ECF45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bCs/>
                <w:iCs/>
                <w:color w:val="000000"/>
                <w:sz w:val="18"/>
                <w:szCs w:val="18"/>
                <w:lang w:val="en-US" w:eastAsia="en-ID"/>
              </w:rPr>
              <w:lastRenderedPageBreak/>
              <w:t> </w:t>
            </w:r>
          </w:p>
        </w:tc>
        <w:tc>
          <w:tcPr>
            <w:tcW w:w="5103" w:type="dxa"/>
            <w:tcBorders>
              <w:top w:val="nil"/>
              <w:left w:val="nil"/>
              <w:bottom w:val="single" w:sz="4" w:space="0" w:color="auto"/>
              <w:right w:val="single" w:sz="4" w:space="0" w:color="auto"/>
            </w:tcBorders>
            <w:shd w:val="clear" w:color="auto" w:fill="auto"/>
            <w:noWrap/>
            <w:hideMark/>
          </w:tcPr>
          <w:p w14:paraId="14F2E2CA"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44F328D0" w14:textId="1051F9E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ED0A544"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0255F994" w14:textId="1E4D235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BAB VII</w:t>
            </w:r>
          </w:p>
        </w:tc>
        <w:tc>
          <w:tcPr>
            <w:tcW w:w="5103" w:type="dxa"/>
            <w:tcBorders>
              <w:top w:val="nil"/>
              <w:left w:val="nil"/>
              <w:bottom w:val="single" w:sz="4" w:space="0" w:color="auto"/>
              <w:right w:val="single" w:sz="4" w:space="0" w:color="auto"/>
            </w:tcBorders>
            <w:shd w:val="clear" w:color="auto" w:fill="auto"/>
            <w:noWrap/>
            <w:hideMark/>
          </w:tcPr>
          <w:p w14:paraId="3754454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36F3B76D" w14:textId="2D0E728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9E877AD"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5610548" w14:textId="587F773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KETENTUAN SANKSI</w:t>
            </w:r>
          </w:p>
        </w:tc>
        <w:tc>
          <w:tcPr>
            <w:tcW w:w="5103" w:type="dxa"/>
            <w:tcBorders>
              <w:top w:val="nil"/>
              <w:left w:val="nil"/>
              <w:bottom w:val="single" w:sz="4" w:space="0" w:color="auto"/>
              <w:right w:val="single" w:sz="4" w:space="0" w:color="auto"/>
            </w:tcBorders>
            <w:shd w:val="clear" w:color="auto" w:fill="auto"/>
            <w:noWrap/>
            <w:hideMark/>
          </w:tcPr>
          <w:p w14:paraId="5614845B"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6C2671CB" w14:textId="1FE6134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75BCBE6"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90A7F2B" w14:textId="56171909"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43</w:t>
            </w:r>
          </w:p>
        </w:tc>
        <w:tc>
          <w:tcPr>
            <w:tcW w:w="5103" w:type="dxa"/>
            <w:tcBorders>
              <w:top w:val="nil"/>
              <w:left w:val="nil"/>
              <w:bottom w:val="single" w:sz="4" w:space="0" w:color="auto"/>
              <w:right w:val="single" w:sz="4" w:space="0" w:color="auto"/>
            </w:tcBorders>
            <w:shd w:val="clear" w:color="auto" w:fill="auto"/>
            <w:noWrap/>
            <w:hideMark/>
          </w:tcPr>
          <w:p w14:paraId="62BD750D" w14:textId="562C798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43</w:t>
            </w:r>
          </w:p>
        </w:tc>
        <w:tc>
          <w:tcPr>
            <w:tcW w:w="5103" w:type="dxa"/>
            <w:tcBorders>
              <w:top w:val="nil"/>
              <w:left w:val="nil"/>
              <w:bottom w:val="single" w:sz="4" w:space="0" w:color="auto"/>
              <w:right w:val="single" w:sz="4" w:space="0" w:color="auto"/>
            </w:tcBorders>
            <w:shd w:val="clear" w:color="auto" w:fill="auto"/>
            <w:noWrap/>
            <w:hideMark/>
          </w:tcPr>
          <w:p w14:paraId="19406B29" w14:textId="307365D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4859F3B"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7AA25BF" w14:textId="7053ECA6" w:rsidR="00C2119E" w:rsidRPr="00670674" w:rsidRDefault="00C2119E" w:rsidP="00C2119E">
            <w:pPr>
              <w:pStyle w:val="ListParagraph"/>
              <w:numPr>
                <w:ilvl w:val="0"/>
                <w:numId w:val="50"/>
              </w:numPr>
              <w:spacing w:after="0" w:line="276" w:lineRule="auto"/>
              <w:ind w:left="331"/>
              <w:jc w:val="both"/>
              <w:rPr>
                <w:rFonts w:ascii="Bookman Old Style" w:eastAsia="Times New Roman" w:hAnsi="Bookman Old Style" w:cs="Calibri"/>
                <w:color w:val="000000"/>
                <w:sz w:val="18"/>
                <w:szCs w:val="18"/>
                <w:lang w:eastAsia="en-ID"/>
              </w:rPr>
            </w:pPr>
            <w:r w:rsidRPr="00670674">
              <w:rPr>
                <w:rFonts w:ascii="Bookman Old Style" w:eastAsia="Times New Roman" w:hAnsi="Bookman Old Style" w:cs="Calibri"/>
                <w:color w:val="000000"/>
                <w:sz w:val="18"/>
                <w:szCs w:val="18"/>
                <w:lang w:val="en-US" w:eastAsia="en-ID"/>
              </w:rPr>
              <w:t>Dengan tidak mengurangi ketentuan pidana di bidang pasar modal, Otoritas Jasa Keuangan berwenang mengenakan sanksi administratif terhadap setiap pihak yang melakukan pelanggaran ketentuan Peraturan Otoritas Jasa Keuangan ini, termasuk pihak yang menyebabkan terjadinya pelanggaran tersebut, berupa:</w:t>
            </w:r>
          </w:p>
        </w:tc>
        <w:tc>
          <w:tcPr>
            <w:tcW w:w="5103" w:type="dxa"/>
            <w:vMerge w:val="restart"/>
            <w:tcBorders>
              <w:top w:val="nil"/>
              <w:left w:val="nil"/>
              <w:right w:val="single" w:sz="4" w:space="0" w:color="auto"/>
            </w:tcBorders>
            <w:shd w:val="clear" w:color="auto" w:fill="auto"/>
            <w:noWrap/>
            <w:hideMark/>
          </w:tcPr>
          <w:p w14:paraId="5F857A4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hAnsi="Bookman Old Style"/>
                <w:sz w:val="18"/>
                <w:szCs w:val="18"/>
              </w:rPr>
              <w:t>Cukup jelas.</w:t>
            </w:r>
          </w:p>
          <w:p w14:paraId="1EB20CC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2FA2081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761D183E"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538041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610128F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048E54D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6358A6C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B02D365"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16749EE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p w14:paraId="5576FF81" w14:textId="1300321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134E016" w14:textId="0A46D30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C92E092"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53A8236" w14:textId="0DA7CE7D"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eastAsia="en-ID"/>
              </w:rPr>
            </w:pPr>
            <w:r w:rsidRPr="00670674">
              <w:rPr>
                <w:rFonts w:ascii="Bookman Old Style" w:eastAsia="Times New Roman" w:hAnsi="Bookman Old Style" w:cs="Calibri"/>
                <w:color w:val="000000"/>
                <w:sz w:val="18"/>
                <w:szCs w:val="18"/>
                <w:lang w:val="en-US" w:eastAsia="en-ID"/>
              </w:rPr>
              <w:t>peringatan tertulis;</w:t>
            </w:r>
          </w:p>
        </w:tc>
        <w:tc>
          <w:tcPr>
            <w:tcW w:w="5103" w:type="dxa"/>
            <w:vMerge/>
            <w:tcBorders>
              <w:left w:val="nil"/>
              <w:right w:val="single" w:sz="4" w:space="0" w:color="auto"/>
            </w:tcBorders>
            <w:shd w:val="clear" w:color="auto" w:fill="auto"/>
            <w:noWrap/>
            <w:hideMark/>
          </w:tcPr>
          <w:p w14:paraId="70A21B1F" w14:textId="1DE6EC7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15F7555F" w14:textId="3B55766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F15B4FF"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39BE30AF" w14:textId="5D575BB3"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denda, yaitu kewajiban untuk membayar sejumlah uang tertentu;</w:t>
            </w:r>
          </w:p>
        </w:tc>
        <w:tc>
          <w:tcPr>
            <w:tcW w:w="5103" w:type="dxa"/>
            <w:vMerge/>
            <w:tcBorders>
              <w:left w:val="nil"/>
              <w:right w:val="single" w:sz="4" w:space="0" w:color="auto"/>
            </w:tcBorders>
            <w:shd w:val="clear" w:color="auto" w:fill="auto"/>
            <w:noWrap/>
            <w:hideMark/>
          </w:tcPr>
          <w:p w14:paraId="505E75C7" w14:textId="4216445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2D922B7" w14:textId="628BB35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9B23544" w14:textId="77777777" w:rsidTr="00A84B08">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2ECD97C5" w14:textId="53153825"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pembatasan kegiatan usaha;</w:t>
            </w:r>
          </w:p>
        </w:tc>
        <w:tc>
          <w:tcPr>
            <w:tcW w:w="5103" w:type="dxa"/>
            <w:vMerge/>
            <w:tcBorders>
              <w:left w:val="nil"/>
              <w:right w:val="single" w:sz="4" w:space="0" w:color="auto"/>
            </w:tcBorders>
            <w:shd w:val="clear" w:color="auto" w:fill="auto"/>
            <w:noWrap/>
            <w:hideMark/>
          </w:tcPr>
          <w:p w14:paraId="2044213B" w14:textId="5705F08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0BBA4E7" w14:textId="64CF7B1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20958C7"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4B25B93" w14:textId="6966EF12"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pembekuan kegiatan usaha;</w:t>
            </w:r>
          </w:p>
        </w:tc>
        <w:tc>
          <w:tcPr>
            <w:tcW w:w="5103" w:type="dxa"/>
            <w:vMerge/>
            <w:tcBorders>
              <w:left w:val="nil"/>
              <w:right w:val="single" w:sz="4" w:space="0" w:color="auto"/>
            </w:tcBorders>
            <w:shd w:val="clear" w:color="auto" w:fill="auto"/>
            <w:noWrap/>
            <w:hideMark/>
          </w:tcPr>
          <w:p w14:paraId="7970097D" w14:textId="66A233B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A29009C" w14:textId="18250CC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CAB5D73"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B9FD103" w14:textId="073AF5A0"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pencabutan izin usaha;</w:t>
            </w:r>
          </w:p>
        </w:tc>
        <w:tc>
          <w:tcPr>
            <w:tcW w:w="5103" w:type="dxa"/>
            <w:vMerge/>
            <w:tcBorders>
              <w:left w:val="nil"/>
              <w:right w:val="single" w:sz="4" w:space="0" w:color="auto"/>
            </w:tcBorders>
            <w:shd w:val="clear" w:color="auto" w:fill="auto"/>
            <w:noWrap/>
            <w:hideMark/>
          </w:tcPr>
          <w:p w14:paraId="6D2250B4" w14:textId="18E7279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87F09E4" w14:textId="09E8B0F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B903996"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52CD4A6" w14:textId="605CD6AA"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pembatalan persetujuan; dan/atau</w:t>
            </w:r>
          </w:p>
        </w:tc>
        <w:tc>
          <w:tcPr>
            <w:tcW w:w="5103" w:type="dxa"/>
            <w:vMerge/>
            <w:tcBorders>
              <w:left w:val="nil"/>
              <w:right w:val="single" w:sz="4" w:space="0" w:color="auto"/>
            </w:tcBorders>
            <w:shd w:val="clear" w:color="auto" w:fill="auto"/>
            <w:noWrap/>
            <w:hideMark/>
          </w:tcPr>
          <w:p w14:paraId="53E6D645" w14:textId="0414C2A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9B6F98B" w14:textId="6C8FDD5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5929E80" w14:textId="77777777" w:rsidTr="00A84B08">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46FE2581" w14:textId="701F81F4" w:rsidR="00C2119E" w:rsidRPr="00670674" w:rsidRDefault="00C2119E" w:rsidP="00C2119E">
            <w:pPr>
              <w:pStyle w:val="ListParagraph"/>
              <w:numPr>
                <w:ilvl w:val="0"/>
                <w:numId w:val="51"/>
              </w:numPr>
              <w:spacing w:after="0" w:line="276" w:lineRule="auto"/>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pembatalan Pendaftaran.</w:t>
            </w:r>
          </w:p>
        </w:tc>
        <w:tc>
          <w:tcPr>
            <w:tcW w:w="5103" w:type="dxa"/>
            <w:vMerge/>
            <w:tcBorders>
              <w:left w:val="nil"/>
              <w:right w:val="single" w:sz="4" w:space="0" w:color="auto"/>
            </w:tcBorders>
            <w:shd w:val="clear" w:color="auto" w:fill="auto"/>
            <w:noWrap/>
            <w:hideMark/>
          </w:tcPr>
          <w:p w14:paraId="1EF1A2ED" w14:textId="10F529E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7042881" w14:textId="0A7D23E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82E2778" w14:textId="77777777" w:rsidTr="00A84B08">
        <w:trPr>
          <w:trHeight w:val="546"/>
        </w:trPr>
        <w:tc>
          <w:tcPr>
            <w:tcW w:w="5098" w:type="dxa"/>
            <w:tcBorders>
              <w:top w:val="nil"/>
              <w:left w:val="single" w:sz="4" w:space="0" w:color="auto"/>
              <w:bottom w:val="single" w:sz="4" w:space="0" w:color="auto"/>
              <w:right w:val="single" w:sz="4" w:space="0" w:color="auto"/>
            </w:tcBorders>
            <w:shd w:val="clear" w:color="auto" w:fill="auto"/>
            <w:noWrap/>
            <w:hideMark/>
          </w:tcPr>
          <w:p w14:paraId="54D772D5" w14:textId="1A54617C" w:rsidR="00C2119E" w:rsidRPr="00670674" w:rsidRDefault="00C2119E" w:rsidP="00C2119E">
            <w:pPr>
              <w:pStyle w:val="ListParagraph"/>
              <w:numPr>
                <w:ilvl w:val="0"/>
                <w:numId w:val="50"/>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Sanksi administratif sebagaimana dimaksud pada ayat (1) huruf b, huruf c, huruf d, huruf e, huruf f, atau huruf g dapat dikenakan dengan atau tanpa didahului pengenaan sanksi administratif berupa peringatan tertulis sebagaimana dimaksud pada ayat (1) huruf a.</w:t>
            </w:r>
          </w:p>
        </w:tc>
        <w:tc>
          <w:tcPr>
            <w:tcW w:w="5103" w:type="dxa"/>
            <w:vMerge/>
            <w:tcBorders>
              <w:left w:val="nil"/>
              <w:right w:val="single" w:sz="4" w:space="0" w:color="auto"/>
            </w:tcBorders>
            <w:shd w:val="clear" w:color="auto" w:fill="auto"/>
            <w:noWrap/>
            <w:hideMark/>
          </w:tcPr>
          <w:p w14:paraId="685D4984" w14:textId="1C98DC7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5DDA3B9F" w14:textId="7986EDD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CD59AED" w14:textId="77777777" w:rsidTr="00A84B08">
        <w:trPr>
          <w:trHeight w:val="1515"/>
        </w:trPr>
        <w:tc>
          <w:tcPr>
            <w:tcW w:w="5098" w:type="dxa"/>
            <w:tcBorders>
              <w:top w:val="nil"/>
              <w:left w:val="single" w:sz="4" w:space="0" w:color="auto"/>
              <w:bottom w:val="single" w:sz="4" w:space="0" w:color="auto"/>
              <w:right w:val="single" w:sz="4" w:space="0" w:color="auto"/>
            </w:tcBorders>
            <w:shd w:val="clear" w:color="auto" w:fill="auto"/>
            <w:noWrap/>
            <w:hideMark/>
          </w:tcPr>
          <w:p w14:paraId="3DACDEDE" w14:textId="02291331" w:rsidR="00C2119E" w:rsidRPr="00670674" w:rsidRDefault="00C2119E" w:rsidP="00C2119E">
            <w:pPr>
              <w:pStyle w:val="ListParagraph"/>
              <w:numPr>
                <w:ilvl w:val="0"/>
                <w:numId w:val="50"/>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t>Sanksi administratif berupa denda sebagaimana dimaksud pada ayat (1) huruf b dapat dikenakan secara tersendiri atau secara bersama-sama dengan pengenaan sanksi administratif sebagaimana dimaksud pada ayat (1) huruf c, huruf d, huruf e, huruf f, atau huruf g.</w:t>
            </w:r>
          </w:p>
        </w:tc>
        <w:tc>
          <w:tcPr>
            <w:tcW w:w="5103" w:type="dxa"/>
            <w:vMerge/>
            <w:tcBorders>
              <w:left w:val="nil"/>
              <w:right w:val="single" w:sz="4" w:space="0" w:color="auto"/>
            </w:tcBorders>
            <w:shd w:val="clear" w:color="auto" w:fill="auto"/>
            <w:noWrap/>
            <w:hideMark/>
          </w:tcPr>
          <w:p w14:paraId="2BEEADF0" w14:textId="493A84F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E938801" w14:textId="0A9D381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D9B43DA" w14:textId="77777777" w:rsidTr="00A84B08">
        <w:trPr>
          <w:trHeight w:val="2415"/>
        </w:trPr>
        <w:tc>
          <w:tcPr>
            <w:tcW w:w="5098" w:type="dxa"/>
            <w:tcBorders>
              <w:top w:val="nil"/>
              <w:left w:val="single" w:sz="4" w:space="0" w:color="auto"/>
              <w:bottom w:val="single" w:sz="4" w:space="0" w:color="auto"/>
              <w:right w:val="single" w:sz="4" w:space="0" w:color="auto"/>
            </w:tcBorders>
            <w:shd w:val="clear" w:color="auto" w:fill="auto"/>
            <w:noWrap/>
            <w:hideMark/>
          </w:tcPr>
          <w:p w14:paraId="29A56D03" w14:textId="69E58DEE" w:rsidR="00C2119E" w:rsidRPr="00670674" w:rsidRDefault="00C2119E" w:rsidP="00C2119E">
            <w:pPr>
              <w:pStyle w:val="ListParagraph"/>
              <w:numPr>
                <w:ilvl w:val="0"/>
                <w:numId w:val="50"/>
              </w:numPr>
              <w:spacing w:after="0" w:line="276" w:lineRule="auto"/>
              <w:ind w:left="331"/>
              <w:jc w:val="both"/>
              <w:rPr>
                <w:rFonts w:ascii="Bookman Old Style" w:eastAsia="Times New Roman" w:hAnsi="Bookman Old Style" w:cs="Calibri"/>
                <w:color w:val="000000"/>
                <w:sz w:val="18"/>
                <w:szCs w:val="18"/>
                <w:lang w:val="en-US" w:eastAsia="en-ID"/>
              </w:rPr>
            </w:pPr>
            <w:r w:rsidRPr="005F68B6">
              <w:rPr>
                <w:rFonts w:ascii="Bookman Old Style" w:eastAsia="Times New Roman" w:hAnsi="Bookman Old Style" w:cs="Calibri"/>
                <w:color w:val="000000"/>
                <w:sz w:val="18"/>
                <w:szCs w:val="18"/>
                <w:lang w:val="en-US" w:eastAsia="en-ID"/>
              </w:rPr>
              <w:lastRenderedPageBreak/>
              <w:t>Pihak yang dinyatakan terlambat menyampaikan keterbukaan informasi sebagaimana dimaksud dalam Pasal 7 ayat (2), atau pelaporan sebagaimana dimaksud dalam Pasal 12 ayat (2), Pasal 18 ayat (3), dan Pasal 28 ayat (2) dikenakan sanksi administratif berupa denda sebagaimana dimaksud dalam ayat (1) huruf b masing-masing sebesar Rp100.000,00 (seratus ribu rupiah) per hari atau paling banyak Rp3.000.000,00 (tiga juta rupiah) per laporan.</w:t>
            </w:r>
          </w:p>
        </w:tc>
        <w:tc>
          <w:tcPr>
            <w:tcW w:w="5103" w:type="dxa"/>
            <w:vMerge/>
            <w:tcBorders>
              <w:left w:val="nil"/>
              <w:bottom w:val="single" w:sz="4" w:space="0" w:color="auto"/>
              <w:right w:val="single" w:sz="4" w:space="0" w:color="auto"/>
            </w:tcBorders>
            <w:shd w:val="clear" w:color="auto" w:fill="auto"/>
            <w:noWrap/>
            <w:hideMark/>
          </w:tcPr>
          <w:p w14:paraId="4A53C9C1" w14:textId="3F9F2415"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B6FDDC3" w14:textId="0A1F242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F01A269" w14:textId="77777777" w:rsidTr="008657D3">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886DD03" w14:textId="5EA564F6"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lastRenderedPageBreak/>
              <w:t> </w:t>
            </w:r>
          </w:p>
        </w:tc>
        <w:tc>
          <w:tcPr>
            <w:tcW w:w="5103" w:type="dxa"/>
            <w:tcBorders>
              <w:top w:val="nil"/>
              <w:left w:val="nil"/>
              <w:bottom w:val="single" w:sz="4" w:space="0" w:color="auto"/>
              <w:right w:val="single" w:sz="4" w:space="0" w:color="auto"/>
            </w:tcBorders>
            <w:shd w:val="clear" w:color="auto" w:fill="auto"/>
            <w:noWrap/>
            <w:hideMark/>
          </w:tcPr>
          <w:p w14:paraId="58D97542"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29745585" w14:textId="6ABFE44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032C94C"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CC080D8" w14:textId="3BEC13C9"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44</w:t>
            </w:r>
          </w:p>
        </w:tc>
        <w:tc>
          <w:tcPr>
            <w:tcW w:w="5103" w:type="dxa"/>
            <w:tcBorders>
              <w:top w:val="nil"/>
              <w:left w:val="nil"/>
              <w:bottom w:val="single" w:sz="4" w:space="0" w:color="auto"/>
              <w:right w:val="single" w:sz="4" w:space="0" w:color="auto"/>
            </w:tcBorders>
            <w:shd w:val="clear" w:color="auto" w:fill="auto"/>
            <w:noWrap/>
            <w:hideMark/>
          </w:tcPr>
          <w:p w14:paraId="701BAB1E" w14:textId="5FBB1E4D"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44</w:t>
            </w:r>
          </w:p>
        </w:tc>
        <w:tc>
          <w:tcPr>
            <w:tcW w:w="5103" w:type="dxa"/>
            <w:tcBorders>
              <w:top w:val="nil"/>
              <w:left w:val="nil"/>
              <w:bottom w:val="single" w:sz="4" w:space="0" w:color="auto"/>
              <w:right w:val="single" w:sz="4" w:space="0" w:color="auto"/>
            </w:tcBorders>
            <w:shd w:val="clear" w:color="auto" w:fill="auto"/>
            <w:noWrap/>
            <w:hideMark/>
          </w:tcPr>
          <w:p w14:paraId="70809721" w14:textId="21E07B6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B9D1BB7" w14:textId="77777777" w:rsidTr="008657D3">
        <w:trPr>
          <w:trHeight w:val="361"/>
        </w:trPr>
        <w:tc>
          <w:tcPr>
            <w:tcW w:w="5098" w:type="dxa"/>
            <w:tcBorders>
              <w:top w:val="nil"/>
              <w:left w:val="single" w:sz="4" w:space="0" w:color="auto"/>
              <w:bottom w:val="single" w:sz="4" w:space="0" w:color="auto"/>
              <w:right w:val="single" w:sz="4" w:space="0" w:color="auto"/>
            </w:tcBorders>
            <w:shd w:val="clear" w:color="auto" w:fill="auto"/>
            <w:noWrap/>
            <w:hideMark/>
          </w:tcPr>
          <w:p w14:paraId="07612947" w14:textId="275FD0F8"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Selain sanksi administratif sebagaimana dimaksud dalam Pasal 43 ayat (1), Otoritas Jasa Keuangan dapat melakukan tindakan tertentu terhadap setiap pihak yang melakukan pelanggaran ketentuan Peraturan Otoritas Jasa Keuangan ini.</w:t>
            </w:r>
          </w:p>
        </w:tc>
        <w:tc>
          <w:tcPr>
            <w:tcW w:w="5103" w:type="dxa"/>
            <w:tcBorders>
              <w:top w:val="nil"/>
              <w:left w:val="nil"/>
              <w:bottom w:val="single" w:sz="4" w:space="0" w:color="auto"/>
              <w:right w:val="single" w:sz="4" w:space="0" w:color="auto"/>
            </w:tcBorders>
            <w:shd w:val="clear" w:color="auto" w:fill="auto"/>
            <w:noWrap/>
            <w:hideMark/>
          </w:tcPr>
          <w:p w14:paraId="52B7260C"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hAnsi="Bookman Old Style"/>
                <w:sz w:val="18"/>
                <w:szCs w:val="18"/>
              </w:rPr>
              <w:t>Cukup jelas.</w:t>
            </w:r>
          </w:p>
          <w:p w14:paraId="357932E7" w14:textId="35E36522"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05A2A4E8" w14:textId="6007D41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185927C1"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53D279A" w14:textId="1D2643E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76251CE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8D2C195" w14:textId="146FB95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5E18E3BD"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2F56DA8D" w14:textId="76C8E7C0"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45</w:t>
            </w:r>
          </w:p>
        </w:tc>
        <w:tc>
          <w:tcPr>
            <w:tcW w:w="5103" w:type="dxa"/>
            <w:tcBorders>
              <w:top w:val="nil"/>
              <w:left w:val="nil"/>
              <w:bottom w:val="single" w:sz="4" w:space="0" w:color="auto"/>
              <w:right w:val="single" w:sz="4" w:space="0" w:color="auto"/>
            </w:tcBorders>
            <w:shd w:val="clear" w:color="auto" w:fill="auto"/>
            <w:noWrap/>
            <w:hideMark/>
          </w:tcPr>
          <w:p w14:paraId="320B18FB" w14:textId="2C818C55"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45</w:t>
            </w:r>
          </w:p>
        </w:tc>
        <w:tc>
          <w:tcPr>
            <w:tcW w:w="5103" w:type="dxa"/>
            <w:tcBorders>
              <w:top w:val="nil"/>
              <w:left w:val="nil"/>
              <w:bottom w:val="single" w:sz="4" w:space="0" w:color="auto"/>
              <w:right w:val="single" w:sz="4" w:space="0" w:color="auto"/>
            </w:tcBorders>
            <w:shd w:val="clear" w:color="auto" w:fill="auto"/>
            <w:noWrap/>
            <w:hideMark/>
          </w:tcPr>
          <w:p w14:paraId="6ECA3324" w14:textId="16DB514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766A959D" w14:textId="77777777" w:rsidTr="00920511">
        <w:trPr>
          <w:trHeight w:val="1200"/>
        </w:trPr>
        <w:tc>
          <w:tcPr>
            <w:tcW w:w="5098" w:type="dxa"/>
            <w:tcBorders>
              <w:top w:val="nil"/>
              <w:left w:val="single" w:sz="4" w:space="0" w:color="auto"/>
              <w:bottom w:val="single" w:sz="4" w:space="0" w:color="auto"/>
              <w:right w:val="single" w:sz="4" w:space="0" w:color="auto"/>
            </w:tcBorders>
            <w:shd w:val="clear" w:color="auto" w:fill="auto"/>
            <w:noWrap/>
            <w:hideMark/>
          </w:tcPr>
          <w:p w14:paraId="7BE5A6A5" w14:textId="68F4EAA9"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Otoritas Jasa Keuangan dapat mengumumkan pengenaan sanksi administratif sebagaimana dimaksud dalam Pasal 43 ayat (1) dan tindakan tertentu sebagaimana dimaksud dalam Pasal 44 kepada masyarakat.</w:t>
            </w:r>
          </w:p>
        </w:tc>
        <w:tc>
          <w:tcPr>
            <w:tcW w:w="5103" w:type="dxa"/>
            <w:tcBorders>
              <w:top w:val="nil"/>
              <w:left w:val="nil"/>
              <w:bottom w:val="single" w:sz="4" w:space="0" w:color="auto"/>
              <w:right w:val="single" w:sz="4" w:space="0" w:color="auto"/>
            </w:tcBorders>
            <w:shd w:val="clear" w:color="auto" w:fill="auto"/>
            <w:noWrap/>
            <w:hideMark/>
          </w:tcPr>
          <w:p w14:paraId="2BED7E5F"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hAnsi="Bookman Old Style"/>
                <w:sz w:val="18"/>
                <w:szCs w:val="18"/>
              </w:rPr>
              <w:t>Cukup jelas.</w:t>
            </w:r>
          </w:p>
          <w:p w14:paraId="3436F1BE" w14:textId="5553C18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3AE4CBC8" w14:textId="196C408C"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016BF70"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71FA9FB1" w14:textId="2AFF264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Arial"/>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36CD4CA7"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D02662D" w14:textId="11EC22C9"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76ACF3D"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3BB0586" w14:textId="56BC53EA"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id-ID" w:eastAsia="en-ID"/>
              </w:rPr>
              <w:t>BAB VIII</w:t>
            </w:r>
          </w:p>
        </w:tc>
        <w:tc>
          <w:tcPr>
            <w:tcW w:w="5103" w:type="dxa"/>
            <w:tcBorders>
              <w:top w:val="nil"/>
              <w:left w:val="nil"/>
              <w:bottom w:val="single" w:sz="4" w:space="0" w:color="auto"/>
              <w:right w:val="single" w:sz="4" w:space="0" w:color="auto"/>
            </w:tcBorders>
            <w:shd w:val="clear" w:color="auto" w:fill="auto"/>
            <w:noWrap/>
            <w:hideMark/>
          </w:tcPr>
          <w:p w14:paraId="18CFDDB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79798EDE" w14:textId="12E783E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17C4A7B"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679D22E9" w14:textId="5E26D5DE"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KETENTUAN PENUTUP</w:t>
            </w:r>
          </w:p>
        </w:tc>
        <w:tc>
          <w:tcPr>
            <w:tcW w:w="5103" w:type="dxa"/>
            <w:tcBorders>
              <w:top w:val="nil"/>
              <w:left w:val="nil"/>
              <w:bottom w:val="single" w:sz="4" w:space="0" w:color="auto"/>
              <w:right w:val="single" w:sz="4" w:space="0" w:color="auto"/>
            </w:tcBorders>
            <w:shd w:val="clear" w:color="auto" w:fill="auto"/>
            <w:noWrap/>
            <w:hideMark/>
          </w:tcPr>
          <w:p w14:paraId="125136F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0B7426E" w14:textId="011D5A88"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00F30B5" w14:textId="77777777" w:rsidTr="00172FC6">
        <w:trPr>
          <w:trHeight w:val="96"/>
        </w:trPr>
        <w:tc>
          <w:tcPr>
            <w:tcW w:w="5098" w:type="dxa"/>
            <w:tcBorders>
              <w:top w:val="nil"/>
              <w:left w:val="single" w:sz="4" w:space="0" w:color="auto"/>
              <w:bottom w:val="single" w:sz="4" w:space="0" w:color="auto"/>
              <w:right w:val="single" w:sz="4" w:space="0" w:color="auto"/>
            </w:tcBorders>
            <w:shd w:val="clear" w:color="auto" w:fill="auto"/>
            <w:noWrap/>
            <w:hideMark/>
          </w:tcPr>
          <w:p w14:paraId="5E05D36E" w14:textId="79E31DFC"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46</w:t>
            </w:r>
          </w:p>
        </w:tc>
        <w:tc>
          <w:tcPr>
            <w:tcW w:w="5103" w:type="dxa"/>
            <w:tcBorders>
              <w:top w:val="nil"/>
              <w:left w:val="nil"/>
              <w:bottom w:val="single" w:sz="4" w:space="0" w:color="auto"/>
              <w:right w:val="single" w:sz="4" w:space="0" w:color="auto"/>
            </w:tcBorders>
            <w:shd w:val="clear" w:color="auto" w:fill="auto"/>
            <w:noWrap/>
            <w:hideMark/>
          </w:tcPr>
          <w:p w14:paraId="208D184D" w14:textId="03AA4763"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46</w:t>
            </w:r>
          </w:p>
        </w:tc>
        <w:tc>
          <w:tcPr>
            <w:tcW w:w="5103" w:type="dxa"/>
            <w:tcBorders>
              <w:top w:val="nil"/>
              <w:left w:val="nil"/>
              <w:bottom w:val="single" w:sz="4" w:space="0" w:color="auto"/>
              <w:right w:val="single" w:sz="4" w:space="0" w:color="auto"/>
            </w:tcBorders>
            <w:shd w:val="clear" w:color="auto" w:fill="auto"/>
            <w:noWrap/>
            <w:hideMark/>
          </w:tcPr>
          <w:p w14:paraId="5FEA06AE" w14:textId="2F94C8A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61C22B3F" w14:textId="77777777" w:rsidTr="00C73727">
        <w:trPr>
          <w:trHeight w:val="120"/>
        </w:trPr>
        <w:tc>
          <w:tcPr>
            <w:tcW w:w="5098" w:type="dxa"/>
            <w:tcBorders>
              <w:top w:val="nil"/>
              <w:left w:val="single" w:sz="4" w:space="0" w:color="auto"/>
              <w:bottom w:val="single" w:sz="4" w:space="0" w:color="auto"/>
              <w:right w:val="single" w:sz="4" w:space="0" w:color="auto"/>
            </w:tcBorders>
            <w:shd w:val="clear" w:color="auto" w:fill="auto"/>
            <w:noWrap/>
            <w:hideMark/>
          </w:tcPr>
          <w:p w14:paraId="5E7D1400" w14:textId="68525194" w:rsidR="00C2119E" w:rsidRPr="00096F97" w:rsidRDefault="00C2119E" w:rsidP="00C2119E">
            <w:pPr>
              <w:pStyle w:val="ListParagraph"/>
              <w:numPr>
                <w:ilvl w:val="0"/>
                <w:numId w:val="52"/>
              </w:numPr>
              <w:spacing w:after="0" w:line="276" w:lineRule="auto"/>
              <w:ind w:left="350"/>
              <w:jc w:val="both"/>
              <w:rPr>
                <w:rFonts w:ascii="Bookman Old Style" w:eastAsia="Times New Roman" w:hAnsi="Bookman Old Style" w:cs="Calibri"/>
                <w:color w:val="000000"/>
                <w:sz w:val="18"/>
                <w:szCs w:val="18"/>
                <w:lang w:eastAsia="en-ID"/>
              </w:rPr>
            </w:pPr>
            <w:r w:rsidRPr="00096F97">
              <w:rPr>
                <w:rFonts w:ascii="Bookman Old Style" w:eastAsia="Times New Roman" w:hAnsi="Bookman Old Style" w:cs="Calibri"/>
                <w:color w:val="000000"/>
                <w:sz w:val="18"/>
                <w:szCs w:val="18"/>
                <w:lang w:val="en-US" w:eastAsia="en-ID"/>
              </w:rPr>
              <w:t>Pada saat Peraturan Otoritas Jasa Keuangan ini mulai berlaku, Peraturan Otoritas Jasa Keuangan Nomor 30/POJK.04/2017 tentang Pembelian Kembali Saham yang Dikeluarkan oleh Perusahaan Terbuka (Lembaran Negara Republik Indonesia Tahun 2017 Nomor 130, Tambahan Lembaran Negara Republik Indonesia Nomor 6077), dicabut dan dinyatakan tidak berlaku.</w:t>
            </w:r>
          </w:p>
        </w:tc>
        <w:tc>
          <w:tcPr>
            <w:tcW w:w="5103" w:type="dxa"/>
            <w:vMerge w:val="restart"/>
            <w:tcBorders>
              <w:top w:val="nil"/>
              <w:left w:val="nil"/>
              <w:right w:val="single" w:sz="4" w:space="0" w:color="auto"/>
            </w:tcBorders>
            <w:shd w:val="clear" w:color="auto" w:fill="auto"/>
            <w:noWrap/>
            <w:hideMark/>
          </w:tcPr>
          <w:p w14:paraId="509A060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4C3199">
              <w:rPr>
                <w:rFonts w:ascii="Bookman Old Style" w:hAnsi="Bookman Old Style"/>
                <w:sz w:val="18"/>
                <w:szCs w:val="18"/>
              </w:rPr>
              <w:t>Cukup jelas.</w:t>
            </w:r>
          </w:p>
          <w:p w14:paraId="7F752926" w14:textId="5A10C67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4CB89F40" w14:textId="2A19AB6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B15B0E1" w14:textId="77777777" w:rsidTr="00C73727">
        <w:trPr>
          <w:trHeight w:val="717"/>
        </w:trPr>
        <w:tc>
          <w:tcPr>
            <w:tcW w:w="5098" w:type="dxa"/>
            <w:tcBorders>
              <w:top w:val="nil"/>
              <w:left w:val="single" w:sz="4" w:space="0" w:color="auto"/>
              <w:bottom w:val="single" w:sz="4" w:space="0" w:color="auto"/>
              <w:right w:val="single" w:sz="4" w:space="0" w:color="auto"/>
            </w:tcBorders>
            <w:shd w:val="clear" w:color="auto" w:fill="auto"/>
            <w:noWrap/>
            <w:hideMark/>
          </w:tcPr>
          <w:p w14:paraId="7101F749" w14:textId="6F66894D" w:rsidR="00C2119E" w:rsidRPr="005F68B6" w:rsidRDefault="00C2119E" w:rsidP="00C2119E">
            <w:pPr>
              <w:pStyle w:val="ListParagraph"/>
              <w:numPr>
                <w:ilvl w:val="0"/>
                <w:numId w:val="52"/>
              </w:numPr>
              <w:spacing w:after="0" w:line="276" w:lineRule="auto"/>
              <w:ind w:left="350"/>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t xml:space="preserve">Dalam hal Perusahaan Terbuka telah memperoleh persetujuan RUPS mengenai pembelian kembali saham dan/atau dalam jangka waktu pengalihan saham hasil pembelian kembali sebelum Peraturan Otoritas Jasa Keuangan ini mulai berlaku maka </w:t>
            </w:r>
            <w:r w:rsidRPr="005F68B6">
              <w:rPr>
                <w:rFonts w:ascii="Bookman Old Style" w:eastAsia="Times New Roman" w:hAnsi="Bookman Old Style" w:cs="Calibri"/>
                <w:color w:val="000000"/>
                <w:sz w:val="18"/>
                <w:szCs w:val="18"/>
                <w:lang w:val="en-US" w:eastAsia="en-ID"/>
              </w:rPr>
              <w:lastRenderedPageBreak/>
              <w:t>pelaksanaan pembelian kembali saham dan/atau pelaksanaan pengalihan saham hasil pembelian kembali mengikuti ketentuan yang diatur pada Peraturan Otoritas Jasa Keuangan Nomor 30/POJK.04/2017 tentang Pembelian Kembali Saham yang Dikeluarkan oleh Perusahaan Terbuka.</w:t>
            </w:r>
          </w:p>
        </w:tc>
        <w:tc>
          <w:tcPr>
            <w:tcW w:w="5103" w:type="dxa"/>
            <w:vMerge/>
            <w:tcBorders>
              <w:left w:val="nil"/>
              <w:bottom w:val="single" w:sz="4" w:space="0" w:color="auto"/>
              <w:right w:val="single" w:sz="4" w:space="0" w:color="auto"/>
            </w:tcBorders>
            <w:shd w:val="clear" w:color="auto" w:fill="auto"/>
            <w:noWrap/>
            <w:hideMark/>
          </w:tcPr>
          <w:p w14:paraId="73789ED5" w14:textId="4B270FA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nil"/>
              <w:left w:val="nil"/>
              <w:bottom w:val="single" w:sz="4" w:space="0" w:color="auto"/>
              <w:right w:val="single" w:sz="4" w:space="0" w:color="auto"/>
            </w:tcBorders>
            <w:shd w:val="clear" w:color="auto" w:fill="auto"/>
            <w:noWrap/>
            <w:hideMark/>
          </w:tcPr>
          <w:p w14:paraId="75724032" w14:textId="104D6A3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29C2E6DB"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68E8063C" w14:textId="328B3F0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val="en-US" w:eastAsia="en-ID"/>
              </w:rPr>
              <w:lastRenderedPageBreak/>
              <w:t> </w:t>
            </w:r>
          </w:p>
        </w:tc>
        <w:tc>
          <w:tcPr>
            <w:tcW w:w="5103" w:type="dxa"/>
            <w:tcBorders>
              <w:top w:val="nil"/>
              <w:left w:val="nil"/>
              <w:bottom w:val="single" w:sz="4" w:space="0" w:color="auto"/>
              <w:right w:val="single" w:sz="4" w:space="0" w:color="auto"/>
            </w:tcBorders>
            <w:shd w:val="clear" w:color="auto" w:fill="auto"/>
            <w:noWrap/>
            <w:hideMark/>
          </w:tcPr>
          <w:p w14:paraId="28442688"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5986F71D" w14:textId="188E9F8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415088F8"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51F38CD" w14:textId="11FFACA3"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id-ID" w:eastAsia="en-ID"/>
              </w:rPr>
              <w:t>Pasal 47</w:t>
            </w:r>
          </w:p>
        </w:tc>
        <w:tc>
          <w:tcPr>
            <w:tcW w:w="5103" w:type="dxa"/>
            <w:tcBorders>
              <w:top w:val="nil"/>
              <w:left w:val="nil"/>
              <w:bottom w:val="single" w:sz="4" w:space="0" w:color="auto"/>
              <w:right w:val="single" w:sz="4" w:space="0" w:color="auto"/>
            </w:tcBorders>
            <w:shd w:val="clear" w:color="auto" w:fill="auto"/>
            <w:noWrap/>
            <w:hideMark/>
          </w:tcPr>
          <w:p w14:paraId="09D2D0C4" w14:textId="4FE92CD9" w:rsidR="00C2119E" w:rsidRPr="005F68B6" w:rsidRDefault="00C2119E" w:rsidP="00C2119E">
            <w:pPr>
              <w:spacing w:after="0" w:line="276" w:lineRule="auto"/>
              <w:jc w:val="center"/>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r w:rsidRPr="005F68B6">
              <w:rPr>
                <w:rFonts w:ascii="Bookman Old Style" w:eastAsia="Times New Roman" w:hAnsi="Bookman Old Style" w:cs="BookAntiqua"/>
                <w:color w:val="000000"/>
                <w:sz w:val="18"/>
                <w:szCs w:val="18"/>
                <w:lang w:val="id-ID" w:eastAsia="en-ID"/>
              </w:rPr>
              <w:t>Pasal 47</w:t>
            </w:r>
          </w:p>
        </w:tc>
        <w:tc>
          <w:tcPr>
            <w:tcW w:w="5103" w:type="dxa"/>
            <w:tcBorders>
              <w:top w:val="nil"/>
              <w:left w:val="nil"/>
              <w:bottom w:val="single" w:sz="4" w:space="0" w:color="auto"/>
              <w:right w:val="single" w:sz="4" w:space="0" w:color="auto"/>
            </w:tcBorders>
            <w:shd w:val="clear" w:color="auto" w:fill="auto"/>
            <w:noWrap/>
            <w:hideMark/>
          </w:tcPr>
          <w:p w14:paraId="779F9CD5" w14:textId="3CDD5481"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8B8F564" w14:textId="77777777" w:rsidTr="00920511">
        <w:trPr>
          <w:trHeight w:val="600"/>
        </w:trPr>
        <w:tc>
          <w:tcPr>
            <w:tcW w:w="5098" w:type="dxa"/>
            <w:tcBorders>
              <w:top w:val="nil"/>
              <w:left w:val="single" w:sz="4" w:space="0" w:color="auto"/>
              <w:bottom w:val="single" w:sz="4" w:space="0" w:color="auto"/>
              <w:right w:val="single" w:sz="4" w:space="0" w:color="auto"/>
            </w:tcBorders>
            <w:shd w:val="clear" w:color="auto" w:fill="auto"/>
            <w:noWrap/>
            <w:hideMark/>
          </w:tcPr>
          <w:p w14:paraId="49A37A05" w14:textId="1C6A80D6" w:rsidR="00C2119E" w:rsidRPr="005F68B6" w:rsidRDefault="00C2119E" w:rsidP="00C2119E">
            <w:pPr>
              <w:spacing w:after="0" w:line="276" w:lineRule="auto"/>
              <w:jc w:val="both"/>
              <w:rPr>
                <w:rFonts w:ascii="Bookman Old Style" w:eastAsia="Times New Roman" w:hAnsi="Bookman Old Style" w:cs="Calibri"/>
                <w:color w:val="000000"/>
                <w:sz w:val="18"/>
                <w:szCs w:val="18"/>
                <w:lang w:eastAsia="en-ID"/>
              </w:rPr>
            </w:pPr>
            <w:r w:rsidRPr="005F68B6">
              <w:rPr>
                <w:rFonts w:ascii="Bookman Old Style" w:eastAsia="Times New Roman" w:hAnsi="Bookman Old Style" w:cs="Arial"/>
                <w:color w:val="000000"/>
                <w:sz w:val="18"/>
                <w:szCs w:val="18"/>
                <w:lang w:val="en-US" w:eastAsia="en-ID"/>
              </w:rPr>
              <w:t>Peraturan Otoritas Jasa Keuangan ini mulai berlaku pada tanggal diundangkan.</w:t>
            </w:r>
          </w:p>
        </w:tc>
        <w:tc>
          <w:tcPr>
            <w:tcW w:w="5103" w:type="dxa"/>
            <w:tcBorders>
              <w:top w:val="nil"/>
              <w:left w:val="nil"/>
              <w:bottom w:val="single" w:sz="4" w:space="0" w:color="auto"/>
              <w:right w:val="single" w:sz="4" w:space="0" w:color="auto"/>
            </w:tcBorders>
            <w:shd w:val="clear" w:color="auto" w:fill="auto"/>
            <w:noWrap/>
            <w:hideMark/>
          </w:tcPr>
          <w:p w14:paraId="1F8CE92F" w14:textId="7D33609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Cukup jelas.</w:t>
            </w:r>
          </w:p>
        </w:tc>
        <w:tc>
          <w:tcPr>
            <w:tcW w:w="5103" w:type="dxa"/>
            <w:tcBorders>
              <w:top w:val="nil"/>
              <w:left w:val="nil"/>
              <w:bottom w:val="single" w:sz="4" w:space="0" w:color="auto"/>
              <w:right w:val="single" w:sz="4" w:space="0" w:color="auto"/>
            </w:tcBorders>
            <w:shd w:val="clear" w:color="auto" w:fill="auto"/>
            <w:noWrap/>
            <w:hideMark/>
          </w:tcPr>
          <w:p w14:paraId="7BDA81F8" w14:textId="7EFBC96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30A9C68E" w14:textId="77777777" w:rsidTr="00920511">
        <w:trPr>
          <w:trHeight w:val="300"/>
        </w:trPr>
        <w:tc>
          <w:tcPr>
            <w:tcW w:w="5098" w:type="dxa"/>
            <w:tcBorders>
              <w:top w:val="nil"/>
              <w:left w:val="single" w:sz="4" w:space="0" w:color="auto"/>
              <w:bottom w:val="single" w:sz="4" w:space="0" w:color="auto"/>
              <w:right w:val="single" w:sz="4" w:space="0" w:color="auto"/>
            </w:tcBorders>
            <w:shd w:val="clear" w:color="auto" w:fill="auto"/>
            <w:noWrap/>
            <w:hideMark/>
          </w:tcPr>
          <w:p w14:paraId="3AAABF31" w14:textId="567C70A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BookAntiqua"/>
                <w:color w:val="000000"/>
                <w:sz w:val="18"/>
                <w:szCs w:val="18"/>
                <w:lang w:val="en-US" w:eastAsia="en-ID"/>
              </w:rPr>
              <w:t> </w:t>
            </w:r>
          </w:p>
        </w:tc>
        <w:tc>
          <w:tcPr>
            <w:tcW w:w="5103" w:type="dxa"/>
            <w:tcBorders>
              <w:top w:val="nil"/>
              <w:left w:val="nil"/>
              <w:bottom w:val="single" w:sz="4" w:space="0" w:color="auto"/>
              <w:right w:val="single" w:sz="4" w:space="0" w:color="auto"/>
            </w:tcBorders>
            <w:shd w:val="clear" w:color="auto" w:fill="auto"/>
            <w:noWrap/>
            <w:hideMark/>
          </w:tcPr>
          <w:p w14:paraId="437587AD"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c>
          <w:tcPr>
            <w:tcW w:w="5103" w:type="dxa"/>
            <w:tcBorders>
              <w:top w:val="nil"/>
              <w:left w:val="nil"/>
              <w:bottom w:val="single" w:sz="4" w:space="0" w:color="auto"/>
              <w:right w:val="single" w:sz="4" w:space="0" w:color="auto"/>
            </w:tcBorders>
            <w:shd w:val="clear" w:color="auto" w:fill="auto"/>
            <w:noWrap/>
            <w:hideMark/>
          </w:tcPr>
          <w:p w14:paraId="0EE2DFA0" w14:textId="48D2B52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sidRPr="005F68B6">
              <w:rPr>
                <w:rFonts w:ascii="Bookman Old Style" w:eastAsia="Times New Roman" w:hAnsi="Bookman Old Style" w:cs="Calibri"/>
                <w:color w:val="000000"/>
                <w:sz w:val="18"/>
                <w:szCs w:val="18"/>
                <w:lang w:eastAsia="en-ID"/>
              </w:rPr>
              <w:t> </w:t>
            </w:r>
          </w:p>
        </w:tc>
      </w:tr>
      <w:tr w:rsidR="00C2119E" w:rsidRPr="005F68B6" w14:paraId="0747B149" w14:textId="77777777" w:rsidTr="00920511">
        <w:trPr>
          <w:trHeight w:val="77"/>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7C330FB9" w14:textId="04C65C61" w:rsidR="00C2119E" w:rsidRPr="00F26FD6" w:rsidRDefault="00C2119E" w:rsidP="00C2119E">
            <w:pPr>
              <w:pStyle w:val="nomor-1alinea"/>
              <w:spacing w:before="0" w:after="0" w:line="276" w:lineRule="auto"/>
              <w:ind w:left="0" w:firstLine="0"/>
              <w:rPr>
                <w:rFonts w:cs="BookAntiqua"/>
                <w:color w:val="auto"/>
                <w:sz w:val="18"/>
                <w:szCs w:val="18"/>
              </w:rPr>
            </w:pPr>
            <w:r w:rsidRPr="00716167">
              <w:rPr>
                <w:rFonts w:cs="BookAntiqua"/>
                <w:color w:val="auto"/>
                <w:sz w:val="18"/>
                <w:szCs w:val="18"/>
              </w:rPr>
              <w:t>Agar setiap orang mengetahuinya, memerintahkan pengundangan Peraturan Otoritas Jasa Keuangan ini dengan penempatannya dalam Lembaran Negara Republik Indonesia.</w:t>
            </w:r>
          </w:p>
        </w:tc>
        <w:tc>
          <w:tcPr>
            <w:tcW w:w="5103" w:type="dxa"/>
            <w:tcBorders>
              <w:top w:val="single" w:sz="4" w:space="0" w:color="auto"/>
              <w:left w:val="nil"/>
              <w:bottom w:val="single" w:sz="4" w:space="0" w:color="auto"/>
              <w:right w:val="single" w:sz="4" w:space="0" w:color="auto"/>
            </w:tcBorders>
            <w:shd w:val="clear" w:color="auto" w:fill="auto"/>
            <w:noWrap/>
          </w:tcPr>
          <w:p w14:paraId="4DEF19C0"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68BBCA2B" w14:textId="3FB102D4"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r w:rsidR="00C2119E" w:rsidRPr="005F68B6" w14:paraId="346E4DDB" w14:textId="77777777" w:rsidTr="00920511">
        <w:trPr>
          <w:trHeight w:val="77"/>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6468F2F1" w14:textId="436974C2" w:rsidR="00C2119E" w:rsidRPr="00F26FD6" w:rsidRDefault="00C2119E" w:rsidP="00C2119E">
            <w:pPr>
              <w:pStyle w:val="nomor-1alinea"/>
              <w:spacing w:before="0" w:after="0" w:line="276" w:lineRule="auto"/>
              <w:ind w:left="0" w:firstLine="0"/>
              <w:jc w:val="left"/>
              <w:rPr>
                <w:rFonts w:cs="BookAntiqua"/>
                <w:color w:val="auto"/>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293CF4F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228DC93F" w14:textId="2B464FA0"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r w:rsidR="00C2119E" w:rsidRPr="005F68B6" w14:paraId="6CA50AD0" w14:textId="77777777" w:rsidTr="00920511">
        <w:trPr>
          <w:trHeight w:val="77"/>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06AD877B" w14:textId="7CA98414" w:rsidR="00C2119E" w:rsidRPr="00F8032A" w:rsidRDefault="00C2119E" w:rsidP="00C2119E">
            <w:pPr>
              <w:pStyle w:val="nomor-1alinea"/>
              <w:spacing w:before="0" w:after="0" w:line="276" w:lineRule="auto"/>
              <w:jc w:val="left"/>
              <w:rPr>
                <w:rFonts w:cs="BookAntiqua"/>
                <w:color w:val="auto"/>
                <w:sz w:val="18"/>
                <w:szCs w:val="18"/>
              </w:rPr>
            </w:pPr>
            <w:r>
              <w:rPr>
                <w:rFonts w:cs="BookAntiqua"/>
                <w:color w:val="auto"/>
                <w:sz w:val="18"/>
                <w:szCs w:val="18"/>
              </w:rPr>
              <w:t>Ditetapkan</w:t>
            </w:r>
            <w:r w:rsidRPr="00F8032A">
              <w:rPr>
                <w:rFonts w:cs="BookAntiqua"/>
                <w:color w:val="auto"/>
                <w:sz w:val="18"/>
                <w:szCs w:val="18"/>
              </w:rPr>
              <w:t xml:space="preserve"> di Jakarta</w:t>
            </w:r>
          </w:p>
          <w:p w14:paraId="4A3320A5" w14:textId="6AAF0392" w:rsidR="00C2119E"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 xml:space="preserve">Pada tanggal </w:t>
            </w:r>
          </w:p>
          <w:p w14:paraId="5728E25C" w14:textId="77777777" w:rsidR="00C2119E" w:rsidRPr="00F8032A" w:rsidRDefault="00C2119E" w:rsidP="00C2119E">
            <w:pPr>
              <w:pStyle w:val="nomor-1alinea"/>
              <w:spacing w:before="0" w:after="0" w:line="276" w:lineRule="auto"/>
              <w:jc w:val="left"/>
              <w:rPr>
                <w:rFonts w:cs="BookAntiqua"/>
                <w:color w:val="auto"/>
                <w:sz w:val="18"/>
                <w:szCs w:val="18"/>
              </w:rPr>
            </w:pPr>
          </w:p>
          <w:p w14:paraId="2678452A" w14:textId="77777777"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KETUA DEWAN KOMISIONER</w:t>
            </w:r>
          </w:p>
          <w:p w14:paraId="6F023352" w14:textId="77777777"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OTORITAS JASA KEUANGAN,</w:t>
            </w:r>
          </w:p>
          <w:p w14:paraId="4277D38A" w14:textId="77777777"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ab/>
              <w:t>Ttd.</w:t>
            </w:r>
          </w:p>
          <w:p w14:paraId="09FB2DA0" w14:textId="77777777" w:rsidR="00C2119E" w:rsidRPr="00F26FD6" w:rsidRDefault="00C2119E" w:rsidP="00C2119E">
            <w:pPr>
              <w:pStyle w:val="nomor-1alinea"/>
              <w:spacing w:before="0" w:after="0" w:line="276" w:lineRule="auto"/>
              <w:ind w:left="0" w:firstLine="0"/>
              <w:jc w:val="left"/>
              <w:rPr>
                <w:rFonts w:cs="BookAntiqua"/>
                <w:color w:val="auto"/>
                <w:sz w:val="18"/>
                <w:szCs w:val="18"/>
              </w:rPr>
            </w:pPr>
            <w:r>
              <w:rPr>
                <w:rFonts w:cs="BookAntiqua"/>
                <w:color w:val="auto"/>
                <w:sz w:val="18"/>
                <w:szCs w:val="18"/>
              </w:rPr>
              <w:t>MAHENDRA SIREGAR</w:t>
            </w:r>
          </w:p>
        </w:tc>
        <w:tc>
          <w:tcPr>
            <w:tcW w:w="5103" w:type="dxa"/>
            <w:tcBorders>
              <w:top w:val="single" w:sz="4" w:space="0" w:color="auto"/>
              <w:left w:val="nil"/>
              <w:bottom w:val="single" w:sz="4" w:space="0" w:color="auto"/>
              <w:right w:val="single" w:sz="4" w:space="0" w:color="auto"/>
            </w:tcBorders>
            <w:shd w:val="clear" w:color="auto" w:fill="auto"/>
            <w:noWrap/>
          </w:tcPr>
          <w:p w14:paraId="04121A76"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458DD159" w14:textId="67956C1A"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r w:rsidR="00C2119E" w:rsidRPr="005F68B6" w14:paraId="33B6201C" w14:textId="77777777" w:rsidTr="00920511">
        <w:trPr>
          <w:trHeight w:val="77"/>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129CB258" w14:textId="07C6902B" w:rsidR="00C2119E" w:rsidRPr="00F8032A" w:rsidRDefault="00C2119E" w:rsidP="00C2119E">
            <w:pPr>
              <w:pStyle w:val="nomor-1alinea"/>
              <w:spacing w:before="0" w:after="0" w:line="276" w:lineRule="auto"/>
              <w:jc w:val="left"/>
              <w:rPr>
                <w:rFonts w:cs="BookAntiqua"/>
                <w:color w:val="auto"/>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20729949"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676F4BA6" w14:textId="0546CA2B"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r w:rsidR="00C2119E" w:rsidRPr="005F68B6" w14:paraId="18CA0B1D" w14:textId="77777777" w:rsidTr="00920511">
        <w:trPr>
          <w:trHeight w:val="77"/>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6CFA8EDD" w14:textId="678C1D24"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Diundangkan di Jakarta</w:t>
            </w:r>
          </w:p>
          <w:p w14:paraId="63479311" w14:textId="50F92021" w:rsidR="00C2119E"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Pada tanggal</w:t>
            </w:r>
            <w:r>
              <w:rPr>
                <w:rFonts w:cs="BookAntiqua"/>
                <w:color w:val="auto"/>
                <w:sz w:val="18"/>
                <w:szCs w:val="18"/>
              </w:rPr>
              <w:t xml:space="preserve"> </w:t>
            </w:r>
          </w:p>
          <w:p w14:paraId="0052707A" w14:textId="77777777" w:rsidR="00C2119E" w:rsidRPr="00F8032A" w:rsidRDefault="00C2119E" w:rsidP="00C2119E">
            <w:pPr>
              <w:pStyle w:val="nomor-1alinea"/>
              <w:spacing w:before="0" w:after="0" w:line="276" w:lineRule="auto"/>
              <w:jc w:val="left"/>
              <w:rPr>
                <w:rFonts w:cs="BookAntiqua"/>
                <w:color w:val="auto"/>
                <w:sz w:val="18"/>
                <w:szCs w:val="18"/>
              </w:rPr>
            </w:pPr>
          </w:p>
          <w:p w14:paraId="4BE1EAD6" w14:textId="77777777"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MENTERI HUKUM DAN HAK ASASI MANUSIA</w:t>
            </w:r>
          </w:p>
          <w:p w14:paraId="34FAF0A7" w14:textId="77777777"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REPUBLIK INDONESIA,</w:t>
            </w:r>
          </w:p>
          <w:p w14:paraId="19EF1980" w14:textId="77777777" w:rsidR="00C2119E" w:rsidRPr="00F8032A"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Ttd.</w:t>
            </w:r>
          </w:p>
          <w:p w14:paraId="6C2ED0BB" w14:textId="77777777" w:rsidR="00C2119E" w:rsidRDefault="00C2119E" w:rsidP="00C2119E">
            <w:pPr>
              <w:pStyle w:val="nomor-1alinea"/>
              <w:spacing w:before="0" w:after="0" w:line="276" w:lineRule="auto"/>
              <w:jc w:val="left"/>
              <w:rPr>
                <w:rFonts w:cs="BookAntiqua"/>
                <w:color w:val="auto"/>
                <w:sz w:val="18"/>
                <w:szCs w:val="18"/>
              </w:rPr>
            </w:pPr>
            <w:r w:rsidRPr="00F8032A">
              <w:rPr>
                <w:rFonts w:cs="BookAntiqua"/>
                <w:color w:val="auto"/>
                <w:sz w:val="18"/>
                <w:szCs w:val="18"/>
              </w:rPr>
              <w:t>YASONNA H. LAOLY</w:t>
            </w:r>
          </w:p>
          <w:p w14:paraId="3F70D6FF" w14:textId="77777777" w:rsidR="00C2119E" w:rsidRDefault="00C2119E" w:rsidP="00C2119E">
            <w:pPr>
              <w:pStyle w:val="nomor-1alinea"/>
              <w:spacing w:before="0" w:after="0" w:line="276" w:lineRule="auto"/>
              <w:jc w:val="left"/>
              <w:rPr>
                <w:rFonts w:cs="BookAntiqua"/>
                <w:color w:val="auto"/>
                <w:sz w:val="18"/>
                <w:szCs w:val="18"/>
              </w:rPr>
            </w:pPr>
          </w:p>
          <w:p w14:paraId="04B20D62" w14:textId="5B0A9130" w:rsidR="00C2119E" w:rsidRPr="00F8032A" w:rsidRDefault="00C2119E" w:rsidP="00C2119E">
            <w:pPr>
              <w:pStyle w:val="nomor-1alinea"/>
              <w:spacing w:before="0" w:after="0" w:line="276" w:lineRule="auto"/>
              <w:jc w:val="left"/>
              <w:rPr>
                <w:rFonts w:cs="BookAntiqua"/>
                <w:color w:val="auto"/>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14:paraId="3DB81FD3" w14:textId="77777777"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c>
          <w:tcPr>
            <w:tcW w:w="5103" w:type="dxa"/>
            <w:tcBorders>
              <w:top w:val="single" w:sz="4" w:space="0" w:color="auto"/>
              <w:left w:val="nil"/>
              <w:bottom w:val="single" w:sz="4" w:space="0" w:color="auto"/>
              <w:right w:val="single" w:sz="4" w:space="0" w:color="auto"/>
            </w:tcBorders>
            <w:shd w:val="clear" w:color="auto" w:fill="auto"/>
            <w:noWrap/>
          </w:tcPr>
          <w:p w14:paraId="5BA9B678" w14:textId="4857B373"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r w:rsidR="00C2119E" w:rsidRPr="005F68B6" w14:paraId="5A0F8DEC" w14:textId="77777777" w:rsidTr="00920511">
        <w:trPr>
          <w:trHeight w:val="77"/>
        </w:trPr>
        <w:tc>
          <w:tcPr>
            <w:tcW w:w="5098" w:type="dxa"/>
            <w:tcBorders>
              <w:top w:val="single" w:sz="4" w:space="0" w:color="auto"/>
              <w:left w:val="single" w:sz="4" w:space="0" w:color="auto"/>
              <w:bottom w:val="single" w:sz="4" w:space="0" w:color="auto"/>
              <w:right w:val="single" w:sz="4" w:space="0" w:color="auto"/>
            </w:tcBorders>
            <w:shd w:val="clear" w:color="auto" w:fill="auto"/>
            <w:noWrap/>
          </w:tcPr>
          <w:p w14:paraId="1A191222" w14:textId="3B9B1A96" w:rsidR="00C2119E" w:rsidRPr="00F8032A" w:rsidRDefault="00C2119E" w:rsidP="00C2119E">
            <w:pPr>
              <w:pStyle w:val="nomor-1alinea"/>
              <w:spacing w:before="0" w:after="0" w:line="276" w:lineRule="auto"/>
              <w:ind w:left="0" w:firstLine="0"/>
              <w:jc w:val="left"/>
              <w:rPr>
                <w:rFonts w:cs="BookAntiqua"/>
                <w:color w:val="auto"/>
                <w:sz w:val="18"/>
                <w:szCs w:val="18"/>
              </w:rPr>
            </w:pPr>
            <w:r w:rsidRPr="00C61A06">
              <w:rPr>
                <w:rFonts w:cs="BookAntiqua"/>
                <w:color w:val="auto"/>
                <w:sz w:val="18"/>
                <w:szCs w:val="18"/>
              </w:rPr>
              <w:t>LEMBARAN NEGARA REPUBLIK INDONESIA TAHUN</w:t>
            </w:r>
            <w:r>
              <w:rPr>
                <w:rFonts w:cs="BookAntiqua"/>
                <w:color w:val="auto"/>
                <w:sz w:val="18"/>
                <w:szCs w:val="18"/>
              </w:rPr>
              <w:t xml:space="preserve"> </w:t>
            </w:r>
            <w:r w:rsidRPr="00C61A06">
              <w:rPr>
                <w:rFonts w:cs="BookAntiqua"/>
                <w:color w:val="auto"/>
                <w:sz w:val="18"/>
                <w:szCs w:val="18"/>
              </w:rPr>
              <w:t>...........NOMOR ...........</w:t>
            </w:r>
          </w:p>
        </w:tc>
        <w:tc>
          <w:tcPr>
            <w:tcW w:w="5103" w:type="dxa"/>
            <w:tcBorders>
              <w:top w:val="single" w:sz="4" w:space="0" w:color="auto"/>
              <w:left w:val="nil"/>
              <w:bottom w:val="single" w:sz="4" w:space="0" w:color="auto"/>
              <w:right w:val="single" w:sz="4" w:space="0" w:color="auto"/>
            </w:tcBorders>
            <w:shd w:val="clear" w:color="auto" w:fill="auto"/>
            <w:noWrap/>
          </w:tcPr>
          <w:p w14:paraId="4ED9577A" w14:textId="4934ED1F"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r>
              <w:rPr>
                <w:rFonts w:ascii="Bookman Old Style" w:eastAsia="Times New Roman" w:hAnsi="Bookman Old Style" w:cs="Calibri"/>
                <w:color w:val="000000"/>
                <w:sz w:val="18"/>
                <w:szCs w:val="18"/>
                <w:lang w:eastAsia="en-ID"/>
              </w:rPr>
              <w:t>TAMBAHAN LEMBARAN NEGARA REPUBLIK INDONESIA NOMOR ……</w:t>
            </w:r>
          </w:p>
        </w:tc>
        <w:tc>
          <w:tcPr>
            <w:tcW w:w="5103" w:type="dxa"/>
            <w:tcBorders>
              <w:top w:val="single" w:sz="4" w:space="0" w:color="auto"/>
              <w:left w:val="nil"/>
              <w:bottom w:val="single" w:sz="4" w:space="0" w:color="auto"/>
              <w:right w:val="single" w:sz="4" w:space="0" w:color="auto"/>
            </w:tcBorders>
            <w:shd w:val="clear" w:color="auto" w:fill="auto"/>
            <w:noWrap/>
          </w:tcPr>
          <w:p w14:paraId="02FDB4D9" w14:textId="267A444E" w:rsidR="00C2119E" w:rsidRPr="005F68B6" w:rsidRDefault="00C2119E" w:rsidP="00C2119E">
            <w:pPr>
              <w:spacing w:after="0" w:line="276" w:lineRule="auto"/>
              <w:rPr>
                <w:rFonts w:ascii="Bookman Old Style" w:eastAsia="Times New Roman" w:hAnsi="Bookman Old Style" w:cs="Calibri"/>
                <w:color w:val="000000"/>
                <w:sz w:val="18"/>
                <w:szCs w:val="18"/>
                <w:lang w:eastAsia="en-ID"/>
              </w:rPr>
            </w:pPr>
          </w:p>
        </w:tc>
      </w:tr>
    </w:tbl>
    <w:p w14:paraId="21C46D35" w14:textId="4C1F9A18" w:rsidR="00BB658A" w:rsidRDefault="00BB658A" w:rsidP="008C438A"/>
    <w:p w14:paraId="73676DEC" w14:textId="77777777" w:rsidR="00BB658A" w:rsidRDefault="00BB658A">
      <w:r>
        <w:br w:type="page"/>
      </w:r>
    </w:p>
    <w:p w14:paraId="120EFDC2" w14:textId="77777777" w:rsidR="00BB658A" w:rsidRDefault="00BB658A" w:rsidP="00BB658A">
      <w:pPr>
        <w:jc w:val="center"/>
        <w:rPr>
          <w:rFonts w:ascii="Bookman Old Style" w:hAnsi="Bookman Old Style"/>
          <w:b/>
          <w:bCs/>
        </w:rPr>
      </w:pPr>
      <w:r>
        <w:rPr>
          <w:rFonts w:ascii="Bookman Old Style" w:hAnsi="Bookman Old Style"/>
          <w:b/>
          <w:bCs/>
        </w:rPr>
        <w:lastRenderedPageBreak/>
        <w:t>LAPORAN HASIL PELAKSANAAN PEMBELIAN KEMBALI SAHAM</w:t>
      </w:r>
    </w:p>
    <w:p w14:paraId="6429C355" w14:textId="77777777" w:rsidR="00BB658A" w:rsidRDefault="00BB658A" w:rsidP="00BB658A">
      <w:pPr>
        <w:jc w:val="center"/>
        <w:rPr>
          <w:rFonts w:ascii="Bookman Old Style" w:hAnsi="Bookman Old Style"/>
        </w:rPr>
      </w:pPr>
      <w:r>
        <w:rPr>
          <w:rFonts w:ascii="Bookman Old Style" w:hAnsi="Bookman Old Style"/>
        </w:rPr>
        <w:t>PT ………………………………………………….</w:t>
      </w:r>
    </w:p>
    <w:p w14:paraId="31378C24" w14:textId="77777777" w:rsidR="00BB658A" w:rsidRDefault="00BB658A" w:rsidP="00BB658A">
      <w:pPr>
        <w:jc w:val="center"/>
        <w:rPr>
          <w:rFonts w:ascii="Bookman Old Style" w:hAnsi="Bookman Old Style"/>
        </w:rPr>
      </w:pPr>
      <w:r>
        <w:rPr>
          <w:rFonts w:ascii="Bookman Old Style" w:hAnsi="Bookman Old Style"/>
        </w:rPr>
        <w:t>Tanggal …………… s/d …………</w:t>
      </w:r>
      <w:proofErr w:type="gramStart"/>
      <w:r>
        <w:rPr>
          <w:rFonts w:ascii="Bookman Old Style" w:hAnsi="Bookman Old Style"/>
        </w:rPr>
        <w:t>…..</w:t>
      </w:r>
      <w:proofErr w:type="gramEnd"/>
    </w:p>
    <w:p w14:paraId="3B080903" w14:textId="77777777" w:rsidR="00BB658A" w:rsidRDefault="00BB658A" w:rsidP="00BB658A">
      <w:pPr>
        <w:jc w:val="center"/>
        <w:rPr>
          <w:rFonts w:ascii="Bookman Old Style" w:hAnsi="Bookman Old Style"/>
        </w:rPr>
      </w:pPr>
    </w:p>
    <w:tbl>
      <w:tblPr>
        <w:tblStyle w:val="TableGrid"/>
        <w:tblW w:w="0" w:type="auto"/>
        <w:tblLook w:val="04A0" w:firstRow="1" w:lastRow="0" w:firstColumn="1" w:lastColumn="0" w:noHBand="0" w:noVBand="1"/>
      </w:tblPr>
      <w:tblGrid>
        <w:gridCol w:w="648"/>
        <w:gridCol w:w="2259"/>
        <w:gridCol w:w="2567"/>
        <w:gridCol w:w="2771"/>
        <w:gridCol w:w="4504"/>
        <w:gridCol w:w="2639"/>
      </w:tblGrid>
      <w:tr w:rsidR="00BB658A" w14:paraId="36C67710" w14:textId="77777777" w:rsidTr="00BB658A">
        <w:tc>
          <w:tcPr>
            <w:tcW w:w="704" w:type="dxa"/>
            <w:tcBorders>
              <w:top w:val="single" w:sz="4" w:space="0" w:color="auto"/>
              <w:left w:val="single" w:sz="4" w:space="0" w:color="auto"/>
              <w:bottom w:val="single" w:sz="4" w:space="0" w:color="auto"/>
              <w:right w:val="single" w:sz="4" w:space="0" w:color="auto"/>
            </w:tcBorders>
            <w:vAlign w:val="center"/>
            <w:hideMark/>
          </w:tcPr>
          <w:p w14:paraId="3E4E79F4" w14:textId="77777777" w:rsidR="00BB658A" w:rsidRDefault="00BB658A">
            <w:pPr>
              <w:jc w:val="center"/>
              <w:rPr>
                <w:rFonts w:ascii="Bookman Old Style" w:hAnsi="Bookman Old Style"/>
                <w:lang w:eastAsia="en-ID"/>
              </w:rPr>
            </w:pPr>
            <w:r>
              <w:rPr>
                <w:rFonts w:ascii="Bookman Old Style" w:hAnsi="Bookman Old Style"/>
                <w:lang w:eastAsia="en-ID"/>
              </w:rPr>
              <w:t>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A95284" w14:textId="77777777" w:rsidR="00BB658A" w:rsidRDefault="00BB658A">
            <w:pPr>
              <w:jc w:val="center"/>
              <w:rPr>
                <w:rFonts w:ascii="Bookman Old Style" w:hAnsi="Bookman Old Style"/>
                <w:lang w:eastAsia="en-ID"/>
              </w:rPr>
            </w:pPr>
            <w:r>
              <w:rPr>
                <w:rFonts w:ascii="Bookman Old Style" w:hAnsi="Bookman Old Style"/>
                <w:lang w:eastAsia="en-ID"/>
              </w:rPr>
              <w:t>Tanggal Transaksi</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1CF79BA" w14:textId="77777777" w:rsidR="00BB658A" w:rsidRDefault="00BB658A">
            <w:pPr>
              <w:jc w:val="center"/>
              <w:rPr>
                <w:rFonts w:ascii="Bookman Old Style" w:hAnsi="Bookman Old Style"/>
                <w:lang w:eastAsia="en-ID"/>
              </w:rPr>
            </w:pPr>
            <w:r>
              <w:rPr>
                <w:rFonts w:ascii="Bookman Old Style" w:hAnsi="Bookman Old Style"/>
                <w:lang w:eastAsia="en-ID"/>
              </w:rPr>
              <w:t>Jumlah Saham yang Dibeli</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F7DC45D" w14:textId="77777777" w:rsidR="00BB658A" w:rsidRDefault="00BB658A">
            <w:pPr>
              <w:jc w:val="center"/>
              <w:rPr>
                <w:rFonts w:ascii="Bookman Old Style" w:hAnsi="Bookman Old Style"/>
                <w:lang w:eastAsia="en-ID"/>
              </w:rPr>
            </w:pPr>
            <w:r>
              <w:rPr>
                <w:rFonts w:ascii="Bookman Old Style" w:hAnsi="Bookman Old Style"/>
                <w:lang w:eastAsia="en-ID"/>
              </w:rPr>
              <w:t>Harga Rata-Rata Pembelian (Rp)</w:t>
            </w:r>
          </w:p>
        </w:tc>
        <w:tc>
          <w:tcPr>
            <w:tcW w:w="6797" w:type="dxa"/>
            <w:tcBorders>
              <w:top w:val="single" w:sz="4" w:space="0" w:color="auto"/>
              <w:left w:val="single" w:sz="4" w:space="0" w:color="auto"/>
              <w:bottom w:val="single" w:sz="4" w:space="0" w:color="auto"/>
              <w:right w:val="single" w:sz="4" w:space="0" w:color="auto"/>
            </w:tcBorders>
            <w:vAlign w:val="center"/>
            <w:hideMark/>
          </w:tcPr>
          <w:p w14:paraId="56E2FDEC" w14:textId="77777777" w:rsidR="00BB658A" w:rsidRDefault="00BB658A">
            <w:pPr>
              <w:jc w:val="center"/>
              <w:rPr>
                <w:rFonts w:ascii="Bookman Old Style" w:hAnsi="Bookman Old Style"/>
                <w:lang w:eastAsia="en-ID"/>
              </w:rPr>
            </w:pPr>
            <w:r>
              <w:rPr>
                <w:rFonts w:ascii="Bookman Old Style" w:hAnsi="Bookman Old Style"/>
                <w:lang w:eastAsia="en-ID"/>
              </w:rPr>
              <w:t>Persentase Jumlah Nominal Saham yang Dibeli dari Seluruh Jumlah Nominal Saham yang Akan Dibeli Sesuai RUPS</w:t>
            </w:r>
          </w:p>
        </w:tc>
        <w:tc>
          <w:tcPr>
            <w:tcW w:w="3599" w:type="dxa"/>
            <w:tcBorders>
              <w:top w:val="single" w:sz="4" w:space="0" w:color="auto"/>
              <w:left w:val="single" w:sz="4" w:space="0" w:color="auto"/>
              <w:bottom w:val="single" w:sz="4" w:space="0" w:color="auto"/>
              <w:right w:val="single" w:sz="4" w:space="0" w:color="auto"/>
            </w:tcBorders>
            <w:vAlign w:val="center"/>
            <w:hideMark/>
          </w:tcPr>
          <w:p w14:paraId="5D343447" w14:textId="77777777" w:rsidR="00BB658A" w:rsidRDefault="00BB658A">
            <w:pPr>
              <w:jc w:val="center"/>
              <w:rPr>
                <w:rFonts w:ascii="Bookman Old Style" w:hAnsi="Bookman Old Style"/>
                <w:lang w:eastAsia="en-ID"/>
              </w:rPr>
            </w:pPr>
            <w:r>
              <w:rPr>
                <w:rFonts w:ascii="Bookman Old Style" w:hAnsi="Bookman Old Style"/>
                <w:lang w:eastAsia="en-ID"/>
              </w:rPr>
              <w:t xml:space="preserve">Sisa Biaya </w:t>
            </w:r>
            <w:r>
              <w:rPr>
                <w:rFonts w:ascii="Bookman Old Style" w:hAnsi="Bookman Old Style"/>
                <w:lang w:eastAsia="en-ID"/>
              </w:rPr>
              <w:br/>
              <w:t>Pembelian Kembali Saham</w:t>
            </w:r>
          </w:p>
        </w:tc>
      </w:tr>
      <w:tr w:rsidR="00BB658A" w14:paraId="73EC3181" w14:textId="77777777" w:rsidTr="00BB658A">
        <w:tc>
          <w:tcPr>
            <w:tcW w:w="704" w:type="dxa"/>
            <w:tcBorders>
              <w:top w:val="single" w:sz="4" w:space="0" w:color="auto"/>
              <w:left w:val="single" w:sz="4" w:space="0" w:color="auto"/>
              <w:bottom w:val="single" w:sz="4" w:space="0" w:color="auto"/>
              <w:right w:val="single" w:sz="4" w:space="0" w:color="auto"/>
            </w:tcBorders>
          </w:tcPr>
          <w:p w14:paraId="76D27088" w14:textId="77777777" w:rsidR="00BB658A" w:rsidRDefault="00BB658A">
            <w:pPr>
              <w:rPr>
                <w:rFonts w:ascii="Bookman Old Style" w:hAnsi="Bookman Old Style"/>
                <w:lang w:eastAsia="en-ID"/>
              </w:rPr>
            </w:pPr>
          </w:p>
        </w:tc>
        <w:tc>
          <w:tcPr>
            <w:tcW w:w="2977" w:type="dxa"/>
            <w:tcBorders>
              <w:top w:val="single" w:sz="4" w:space="0" w:color="auto"/>
              <w:left w:val="single" w:sz="4" w:space="0" w:color="auto"/>
              <w:bottom w:val="single" w:sz="4" w:space="0" w:color="auto"/>
              <w:right w:val="single" w:sz="4" w:space="0" w:color="auto"/>
            </w:tcBorders>
          </w:tcPr>
          <w:p w14:paraId="02341BCE" w14:textId="77777777" w:rsidR="00BB658A" w:rsidRDefault="00BB658A">
            <w:pPr>
              <w:rPr>
                <w:rFonts w:ascii="Bookman Old Style" w:hAnsi="Bookman Old Style"/>
                <w:lang w:eastAsia="en-ID"/>
              </w:rPr>
            </w:pPr>
          </w:p>
        </w:tc>
        <w:tc>
          <w:tcPr>
            <w:tcW w:w="3685" w:type="dxa"/>
            <w:tcBorders>
              <w:top w:val="single" w:sz="4" w:space="0" w:color="auto"/>
              <w:left w:val="single" w:sz="4" w:space="0" w:color="auto"/>
              <w:bottom w:val="single" w:sz="4" w:space="0" w:color="auto"/>
              <w:right w:val="single" w:sz="4" w:space="0" w:color="auto"/>
            </w:tcBorders>
          </w:tcPr>
          <w:p w14:paraId="241B4DD5" w14:textId="77777777" w:rsidR="00BB658A" w:rsidRDefault="00BB658A">
            <w:pPr>
              <w:rPr>
                <w:rFonts w:ascii="Bookman Old Style" w:hAnsi="Bookman Old Style"/>
                <w:lang w:eastAsia="en-ID"/>
              </w:rPr>
            </w:pPr>
          </w:p>
        </w:tc>
        <w:tc>
          <w:tcPr>
            <w:tcW w:w="3828" w:type="dxa"/>
            <w:tcBorders>
              <w:top w:val="single" w:sz="4" w:space="0" w:color="auto"/>
              <w:left w:val="single" w:sz="4" w:space="0" w:color="auto"/>
              <w:bottom w:val="single" w:sz="4" w:space="0" w:color="auto"/>
              <w:right w:val="single" w:sz="4" w:space="0" w:color="auto"/>
            </w:tcBorders>
          </w:tcPr>
          <w:p w14:paraId="4685AD5D" w14:textId="77777777" w:rsidR="00BB658A" w:rsidRDefault="00BB658A">
            <w:pPr>
              <w:rPr>
                <w:rFonts w:ascii="Bookman Old Style" w:hAnsi="Bookman Old Style"/>
                <w:lang w:eastAsia="en-ID"/>
              </w:rPr>
            </w:pPr>
          </w:p>
        </w:tc>
        <w:tc>
          <w:tcPr>
            <w:tcW w:w="6797" w:type="dxa"/>
            <w:tcBorders>
              <w:top w:val="single" w:sz="4" w:space="0" w:color="auto"/>
              <w:left w:val="single" w:sz="4" w:space="0" w:color="auto"/>
              <w:bottom w:val="single" w:sz="4" w:space="0" w:color="auto"/>
              <w:right w:val="single" w:sz="4" w:space="0" w:color="auto"/>
            </w:tcBorders>
          </w:tcPr>
          <w:p w14:paraId="1158901F" w14:textId="77777777" w:rsidR="00BB658A" w:rsidRDefault="00BB658A">
            <w:pPr>
              <w:rPr>
                <w:rFonts w:ascii="Bookman Old Style" w:hAnsi="Bookman Old Style"/>
                <w:lang w:eastAsia="en-ID"/>
              </w:rPr>
            </w:pPr>
          </w:p>
        </w:tc>
        <w:tc>
          <w:tcPr>
            <w:tcW w:w="3599" w:type="dxa"/>
            <w:tcBorders>
              <w:top w:val="single" w:sz="4" w:space="0" w:color="auto"/>
              <w:left w:val="single" w:sz="4" w:space="0" w:color="auto"/>
              <w:bottom w:val="single" w:sz="4" w:space="0" w:color="auto"/>
              <w:right w:val="single" w:sz="4" w:space="0" w:color="auto"/>
            </w:tcBorders>
          </w:tcPr>
          <w:p w14:paraId="0D9DA5BE" w14:textId="77777777" w:rsidR="00BB658A" w:rsidRDefault="00BB658A">
            <w:pPr>
              <w:rPr>
                <w:rFonts w:ascii="Bookman Old Style" w:hAnsi="Bookman Old Style"/>
                <w:lang w:eastAsia="en-ID"/>
              </w:rPr>
            </w:pPr>
          </w:p>
        </w:tc>
      </w:tr>
      <w:tr w:rsidR="00BB658A" w14:paraId="0B28B649" w14:textId="77777777" w:rsidTr="00BB658A">
        <w:tc>
          <w:tcPr>
            <w:tcW w:w="704" w:type="dxa"/>
            <w:tcBorders>
              <w:top w:val="single" w:sz="4" w:space="0" w:color="auto"/>
              <w:left w:val="single" w:sz="4" w:space="0" w:color="auto"/>
              <w:bottom w:val="single" w:sz="4" w:space="0" w:color="auto"/>
              <w:right w:val="single" w:sz="4" w:space="0" w:color="auto"/>
            </w:tcBorders>
          </w:tcPr>
          <w:p w14:paraId="473406A4" w14:textId="77777777" w:rsidR="00BB658A" w:rsidRDefault="00BB658A">
            <w:pPr>
              <w:rPr>
                <w:rFonts w:ascii="Bookman Old Style" w:hAnsi="Bookman Old Style"/>
                <w:lang w:eastAsia="en-ID"/>
              </w:rPr>
            </w:pPr>
          </w:p>
        </w:tc>
        <w:tc>
          <w:tcPr>
            <w:tcW w:w="2977" w:type="dxa"/>
            <w:tcBorders>
              <w:top w:val="single" w:sz="4" w:space="0" w:color="auto"/>
              <w:left w:val="single" w:sz="4" w:space="0" w:color="auto"/>
              <w:bottom w:val="single" w:sz="4" w:space="0" w:color="auto"/>
              <w:right w:val="single" w:sz="4" w:space="0" w:color="auto"/>
            </w:tcBorders>
          </w:tcPr>
          <w:p w14:paraId="31EFA742" w14:textId="77777777" w:rsidR="00BB658A" w:rsidRDefault="00BB658A">
            <w:pPr>
              <w:rPr>
                <w:rFonts w:ascii="Bookman Old Style" w:hAnsi="Bookman Old Style"/>
                <w:lang w:eastAsia="en-ID"/>
              </w:rPr>
            </w:pPr>
          </w:p>
        </w:tc>
        <w:tc>
          <w:tcPr>
            <w:tcW w:w="3685" w:type="dxa"/>
            <w:tcBorders>
              <w:top w:val="single" w:sz="4" w:space="0" w:color="auto"/>
              <w:left w:val="single" w:sz="4" w:space="0" w:color="auto"/>
              <w:bottom w:val="single" w:sz="4" w:space="0" w:color="auto"/>
              <w:right w:val="single" w:sz="4" w:space="0" w:color="auto"/>
            </w:tcBorders>
          </w:tcPr>
          <w:p w14:paraId="51F0551C" w14:textId="77777777" w:rsidR="00BB658A" w:rsidRDefault="00BB658A">
            <w:pPr>
              <w:rPr>
                <w:rFonts w:ascii="Bookman Old Style" w:hAnsi="Bookman Old Style"/>
                <w:lang w:eastAsia="en-ID"/>
              </w:rPr>
            </w:pPr>
          </w:p>
        </w:tc>
        <w:tc>
          <w:tcPr>
            <w:tcW w:w="3828" w:type="dxa"/>
            <w:tcBorders>
              <w:top w:val="single" w:sz="4" w:space="0" w:color="auto"/>
              <w:left w:val="single" w:sz="4" w:space="0" w:color="auto"/>
              <w:bottom w:val="single" w:sz="4" w:space="0" w:color="auto"/>
              <w:right w:val="single" w:sz="4" w:space="0" w:color="auto"/>
            </w:tcBorders>
          </w:tcPr>
          <w:p w14:paraId="0BFDED9D" w14:textId="77777777" w:rsidR="00BB658A" w:rsidRDefault="00BB658A">
            <w:pPr>
              <w:rPr>
                <w:rFonts w:ascii="Bookman Old Style" w:hAnsi="Bookman Old Style"/>
                <w:lang w:eastAsia="en-ID"/>
              </w:rPr>
            </w:pPr>
          </w:p>
        </w:tc>
        <w:tc>
          <w:tcPr>
            <w:tcW w:w="6797" w:type="dxa"/>
            <w:tcBorders>
              <w:top w:val="single" w:sz="4" w:space="0" w:color="auto"/>
              <w:left w:val="single" w:sz="4" w:space="0" w:color="auto"/>
              <w:bottom w:val="single" w:sz="4" w:space="0" w:color="auto"/>
              <w:right w:val="single" w:sz="4" w:space="0" w:color="auto"/>
            </w:tcBorders>
          </w:tcPr>
          <w:p w14:paraId="27915CBB" w14:textId="77777777" w:rsidR="00BB658A" w:rsidRDefault="00BB658A">
            <w:pPr>
              <w:rPr>
                <w:rFonts w:ascii="Bookman Old Style" w:hAnsi="Bookman Old Style"/>
                <w:lang w:eastAsia="en-ID"/>
              </w:rPr>
            </w:pPr>
          </w:p>
        </w:tc>
        <w:tc>
          <w:tcPr>
            <w:tcW w:w="3599" w:type="dxa"/>
            <w:tcBorders>
              <w:top w:val="single" w:sz="4" w:space="0" w:color="auto"/>
              <w:left w:val="single" w:sz="4" w:space="0" w:color="auto"/>
              <w:bottom w:val="single" w:sz="4" w:space="0" w:color="auto"/>
              <w:right w:val="single" w:sz="4" w:space="0" w:color="auto"/>
            </w:tcBorders>
          </w:tcPr>
          <w:p w14:paraId="0E9F2A5C" w14:textId="77777777" w:rsidR="00BB658A" w:rsidRDefault="00BB658A">
            <w:pPr>
              <w:rPr>
                <w:rFonts w:ascii="Bookman Old Style" w:hAnsi="Bookman Old Style"/>
                <w:lang w:eastAsia="en-ID"/>
              </w:rPr>
            </w:pPr>
          </w:p>
        </w:tc>
      </w:tr>
      <w:tr w:rsidR="00BB658A" w14:paraId="6826221D" w14:textId="77777777" w:rsidTr="00BB658A">
        <w:tc>
          <w:tcPr>
            <w:tcW w:w="704" w:type="dxa"/>
            <w:tcBorders>
              <w:top w:val="single" w:sz="4" w:space="0" w:color="auto"/>
              <w:left w:val="single" w:sz="4" w:space="0" w:color="auto"/>
              <w:bottom w:val="single" w:sz="4" w:space="0" w:color="auto"/>
              <w:right w:val="single" w:sz="4" w:space="0" w:color="auto"/>
            </w:tcBorders>
          </w:tcPr>
          <w:p w14:paraId="33E5BE1A" w14:textId="77777777" w:rsidR="00BB658A" w:rsidRDefault="00BB658A">
            <w:pPr>
              <w:rPr>
                <w:rFonts w:ascii="Bookman Old Style" w:hAnsi="Bookman Old Style"/>
                <w:lang w:eastAsia="en-ID"/>
              </w:rPr>
            </w:pPr>
          </w:p>
        </w:tc>
        <w:tc>
          <w:tcPr>
            <w:tcW w:w="2977" w:type="dxa"/>
            <w:tcBorders>
              <w:top w:val="single" w:sz="4" w:space="0" w:color="auto"/>
              <w:left w:val="single" w:sz="4" w:space="0" w:color="auto"/>
              <w:bottom w:val="single" w:sz="4" w:space="0" w:color="auto"/>
              <w:right w:val="single" w:sz="4" w:space="0" w:color="auto"/>
            </w:tcBorders>
            <w:hideMark/>
          </w:tcPr>
          <w:p w14:paraId="0FBAAC09" w14:textId="77777777" w:rsidR="00BB658A" w:rsidRDefault="00BB658A">
            <w:pPr>
              <w:jc w:val="center"/>
              <w:rPr>
                <w:rFonts w:ascii="Bookman Old Style" w:hAnsi="Bookman Old Style"/>
                <w:lang w:eastAsia="en-ID"/>
              </w:rPr>
            </w:pPr>
            <w:r>
              <w:rPr>
                <w:rFonts w:ascii="Bookman Old Style" w:hAnsi="Bookman Old Style"/>
                <w:lang w:eastAsia="en-ID"/>
              </w:rPr>
              <w:t>Jumlah</w:t>
            </w:r>
          </w:p>
        </w:tc>
        <w:tc>
          <w:tcPr>
            <w:tcW w:w="3685" w:type="dxa"/>
            <w:tcBorders>
              <w:top w:val="single" w:sz="4" w:space="0" w:color="auto"/>
              <w:left w:val="single" w:sz="4" w:space="0" w:color="auto"/>
              <w:bottom w:val="single" w:sz="4" w:space="0" w:color="auto"/>
              <w:right w:val="single" w:sz="4" w:space="0" w:color="auto"/>
            </w:tcBorders>
          </w:tcPr>
          <w:p w14:paraId="07669EC7" w14:textId="77777777" w:rsidR="00BB658A" w:rsidRDefault="00BB658A">
            <w:pPr>
              <w:rPr>
                <w:rFonts w:ascii="Bookman Old Style" w:hAnsi="Bookman Old Style"/>
                <w:lang w:eastAsia="en-ID"/>
              </w:rPr>
            </w:pPr>
          </w:p>
        </w:tc>
        <w:tc>
          <w:tcPr>
            <w:tcW w:w="3828" w:type="dxa"/>
            <w:tcBorders>
              <w:top w:val="single" w:sz="4" w:space="0" w:color="auto"/>
              <w:left w:val="single" w:sz="4" w:space="0" w:color="auto"/>
              <w:bottom w:val="single" w:sz="4" w:space="0" w:color="auto"/>
              <w:right w:val="single" w:sz="4" w:space="0" w:color="auto"/>
            </w:tcBorders>
          </w:tcPr>
          <w:p w14:paraId="06E5F30A" w14:textId="77777777" w:rsidR="00BB658A" w:rsidRDefault="00BB658A">
            <w:pPr>
              <w:rPr>
                <w:rFonts w:ascii="Bookman Old Style" w:hAnsi="Bookman Old Style"/>
                <w:lang w:eastAsia="en-ID"/>
              </w:rPr>
            </w:pPr>
          </w:p>
        </w:tc>
        <w:tc>
          <w:tcPr>
            <w:tcW w:w="6797" w:type="dxa"/>
            <w:tcBorders>
              <w:top w:val="single" w:sz="4" w:space="0" w:color="auto"/>
              <w:left w:val="single" w:sz="4" w:space="0" w:color="auto"/>
              <w:bottom w:val="single" w:sz="4" w:space="0" w:color="auto"/>
              <w:right w:val="single" w:sz="4" w:space="0" w:color="auto"/>
            </w:tcBorders>
          </w:tcPr>
          <w:p w14:paraId="3EA989B2" w14:textId="77777777" w:rsidR="00BB658A" w:rsidRDefault="00BB658A">
            <w:pPr>
              <w:rPr>
                <w:rFonts w:ascii="Bookman Old Style" w:hAnsi="Bookman Old Style"/>
                <w:lang w:eastAsia="en-ID"/>
              </w:rPr>
            </w:pPr>
          </w:p>
        </w:tc>
        <w:tc>
          <w:tcPr>
            <w:tcW w:w="3599" w:type="dxa"/>
            <w:tcBorders>
              <w:top w:val="single" w:sz="4" w:space="0" w:color="auto"/>
              <w:left w:val="single" w:sz="4" w:space="0" w:color="auto"/>
              <w:bottom w:val="single" w:sz="4" w:space="0" w:color="auto"/>
              <w:right w:val="single" w:sz="4" w:space="0" w:color="auto"/>
            </w:tcBorders>
          </w:tcPr>
          <w:p w14:paraId="09143AF3" w14:textId="77777777" w:rsidR="00BB658A" w:rsidRDefault="00BB658A">
            <w:pPr>
              <w:rPr>
                <w:rFonts w:ascii="Bookman Old Style" w:hAnsi="Bookman Old Style"/>
                <w:lang w:eastAsia="en-ID"/>
              </w:rPr>
            </w:pPr>
          </w:p>
        </w:tc>
      </w:tr>
    </w:tbl>
    <w:p w14:paraId="19F7A853" w14:textId="77777777" w:rsidR="00BB658A" w:rsidRDefault="00BB658A" w:rsidP="00BB658A">
      <w:pPr>
        <w:rPr>
          <w:rFonts w:ascii="Bookman Old Style" w:hAnsi="Bookman Old Style"/>
          <w:lang w:val="en-US"/>
        </w:rPr>
      </w:pPr>
    </w:p>
    <w:p w14:paraId="4D01404F" w14:textId="77777777" w:rsidR="00BB658A" w:rsidRDefault="00BB658A" w:rsidP="00BB658A">
      <w:pPr>
        <w:jc w:val="right"/>
        <w:rPr>
          <w:rFonts w:ascii="Bookman Old Style" w:hAnsi="Bookman Old Style"/>
        </w:rPr>
      </w:pPr>
      <w:r>
        <w:rPr>
          <w:rFonts w:ascii="Bookman Old Style" w:hAnsi="Bookman Old Style"/>
        </w:rPr>
        <w:t xml:space="preserve">Jakarta, …………………… </w:t>
      </w:r>
      <w:proofErr w:type="gramStart"/>
      <w:r>
        <w:rPr>
          <w:rFonts w:ascii="Bookman Old Style" w:hAnsi="Bookman Old Style"/>
        </w:rPr>
        <w:t>20..</w:t>
      </w:r>
      <w:proofErr w:type="gramEnd"/>
    </w:p>
    <w:p w14:paraId="440CED77" w14:textId="77777777" w:rsidR="00BB658A" w:rsidRDefault="00BB658A" w:rsidP="00BB658A">
      <w:pPr>
        <w:jc w:val="right"/>
        <w:rPr>
          <w:rFonts w:ascii="Bookman Old Style" w:hAnsi="Bookman Old Style"/>
        </w:rPr>
      </w:pPr>
    </w:p>
    <w:p w14:paraId="3EFED51B" w14:textId="77777777" w:rsidR="00BB658A" w:rsidRDefault="00BB658A" w:rsidP="00BB658A">
      <w:pPr>
        <w:jc w:val="right"/>
        <w:rPr>
          <w:rFonts w:ascii="Bookman Old Style" w:hAnsi="Bookman Old Style"/>
        </w:rPr>
      </w:pPr>
      <w:r>
        <w:rPr>
          <w:rFonts w:ascii="Bookman Old Style" w:hAnsi="Bookman Old Style"/>
        </w:rPr>
        <w:t>Perusahaan Terbuka</w:t>
      </w:r>
    </w:p>
    <w:p w14:paraId="514255B5" w14:textId="77777777" w:rsidR="00BB658A" w:rsidRDefault="00BB658A" w:rsidP="00BB658A">
      <w:pPr>
        <w:ind w:right="621"/>
        <w:jc w:val="right"/>
        <w:rPr>
          <w:rFonts w:ascii="Bookman Old Style" w:hAnsi="Bookman Old Style"/>
        </w:rPr>
      </w:pPr>
    </w:p>
    <w:p w14:paraId="78DEE5FB" w14:textId="77777777" w:rsidR="00BB658A" w:rsidRDefault="00BB658A" w:rsidP="00BB658A">
      <w:pPr>
        <w:ind w:right="621"/>
        <w:jc w:val="right"/>
        <w:rPr>
          <w:rFonts w:ascii="Bookman Old Style" w:hAnsi="Bookman Old Style"/>
        </w:rPr>
      </w:pPr>
      <w:r>
        <w:rPr>
          <w:rFonts w:ascii="Bookman Old Style" w:hAnsi="Bookman Old Style"/>
        </w:rPr>
        <w:t>Direktur</w:t>
      </w:r>
    </w:p>
    <w:p w14:paraId="1A29B73C" w14:textId="7152C88E" w:rsidR="00BB658A" w:rsidRDefault="00BB658A" w:rsidP="00BB658A">
      <w:pPr>
        <w:spacing w:after="0"/>
        <w:rPr>
          <w:rFonts w:ascii="Bookman Old Style" w:hAnsi="Bookman Old Style"/>
        </w:rPr>
      </w:pPr>
    </w:p>
    <w:p w14:paraId="0FE4F39D" w14:textId="5D62839B" w:rsidR="00BB658A" w:rsidRDefault="00BB658A" w:rsidP="00BB658A">
      <w:pPr>
        <w:spacing w:after="0"/>
        <w:rPr>
          <w:rFonts w:ascii="Bookman Old Style" w:hAnsi="Bookman Old Style"/>
        </w:rPr>
      </w:pPr>
    </w:p>
    <w:p w14:paraId="275FCCA4" w14:textId="213A88AC" w:rsidR="00BB658A" w:rsidRDefault="00BB658A" w:rsidP="00BB658A">
      <w:pPr>
        <w:spacing w:after="0"/>
        <w:rPr>
          <w:rFonts w:ascii="Bookman Old Style" w:hAnsi="Bookman Old Style"/>
        </w:rPr>
      </w:pPr>
    </w:p>
    <w:p w14:paraId="5D99E0D6" w14:textId="73534DFA" w:rsidR="00BB658A" w:rsidRDefault="00BB658A" w:rsidP="00BB658A">
      <w:pPr>
        <w:spacing w:after="0"/>
        <w:rPr>
          <w:rFonts w:ascii="Bookman Old Style" w:hAnsi="Bookman Old Style"/>
        </w:rPr>
      </w:pPr>
    </w:p>
    <w:p w14:paraId="5DE360A9" w14:textId="77002283" w:rsidR="00BB658A" w:rsidRDefault="00BB658A" w:rsidP="00BB658A">
      <w:pPr>
        <w:spacing w:after="0"/>
        <w:rPr>
          <w:rFonts w:ascii="Bookman Old Style" w:hAnsi="Bookman Old Style"/>
        </w:rPr>
      </w:pPr>
    </w:p>
    <w:p w14:paraId="5B38E3BD" w14:textId="3085B615" w:rsidR="00BB658A" w:rsidRDefault="00BB658A" w:rsidP="00BB658A">
      <w:pPr>
        <w:spacing w:after="0"/>
        <w:rPr>
          <w:rFonts w:ascii="Bookman Old Style" w:hAnsi="Bookman Old Style"/>
        </w:rPr>
      </w:pPr>
    </w:p>
    <w:p w14:paraId="14A7171A" w14:textId="692E0142" w:rsidR="00BB658A" w:rsidRDefault="00BB658A" w:rsidP="00BB658A">
      <w:pPr>
        <w:spacing w:after="0"/>
        <w:rPr>
          <w:rFonts w:ascii="Bookman Old Style" w:hAnsi="Bookman Old Style"/>
        </w:rPr>
      </w:pPr>
    </w:p>
    <w:p w14:paraId="24F31F63" w14:textId="1E07EDB6" w:rsidR="00BB658A" w:rsidRDefault="00BB658A" w:rsidP="00BB658A">
      <w:pPr>
        <w:spacing w:after="0"/>
        <w:rPr>
          <w:rFonts w:ascii="Bookman Old Style" w:hAnsi="Bookman Old Style"/>
        </w:rPr>
      </w:pPr>
    </w:p>
    <w:p w14:paraId="3137234E" w14:textId="2B52260D" w:rsidR="00BB658A" w:rsidRDefault="00BB658A" w:rsidP="00BB658A">
      <w:pPr>
        <w:spacing w:after="0"/>
        <w:rPr>
          <w:rFonts w:ascii="Bookman Old Style" w:hAnsi="Bookman Old Style"/>
        </w:rPr>
      </w:pPr>
    </w:p>
    <w:p w14:paraId="098A9BD7" w14:textId="1BE14015" w:rsidR="00BB658A" w:rsidRDefault="00BB658A" w:rsidP="00BB658A">
      <w:pPr>
        <w:spacing w:after="0"/>
        <w:rPr>
          <w:rFonts w:ascii="Bookman Old Style" w:hAnsi="Bookman Old Style"/>
        </w:rPr>
      </w:pPr>
      <w:r>
        <w:rPr>
          <w:rFonts w:ascii="Bookman Old Style" w:hAnsi="Bookman Old Style"/>
        </w:rPr>
        <w:br w:type="page"/>
      </w:r>
    </w:p>
    <w:p w14:paraId="2B6413DC" w14:textId="395ABB89" w:rsidR="00BB658A" w:rsidRDefault="00BB658A" w:rsidP="00BB658A">
      <w:pPr>
        <w:spacing w:after="0"/>
        <w:rPr>
          <w:rFonts w:ascii="Bookman Old Style" w:hAnsi="Bookman Old Style"/>
        </w:rPr>
      </w:pPr>
    </w:p>
    <w:p w14:paraId="4D6745BF" w14:textId="77777777" w:rsidR="00BB658A" w:rsidRDefault="00BB658A" w:rsidP="00BB658A">
      <w:pPr>
        <w:jc w:val="center"/>
        <w:rPr>
          <w:rFonts w:ascii="Bookman Old Style" w:hAnsi="Bookman Old Style"/>
          <w:b/>
        </w:rPr>
      </w:pPr>
      <w:r>
        <w:rPr>
          <w:rFonts w:ascii="Bookman Old Style" w:hAnsi="Bookman Old Style"/>
          <w:b/>
        </w:rPr>
        <w:t>LAPORAN PERKEMBANGAN PENGALIHAN KEMBALI SAHAM HASIL PEMBELIAN KEMBALI</w:t>
      </w:r>
    </w:p>
    <w:p w14:paraId="0DEB9F22" w14:textId="77777777" w:rsidR="00BB658A" w:rsidRDefault="00BB658A" w:rsidP="00BB658A">
      <w:pPr>
        <w:jc w:val="center"/>
        <w:rPr>
          <w:rFonts w:ascii="Bookman Old Style" w:hAnsi="Bookman Old Style"/>
          <w:bCs/>
        </w:rPr>
      </w:pPr>
      <w:r>
        <w:rPr>
          <w:rFonts w:ascii="Bookman Old Style" w:hAnsi="Bookman Old Style"/>
          <w:bCs/>
        </w:rPr>
        <w:t>PT ……</w:t>
      </w:r>
    </w:p>
    <w:p w14:paraId="2344A0AA" w14:textId="77777777" w:rsidR="00BB658A" w:rsidRDefault="00BB658A" w:rsidP="00BB658A">
      <w:pPr>
        <w:jc w:val="center"/>
        <w:rPr>
          <w:rFonts w:ascii="Bookman Old Style" w:hAnsi="Bookman Old Style"/>
          <w:bCs/>
        </w:rPr>
      </w:pPr>
      <w:r>
        <w:rPr>
          <w:rFonts w:ascii="Bookman Old Style" w:hAnsi="Bookman Old Style"/>
          <w:bCs/>
        </w:rPr>
        <w:t>Periode Laporan tanggal … s/d ...</w:t>
      </w:r>
    </w:p>
    <w:tbl>
      <w:tblPr>
        <w:tblStyle w:val="TableGrid"/>
        <w:tblW w:w="15869" w:type="dxa"/>
        <w:tblInd w:w="-431" w:type="dxa"/>
        <w:tblLook w:val="04A0" w:firstRow="1" w:lastRow="0" w:firstColumn="1" w:lastColumn="0" w:noHBand="0" w:noVBand="1"/>
      </w:tblPr>
      <w:tblGrid>
        <w:gridCol w:w="540"/>
        <w:gridCol w:w="1461"/>
        <w:gridCol w:w="1253"/>
        <w:gridCol w:w="1229"/>
        <w:gridCol w:w="1176"/>
        <w:gridCol w:w="1481"/>
        <w:gridCol w:w="1301"/>
        <w:gridCol w:w="1176"/>
        <w:gridCol w:w="1301"/>
        <w:gridCol w:w="1301"/>
        <w:gridCol w:w="1301"/>
        <w:gridCol w:w="1176"/>
        <w:gridCol w:w="1176"/>
      </w:tblGrid>
      <w:tr w:rsidR="00BB658A" w14:paraId="44D94858" w14:textId="77777777" w:rsidTr="00BB658A">
        <w:trPr>
          <w:trHeight w:val="357"/>
        </w:trPr>
        <w:tc>
          <w:tcPr>
            <w:tcW w:w="514" w:type="dxa"/>
            <w:tcBorders>
              <w:top w:val="single" w:sz="4" w:space="0" w:color="auto"/>
              <w:left w:val="single" w:sz="4" w:space="0" w:color="auto"/>
              <w:bottom w:val="single" w:sz="4" w:space="0" w:color="auto"/>
              <w:right w:val="single" w:sz="4" w:space="0" w:color="auto"/>
            </w:tcBorders>
            <w:hideMark/>
          </w:tcPr>
          <w:p w14:paraId="1AD44DE9"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No.</w:t>
            </w:r>
          </w:p>
        </w:tc>
        <w:tc>
          <w:tcPr>
            <w:tcW w:w="1490" w:type="dxa"/>
            <w:tcBorders>
              <w:top w:val="single" w:sz="4" w:space="0" w:color="auto"/>
              <w:left w:val="single" w:sz="4" w:space="0" w:color="auto"/>
              <w:bottom w:val="single" w:sz="4" w:space="0" w:color="auto"/>
              <w:right w:val="single" w:sz="4" w:space="0" w:color="auto"/>
            </w:tcBorders>
            <w:hideMark/>
          </w:tcPr>
          <w:p w14:paraId="5DBDA74E" w14:textId="77777777" w:rsidR="00BB658A" w:rsidRDefault="00BB658A">
            <w:pPr>
              <w:jc w:val="center"/>
              <w:rPr>
                <w:rFonts w:ascii="Bookman Old Style" w:hAnsi="Bookman Old Style"/>
                <w:sz w:val="20"/>
                <w:szCs w:val="20"/>
                <w:lang w:eastAsia="en-ID"/>
              </w:rPr>
            </w:pPr>
            <w:r>
              <w:rPr>
                <w:rFonts w:ascii="Bookman Old Style" w:hAnsi="Bookman Old Style"/>
                <w:bCs/>
                <w:sz w:val="20"/>
                <w:szCs w:val="20"/>
                <w:lang w:eastAsia="en-ID"/>
              </w:rPr>
              <w:t>Tanggal Pelaksanaan RUPS Pembelian Kembali Saham</w:t>
            </w:r>
          </w:p>
        </w:tc>
        <w:tc>
          <w:tcPr>
            <w:tcW w:w="1197" w:type="dxa"/>
            <w:tcBorders>
              <w:top w:val="single" w:sz="4" w:space="0" w:color="auto"/>
              <w:left w:val="single" w:sz="4" w:space="0" w:color="auto"/>
              <w:bottom w:val="single" w:sz="4" w:space="0" w:color="auto"/>
              <w:right w:val="single" w:sz="4" w:space="0" w:color="auto"/>
            </w:tcBorders>
            <w:hideMark/>
          </w:tcPr>
          <w:p w14:paraId="4FC83600" w14:textId="77777777" w:rsidR="00BB658A" w:rsidRDefault="00BB658A">
            <w:pPr>
              <w:jc w:val="center"/>
              <w:rPr>
                <w:rFonts w:ascii="Bookman Old Style" w:hAnsi="Bookman Old Style"/>
                <w:sz w:val="20"/>
                <w:szCs w:val="20"/>
                <w:lang w:eastAsia="en-ID"/>
              </w:rPr>
            </w:pPr>
            <w:r>
              <w:rPr>
                <w:rFonts w:ascii="Bookman Old Style" w:hAnsi="Bookman Old Style"/>
                <w:bCs/>
                <w:sz w:val="20"/>
                <w:szCs w:val="20"/>
                <w:lang w:eastAsia="en-ID"/>
              </w:rPr>
              <w:t>Tanggal Selesainya Pembelian Kembali Saham</w:t>
            </w:r>
          </w:p>
        </w:tc>
        <w:tc>
          <w:tcPr>
            <w:tcW w:w="1183" w:type="dxa"/>
            <w:tcBorders>
              <w:top w:val="single" w:sz="4" w:space="0" w:color="auto"/>
              <w:left w:val="single" w:sz="4" w:space="0" w:color="auto"/>
              <w:bottom w:val="single" w:sz="4" w:space="0" w:color="auto"/>
              <w:right w:val="single" w:sz="4" w:space="0" w:color="auto"/>
            </w:tcBorders>
            <w:hideMark/>
          </w:tcPr>
          <w:p w14:paraId="4ECC6F99"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Harga Rata-Rata Pembelian Kembali Saham</w:t>
            </w:r>
          </w:p>
        </w:tc>
        <w:tc>
          <w:tcPr>
            <w:tcW w:w="1115" w:type="dxa"/>
            <w:tcBorders>
              <w:top w:val="single" w:sz="4" w:space="0" w:color="auto"/>
              <w:left w:val="single" w:sz="4" w:space="0" w:color="auto"/>
              <w:bottom w:val="single" w:sz="4" w:space="0" w:color="auto"/>
              <w:right w:val="single" w:sz="4" w:space="0" w:color="auto"/>
            </w:tcBorders>
            <w:hideMark/>
          </w:tcPr>
          <w:p w14:paraId="13E21302"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Jumlah Saham yang Wajib Dialihkan Kembali</w:t>
            </w:r>
          </w:p>
        </w:tc>
        <w:tc>
          <w:tcPr>
            <w:tcW w:w="1625" w:type="dxa"/>
            <w:tcBorders>
              <w:top w:val="single" w:sz="4" w:space="0" w:color="auto"/>
              <w:left w:val="single" w:sz="4" w:space="0" w:color="auto"/>
              <w:bottom w:val="single" w:sz="4" w:space="0" w:color="auto"/>
              <w:right w:val="single" w:sz="4" w:space="0" w:color="auto"/>
            </w:tcBorders>
            <w:hideMark/>
          </w:tcPr>
          <w:p w14:paraId="62FFDFB5"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 xml:space="preserve">Tanggal RUPS atau Keterbukaan Informasi Pengalihan Saham </w:t>
            </w:r>
          </w:p>
        </w:tc>
        <w:tc>
          <w:tcPr>
            <w:tcW w:w="1234" w:type="dxa"/>
            <w:tcBorders>
              <w:top w:val="single" w:sz="4" w:space="0" w:color="auto"/>
              <w:left w:val="single" w:sz="4" w:space="0" w:color="auto"/>
              <w:bottom w:val="single" w:sz="4" w:space="0" w:color="auto"/>
              <w:right w:val="single" w:sz="4" w:space="0" w:color="auto"/>
            </w:tcBorders>
            <w:hideMark/>
          </w:tcPr>
          <w:p w14:paraId="0D361480"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Tanggal Pengalihan Saham</w:t>
            </w:r>
          </w:p>
        </w:tc>
        <w:tc>
          <w:tcPr>
            <w:tcW w:w="1115" w:type="dxa"/>
            <w:tcBorders>
              <w:top w:val="single" w:sz="4" w:space="0" w:color="auto"/>
              <w:left w:val="single" w:sz="4" w:space="0" w:color="auto"/>
              <w:bottom w:val="single" w:sz="4" w:space="0" w:color="auto"/>
              <w:right w:val="single" w:sz="4" w:space="0" w:color="auto"/>
            </w:tcBorders>
            <w:hideMark/>
          </w:tcPr>
          <w:p w14:paraId="6EBD1BA2"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Jumlah Saham yang Dialihkan Kembali</w:t>
            </w:r>
          </w:p>
        </w:tc>
        <w:tc>
          <w:tcPr>
            <w:tcW w:w="1234" w:type="dxa"/>
            <w:tcBorders>
              <w:top w:val="single" w:sz="4" w:space="0" w:color="auto"/>
              <w:left w:val="single" w:sz="4" w:space="0" w:color="auto"/>
              <w:bottom w:val="single" w:sz="4" w:space="0" w:color="auto"/>
              <w:right w:val="single" w:sz="4" w:space="0" w:color="auto"/>
            </w:tcBorders>
            <w:hideMark/>
          </w:tcPr>
          <w:p w14:paraId="67DA0B56"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Harga Pengalihan Saham (Rp)</w:t>
            </w:r>
          </w:p>
        </w:tc>
        <w:tc>
          <w:tcPr>
            <w:tcW w:w="1234" w:type="dxa"/>
            <w:tcBorders>
              <w:top w:val="single" w:sz="4" w:space="0" w:color="auto"/>
              <w:left w:val="single" w:sz="4" w:space="0" w:color="auto"/>
              <w:bottom w:val="single" w:sz="4" w:space="0" w:color="auto"/>
              <w:right w:val="single" w:sz="4" w:space="0" w:color="auto"/>
            </w:tcBorders>
            <w:hideMark/>
          </w:tcPr>
          <w:p w14:paraId="32F1DB41"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Cara Pengalihan Kembali Saham</w:t>
            </w:r>
          </w:p>
        </w:tc>
        <w:tc>
          <w:tcPr>
            <w:tcW w:w="1234" w:type="dxa"/>
            <w:tcBorders>
              <w:top w:val="single" w:sz="4" w:space="0" w:color="auto"/>
              <w:left w:val="single" w:sz="4" w:space="0" w:color="auto"/>
              <w:bottom w:val="single" w:sz="4" w:space="0" w:color="auto"/>
              <w:right w:val="single" w:sz="4" w:space="0" w:color="auto"/>
            </w:tcBorders>
            <w:hideMark/>
          </w:tcPr>
          <w:p w14:paraId="03750D81"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Pihak yang Menerima Pengalihan Saham*</w:t>
            </w:r>
          </w:p>
        </w:tc>
        <w:tc>
          <w:tcPr>
            <w:tcW w:w="1452" w:type="dxa"/>
            <w:tcBorders>
              <w:top w:val="single" w:sz="4" w:space="0" w:color="auto"/>
              <w:left w:val="single" w:sz="4" w:space="0" w:color="auto"/>
              <w:bottom w:val="single" w:sz="4" w:space="0" w:color="auto"/>
              <w:right w:val="single" w:sz="4" w:space="0" w:color="auto"/>
            </w:tcBorders>
            <w:hideMark/>
          </w:tcPr>
          <w:p w14:paraId="3C93CCE1"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Jumlah Saham yang Telah Dialihkan Kembali</w:t>
            </w:r>
          </w:p>
        </w:tc>
        <w:tc>
          <w:tcPr>
            <w:tcW w:w="1242" w:type="dxa"/>
            <w:tcBorders>
              <w:top w:val="single" w:sz="4" w:space="0" w:color="auto"/>
              <w:left w:val="single" w:sz="4" w:space="0" w:color="auto"/>
              <w:bottom w:val="single" w:sz="4" w:space="0" w:color="auto"/>
              <w:right w:val="single" w:sz="4" w:space="0" w:color="auto"/>
            </w:tcBorders>
            <w:hideMark/>
          </w:tcPr>
          <w:p w14:paraId="0D27A45D" w14:textId="77777777" w:rsidR="00BB658A" w:rsidRDefault="00BB658A">
            <w:pPr>
              <w:jc w:val="center"/>
              <w:rPr>
                <w:rFonts w:ascii="Bookman Old Style" w:hAnsi="Bookman Old Style"/>
                <w:sz w:val="20"/>
                <w:szCs w:val="20"/>
                <w:lang w:eastAsia="en-ID"/>
              </w:rPr>
            </w:pPr>
            <w:r>
              <w:rPr>
                <w:rFonts w:ascii="Bookman Old Style" w:hAnsi="Bookman Old Style"/>
                <w:sz w:val="20"/>
                <w:szCs w:val="20"/>
                <w:lang w:eastAsia="en-ID"/>
              </w:rPr>
              <w:t>Sisa Saham yang Wajib Dialihkan Kembali</w:t>
            </w:r>
          </w:p>
        </w:tc>
      </w:tr>
      <w:tr w:rsidR="00BB658A" w14:paraId="3D87DDA7" w14:textId="77777777" w:rsidTr="00BB658A">
        <w:trPr>
          <w:trHeight w:val="757"/>
        </w:trPr>
        <w:tc>
          <w:tcPr>
            <w:tcW w:w="514" w:type="dxa"/>
            <w:tcBorders>
              <w:top w:val="single" w:sz="4" w:space="0" w:color="auto"/>
              <w:left w:val="single" w:sz="4" w:space="0" w:color="auto"/>
              <w:bottom w:val="single" w:sz="4" w:space="0" w:color="auto"/>
              <w:right w:val="single" w:sz="4" w:space="0" w:color="auto"/>
            </w:tcBorders>
          </w:tcPr>
          <w:p w14:paraId="5EB93986" w14:textId="77777777" w:rsidR="00BB658A" w:rsidRDefault="00BB658A">
            <w:pPr>
              <w:jc w:val="both"/>
              <w:rPr>
                <w:rFonts w:ascii="Bookman Old Style" w:hAnsi="Bookman Old Style"/>
                <w:sz w:val="20"/>
                <w:szCs w:val="20"/>
                <w:lang w:eastAsia="en-ID"/>
              </w:rPr>
            </w:pPr>
          </w:p>
        </w:tc>
        <w:tc>
          <w:tcPr>
            <w:tcW w:w="1490" w:type="dxa"/>
            <w:tcBorders>
              <w:top w:val="single" w:sz="4" w:space="0" w:color="auto"/>
              <w:left w:val="single" w:sz="4" w:space="0" w:color="auto"/>
              <w:bottom w:val="single" w:sz="4" w:space="0" w:color="auto"/>
              <w:right w:val="single" w:sz="4" w:space="0" w:color="auto"/>
            </w:tcBorders>
          </w:tcPr>
          <w:p w14:paraId="02E0B68E" w14:textId="77777777" w:rsidR="00BB658A" w:rsidRDefault="00BB658A">
            <w:pPr>
              <w:spacing w:before="120"/>
              <w:jc w:val="both"/>
              <w:rPr>
                <w:rFonts w:ascii="Bookman Old Style" w:hAnsi="Bookman Old Style"/>
                <w:sz w:val="20"/>
                <w:szCs w:val="20"/>
                <w:lang w:eastAsia="en-ID"/>
              </w:rPr>
            </w:pPr>
          </w:p>
        </w:tc>
        <w:tc>
          <w:tcPr>
            <w:tcW w:w="1197" w:type="dxa"/>
            <w:tcBorders>
              <w:top w:val="single" w:sz="4" w:space="0" w:color="auto"/>
              <w:left w:val="single" w:sz="4" w:space="0" w:color="auto"/>
              <w:bottom w:val="single" w:sz="4" w:space="0" w:color="auto"/>
              <w:right w:val="single" w:sz="4" w:space="0" w:color="auto"/>
            </w:tcBorders>
          </w:tcPr>
          <w:p w14:paraId="01C81625" w14:textId="77777777" w:rsidR="00BB658A" w:rsidRDefault="00BB658A">
            <w:pPr>
              <w:spacing w:before="120"/>
              <w:jc w:val="both"/>
              <w:rPr>
                <w:rFonts w:ascii="Bookman Old Style" w:hAnsi="Bookman Old Style"/>
                <w:sz w:val="20"/>
                <w:szCs w:val="20"/>
                <w:lang w:eastAsia="en-ID"/>
              </w:rPr>
            </w:pPr>
          </w:p>
        </w:tc>
        <w:tc>
          <w:tcPr>
            <w:tcW w:w="1183" w:type="dxa"/>
            <w:tcBorders>
              <w:top w:val="single" w:sz="4" w:space="0" w:color="auto"/>
              <w:left w:val="single" w:sz="4" w:space="0" w:color="auto"/>
              <w:bottom w:val="single" w:sz="4" w:space="0" w:color="auto"/>
              <w:right w:val="single" w:sz="4" w:space="0" w:color="auto"/>
            </w:tcBorders>
          </w:tcPr>
          <w:p w14:paraId="74063187" w14:textId="77777777" w:rsidR="00BB658A" w:rsidRDefault="00BB658A">
            <w:pPr>
              <w:spacing w:before="120"/>
              <w:jc w:val="both"/>
              <w:rPr>
                <w:rFonts w:ascii="Bookman Old Style" w:hAnsi="Bookman Old Style"/>
                <w:sz w:val="20"/>
                <w:szCs w:val="20"/>
                <w:lang w:eastAsia="en-ID"/>
              </w:rPr>
            </w:pPr>
          </w:p>
        </w:tc>
        <w:tc>
          <w:tcPr>
            <w:tcW w:w="1115" w:type="dxa"/>
            <w:tcBorders>
              <w:top w:val="single" w:sz="4" w:space="0" w:color="auto"/>
              <w:left w:val="single" w:sz="4" w:space="0" w:color="auto"/>
              <w:bottom w:val="single" w:sz="4" w:space="0" w:color="auto"/>
              <w:right w:val="single" w:sz="4" w:space="0" w:color="auto"/>
            </w:tcBorders>
          </w:tcPr>
          <w:p w14:paraId="2CA6FFB3" w14:textId="77777777" w:rsidR="00BB658A" w:rsidRDefault="00BB658A">
            <w:pPr>
              <w:spacing w:before="120"/>
              <w:jc w:val="both"/>
              <w:rPr>
                <w:rFonts w:ascii="Bookman Old Style" w:hAnsi="Bookman Old Style"/>
                <w:sz w:val="20"/>
                <w:szCs w:val="20"/>
                <w:lang w:eastAsia="en-ID"/>
              </w:rPr>
            </w:pPr>
          </w:p>
        </w:tc>
        <w:tc>
          <w:tcPr>
            <w:tcW w:w="1625" w:type="dxa"/>
            <w:tcBorders>
              <w:top w:val="single" w:sz="4" w:space="0" w:color="auto"/>
              <w:left w:val="single" w:sz="4" w:space="0" w:color="auto"/>
              <w:bottom w:val="single" w:sz="4" w:space="0" w:color="auto"/>
              <w:right w:val="single" w:sz="4" w:space="0" w:color="auto"/>
            </w:tcBorders>
          </w:tcPr>
          <w:p w14:paraId="1DAC4B60"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75D45114" w14:textId="77777777" w:rsidR="00BB658A" w:rsidRDefault="00BB658A">
            <w:pPr>
              <w:spacing w:before="120"/>
              <w:jc w:val="both"/>
              <w:rPr>
                <w:rFonts w:ascii="Bookman Old Style" w:hAnsi="Bookman Old Style"/>
                <w:sz w:val="20"/>
                <w:szCs w:val="20"/>
                <w:lang w:eastAsia="en-ID"/>
              </w:rPr>
            </w:pPr>
          </w:p>
        </w:tc>
        <w:tc>
          <w:tcPr>
            <w:tcW w:w="1115" w:type="dxa"/>
            <w:tcBorders>
              <w:top w:val="single" w:sz="4" w:space="0" w:color="auto"/>
              <w:left w:val="single" w:sz="4" w:space="0" w:color="auto"/>
              <w:bottom w:val="single" w:sz="4" w:space="0" w:color="auto"/>
              <w:right w:val="single" w:sz="4" w:space="0" w:color="auto"/>
            </w:tcBorders>
          </w:tcPr>
          <w:p w14:paraId="6D3756BC"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7F076ED7"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5B343ABF"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7DBE88F9" w14:textId="77777777" w:rsidR="00BB658A" w:rsidRDefault="00BB658A">
            <w:pPr>
              <w:spacing w:before="120"/>
              <w:jc w:val="both"/>
              <w:rPr>
                <w:rFonts w:ascii="Bookman Old Style" w:hAnsi="Bookman Old Style"/>
                <w:sz w:val="20"/>
                <w:szCs w:val="20"/>
                <w:lang w:eastAsia="en-ID"/>
              </w:rPr>
            </w:pPr>
          </w:p>
        </w:tc>
        <w:tc>
          <w:tcPr>
            <w:tcW w:w="1452" w:type="dxa"/>
            <w:tcBorders>
              <w:top w:val="single" w:sz="4" w:space="0" w:color="auto"/>
              <w:left w:val="single" w:sz="4" w:space="0" w:color="auto"/>
              <w:bottom w:val="single" w:sz="4" w:space="0" w:color="auto"/>
              <w:right w:val="single" w:sz="4" w:space="0" w:color="auto"/>
            </w:tcBorders>
          </w:tcPr>
          <w:p w14:paraId="1199C5A0" w14:textId="77777777" w:rsidR="00BB658A" w:rsidRDefault="00BB658A">
            <w:pPr>
              <w:spacing w:before="120"/>
              <w:jc w:val="both"/>
              <w:rPr>
                <w:rFonts w:ascii="Bookman Old Style" w:hAnsi="Bookman Old Style"/>
                <w:sz w:val="20"/>
                <w:szCs w:val="20"/>
                <w:lang w:eastAsia="en-ID"/>
              </w:rPr>
            </w:pPr>
          </w:p>
        </w:tc>
        <w:tc>
          <w:tcPr>
            <w:tcW w:w="1242" w:type="dxa"/>
            <w:tcBorders>
              <w:top w:val="single" w:sz="4" w:space="0" w:color="auto"/>
              <w:left w:val="single" w:sz="4" w:space="0" w:color="auto"/>
              <w:bottom w:val="single" w:sz="4" w:space="0" w:color="auto"/>
              <w:right w:val="single" w:sz="4" w:space="0" w:color="auto"/>
            </w:tcBorders>
          </w:tcPr>
          <w:p w14:paraId="533F46B1" w14:textId="77777777" w:rsidR="00BB658A" w:rsidRDefault="00BB658A">
            <w:pPr>
              <w:spacing w:before="120"/>
              <w:jc w:val="both"/>
              <w:rPr>
                <w:rFonts w:ascii="Bookman Old Style" w:hAnsi="Bookman Old Style"/>
                <w:sz w:val="20"/>
                <w:szCs w:val="20"/>
                <w:lang w:eastAsia="en-ID"/>
              </w:rPr>
            </w:pPr>
          </w:p>
        </w:tc>
      </w:tr>
      <w:tr w:rsidR="00BB658A" w14:paraId="5F90657D" w14:textId="77777777" w:rsidTr="00BB658A">
        <w:trPr>
          <w:trHeight w:val="757"/>
        </w:trPr>
        <w:tc>
          <w:tcPr>
            <w:tcW w:w="514" w:type="dxa"/>
            <w:tcBorders>
              <w:top w:val="single" w:sz="4" w:space="0" w:color="auto"/>
              <w:left w:val="single" w:sz="4" w:space="0" w:color="auto"/>
              <w:bottom w:val="single" w:sz="4" w:space="0" w:color="auto"/>
              <w:right w:val="single" w:sz="4" w:space="0" w:color="auto"/>
            </w:tcBorders>
          </w:tcPr>
          <w:p w14:paraId="204F11FB" w14:textId="77777777" w:rsidR="00BB658A" w:rsidRDefault="00BB658A">
            <w:pPr>
              <w:jc w:val="both"/>
              <w:rPr>
                <w:rFonts w:ascii="Bookman Old Style" w:hAnsi="Bookman Old Style"/>
                <w:sz w:val="20"/>
                <w:szCs w:val="20"/>
                <w:lang w:eastAsia="en-ID"/>
              </w:rPr>
            </w:pPr>
          </w:p>
        </w:tc>
        <w:tc>
          <w:tcPr>
            <w:tcW w:w="1490" w:type="dxa"/>
            <w:tcBorders>
              <w:top w:val="single" w:sz="4" w:space="0" w:color="auto"/>
              <w:left w:val="single" w:sz="4" w:space="0" w:color="auto"/>
              <w:bottom w:val="single" w:sz="4" w:space="0" w:color="auto"/>
              <w:right w:val="single" w:sz="4" w:space="0" w:color="auto"/>
            </w:tcBorders>
          </w:tcPr>
          <w:p w14:paraId="14719A82" w14:textId="77777777" w:rsidR="00BB658A" w:rsidRDefault="00BB658A">
            <w:pPr>
              <w:spacing w:before="120"/>
              <w:jc w:val="both"/>
              <w:rPr>
                <w:rFonts w:ascii="Bookman Old Style" w:hAnsi="Bookman Old Style"/>
                <w:sz w:val="20"/>
                <w:szCs w:val="20"/>
                <w:lang w:eastAsia="en-ID"/>
              </w:rPr>
            </w:pPr>
          </w:p>
        </w:tc>
        <w:tc>
          <w:tcPr>
            <w:tcW w:w="1197" w:type="dxa"/>
            <w:tcBorders>
              <w:top w:val="single" w:sz="4" w:space="0" w:color="auto"/>
              <w:left w:val="single" w:sz="4" w:space="0" w:color="auto"/>
              <w:bottom w:val="single" w:sz="4" w:space="0" w:color="auto"/>
              <w:right w:val="single" w:sz="4" w:space="0" w:color="auto"/>
            </w:tcBorders>
          </w:tcPr>
          <w:p w14:paraId="65413C46" w14:textId="77777777" w:rsidR="00BB658A" w:rsidRDefault="00BB658A">
            <w:pPr>
              <w:spacing w:before="120"/>
              <w:jc w:val="both"/>
              <w:rPr>
                <w:rFonts w:ascii="Bookman Old Style" w:hAnsi="Bookman Old Style"/>
                <w:sz w:val="20"/>
                <w:szCs w:val="20"/>
                <w:lang w:eastAsia="en-ID"/>
              </w:rPr>
            </w:pPr>
          </w:p>
        </w:tc>
        <w:tc>
          <w:tcPr>
            <w:tcW w:w="1183" w:type="dxa"/>
            <w:tcBorders>
              <w:top w:val="single" w:sz="4" w:space="0" w:color="auto"/>
              <w:left w:val="single" w:sz="4" w:space="0" w:color="auto"/>
              <w:bottom w:val="single" w:sz="4" w:space="0" w:color="auto"/>
              <w:right w:val="single" w:sz="4" w:space="0" w:color="auto"/>
            </w:tcBorders>
          </w:tcPr>
          <w:p w14:paraId="12B23B79" w14:textId="77777777" w:rsidR="00BB658A" w:rsidRDefault="00BB658A">
            <w:pPr>
              <w:spacing w:before="120"/>
              <w:jc w:val="both"/>
              <w:rPr>
                <w:rFonts w:ascii="Bookman Old Style" w:hAnsi="Bookman Old Style"/>
                <w:sz w:val="20"/>
                <w:szCs w:val="20"/>
                <w:lang w:eastAsia="en-ID"/>
              </w:rPr>
            </w:pPr>
          </w:p>
        </w:tc>
        <w:tc>
          <w:tcPr>
            <w:tcW w:w="1115" w:type="dxa"/>
            <w:tcBorders>
              <w:top w:val="single" w:sz="4" w:space="0" w:color="auto"/>
              <w:left w:val="single" w:sz="4" w:space="0" w:color="auto"/>
              <w:bottom w:val="single" w:sz="4" w:space="0" w:color="auto"/>
              <w:right w:val="single" w:sz="4" w:space="0" w:color="auto"/>
            </w:tcBorders>
          </w:tcPr>
          <w:p w14:paraId="5AA055F7" w14:textId="77777777" w:rsidR="00BB658A" w:rsidRDefault="00BB658A">
            <w:pPr>
              <w:spacing w:before="120"/>
              <w:jc w:val="both"/>
              <w:rPr>
                <w:rFonts w:ascii="Bookman Old Style" w:hAnsi="Bookman Old Style"/>
                <w:sz w:val="20"/>
                <w:szCs w:val="20"/>
                <w:lang w:eastAsia="en-ID"/>
              </w:rPr>
            </w:pPr>
          </w:p>
        </w:tc>
        <w:tc>
          <w:tcPr>
            <w:tcW w:w="1625" w:type="dxa"/>
            <w:tcBorders>
              <w:top w:val="single" w:sz="4" w:space="0" w:color="auto"/>
              <w:left w:val="single" w:sz="4" w:space="0" w:color="auto"/>
              <w:bottom w:val="single" w:sz="4" w:space="0" w:color="auto"/>
              <w:right w:val="single" w:sz="4" w:space="0" w:color="auto"/>
            </w:tcBorders>
          </w:tcPr>
          <w:p w14:paraId="540EC9BC"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565E0571" w14:textId="77777777" w:rsidR="00BB658A" w:rsidRDefault="00BB658A">
            <w:pPr>
              <w:spacing w:before="120"/>
              <w:jc w:val="both"/>
              <w:rPr>
                <w:rFonts w:ascii="Bookman Old Style" w:hAnsi="Bookman Old Style"/>
                <w:sz w:val="20"/>
                <w:szCs w:val="20"/>
                <w:lang w:eastAsia="en-ID"/>
              </w:rPr>
            </w:pPr>
          </w:p>
        </w:tc>
        <w:tc>
          <w:tcPr>
            <w:tcW w:w="1115" w:type="dxa"/>
            <w:tcBorders>
              <w:top w:val="single" w:sz="4" w:space="0" w:color="auto"/>
              <w:left w:val="single" w:sz="4" w:space="0" w:color="auto"/>
              <w:bottom w:val="single" w:sz="4" w:space="0" w:color="auto"/>
              <w:right w:val="single" w:sz="4" w:space="0" w:color="auto"/>
            </w:tcBorders>
          </w:tcPr>
          <w:p w14:paraId="70039936"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5519B2AA"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55E7FBF3" w14:textId="77777777" w:rsidR="00BB658A" w:rsidRDefault="00BB658A">
            <w:pPr>
              <w:spacing w:before="120"/>
              <w:jc w:val="both"/>
              <w:rPr>
                <w:rFonts w:ascii="Bookman Old Style" w:hAnsi="Bookman Old Style"/>
                <w:sz w:val="20"/>
                <w:szCs w:val="20"/>
                <w:lang w:eastAsia="en-ID"/>
              </w:rPr>
            </w:pPr>
          </w:p>
        </w:tc>
        <w:tc>
          <w:tcPr>
            <w:tcW w:w="1234" w:type="dxa"/>
            <w:tcBorders>
              <w:top w:val="single" w:sz="4" w:space="0" w:color="auto"/>
              <w:left w:val="single" w:sz="4" w:space="0" w:color="auto"/>
              <w:bottom w:val="single" w:sz="4" w:space="0" w:color="auto"/>
              <w:right w:val="single" w:sz="4" w:space="0" w:color="auto"/>
            </w:tcBorders>
          </w:tcPr>
          <w:p w14:paraId="3FB96B19" w14:textId="77777777" w:rsidR="00BB658A" w:rsidRDefault="00BB658A">
            <w:pPr>
              <w:spacing w:before="120"/>
              <w:jc w:val="both"/>
              <w:rPr>
                <w:rFonts w:ascii="Bookman Old Style" w:hAnsi="Bookman Old Style"/>
                <w:sz w:val="20"/>
                <w:szCs w:val="20"/>
                <w:lang w:eastAsia="en-ID"/>
              </w:rPr>
            </w:pPr>
          </w:p>
        </w:tc>
        <w:tc>
          <w:tcPr>
            <w:tcW w:w="1452" w:type="dxa"/>
            <w:tcBorders>
              <w:top w:val="single" w:sz="4" w:space="0" w:color="auto"/>
              <w:left w:val="single" w:sz="4" w:space="0" w:color="auto"/>
              <w:bottom w:val="single" w:sz="4" w:space="0" w:color="auto"/>
              <w:right w:val="single" w:sz="4" w:space="0" w:color="auto"/>
            </w:tcBorders>
          </w:tcPr>
          <w:p w14:paraId="474E8568" w14:textId="77777777" w:rsidR="00BB658A" w:rsidRDefault="00BB658A">
            <w:pPr>
              <w:spacing w:before="120"/>
              <w:jc w:val="both"/>
              <w:rPr>
                <w:rFonts w:ascii="Bookman Old Style" w:hAnsi="Bookman Old Style"/>
                <w:sz w:val="20"/>
                <w:szCs w:val="20"/>
                <w:lang w:eastAsia="en-ID"/>
              </w:rPr>
            </w:pPr>
          </w:p>
        </w:tc>
        <w:tc>
          <w:tcPr>
            <w:tcW w:w="1242" w:type="dxa"/>
            <w:tcBorders>
              <w:top w:val="single" w:sz="4" w:space="0" w:color="auto"/>
              <w:left w:val="single" w:sz="4" w:space="0" w:color="auto"/>
              <w:bottom w:val="single" w:sz="4" w:space="0" w:color="auto"/>
              <w:right w:val="single" w:sz="4" w:space="0" w:color="auto"/>
            </w:tcBorders>
          </w:tcPr>
          <w:p w14:paraId="2A60D321" w14:textId="77777777" w:rsidR="00BB658A" w:rsidRDefault="00BB658A">
            <w:pPr>
              <w:spacing w:before="120"/>
              <w:jc w:val="both"/>
              <w:rPr>
                <w:rFonts w:ascii="Bookman Old Style" w:hAnsi="Bookman Old Style"/>
                <w:sz w:val="20"/>
                <w:szCs w:val="20"/>
                <w:lang w:eastAsia="en-ID"/>
              </w:rPr>
            </w:pPr>
          </w:p>
        </w:tc>
      </w:tr>
    </w:tbl>
    <w:p w14:paraId="419257B5" w14:textId="77777777" w:rsidR="00BB658A" w:rsidRDefault="00BB658A" w:rsidP="00BB658A">
      <w:pPr>
        <w:ind w:left="-284" w:right="8877" w:hanging="142"/>
        <w:jc w:val="both"/>
        <w:rPr>
          <w:rFonts w:ascii="Bookman Old Style" w:hAnsi="Bookman Old Style"/>
          <w:sz w:val="18"/>
          <w:szCs w:val="18"/>
          <w:lang w:val="en-US"/>
        </w:rPr>
      </w:pPr>
      <w:r>
        <w:rPr>
          <w:sz w:val="18"/>
          <w:szCs w:val="18"/>
        </w:rPr>
        <w:t xml:space="preserve">* </w:t>
      </w:r>
      <w:r>
        <w:rPr>
          <w:rFonts w:ascii="Bookman Old Style" w:hAnsi="Bookman Old Style"/>
          <w:sz w:val="18"/>
          <w:szCs w:val="18"/>
        </w:rPr>
        <w:t xml:space="preserve">tidak wajib diisi jika pengalihan kembali saham dilakukan di Bursa Efek, Pengurangan Modal, Pelaksanaan Program Kepemilikan Saham oleh Karyawan </w:t>
      </w:r>
    </w:p>
    <w:p w14:paraId="4DF1D564" w14:textId="77777777" w:rsidR="00BB658A" w:rsidRDefault="00BB658A" w:rsidP="00BB658A">
      <w:pPr>
        <w:jc w:val="right"/>
        <w:rPr>
          <w:rFonts w:ascii="Bookman Old Style" w:hAnsi="Bookman Old Style"/>
        </w:rPr>
      </w:pPr>
      <w:r>
        <w:rPr>
          <w:rFonts w:ascii="Bookman Old Style" w:hAnsi="Bookman Old Style"/>
        </w:rPr>
        <w:t>Jakarta, …. ….. 20..</w:t>
      </w:r>
    </w:p>
    <w:p w14:paraId="519431EC" w14:textId="77777777" w:rsidR="00BB658A" w:rsidRDefault="00BB658A" w:rsidP="00BB658A">
      <w:pPr>
        <w:jc w:val="right"/>
        <w:rPr>
          <w:rFonts w:ascii="Bookman Old Style" w:hAnsi="Bookman Old Style"/>
        </w:rPr>
      </w:pPr>
    </w:p>
    <w:p w14:paraId="3D4C0759" w14:textId="77777777" w:rsidR="00BB658A" w:rsidRDefault="00BB658A" w:rsidP="00BB658A">
      <w:pPr>
        <w:jc w:val="right"/>
        <w:rPr>
          <w:rFonts w:ascii="Bookman Old Style" w:hAnsi="Bookman Old Style"/>
        </w:rPr>
      </w:pPr>
      <w:r>
        <w:rPr>
          <w:rFonts w:ascii="Bookman Old Style" w:hAnsi="Bookman Old Style"/>
        </w:rPr>
        <w:t>Perusahaan Terbuka</w:t>
      </w:r>
    </w:p>
    <w:p w14:paraId="28C2A84A" w14:textId="77777777" w:rsidR="00BB658A" w:rsidRDefault="00BB658A" w:rsidP="00BB658A">
      <w:pPr>
        <w:ind w:right="633"/>
        <w:jc w:val="right"/>
        <w:rPr>
          <w:rFonts w:ascii="Bookman Old Style" w:hAnsi="Bookman Old Style"/>
        </w:rPr>
      </w:pPr>
      <w:r>
        <w:rPr>
          <w:rFonts w:ascii="Bookman Old Style" w:hAnsi="Bookman Old Style"/>
        </w:rPr>
        <w:t>Direktur</w:t>
      </w:r>
    </w:p>
    <w:p w14:paraId="48F12F7E" w14:textId="77777777" w:rsidR="00BB658A" w:rsidRPr="008C438A" w:rsidRDefault="00BB658A" w:rsidP="00BB658A">
      <w:pPr>
        <w:tabs>
          <w:tab w:val="left" w:pos="4357"/>
        </w:tabs>
      </w:pPr>
      <w:bookmarkStart w:id="3" w:name="_GoBack"/>
      <w:bookmarkEnd w:id="3"/>
    </w:p>
    <w:sectPr w:rsidR="00BB658A" w:rsidRPr="008C438A" w:rsidSect="00781F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OldStyl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50A"/>
    <w:multiLevelType w:val="hybridMultilevel"/>
    <w:tmpl w:val="4126DFB4"/>
    <w:lvl w:ilvl="0" w:tplc="0A4ED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25B"/>
    <w:multiLevelType w:val="hybridMultilevel"/>
    <w:tmpl w:val="AFE2022E"/>
    <w:lvl w:ilvl="0" w:tplc="FEBA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7694"/>
    <w:multiLevelType w:val="hybridMultilevel"/>
    <w:tmpl w:val="1562B194"/>
    <w:lvl w:ilvl="0" w:tplc="19A642F4">
      <w:start w:val="1"/>
      <w:numFmt w:val="lowerLetter"/>
      <w:lvlText w:val="%1."/>
      <w:lvlJc w:val="left"/>
      <w:pPr>
        <w:ind w:left="697" w:hanging="360"/>
      </w:pPr>
      <w:rPr>
        <w:rFonts w:hint="default"/>
      </w:rPr>
    </w:lvl>
    <w:lvl w:ilvl="1" w:tplc="38090019" w:tentative="1">
      <w:start w:val="1"/>
      <w:numFmt w:val="lowerLetter"/>
      <w:lvlText w:val="%2."/>
      <w:lvlJc w:val="left"/>
      <w:pPr>
        <w:ind w:left="1417" w:hanging="360"/>
      </w:pPr>
    </w:lvl>
    <w:lvl w:ilvl="2" w:tplc="3809001B" w:tentative="1">
      <w:start w:val="1"/>
      <w:numFmt w:val="lowerRoman"/>
      <w:lvlText w:val="%3."/>
      <w:lvlJc w:val="right"/>
      <w:pPr>
        <w:ind w:left="2137" w:hanging="180"/>
      </w:pPr>
    </w:lvl>
    <w:lvl w:ilvl="3" w:tplc="3809000F" w:tentative="1">
      <w:start w:val="1"/>
      <w:numFmt w:val="decimal"/>
      <w:lvlText w:val="%4."/>
      <w:lvlJc w:val="left"/>
      <w:pPr>
        <w:ind w:left="2857" w:hanging="360"/>
      </w:pPr>
    </w:lvl>
    <w:lvl w:ilvl="4" w:tplc="38090019" w:tentative="1">
      <w:start w:val="1"/>
      <w:numFmt w:val="lowerLetter"/>
      <w:lvlText w:val="%5."/>
      <w:lvlJc w:val="left"/>
      <w:pPr>
        <w:ind w:left="3577" w:hanging="360"/>
      </w:pPr>
    </w:lvl>
    <w:lvl w:ilvl="5" w:tplc="3809001B" w:tentative="1">
      <w:start w:val="1"/>
      <w:numFmt w:val="lowerRoman"/>
      <w:lvlText w:val="%6."/>
      <w:lvlJc w:val="right"/>
      <w:pPr>
        <w:ind w:left="4297" w:hanging="180"/>
      </w:pPr>
    </w:lvl>
    <w:lvl w:ilvl="6" w:tplc="3809000F" w:tentative="1">
      <w:start w:val="1"/>
      <w:numFmt w:val="decimal"/>
      <w:lvlText w:val="%7."/>
      <w:lvlJc w:val="left"/>
      <w:pPr>
        <w:ind w:left="5017" w:hanging="360"/>
      </w:pPr>
    </w:lvl>
    <w:lvl w:ilvl="7" w:tplc="38090019" w:tentative="1">
      <w:start w:val="1"/>
      <w:numFmt w:val="lowerLetter"/>
      <w:lvlText w:val="%8."/>
      <w:lvlJc w:val="left"/>
      <w:pPr>
        <w:ind w:left="5737" w:hanging="360"/>
      </w:pPr>
    </w:lvl>
    <w:lvl w:ilvl="8" w:tplc="3809001B" w:tentative="1">
      <w:start w:val="1"/>
      <w:numFmt w:val="lowerRoman"/>
      <w:lvlText w:val="%9."/>
      <w:lvlJc w:val="right"/>
      <w:pPr>
        <w:ind w:left="6457" w:hanging="180"/>
      </w:pPr>
    </w:lvl>
  </w:abstractNum>
  <w:abstractNum w:abstractNumId="3" w15:restartNumberingAfterBreak="0">
    <w:nsid w:val="0BEB7B52"/>
    <w:multiLevelType w:val="hybridMultilevel"/>
    <w:tmpl w:val="D52A69C4"/>
    <w:lvl w:ilvl="0" w:tplc="A222A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162D"/>
    <w:multiLevelType w:val="hybridMultilevel"/>
    <w:tmpl w:val="980CA492"/>
    <w:lvl w:ilvl="0" w:tplc="C5061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D17A1"/>
    <w:multiLevelType w:val="hybridMultilevel"/>
    <w:tmpl w:val="77C683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DF1611"/>
    <w:multiLevelType w:val="hybridMultilevel"/>
    <w:tmpl w:val="4E34B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930EB"/>
    <w:multiLevelType w:val="hybridMultilevel"/>
    <w:tmpl w:val="DDB064EE"/>
    <w:lvl w:ilvl="0" w:tplc="CE6A4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16E13"/>
    <w:multiLevelType w:val="hybridMultilevel"/>
    <w:tmpl w:val="7E864E24"/>
    <w:lvl w:ilvl="0" w:tplc="1932DD9E">
      <w:start w:val="1"/>
      <w:numFmt w:val="decimal"/>
      <w:lvlText w:val="(%1)"/>
      <w:lvlJc w:val="left"/>
      <w:pPr>
        <w:ind w:left="720" w:hanging="360"/>
      </w:pPr>
      <w:rPr>
        <w:rFonts w:eastAsiaTheme="minorHAnsi" w:cs="BookAntiqu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56747"/>
    <w:multiLevelType w:val="hybridMultilevel"/>
    <w:tmpl w:val="78B07FB8"/>
    <w:lvl w:ilvl="0" w:tplc="FFFFFFFF">
      <w:start w:val="1"/>
      <w:numFmt w:val="lowerLetter"/>
      <w:lvlText w:val="%1."/>
      <w:lvlJc w:val="left"/>
      <w:pPr>
        <w:ind w:left="1026"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10" w15:restartNumberingAfterBreak="0">
    <w:nsid w:val="14786F03"/>
    <w:multiLevelType w:val="hybridMultilevel"/>
    <w:tmpl w:val="23D8A2D4"/>
    <w:lvl w:ilvl="0" w:tplc="1DEAF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22920"/>
    <w:multiLevelType w:val="hybridMultilevel"/>
    <w:tmpl w:val="7A1CE0D6"/>
    <w:lvl w:ilvl="0" w:tplc="26642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40F80"/>
    <w:multiLevelType w:val="hybridMultilevel"/>
    <w:tmpl w:val="D7988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D6C1A"/>
    <w:multiLevelType w:val="hybridMultilevel"/>
    <w:tmpl w:val="580C5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610B1"/>
    <w:multiLevelType w:val="hybridMultilevel"/>
    <w:tmpl w:val="78B07FB8"/>
    <w:lvl w:ilvl="0" w:tplc="FFFFFFFF">
      <w:start w:val="1"/>
      <w:numFmt w:val="lowerLetter"/>
      <w:lvlText w:val="%1."/>
      <w:lvlJc w:val="left"/>
      <w:pPr>
        <w:ind w:left="1026"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15" w15:restartNumberingAfterBreak="0">
    <w:nsid w:val="1A403CAF"/>
    <w:multiLevelType w:val="hybridMultilevel"/>
    <w:tmpl w:val="1A965A56"/>
    <w:lvl w:ilvl="0" w:tplc="FFFFFFFF">
      <w:start w:val="1"/>
      <w:numFmt w:val="decimal"/>
      <w:lvlText w:val="%1."/>
      <w:lvlJc w:val="left"/>
      <w:pPr>
        <w:ind w:left="1026" w:hanging="360"/>
      </w:pPr>
    </w:lvl>
    <w:lvl w:ilvl="1" w:tplc="F976DE34">
      <w:start w:val="1"/>
      <w:numFmt w:val="lowerLetter"/>
      <w:lvlText w:val="%2."/>
      <w:lvlJc w:val="left"/>
      <w:pPr>
        <w:ind w:left="2106" w:hanging="720"/>
      </w:pPr>
      <w:rPr>
        <w:rFonts w:hint="default"/>
      </w:r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16" w15:restartNumberingAfterBreak="0">
    <w:nsid w:val="272B44B6"/>
    <w:multiLevelType w:val="hybridMultilevel"/>
    <w:tmpl w:val="7CA67BB4"/>
    <w:lvl w:ilvl="0" w:tplc="C076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644CA"/>
    <w:multiLevelType w:val="hybridMultilevel"/>
    <w:tmpl w:val="7C0ECB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21C9C"/>
    <w:multiLevelType w:val="hybridMultilevel"/>
    <w:tmpl w:val="E5CEADE6"/>
    <w:lvl w:ilvl="0" w:tplc="D28CE176">
      <w:start w:val="1"/>
      <w:numFmt w:val="decimal"/>
      <w:lvlText w:val="(%1)"/>
      <w:lvlJc w:val="left"/>
      <w:pPr>
        <w:ind w:left="450" w:hanging="360"/>
      </w:pPr>
      <w:rPr>
        <w:rFonts w:cs="Bookman Old Style" w:hint="default"/>
        <w:color w:val="FF0000"/>
        <w:sz w:val="20"/>
        <w:szCs w:val="20"/>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9" w15:restartNumberingAfterBreak="0">
    <w:nsid w:val="27CF74A8"/>
    <w:multiLevelType w:val="hybridMultilevel"/>
    <w:tmpl w:val="78B07FB8"/>
    <w:lvl w:ilvl="0" w:tplc="FFFFFFFF">
      <w:start w:val="1"/>
      <w:numFmt w:val="lowerLetter"/>
      <w:lvlText w:val="%1."/>
      <w:lvlJc w:val="left"/>
      <w:pPr>
        <w:ind w:left="1026"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20" w15:restartNumberingAfterBreak="0">
    <w:nsid w:val="2B1A4917"/>
    <w:multiLevelType w:val="hybridMultilevel"/>
    <w:tmpl w:val="73DC2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57EC1"/>
    <w:multiLevelType w:val="hybridMultilevel"/>
    <w:tmpl w:val="76CC075C"/>
    <w:lvl w:ilvl="0" w:tplc="21287986">
      <w:start w:val="1"/>
      <w:numFmt w:val="decimal"/>
      <w:lvlText w:val="(%1)"/>
      <w:lvlJc w:val="left"/>
      <w:pPr>
        <w:ind w:left="720" w:hanging="360"/>
      </w:pPr>
      <w:rPr>
        <w:rFonts w:eastAsiaTheme="minorHAnsi" w:cs="BookAntiqu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91366"/>
    <w:multiLevelType w:val="hybridMultilevel"/>
    <w:tmpl w:val="DBE812E0"/>
    <w:lvl w:ilvl="0" w:tplc="71F66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40428"/>
    <w:multiLevelType w:val="hybridMultilevel"/>
    <w:tmpl w:val="8B62966C"/>
    <w:lvl w:ilvl="0" w:tplc="50BCB042">
      <w:start w:val="1"/>
      <w:numFmt w:val="lowerLetter"/>
      <w:lvlText w:val="%1."/>
      <w:lvlJc w:val="left"/>
      <w:pPr>
        <w:ind w:left="720" w:hanging="360"/>
      </w:pPr>
      <w:rPr>
        <w:rFonts w:eastAsiaTheme="minorHAnsi" w:cs="BookAntiqu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6383E"/>
    <w:multiLevelType w:val="hybridMultilevel"/>
    <w:tmpl w:val="EAA07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DC5C57"/>
    <w:multiLevelType w:val="hybridMultilevel"/>
    <w:tmpl w:val="DE8671CA"/>
    <w:lvl w:ilvl="0" w:tplc="3866E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F0200"/>
    <w:multiLevelType w:val="hybridMultilevel"/>
    <w:tmpl w:val="6602C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52AF2"/>
    <w:multiLevelType w:val="hybridMultilevel"/>
    <w:tmpl w:val="1876D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B12F4F"/>
    <w:multiLevelType w:val="hybridMultilevel"/>
    <w:tmpl w:val="58621970"/>
    <w:lvl w:ilvl="0" w:tplc="41F24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104B8E"/>
    <w:multiLevelType w:val="hybridMultilevel"/>
    <w:tmpl w:val="F858F7A0"/>
    <w:lvl w:ilvl="0" w:tplc="F5927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50406E"/>
    <w:multiLevelType w:val="hybridMultilevel"/>
    <w:tmpl w:val="071ADA8E"/>
    <w:lvl w:ilvl="0" w:tplc="1B6C7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67D2D"/>
    <w:multiLevelType w:val="hybridMultilevel"/>
    <w:tmpl w:val="77B02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13C0C"/>
    <w:multiLevelType w:val="hybridMultilevel"/>
    <w:tmpl w:val="A74C8AB6"/>
    <w:lvl w:ilvl="0" w:tplc="14FE957E">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94BA1"/>
    <w:multiLevelType w:val="hybridMultilevel"/>
    <w:tmpl w:val="1AA0ED4C"/>
    <w:lvl w:ilvl="0" w:tplc="04090017">
      <w:start w:val="1"/>
      <w:numFmt w:val="lowerLetter"/>
      <w:lvlText w:val="%1)"/>
      <w:lvlJc w:val="left"/>
      <w:pPr>
        <w:ind w:left="720" w:hanging="360"/>
      </w:pPr>
      <w:rPr>
        <w:rFonts w:hint="default"/>
      </w:rPr>
    </w:lvl>
    <w:lvl w:ilvl="1" w:tplc="34D89C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E32483"/>
    <w:multiLevelType w:val="hybridMultilevel"/>
    <w:tmpl w:val="ADD69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210BDB"/>
    <w:multiLevelType w:val="hybridMultilevel"/>
    <w:tmpl w:val="B2BC478E"/>
    <w:lvl w:ilvl="0" w:tplc="47D63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803966"/>
    <w:multiLevelType w:val="hybridMultilevel"/>
    <w:tmpl w:val="74D47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E414AD"/>
    <w:multiLevelType w:val="hybridMultilevel"/>
    <w:tmpl w:val="5FF6D9BE"/>
    <w:lvl w:ilvl="0" w:tplc="2AF08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605B8"/>
    <w:multiLevelType w:val="hybridMultilevel"/>
    <w:tmpl w:val="78B07FB8"/>
    <w:lvl w:ilvl="0" w:tplc="FFFFFFFF">
      <w:start w:val="1"/>
      <w:numFmt w:val="lowerLetter"/>
      <w:lvlText w:val="%1."/>
      <w:lvlJc w:val="left"/>
      <w:pPr>
        <w:ind w:left="1026"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39" w15:restartNumberingAfterBreak="0">
    <w:nsid w:val="5099490C"/>
    <w:multiLevelType w:val="hybridMultilevel"/>
    <w:tmpl w:val="D220B4FC"/>
    <w:lvl w:ilvl="0" w:tplc="1B48E3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5CAE46DE"/>
    <w:multiLevelType w:val="hybridMultilevel"/>
    <w:tmpl w:val="51B40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EF33C6"/>
    <w:multiLevelType w:val="hybridMultilevel"/>
    <w:tmpl w:val="CCDCC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C24EE"/>
    <w:multiLevelType w:val="hybridMultilevel"/>
    <w:tmpl w:val="D220B4FC"/>
    <w:lvl w:ilvl="0" w:tplc="1B48E3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3" w15:restartNumberingAfterBreak="0">
    <w:nsid w:val="657200CD"/>
    <w:multiLevelType w:val="hybridMultilevel"/>
    <w:tmpl w:val="2B98A96C"/>
    <w:lvl w:ilvl="0" w:tplc="FFFFFFFF">
      <w:start w:val="1"/>
      <w:numFmt w:val="decimal"/>
      <w:lvlText w:val="%1."/>
      <w:lvlJc w:val="left"/>
      <w:pPr>
        <w:ind w:left="1026"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44" w15:restartNumberingAfterBreak="0">
    <w:nsid w:val="657A55F4"/>
    <w:multiLevelType w:val="hybridMultilevel"/>
    <w:tmpl w:val="E576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2E4A98"/>
    <w:multiLevelType w:val="hybridMultilevel"/>
    <w:tmpl w:val="02DE3A5A"/>
    <w:lvl w:ilvl="0" w:tplc="F1D29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FC08DF"/>
    <w:multiLevelType w:val="hybridMultilevel"/>
    <w:tmpl w:val="ABDA5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0F104B"/>
    <w:multiLevelType w:val="hybridMultilevel"/>
    <w:tmpl w:val="D7988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370336"/>
    <w:multiLevelType w:val="hybridMultilevel"/>
    <w:tmpl w:val="C9F40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0B3E46"/>
    <w:multiLevelType w:val="hybridMultilevel"/>
    <w:tmpl w:val="473E8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353F90"/>
    <w:multiLevelType w:val="hybridMultilevel"/>
    <w:tmpl w:val="AA807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D4B11"/>
    <w:multiLevelType w:val="hybridMultilevel"/>
    <w:tmpl w:val="BA3C0518"/>
    <w:lvl w:ilvl="0" w:tplc="22A0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852881"/>
    <w:multiLevelType w:val="hybridMultilevel"/>
    <w:tmpl w:val="ABDA5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1D753B"/>
    <w:multiLevelType w:val="hybridMultilevel"/>
    <w:tmpl w:val="3FD4F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15"/>
  </w:num>
  <w:num w:numId="4">
    <w:abstractNumId w:val="14"/>
  </w:num>
  <w:num w:numId="5">
    <w:abstractNumId w:val="8"/>
  </w:num>
  <w:num w:numId="6">
    <w:abstractNumId w:val="38"/>
  </w:num>
  <w:num w:numId="7">
    <w:abstractNumId w:val="11"/>
  </w:num>
  <w:num w:numId="8">
    <w:abstractNumId w:val="9"/>
  </w:num>
  <w:num w:numId="9">
    <w:abstractNumId w:val="21"/>
  </w:num>
  <w:num w:numId="10">
    <w:abstractNumId w:val="19"/>
  </w:num>
  <w:num w:numId="11">
    <w:abstractNumId w:val="17"/>
  </w:num>
  <w:num w:numId="12">
    <w:abstractNumId w:val="23"/>
  </w:num>
  <w:num w:numId="13">
    <w:abstractNumId w:val="10"/>
  </w:num>
  <w:num w:numId="14">
    <w:abstractNumId w:val="3"/>
  </w:num>
  <w:num w:numId="15">
    <w:abstractNumId w:val="20"/>
  </w:num>
  <w:num w:numId="16">
    <w:abstractNumId w:val="0"/>
  </w:num>
  <w:num w:numId="17">
    <w:abstractNumId w:val="37"/>
  </w:num>
  <w:num w:numId="18">
    <w:abstractNumId w:val="16"/>
  </w:num>
  <w:num w:numId="19">
    <w:abstractNumId w:val="53"/>
  </w:num>
  <w:num w:numId="20">
    <w:abstractNumId w:val="28"/>
  </w:num>
  <w:num w:numId="21">
    <w:abstractNumId w:val="47"/>
  </w:num>
  <w:num w:numId="22">
    <w:abstractNumId w:val="45"/>
  </w:num>
  <w:num w:numId="23">
    <w:abstractNumId w:val="12"/>
  </w:num>
  <w:num w:numId="24">
    <w:abstractNumId w:val="52"/>
  </w:num>
  <w:num w:numId="25">
    <w:abstractNumId w:val="4"/>
  </w:num>
  <w:num w:numId="26">
    <w:abstractNumId w:val="33"/>
  </w:num>
  <w:num w:numId="27">
    <w:abstractNumId w:val="46"/>
  </w:num>
  <w:num w:numId="28">
    <w:abstractNumId w:val="48"/>
  </w:num>
  <w:num w:numId="29">
    <w:abstractNumId w:val="41"/>
  </w:num>
  <w:num w:numId="30">
    <w:abstractNumId w:val="50"/>
  </w:num>
  <w:num w:numId="31">
    <w:abstractNumId w:val="40"/>
  </w:num>
  <w:num w:numId="32">
    <w:abstractNumId w:val="34"/>
  </w:num>
  <w:num w:numId="33">
    <w:abstractNumId w:val="7"/>
  </w:num>
  <w:num w:numId="34">
    <w:abstractNumId w:val="49"/>
  </w:num>
  <w:num w:numId="35">
    <w:abstractNumId w:val="32"/>
  </w:num>
  <w:num w:numId="36">
    <w:abstractNumId w:val="1"/>
  </w:num>
  <w:num w:numId="37">
    <w:abstractNumId w:val="36"/>
  </w:num>
  <w:num w:numId="38">
    <w:abstractNumId w:val="51"/>
  </w:num>
  <w:num w:numId="39">
    <w:abstractNumId w:val="6"/>
  </w:num>
  <w:num w:numId="40">
    <w:abstractNumId w:val="26"/>
  </w:num>
  <w:num w:numId="41">
    <w:abstractNumId w:val="27"/>
  </w:num>
  <w:num w:numId="42">
    <w:abstractNumId w:val="31"/>
  </w:num>
  <w:num w:numId="43">
    <w:abstractNumId w:val="44"/>
  </w:num>
  <w:num w:numId="44">
    <w:abstractNumId w:val="22"/>
  </w:num>
  <w:num w:numId="45">
    <w:abstractNumId w:val="39"/>
  </w:num>
  <w:num w:numId="46">
    <w:abstractNumId w:val="42"/>
  </w:num>
  <w:num w:numId="47">
    <w:abstractNumId w:val="35"/>
  </w:num>
  <w:num w:numId="48">
    <w:abstractNumId w:val="13"/>
  </w:num>
  <w:num w:numId="49">
    <w:abstractNumId w:val="25"/>
  </w:num>
  <w:num w:numId="50">
    <w:abstractNumId w:val="30"/>
  </w:num>
  <w:num w:numId="51">
    <w:abstractNumId w:val="24"/>
  </w:num>
  <w:num w:numId="52">
    <w:abstractNumId w:val="29"/>
  </w:num>
  <w:num w:numId="53">
    <w:abstractNumId w:val="18"/>
  </w:num>
  <w:num w:numId="5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F5"/>
    <w:rsid w:val="000410DF"/>
    <w:rsid w:val="000614C8"/>
    <w:rsid w:val="000655DA"/>
    <w:rsid w:val="00076AED"/>
    <w:rsid w:val="00092980"/>
    <w:rsid w:val="00096F97"/>
    <w:rsid w:val="000B420A"/>
    <w:rsid w:val="000B4830"/>
    <w:rsid w:val="000B58A8"/>
    <w:rsid w:val="000E1BCA"/>
    <w:rsid w:val="000F0A04"/>
    <w:rsid w:val="000F2051"/>
    <w:rsid w:val="001130C9"/>
    <w:rsid w:val="00113CDF"/>
    <w:rsid w:val="00153095"/>
    <w:rsid w:val="00171BA9"/>
    <w:rsid w:val="00172FC6"/>
    <w:rsid w:val="001A2A39"/>
    <w:rsid w:val="001A675A"/>
    <w:rsid w:val="001A7801"/>
    <w:rsid w:val="001B0E02"/>
    <w:rsid w:val="001B169F"/>
    <w:rsid w:val="001B5192"/>
    <w:rsid w:val="001C1C94"/>
    <w:rsid w:val="001D1457"/>
    <w:rsid w:val="001E075E"/>
    <w:rsid w:val="001E2E5A"/>
    <w:rsid w:val="001E6980"/>
    <w:rsid w:val="001F41C7"/>
    <w:rsid w:val="001F7AEA"/>
    <w:rsid w:val="00202794"/>
    <w:rsid w:val="00204950"/>
    <w:rsid w:val="00216688"/>
    <w:rsid w:val="00233CBE"/>
    <w:rsid w:val="00243FD4"/>
    <w:rsid w:val="002609FD"/>
    <w:rsid w:val="00265E5D"/>
    <w:rsid w:val="00267E2B"/>
    <w:rsid w:val="00273F1F"/>
    <w:rsid w:val="00273F57"/>
    <w:rsid w:val="00282194"/>
    <w:rsid w:val="00284892"/>
    <w:rsid w:val="002B4ADC"/>
    <w:rsid w:val="002C3EBB"/>
    <w:rsid w:val="002C4579"/>
    <w:rsid w:val="002C4E54"/>
    <w:rsid w:val="002C7DF1"/>
    <w:rsid w:val="002E3146"/>
    <w:rsid w:val="00336B9B"/>
    <w:rsid w:val="003457F5"/>
    <w:rsid w:val="0035439A"/>
    <w:rsid w:val="00370539"/>
    <w:rsid w:val="00373897"/>
    <w:rsid w:val="003807B0"/>
    <w:rsid w:val="0038167D"/>
    <w:rsid w:val="003864EE"/>
    <w:rsid w:val="003A01C3"/>
    <w:rsid w:val="003A6984"/>
    <w:rsid w:val="003A7069"/>
    <w:rsid w:val="003B172C"/>
    <w:rsid w:val="003B4C8D"/>
    <w:rsid w:val="003B7F05"/>
    <w:rsid w:val="003C0572"/>
    <w:rsid w:val="003C37F2"/>
    <w:rsid w:val="003C3EF2"/>
    <w:rsid w:val="003C7C00"/>
    <w:rsid w:val="003D2920"/>
    <w:rsid w:val="003E42FC"/>
    <w:rsid w:val="003F0B59"/>
    <w:rsid w:val="003F38C4"/>
    <w:rsid w:val="003F6E87"/>
    <w:rsid w:val="00406255"/>
    <w:rsid w:val="0041519A"/>
    <w:rsid w:val="0041718F"/>
    <w:rsid w:val="004305F8"/>
    <w:rsid w:val="00443306"/>
    <w:rsid w:val="004453DE"/>
    <w:rsid w:val="004576F8"/>
    <w:rsid w:val="004620F1"/>
    <w:rsid w:val="0049063F"/>
    <w:rsid w:val="004C3199"/>
    <w:rsid w:val="004D4372"/>
    <w:rsid w:val="004D7C03"/>
    <w:rsid w:val="004D7F25"/>
    <w:rsid w:val="004E6994"/>
    <w:rsid w:val="005215D3"/>
    <w:rsid w:val="005239ED"/>
    <w:rsid w:val="00541D38"/>
    <w:rsid w:val="005430CD"/>
    <w:rsid w:val="00550732"/>
    <w:rsid w:val="00557032"/>
    <w:rsid w:val="005751A3"/>
    <w:rsid w:val="00575621"/>
    <w:rsid w:val="00577542"/>
    <w:rsid w:val="0059264B"/>
    <w:rsid w:val="005976B7"/>
    <w:rsid w:val="005B5A6A"/>
    <w:rsid w:val="005D1E2D"/>
    <w:rsid w:val="005F140E"/>
    <w:rsid w:val="00620725"/>
    <w:rsid w:val="00636C9C"/>
    <w:rsid w:val="006402E4"/>
    <w:rsid w:val="00640EB2"/>
    <w:rsid w:val="00646AB7"/>
    <w:rsid w:val="0066396E"/>
    <w:rsid w:val="00670674"/>
    <w:rsid w:val="006716A3"/>
    <w:rsid w:val="00677BD1"/>
    <w:rsid w:val="006A24FF"/>
    <w:rsid w:val="006A5FE5"/>
    <w:rsid w:val="006C7875"/>
    <w:rsid w:val="006D79ED"/>
    <w:rsid w:val="006E3256"/>
    <w:rsid w:val="00701CB9"/>
    <w:rsid w:val="00701EAE"/>
    <w:rsid w:val="00702A9F"/>
    <w:rsid w:val="00704A1E"/>
    <w:rsid w:val="00716167"/>
    <w:rsid w:val="00717E7F"/>
    <w:rsid w:val="007263C5"/>
    <w:rsid w:val="00727EE5"/>
    <w:rsid w:val="0074039D"/>
    <w:rsid w:val="00747288"/>
    <w:rsid w:val="007616FD"/>
    <w:rsid w:val="00761E17"/>
    <w:rsid w:val="007620EC"/>
    <w:rsid w:val="007705D9"/>
    <w:rsid w:val="007752CA"/>
    <w:rsid w:val="00781F72"/>
    <w:rsid w:val="007869D3"/>
    <w:rsid w:val="007B5DD4"/>
    <w:rsid w:val="007B786F"/>
    <w:rsid w:val="007D0EF5"/>
    <w:rsid w:val="007D382E"/>
    <w:rsid w:val="007E48D3"/>
    <w:rsid w:val="007F4622"/>
    <w:rsid w:val="00802055"/>
    <w:rsid w:val="008240FD"/>
    <w:rsid w:val="0082415C"/>
    <w:rsid w:val="00855E23"/>
    <w:rsid w:val="008657D3"/>
    <w:rsid w:val="008719C4"/>
    <w:rsid w:val="008A0687"/>
    <w:rsid w:val="008A684A"/>
    <w:rsid w:val="008B175A"/>
    <w:rsid w:val="008C438A"/>
    <w:rsid w:val="00903AFF"/>
    <w:rsid w:val="00920511"/>
    <w:rsid w:val="009263D9"/>
    <w:rsid w:val="00930AA1"/>
    <w:rsid w:val="00934B12"/>
    <w:rsid w:val="00945AD3"/>
    <w:rsid w:val="00953379"/>
    <w:rsid w:val="009533A7"/>
    <w:rsid w:val="00964598"/>
    <w:rsid w:val="009743E0"/>
    <w:rsid w:val="009B131B"/>
    <w:rsid w:val="009C0D4F"/>
    <w:rsid w:val="009D1D20"/>
    <w:rsid w:val="009D6A45"/>
    <w:rsid w:val="00A00401"/>
    <w:rsid w:val="00A019F3"/>
    <w:rsid w:val="00A032C2"/>
    <w:rsid w:val="00A041A1"/>
    <w:rsid w:val="00A437DB"/>
    <w:rsid w:val="00A45D70"/>
    <w:rsid w:val="00A461F3"/>
    <w:rsid w:val="00A5533D"/>
    <w:rsid w:val="00A70F5D"/>
    <w:rsid w:val="00A756A5"/>
    <w:rsid w:val="00A84B08"/>
    <w:rsid w:val="00A86169"/>
    <w:rsid w:val="00AB0DE6"/>
    <w:rsid w:val="00AB5E6C"/>
    <w:rsid w:val="00AC4AF4"/>
    <w:rsid w:val="00AE7BFC"/>
    <w:rsid w:val="00B01C18"/>
    <w:rsid w:val="00B217EC"/>
    <w:rsid w:val="00B26761"/>
    <w:rsid w:val="00B33D0B"/>
    <w:rsid w:val="00B363FF"/>
    <w:rsid w:val="00B626C4"/>
    <w:rsid w:val="00B80040"/>
    <w:rsid w:val="00B962A6"/>
    <w:rsid w:val="00BA40A2"/>
    <w:rsid w:val="00BA68C5"/>
    <w:rsid w:val="00BB5024"/>
    <w:rsid w:val="00BB50DF"/>
    <w:rsid w:val="00BB658A"/>
    <w:rsid w:val="00BC4F1C"/>
    <w:rsid w:val="00BE10A9"/>
    <w:rsid w:val="00BF1891"/>
    <w:rsid w:val="00BF6F21"/>
    <w:rsid w:val="00C14559"/>
    <w:rsid w:val="00C2119E"/>
    <w:rsid w:val="00C270F7"/>
    <w:rsid w:val="00C27A17"/>
    <w:rsid w:val="00C31708"/>
    <w:rsid w:val="00C61A06"/>
    <w:rsid w:val="00C645D6"/>
    <w:rsid w:val="00C64DA6"/>
    <w:rsid w:val="00C73727"/>
    <w:rsid w:val="00C82152"/>
    <w:rsid w:val="00C93D6F"/>
    <w:rsid w:val="00C95DAD"/>
    <w:rsid w:val="00CB58AF"/>
    <w:rsid w:val="00CD0DC5"/>
    <w:rsid w:val="00CF1C96"/>
    <w:rsid w:val="00CF3461"/>
    <w:rsid w:val="00D02BB8"/>
    <w:rsid w:val="00D0553F"/>
    <w:rsid w:val="00D1109A"/>
    <w:rsid w:val="00D21186"/>
    <w:rsid w:val="00D26E4C"/>
    <w:rsid w:val="00D712BB"/>
    <w:rsid w:val="00D82641"/>
    <w:rsid w:val="00D90A4E"/>
    <w:rsid w:val="00D9703E"/>
    <w:rsid w:val="00DB222E"/>
    <w:rsid w:val="00DB386F"/>
    <w:rsid w:val="00DC2032"/>
    <w:rsid w:val="00DC69A8"/>
    <w:rsid w:val="00DF2EA9"/>
    <w:rsid w:val="00E15E2B"/>
    <w:rsid w:val="00E25DF9"/>
    <w:rsid w:val="00E50CCA"/>
    <w:rsid w:val="00E6436D"/>
    <w:rsid w:val="00E702DC"/>
    <w:rsid w:val="00E83705"/>
    <w:rsid w:val="00EB4ED4"/>
    <w:rsid w:val="00EC49AC"/>
    <w:rsid w:val="00EF04DD"/>
    <w:rsid w:val="00EF39A5"/>
    <w:rsid w:val="00F0470A"/>
    <w:rsid w:val="00F26FD6"/>
    <w:rsid w:val="00F72347"/>
    <w:rsid w:val="00F769F1"/>
    <w:rsid w:val="00F773F8"/>
    <w:rsid w:val="00F8032A"/>
    <w:rsid w:val="00FA15E1"/>
    <w:rsid w:val="00FA5E5B"/>
    <w:rsid w:val="00FB2388"/>
    <w:rsid w:val="00FB7714"/>
    <w:rsid w:val="00FE1F84"/>
    <w:rsid w:val="00FE21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DB5B"/>
  <w15:chartTrackingRefBased/>
  <w15:docId w15:val="{66468B5A-EB7E-4630-9286-3A0E0548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Item2,Level 3"/>
    <w:basedOn w:val="Normal"/>
    <w:link w:val="ListParagraphChar"/>
    <w:uiPriority w:val="34"/>
    <w:qFormat/>
    <w:rsid w:val="00DB386F"/>
    <w:pPr>
      <w:ind w:left="720"/>
      <w:contextualSpacing/>
    </w:pPr>
  </w:style>
  <w:style w:type="paragraph" w:customStyle="1" w:styleId="nomor-1alinea">
    <w:name w:val="nomor-1 alinea"/>
    <w:basedOn w:val="Normal"/>
    <w:rsid w:val="001A7801"/>
    <w:pPr>
      <w:widowControl w:val="0"/>
      <w:spacing w:before="180" w:after="120" w:line="240" w:lineRule="auto"/>
      <w:ind w:left="547" w:right="14" w:hanging="547"/>
      <w:jc w:val="both"/>
    </w:pPr>
    <w:rPr>
      <w:rFonts w:ascii="Bookman Old Style" w:eastAsia="Times New Roman" w:hAnsi="Bookman Old Style" w:cs="Times New Roman"/>
      <w:color w:val="000000"/>
      <w:sz w:val="28"/>
      <w:szCs w:val="20"/>
      <w:lang w:val="en-US"/>
    </w:rPr>
  </w:style>
  <w:style w:type="character" w:styleId="Hyperlink">
    <w:name w:val="Hyperlink"/>
    <w:basedOn w:val="DefaultParagraphFont"/>
    <w:uiPriority w:val="99"/>
    <w:semiHidden/>
    <w:unhideWhenUsed/>
    <w:rsid w:val="008C438A"/>
    <w:rPr>
      <w:color w:val="0563C1"/>
      <w:u w:val="single"/>
    </w:rPr>
  </w:style>
  <w:style w:type="character" w:styleId="FollowedHyperlink">
    <w:name w:val="FollowedHyperlink"/>
    <w:basedOn w:val="DefaultParagraphFont"/>
    <w:uiPriority w:val="99"/>
    <w:semiHidden/>
    <w:unhideWhenUsed/>
    <w:rsid w:val="008C438A"/>
    <w:rPr>
      <w:color w:val="954F72"/>
      <w:u w:val="single"/>
    </w:rPr>
  </w:style>
  <w:style w:type="paragraph" w:customStyle="1" w:styleId="msonormal0">
    <w:name w:val="msonormal"/>
    <w:basedOn w:val="Normal"/>
    <w:rsid w:val="008C438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font5">
    <w:name w:val="font5"/>
    <w:basedOn w:val="Normal"/>
    <w:rsid w:val="008C438A"/>
    <w:pPr>
      <w:spacing w:before="100" w:beforeAutospacing="1" w:after="100" w:afterAutospacing="1" w:line="240" w:lineRule="auto"/>
    </w:pPr>
    <w:rPr>
      <w:rFonts w:ascii="Bookman Old Style" w:eastAsia="Times New Roman" w:hAnsi="Bookman Old Style" w:cs="Times New Roman"/>
      <w:color w:val="000000"/>
      <w:lang w:eastAsia="en-ID"/>
    </w:rPr>
  </w:style>
  <w:style w:type="paragraph" w:customStyle="1" w:styleId="font6">
    <w:name w:val="font6"/>
    <w:basedOn w:val="Normal"/>
    <w:rsid w:val="008C438A"/>
    <w:pPr>
      <w:spacing w:before="100" w:beforeAutospacing="1" w:after="100" w:afterAutospacing="1" w:line="240" w:lineRule="auto"/>
    </w:pPr>
    <w:rPr>
      <w:rFonts w:ascii="Times New Roman" w:eastAsia="Times New Roman" w:hAnsi="Times New Roman" w:cs="Times New Roman"/>
      <w:color w:val="000000"/>
      <w:sz w:val="14"/>
      <w:szCs w:val="14"/>
      <w:lang w:eastAsia="en-ID"/>
    </w:rPr>
  </w:style>
  <w:style w:type="paragraph" w:customStyle="1" w:styleId="font7">
    <w:name w:val="font7"/>
    <w:basedOn w:val="Normal"/>
    <w:rsid w:val="008C438A"/>
    <w:pPr>
      <w:spacing w:before="100" w:beforeAutospacing="1" w:after="100" w:afterAutospacing="1" w:line="240" w:lineRule="auto"/>
    </w:pPr>
    <w:rPr>
      <w:rFonts w:ascii="Bookman Old Style" w:eastAsia="Times New Roman" w:hAnsi="Bookman Old Style" w:cs="Times New Roman"/>
      <w:color w:val="000000"/>
      <w:lang w:eastAsia="en-ID"/>
    </w:rPr>
  </w:style>
  <w:style w:type="paragraph" w:customStyle="1" w:styleId="xl65">
    <w:name w:val="xl65"/>
    <w:basedOn w:val="Normal"/>
    <w:rsid w:val="008C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eastAsia="en-ID"/>
    </w:rPr>
  </w:style>
  <w:style w:type="paragraph" w:customStyle="1" w:styleId="xl66">
    <w:name w:val="xl66"/>
    <w:basedOn w:val="Normal"/>
    <w:rsid w:val="008C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7">
    <w:name w:val="xl67"/>
    <w:basedOn w:val="Normal"/>
    <w:rsid w:val="008C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sz w:val="24"/>
      <w:szCs w:val="24"/>
      <w:lang w:eastAsia="en-ID"/>
    </w:rPr>
  </w:style>
  <w:style w:type="paragraph" w:customStyle="1" w:styleId="xl68">
    <w:name w:val="xl68"/>
    <w:basedOn w:val="Normal"/>
    <w:rsid w:val="008C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sz w:val="24"/>
      <w:szCs w:val="24"/>
      <w:lang w:eastAsia="en-ID"/>
    </w:rPr>
  </w:style>
  <w:style w:type="paragraph" w:customStyle="1" w:styleId="xl69">
    <w:name w:val="xl69"/>
    <w:basedOn w:val="Normal"/>
    <w:rsid w:val="008C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sz w:val="20"/>
      <w:szCs w:val="20"/>
      <w:lang w:eastAsia="en-ID"/>
    </w:rPr>
  </w:style>
  <w:style w:type="paragraph" w:customStyle="1" w:styleId="xl70">
    <w:name w:val="xl70"/>
    <w:basedOn w:val="Normal"/>
    <w:rsid w:val="008C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lang w:eastAsia="en-ID"/>
    </w:rPr>
  </w:style>
  <w:style w:type="paragraph" w:customStyle="1" w:styleId="xl71">
    <w:name w:val="xl71"/>
    <w:basedOn w:val="Normal"/>
    <w:rsid w:val="008C438A"/>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1500" w:firstLine="1500"/>
      <w:textAlignment w:val="center"/>
    </w:pPr>
    <w:rPr>
      <w:rFonts w:ascii="Bookman Old Style" w:eastAsia="Times New Roman" w:hAnsi="Bookman Old Style" w:cs="Times New Roman"/>
      <w:sz w:val="24"/>
      <w:szCs w:val="24"/>
      <w:lang w:eastAsia="en-ID"/>
    </w:rPr>
  </w:style>
  <w:style w:type="paragraph" w:customStyle="1" w:styleId="xl72">
    <w:name w:val="xl72"/>
    <w:basedOn w:val="Normal"/>
    <w:rsid w:val="008C438A"/>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Bookman Old Style" w:eastAsia="Times New Roman" w:hAnsi="Bookman Old Style" w:cs="Times New Roman"/>
      <w:sz w:val="24"/>
      <w:szCs w:val="24"/>
      <w:lang w:eastAsia="en-ID"/>
    </w:rPr>
  </w:style>
  <w:style w:type="character" w:customStyle="1" w:styleId="ListParagraphChar">
    <w:name w:val="List Paragraph Char"/>
    <w:aliases w:val="Bab Char,Colorful List - Accent 11 Char,Source Char,Atan Char,awal Char,List Paragraph2 Char,Item2 Char,Level 3 Char"/>
    <w:basedOn w:val="DefaultParagraphFont"/>
    <w:link w:val="ListParagraph"/>
    <w:uiPriority w:val="34"/>
    <w:rsid w:val="007B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3593">
      <w:bodyDiv w:val="1"/>
      <w:marLeft w:val="0"/>
      <w:marRight w:val="0"/>
      <w:marTop w:val="0"/>
      <w:marBottom w:val="0"/>
      <w:divBdr>
        <w:top w:val="none" w:sz="0" w:space="0" w:color="auto"/>
        <w:left w:val="none" w:sz="0" w:space="0" w:color="auto"/>
        <w:bottom w:val="none" w:sz="0" w:space="0" w:color="auto"/>
        <w:right w:val="none" w:sz="0" w:space="0" w:color="auto"/>
      </w:divBdr>
    </w:div>
    <w:div w:id="1048722030">
      <w:bodyDiv w:val="1"/>
      <w:marLeft w:val="0"/>
      <w:marRight w:val="0"/>
      <w:marTop w:val="0"/>
      <w:marBottom w:val="0"/>
      <w:divBdr>
        <w:top w:val="none" w:sz="0" w:space="0" w:color="auto"/>
        <w:left w:val="none" w:sz="0" w:space="0" w:color="auto"/>
        <w:bottom w:val="none" w:sz="0" w:space="0" w:color="auto"/>
        <w:right w:val="none" w:sz="0" w:space="0" w:color="auto"/>
      </w:divBdr>
    </w:div>
    <w:div w:id="1614560037">
      <w:bodyDiv w:val="1"/>
      <w:marLeft w:val="0"/>
      <w:marRight w:val="0"/>
      <w:marTop w:val="0"/>
      <w:marBottom w:val="0"/>
      <w:divBdr>
        <w:top w:val="none" w:sz="0" w:space="0" w:color="auto"/>
        <w:left w:val="none" w:sz="0" w:space="0" w:color="auto"/>
        <w:bottom w:val="none" w:sz="0" w:space="0" w:color="auto"/>
        <w:right w:val="none" w:sz="0" w:space="0" w:color="auto"/>
      </w:divBdr>
    </w:div>
    <w:div w:id="18316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AE96CE-E0B3-4AB9-862C-889DCB67A246}">
  <ds:schemaRefs>
    <ds:schemaRef ds:uri="http://schemas.openxmlformats.org/officeDocument/2006/bibliography"/>
  </ds:schemaRefs>
</ds:datastoreItem>
</file>

<file path=customXml/itemProps2.xml><?xml version="1.0" encoding="utf-8"?>
<ds:datastoreItem xmlns:ds="http://schemas.openxmlformats.org/officeDocument/2006/customXml" ds:itemID="{B4DF6D7D-AAA0-4E74-A5BD-E4085A5A3868}"/>
</file>

<file path=customXml/itemProps3.xml><?xml version="1.0" encoding="utf-8"?>
<ds:datastoreItem xmlns:ds="http://schemas.openxmlformats.org/officeDocument/2006/customXml" ds:itemID="{B16B52E0-B498-4A78-A583-7598B9B90A85}"/>
</file>

<file path=customXml/itemProps4.xml><?xml version="1.0" encoding="utf-8"?>
<ds:datastoreItem xmlns:ds="http://schemas.openxmlformats.org/officeDocument/2006/customXml" ds:itemID="{76ADB623-366A-40C6-9EED-087367C6E0BB}"/>
</file>

<file path=docProps/app.xml><?xml version="1.0" encoding="utf-8"?>
<Properties xmlns="http://schemas.openxmlformats.org/officeDocument/2006/extended-properties" xmlns:vt="http://schemas.openxmlformats.org/officeDocument/2006/docPropsVTypes">
  <Template>Normal</Template>
  <TotalTime>29</TotalTime>
  <Pages>30</Pages>
  <Words>7017</Words>
  <Characters>39999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DwiAnggoro DwiAnggoro_Sukarsono</dc:creator>
  <cp:keywords/>
  <dc:description/>
  <cp:lastModifiedBy>HP</cp:lastModifiedBy>
  <cp:revision>2</cp:revision>
  <dcterms:created xsi:type="dcterms:W3CDTF">2023-01-20T09:08:00Z</dcterms:created>
  <dcterms:modified xsi:type="dcterms:W3CDTF">2023-01-20T10:59:00Z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