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736B" w14:textId="7CBCEC67" w:rsidR="00917EC3" w:rsidRPr="0011050B" w:rsidRDefault="005C0224" w:rsidP="00BF6057">
      <w:pPr>
        <w:spacing w:before="0" w:line="360" w:lineRule="auto"/>
        <w:ind w:right="6"/>
        <w:rPr>
          <w:rFonts w:ascii="Bookman Old Style" w:hAnsi="Bookman Old Style"/>
          <w:color w:val="000000" w:themeColor="text1"/>
        </w:rPr>
      </w:pPr>
      <w:r w:rsidRPr="0011050B">
        <w:rPr>
          <w:rFonts w:ascii="Bookman Old Style" w:hAnsi="Bookman Old Style"/>
          <w:noProof/>
          <w:color w:val="000000" w:themeColor="text1"/>
          <w:lang w:val="id-ID" w:eastAsia="id-ID"/>
        </w:rPr>
        <w:drawing>
          <wp:anchor distT="0" distB="0" distL="114300" distR="114300" simplePos="0" relativeHeight="251710464" behindDoc="0" locked="0" layoutInCell="1" allowOverlap="1" wp14:anchorId="7DA56BEA" wp14:editId="33FD6580">
            <wp:simplePos x="0" y="0"/>
            <wp:positionH relativeFrom="column">
              <wp:posOffset>4471575</wp:posOffset>
            </wp:positionH>
            <wp:positionV relativeFrom="paragraph">
              <wp:posOffset>-456565</wp:posOffset>
            </wp:positionV>
            <wp:extent cx="1116330" cy="1190625"/>
            <wp:effectExtent l="0" t="0" r="7620" b="9525"/>
            <wp:wrapNone/>
            <wp:docPr id="13" name="Picture 1" descr="logo-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aru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1190625"/>
                    </a:xfrm>
                    <a:prstGeom prst="rect">
                      <a:avLst/>
                    </a:prstGeom>
                    <a:noFill/>
                  </pic:spPr>
                </pic:pic>
              </a:graphicData>
            </a:graphic>
            <wp14:sizeRelH relativeFrom="page">
              <wp14:pctWidth>0</wp14:pctWidth>
            </wp14:sizeRelH>
            <wp14:sizeRelV relativeFrom="page">
              <wp14:pctHeight>0</wp14:pctHeight>
            </wp14:sizeRelV>
          </wp:anchor>
        </w:drawing>
      </w:r>
    </w:p>
    <w:p w14:paraId="3917C6A5" w14:textId="77777777" w:rsidR="0018258B" w:rsidRPr="0011050B" w:rsidRDefault="0018258B" w:rsidP="00BF6057">
      <w:pPr>
        <w:pStyle w:val="Default"/>
        <w:tabs>
          <w:tab w:val="left" w:pos="9498"/>
        </w:tabs>
        <w:spacing w:before="0" w:line="360" w:lineRule="auto"/>
        <w:ind w:right="6"/>
        <w:rPr>
          <w:rFonts w:ascii="Bookman Old Style" w:hAnsi="Bookman Old Style"/>
          <w:color w:val="000000" w:themeColor="text1"/>
        </w:rPr>
      </w:pPr>
    </w:p>
    <w:p w14:paraId="602C70D8" w14:textId="77777777" w:rsidR="0018258B" w:rsidRPr="0011050B" w:rsidRDefault="0018258B" w:rsidP="00BF6057">
      <w:pPr>
        <w:pStyle w:val="Default"/>
        <w:tabs>
          <w:tab w:val="left" w:pos="9498"/>
        </w:tabs>
        <w:spacing w:before="0" w:line="360" w:lineRule="auto"/>
        <w:ind w:right="6"/>
        <w:rPr>
          <w:rFonts w:ascii="Bookman Old Style" w:hAnsi="Bookman Old Style"/>
          <w:color w:val="000000" w:themeColor="text1"/>
        </w:rPr>
      </w:pPr>
    </w:p>
    <w:p w14:paraId="0FE39997" w14:textId="77777777" w:rsidR="0018258B" w:rsidRPr="0011050B" w:rsidRDefault="0018258B" w:rsidP="00BF6057">
      <w:pPr>
        <w:pStyle w:val="Default"/>
        <w:tabs>
          <w:tab w:val="left" w:pos="9498"/>
        </w:tabs>
        <w:spacing w:before="0" w:line="360" w:lineRule="auto"/>
        <w:ind w:left="0" w:right="6"/>
        <w:jc w:val="both"/>
        <w:rPr>
          <w:rFonts w:ascii="Bookman Old Style" w:hAnsi="Bookman Old Style"/>
          <w:color w:val="000000" w:themeColor="text1"/>
        </w:rPr>
      </w:pPr>
    </w:p>
    <w:p w14:paraId="7AF8C5A8" w14:textId="77777777" w:rsidR="00917EC3" w:rsidRPr="0011050B" w:rsidRDefault="00917EC3" w:rsidP="00BF6057">
      <w:pPr>
        <w:pStyle w:val="Default"/>
        <w:tabs>
          <w:tab w:val="left" w:pos="9498"/>
        </w:tabs>
        <w:spacing w:before="0" w:line="360" w:lineRule="auto"/>
        <w:ind w:right="6"/>
        <w:outlineLvl w:val="0"/>
        <w:rPr>
          <w:rFonts w:ascii="Bookman Old Style" w:hAnsi="Bookman Old Style"/>
          <w:color w:val="000000" w:themeColor="text1"/>
          <w:sz w:val="16"/>
          <w:szCs w:val="16"/>
        </w:rPr>
      </w:pPr>
      <w:r w:rsidRPr="0011050B">
        <w:rPr>
          <w:rFonts w:ascii="Bookman Old Style" w:hAnsi="Bookman Old Style"/>
          <w:color w:val="000000" w:themeColor="text1"/>
          <w:sz w:val="16"/>
          <w:szCs w:val="16"/>
        </w:rPr>
        <w:t>OTORITAS JASA KEUANGAN</w:t>
      </w:r>
    </w:p>
    <w:p w14:paraId="34C3AC8D" w14:textId="77777777" w:rsidR="00917EC3" w:rsidRPr="0011050B" w:rsidRDefault="00917EC3" w:rsidP="00BF6057">
      <w:pPr>
        <w:pStyle w:val="Default"/>
        <w:tabs>
          <w:tab w:val="left" w:pos="9498"/>
        </w:tabs>
        <w:spacing w:before="0" w:line="360" w:lineRule="auto"/>
        <w:ind w:right="6"/>
        <w:outlineLvl w:val="0"/>
        <w:rPr>
          <w:rFonts w:ascii="Bookman Old Style" w:hAnsi="Bookman Old Style"/>
          <w:color w:val="000000" w:themeColor="text1"/>
          <w:sz w:val="16"/>
          <w:szCs w:val="16"/>
        </w:rPr>
      </w:pPr>
      <w:r w:rsidRPr="0011050B">
        <w:rPr>
          <w:rFonts w:ascii="Bookman Old Style" w:hAnsi="Bookman Old Style"/>
          <w:color w:val="000000" w:themeColor="text1"/>
          <w:sz w:val="16"/>
          <w:szCs w:val="16"/>
        </w:rPr>
        <w:t>REPUBLIK INDONESIA</w:t>
      </w:r>
    </w:p>
    <w:p w14:paraId="51BF7410" w14:textId="77777777" w:rsidR="00734E6F" w:rsidRPr="0011050B" w:rsidRDefault="00734E6F" w:rsidP="00BF6057">
      <w:pPr>
        <w:spacing w:before="0" w:line="360" w:lineRule="auto"/>
        <w:ind w:right="-94"/>
        <w:rPr>
          <w:rFonts w:ascii="Bookman Old Style" w:hAnsi="Bookman Old Style"/>
          <w:color w:val="000000" w:themeColor="text1"/>
          <w:sz w:val="18"/>
          <w:lang w:val="id-ID"/>
        </w:rPr>
      </w:pPr>
    </w:p>
    <w:p w14:paraId="38D477A8" w14:textId="1F9EC518" w:rsidR="00917EC3" w:rsidRPr="004235DA" w:rsidRDefault="00734E6F" w:rsidP="00BF6057">
      <w:pPr>
        <w:spacing w:before="0" w:line="360" w:lineRule="auto"/>
        <w:ind w:right="-94"/>
        <w:outlineLvl w:val="0"/>
        <w:rPr>
          <w:rFonts w:ascii="Bookman Old Style" w:hAnsi="Bookman Old Style"/>
          <w:color w:val="000000" w:themeColor="text1"/>
          <w:lang w:val="id-ID"/>
        </w:rPr>
      </w:pPr>
      <w:r w:rsidRPr="004235DA">
        <w:rPr>
          <w:rFonts w:ascii="Bookman Old Style" w:hAnsi="Bookman Old Style"/>
          <w:color w:val="000000" w:themeColor="text1"/>
          <w:lang w:val="id-ID"/>
        </w:rPr>
        <w:t>RANCANGA</w:t>
      </w:r>
      <w:r w:rsidR="00746596" w:rsidRPr="004235DA">
        <w:rPr>
          <w:rFonts w:ascii="Bookman Old Style" w:hAnsi="Bookman Old Style"/>
          <w:color w:val="000000" w:themeColor="text1"/>
          <w:lang w:val="id-ID"/>
        </w:rPr>
        <w:t>N</w:t>
      </w:r>
    </w:p>
    <w:p w14:paraId="49FF4CCF" w14:textId="77777777" w:rsidR="00917EC3" w:rsidRPr="004235DA" w:rsidRDefault="00917EC3" w:rsidP="00BF6057">
      <w:pPr>
        <w:spacing w:before="0" w:line="360" w:lineRule="auto"/>
        <w:ind w:right="-94"/>
        <w:outlineLvl w:val="0"/>
        <w:rPr>
          <w:rFonts w:ascii="Bookman Old Style" w:hAnsi="Bookman Old Style"/>
          <w:color w:val="000000" w:themeColor="text1"/>
        </w:rPr>
      </w:pPr>
      <w:r w:rsidRPr="004235DA">
        <w:rPr>
          <w:rFonts w:ascii="Bookman Old Style" w:hAnsi="Bookman Old Style"/>
          <w:color w:val="000000" w:themeColor="text1"/>
          <w:lang w:val="id-ID"/>
        </w:rPr>
        <w:t xml:space="preserve">PERATURAN </w:t>
      </w:r>
      <w:r w:rsidRPr="004235DA">
        <w:rPr>
          <w:rFonts w:ascii="Bookman Old Style" w:hAnsi="Bookman Old Style"/>
          <w:color w:val="000000" w:themeColor="text1"/>
        </w:rPr>
        <w:t>OTORITAS JASA KEUANGAN</w:t>
      </w:r>
    </w:p>
    <w:p w14:paraId="476A4C00" w14:textId="66B8C20E" w:rsidR="00917EC3" w:rsidRPr="004235DA" w:rsidRDefault="00917EC3" w:rsidP="00BF6057">
      <w:pPr>
        <w:spacing w:before="0" w:line="360" w:lineRule="auto"/>
        <w:ind w:right="-94"/>
        <w:outlineLvl w:val="0"/>
        <w:rPr>
          <w:rFonts w:ascii="Bookman Old Style" w:hAnsi="Bookman Old Style"/>
          <w:color w:val="000000" w:themeColor="text1"/>
        </w:rPr>
      </w:pPr>
      <w:r w:rsidRPr="004235DA">
        <w:rPr>
          <w:rFonts w:ascii="Bookman Old Style" w:hAnsi="Bookman Old Style"/>
          <w:color w:val="000000" w:themeColor="text1"/>
          <w:lang w:val="sv-SE"/>
        </w:rPr>
        <w:t xml:space="preserve">NOMOR       </w:t>
      </w:r>
      <w:r w:rsidRPr="004235DA">
        <w:rPr>
          <w:rFonts w:ascii="Bookman Old Style" w:hAnsi="Bookman Old Style"/>
          <w:color w:val="000000" w:themeColor="text1"/>
        </w:rPr>
        <w:t>/POJK.0</w:t>
      </w:r>
      <w:r w:rsidR="00943031" w:rsidRPr="004235DA">
        <w:rPr>
          <w:rFonts w:ascii="Bookman Old Style" w:hAnsi="Bookman Old Style"/>
          <w:color w:val="000000" w:themeColor="text1"/>
          <w:lang w:val="id-ID"/>
        </w:rPr>
        <w:t>7</w:t>
      </w:r>
      <w:r w:rsidRPr="004235DA">
        <w:rPr>
          <w:rFonts w:ascii="Bookman Old Style" w:hAnsi="Bookman Old Style"/>
          <w:color w:val="000000" w:themeColor="text1"/>
        </w:rPr>
        <w:t>/</w:t>
      </w:r>
      <w:r w:rsidRPr="004235DA">
        <w:rPr>
          <w:rFonts w:ascii="Bookman Old Style" w:hAnsi="Bookman Old Style"/>
          <w:color w:val="000000" w:themeColor="text1"/>
          <w:lang w:val="id-ID"/>
        </w:rPr>
        <w:t>201</w:t>
      </w:r>
      <w:r w:rsidR="00911749" w:rsidRPr="004235DA">
        <w:rPr>
          <w:rFonts w:ascii="Bookman Old Style" w:hAnsi="Bookman Old Style"/>
          <w:color w:val="000000" w:themeColor="text1"/>
          <w:lang w:val="id-ID"/>
        </w:rPr>
        <w:t>9</w:t>
      </w:r>
    </w:p>
    <w:p w14:paraId="53F27A8F" w14:textId="0A34AFA4" w:rsidR="00917EC3" w:rsidRPr="004235DA" w:rsidRDefault="00917EC3" w:rsidP="00BF6057">
      <w:pPr>
        <w:tabs>
          <w:tab w:val="left" w:pos="10170"/>
          <w:tab w:val="left" w:pos="10800"/>
        </w:tabs>
        <w:autoSpaceDE w:val="0"/>
        <w:autoSpaceDN w:val="0"/>
        <w:adjustRightInd w:val="0"/>
        <w:spacing w:before="0" w:line="360" w:lineRule="auto"/>
        <w:ind w:right="-94"/>
        <w:rPr>
          <w:rFonts w:ascii="Bookman Old Style" w:hAnsi="Bookman Old Style" w:cs="Arial"/>
          <w:bCs/>
          <w:color w:val="000000" w:themeColor="text1"/>
        </w:rPr>
      </w:pPr>
      <w:r w:rsidRPr="004235DA">
        <w:rPr>
          <w:rFonts w:ascii="Bookman Old Style" w:hAnsi="Bookman Old Style" w:cs="Arial"/>
          <w:bCs/>
          <w:color w:val="000000" w:themeColor="text1"/>
        </w:rPr>
        <w:t>TENTANG</w:t>
      </w:r>
    </w:p>
    <w:p w14:paraId="2A1EE126" w14:textId="77777777" w:rsidR="00E7460E" w:rsidRPr="004235DA" w:rsidRDefault="002A6503" w:rsidP="00BF6057">
      <w:pPr>
        <w:spacing w:before="0" w:line="360" w:lineRule="auto"/>
        <w:ind w:right="-94"/>
        <w:rPr>
          <w:rFonts w:ascii="Bookman Old Style" w:hAnsi="Bookman Old Style"/>
          <w:color w:val="000000" w:themeColor="text1"/>
        </w:rPr>
      </w:pPr>
      <w:r w:rsidRPr="004235DA">
        <w:rPr>
          <w:rFonts w:ascii="Bookman Old Style" w:hAnsi="Bookman Old Style"/>
          <w:color w:val="000000" w:themeColor="text1"/>
          <w:lang w:val="id-ID"/>
        </w:rPr>
        <w:t>LAYANAN KONSUMEN</w:t>
      </w:r>
      <w:r w:rsidR="00F32003" w:rsidRPr="004235DA">
        <w:rPr>
          <w:rFonts w:ascii="Bookman Old Style" w:hAnsi="Bookman Old Style"/>
          <w:color w:val="000000" w:themeColor="text1"/>
        </w:rPr>
        <w:t xml:space="preserve"> DAN MASYARAKAT</w:t>
      </w:r>
      <w:r w:rsidR="00E7460E" w:rsidRPr="004235DA">
        <w:rPr>
          <w:rFonts w:ascii="Bookman Old Style" w:hAnsi="Bookman Old Style"/>
          <w:color w:val="000000" w:themeColor="text1"/>
          <w:lang w:val="id-ID"/>
        </w:rPr>
        <w:t xml:space="preserve"> </w:t>
      </w:r>
      <w:r w:rsidR="006C50A4" w:rsidRPr="004235DA">
        <w:rPr>
          <w:rFonts w:ascii="Bookman Old Style" w:hAnsi="Bookman Old Style"/>
          <w:color w:val="000000" w:themeColor="text1"/>
        </w:rPr>
        <w:t>DI SEKTOR JASA KEUANGAN</w:t>
      </w:r>
      <w:r w:rsidR="00E7460E" w:rsidRPr="004235DA">
        <w:rPr>
          <w:rFonts w:ascii="Bookman Old Style" w:hAnsi="Bookman Old Style"/>
          <w:color w:val="000000" w:themeColor="text1"/>
        </w:rPr>
        <w:t xml:space="preserve"> </w:t>
      </w:r>
    </w:p>
    <w:p w14:paraId="01EFDCCC" w14:textId="7DB048B7" w:rsidR="00917EC3" w:rsidRPr="004235DA" w:rsidRDefault="00E7460E" w:rsidP="00BF6057">
      <w:pPr>
        <w:spacing w:before="0" w:line="360" w:lineRule="auto"/>
        <w:ind w:right="-94"/>
        <w:rPr>
          <w:rFonts w:ascii="Bookman Old Style" w:hAnsi="Bookman Old Style"/>
          <w:color w:val="000000" w:themeColor="text1"/>
          <w:lang w:val="id-ID"/>
        </w:rPr>
      </w:pPr>
      <w:r w:rsidRPr="004235DA">
        <w:rPr>
          <w:rFonts w:ascii="Bookman Old Style" w:hAnsi="Bookman Old Style"/>
          <w:color w:val="000000" w:themeColor="text1"/>
        </w:rPr>
        <w:t xml:space="preserve">PADA </w:t>
      </w:r>
      <w:r w:rsidR="00E469F9" w:rsidRPr="004235DA">
        <w:rPr>
          <w:rFonts w:ascii="Bookman Old Style" w:hAnsi="Bookman Old Style"/>
          <w:color w:val="000000" w:themeColor="text1"/>
        </w:rPr>
        <w:t>OTORITAS JASA KEUANGAN</w:t>
      </w:r>
      <w:r w:rsidR="00F61432" w:rsidRPr="004235DA">
        <w:rPr>
          <w:rFonts w:ascii="Bookman Old Style" w:hAnsi="Bookman Old Style"/>
          <w:color w:val="000000" w:themeColor="text1"/>
        </w:rPr>
        <w:t xml:space="preserve"> </w:t>
      </w:r>
    </w:p>
    <w:p w14:paraId="69F63D92" w14:textId="77777777" w:rsidR="00917EC3" w:rsidRPr="004235DA" w:rsidRDefault="00917EC3" w:rsidP="00BF6057">
      <w:pPr>
        <w:tabs>
          <w:tab w:val="left" w:pos="10170"/>
          <w:tab w:val="left" w:pos="10800"/>
        </w:tabs>
        <w:autoSpaceDE w:val="0"/>
        <w:autoSpaceDN w:val="0"/>
        <w:adjustRightInd w:val="0"/>
        <w:spacing w:before="0" w:line="360" w:lineRule="auto"/>
        <w:ind w:right="-94"/>
        <w:rPr>
          <w:rFonts w:ascii="Bookman Old Style" w:hAnsi="Bookman Old Style" w:cs="Arial"/>
          <w:bCs/>
          <w:color w:val="000000" w:themeColor="text1"/>
        </w:rPr>
      </w:pPr>
    </w:p>
    <w:p w14:paraId="26A5047A" w14:textId="77777777" w:rsidR="00917EC3" w:rsidRPr="004235DA" w:rsidRDefault="00F15812" w:rsidP="00BF6057">
      <w:pPr>
        <w:spacing w:before="0" w:line="360" w:lineRule="auto"/>
        <w:ind w:right="-94"/>
        <w:outlineLvl w:val="0"/>
        <w:rPr>
          <w:rFonts w:ascii="Bookman Old Style" w:hAnsi="Bookman Old Style"/>
          <w:color w:val="000000" w:themeColor="text1"/>
          <w:lang w:val="id-ID"/>
        </w:rPr>
      </w:pPr>
      <w:r w:rsidRPr="004235DA">
        <w:rPr>
          <w:rFonts w:ascii="Bookman Old Style" w:hAnsi="Bookman Old Style"/>
          <w:color w:val="000000" w:themeColor="text1"/>
          <w:lang w:val="id-ID"/>
        </w:rPr>
        <w:t>DENGAN RAHMAT TUHAN YANG MAHA ESA</w:t>
      </w:r>
    </w:p>
    <w:p w14:paraId="336A34B5" w14:textId="77777777" w:rsidR="00E7460E" w:rsidRPr="004235DA" w:rsidRDefault="00E7460E" w:rsidP="00BF6057">
      <w:pPr>
        <w:spacing w:before="0" w:line="360" w:lineRule="auto"/>
        <w:ind w:right="-94"/>
        <w:outlineLvl w:val="0"/>
        <w:rPr>
          <w:rFonts w:ascii="Bookman Old Style" w:hAnsi="Bookman Old Style"/>
          <w:color w:val="000000" w:themeColor="text1"/>
          <w:lang w:val="id-ID"/>
        </w:rPr>
      </w:pPr>
    </w:p>
    <w:p w14:paraId="23A97F29" w14:textId="77777777" w:rsidR="00601474" w:rsidRPr="004235DA" w:rsidRDefault="00F15812" w:rsidP="00BF6057">
      <w:pPr>
        <w:spacing w:before="0" w:line="360" w:lineRule="auto"/>
        <w:ind w:right="-94"/>
        <w:rPr>
          <w:rFonts w:ascii="Bookman Old Style" w:hAnsi="Bookman Old Style"/>
          <w:color w:val="000000" w:themeColor="text1"/>
          <w:lang w:val="id-ID"/>
        </w:rPr>
      </w:pPr>
      <w:r w:rsidRPr="004235DA">
        <w:rPr>
          <w:rFonts w:ascii="Bookman Old Style" w:hAnsi="Bookman Old Style"/>
          <w:color w:val="000000" w:themeColor="text1"/>
          <w:lang w:val="id-ID"/>
        </w:rPr>
        <w:t>DEWAN KOMISIONER</w:t>
      </w:r>
      <w:r w:rsidRPr="004235DA">
        <w:rPr>
          <w:rFonts w:ascii="Bookman Old Style" w:hAnsi="Bookman Old Style"/>
          <w:color w:val="000000" w:themeColor="text1"/>
        </w:rPr>
        <w:t xml:space="preserve"> </w:t>
      </w:r>
      <w:r w:rsidRPr="004235DA">
        <w:rPr>
          <w:rFonts w:ascii="Bookman Old Style" w:hAnsi="Bookman Old Style"/>
          <w:color w:val="000000" w:themeColor="text1"/>
          <w:lang w:val="id-ID"/>
        </w:rPr>
        <w:t>OTORITAS JASA KEUANGAN</w:t>
      </w:r>
    </w:p>
    <w:p w14:paraId="443EAC71" w14:textId="77777777" w:rsidR="00E7460E" w:rsidRDefault="00E7460E" w:rsidP="00BF6057">
      <w:pPr>
        <w:spacing w:before="0" w:line="360" w:lineRule="auto"/>
        <w:ind w:right="-94"/>
        <w:rPr>
          <w:rFonts w:ascii="Bookman Old Style" w:hAnsi="Bookman Old Style"/>
          <w:color w:val="000000" w:themeColor="text1"/>
          <w:lang w:val="id-ID"/>
        </w:rPr>
      </w:pPr>
    </w:p>
    <w:p w14:paraId="323556E0" w14:textId="77777777" w:rsidR="008C3CFE" w:rsidRDefault="008C3CFE" w:rsidP="00BF6057">
      <w:pPr>
        <w:spacing w:before="0" w:line="360" w:lineRule="auto"/>
        <w:ind w:right="-94"/>
        <w:rPr>
          <w:rFonts w:ascii="Bookman Old Style" w:hAnsi="Bookman Old Style"/>
          <w:color w:val="000000" w:themeColor="text1"/>
          <w:lang w:val="id-ID"/>
        </w:rPr>
      </w:pPr>
    </w:p>
    <w:p w14:paraId="4352AEE9" w14:textId="77777777" w:rsidR="008C3CFE" w:rsidRDefault="008C3CFE" w:rsidP="00BF6057">
      <w:pPr>
        <w:spacing w:before="0" w:line="360" w:lineRule="auto"/>
        <w:ind w:right="-94"/>
        <w:rPr>
          <w:rFonts w:ascii="Bookman Old Style" w:hAnsi="Bookman Old Style"/>
          <w:color w:val="000000" w:themeColor="text1"/>
          <w:lang w:val="id-ID"/>
        </w:rPr>
      </w:pPr>
    </w:p>
    <w:p w14:paraId="560CEAD3" w14:textId="77777777" w:rsidR="008C3CFE" w:rsidRDefault="008C3CFE" w:rsidP="00BF6057">
      <w:pPr>
        <w:spacing w:before="0" w:line="360" w:lineRule="auto"/>
        <w:ind w:right="-94"/>
        <w:rPr>
          <w:rFonts w:ascii="Bookman Old Style" w:hAnsi="Bookman Old Style"/>
          <w:color w:val="000000" w:themeColor="text1"/>
          <w:lang w:val="id-ID"/>
        </w:rPr>
      </w:pPr>
    </w:p>
    <w:p w14:paraId="489973BF" w14:textId="77777777" w:rsidR="008C3CFE" w:rsidRPr="004235DA" w:rsidRDefault="008C3CFE" w:rsidP="00BF6057">
      <w:pPr>
        <w:spacing w:before="0" w:line="360" w:lineRule="auto"/>
        <w:ind w:right="-94"/>
        <w:rPr>
          <w:rFonts w:ascii="Bookman Old Style" w:hAnsi="Bookman Old Style"/>
          <w:color w:val="000000" w:themeColor="text1"/>
          <w:lang w:val="id-ID"/>
        </w:rPr>
      </w:pPr>
    </w:p>
    <w:tbl>
      <w:tblPr>
        <w:tblW w:w="165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236"/>
        <w:gridCol w:w="8656"/>
        <w:gridCol w:w="5954"/>
      </w:tblGrid>
      <w:tr w:rsidR="008C3CFE" w:rsidRPr="004235DA" w14:paraId="329DF363" w14:textId="5166C306" w:rsidTr="00FA090F">
        <w:trPr>
          <w:cantSplit/>
          <w:trHeight w:val="699"/>
          <w:tblHeader/>
        </w:trPr>
        <w:tc>
          <w:tcPr>
            <w:tcW w:w="10603" w:type="dxa"/>
            <w:gridSpan w:val="3"/>
            <w:shd w:val="clear" w:color="auto" w:fill="BFBFBF" w:themeFill="background1" w:themeFillShade="BF"/>
            <w:vAlign w:val="center"/>
          </w:tcPr>
          <w:p w14:paraId="359F12B8" w14:textId="7458B3F8" w:rsidR="008C3CFE" w:rsidRPr="008C3CFE" w:rsidRDefault="008C3CFE" w:rsidP="008C3CFE">
            <w:pPr>
              <w:pStyle w:val="ListParagraph"/>
              <w:keepNext/>
              <w:keepLines/>
              <w:tabs>
                <w:tab w:val="left" w:pos="436"/>
                <w:tab w:val="left" w:pos="10170"/>
                <w:tab w:val="left" w:pos="10800"/>
              </w:tabs>
              <w:spacing w:after="120" w:line="360" w:lineRule="auto"/>
              <w:ind w:left="448" w:right="-17"/>
              <w:contextualSpacing w:val="0"/>
              <w:outlineLvl w:val="7"/>
              <w:rPr>
                <w:rFonts w:ascii="Bookman Old Style" w:hAnsi="Bookman Old Style"/>
                <w:b/>
                <w:color w:val="000000" w:themeColor="text1"/>
                <w:lang w:val="id-ID"/>
              </w:rPr>
            </w:pPr>
            <w:r w:rsidRPr="008C3CFE">
              <w:rPr>
                <w:rFonts w:ascii="Bookman Old Style" w:hAnsi="Bookman Old Style"/>
                <w:b/>
                <w:color w:val="000000" w:themeColor="text1"/>
                <w:lang w:val="id-ID"/>
              </w:rPr>
              <w:lastRenderedPageBreak/>
              <w:t>RANCANGAN PERATURAN</w:t>
            </w:r>
          </w:p>
        </w:tc>
        <w:tc>
          <w:tcPr>
            <w:tcW w:w="5954" w:type="dxa"/>
            <w:shd w:val="clear" w:color="auto" w:fill="BFBFBF" w:themeFill="background1" w:themeFillShade="BF"/>
            <w:vAlign w:val="center"/>
          </w:tcPr>
          <w:p w14:paraId="6E5498D1" w14:textId="5D1053DC" w:rsidR="008C3CFE" w:rsidRPr="008C3CFE" w:rsidRDefault="008C3CFE" w:rsidP="008C3CFE">
            <w:pPr>
              <w:pStyle w:val="ListParagraph"/>
              <w:keepNext/>
              <w:keepLines/>
              <w:tabs>
                <w:tab w:val="left" w:pos="436"/>
                <w:tab w:val="left" w:pos="10170"/>
                <w:tab w:val="left" w:pos="10800"/>
              </w:tabs>
              <w:spacing w:after="120" w:line="360" w:lineRule="auto"/>
              <w:ind w:left="448" w:right="-17"/>
              <w:contextualSpacing w:val="0"/>
              <w:outlineLvl w:val="7"/>
              <w:rPr>
                <w:rFonts w:ascii="Bookman Old Style" w:hAnsi="Bookman Old Style"/>
                <w:b/>
                <w:color w:val="000000" w:themeColor="text1"/>
                <w:lang w:val="id-ID"/>
              </w:rPr>
            </w:pPr>
            <w:r w:rsidRPr="008C3CFE">
              <w:rPr>
                <w:rFonts w:ascii="Bookman Old Style" w:hAnsi="Bookman Old Style"/>
                <w:b/>
                <w:color w:val="000000" w:themeColor="text1"/>
                <w:lang w:val="id-ID"/>
              </w:rPr>
              <w:t>TANGGAPAN</w:t>
            </w:r>
          </w:p>
        </w:tc>
      </w:tr>
      <w:tr w:rsidR="008C3CFE" w:rsidRPr="004235DA" w14:paraId="048CBE07" w14:textId="3E776963" w:rsidTr="00FA090F">
        <w:trPr>
          <w:cantSplit/>
        </w:trPr>
        <w:tc>
          <w:tcPr>
            <w:tcW w:w="1711" w:type="dxa"/>
          </w:tcPr>
          <w:p w14:paraId="20FDBBA2" w14:textId="06F6FEED" w:rsidR="008C3CFE" w:rsidRPr="004235DA" w:rsidRDefault="008C3CFE" w:rsidP="00BF6057">
            <w:pPr>
              <w:autoSpaceDE w:val="0"/>
              <w:autoSpaceDN w:val="0"/>
              <w:adjustRightInd w:val="0"/>
              <w:spacing w:line="360" w:lineRule="auto"/>
              <w:ind w:left="0" w:right="13"/>
              <w:jc w:val="both"/>
              <w:rPr>
                <w:rFonts w:ascii="Bookman Old Style" w:hAnsi="Bookman Old Style" w:cs="Arial"/>
                <w:bCs/>
                <w:color w:val="000000" w:themeColor="text1"/>
              </w:rPr>
            </w:pPr>
            <w:r w:rsidRPr="004235DA">
              <w:rPr>
                <w:rFonts w:ascii="Bookman Old Style" w:hAnsi="Bookman Old Style" w:cs="Arial"/>
                <w:bCs/>
                <w:color w:val="000000" w:themeColor="text1"/>
              </w:rPr>
              <w:t>Menimbang</w:t>
            </w:r>
          </w:p>
        </w:tc>
        <w:tc>
          <w:tcPr>
            <w:tcW w:w="236" w:type="dxa"/>
          </w:tcPr>
          <w:p w14:paraId="41140427" w14:textId="75FC90D0" w:rsidR="008C3CFE" w:rsidRPr="004235DA" w:rsidRDefault="008C3CFE" w:rsidP="00BF6057">
            <w:pPr>
              <w:tabs>
                <w:tab w:val="left" w:pos="10170"/>
                <w:tab w:val="left" w:pos="10800"/>
              </w:tabs>
              <w:autoSpaceDE w:val="0"/>
              <w:autoSpaceDN w:val="0"/>
              <w:adjustRightInd w:val="0"/>
              <w:spacing w:line="360" w:lineRule="auto"/>
              <w:ind w:left="14" w:right="0"/>
              <w:jc w:val="both"/>
              <w:rPr>
                <w:rFonts w:ascii="Bookman Old Style" w:hAnsi="Bookman Old Style" w:cs="Arial"/>
                <w:bCs/>
                <w:color w:val="000000" w:themeColor="text1"/>
              </w:rPr>
            </w:pPr>
            <w:r w:rsidRPr="004235DA">
              <w:rPr>
                <w:rFonts w:ascii="Bookman Old Style" w:hAnsi="Bookman Old Style" w:cs="Arial"/>
                <w:color w:val="000000" w:themeColor="text1"/>
              </w:rPr>
              <w:t>:</w:t>
            </w:r>
          </w:p>
        </w:tc>
        <w:tc>
          <w:tcPr>
            <w:tcW w:w="8656" w:type="dxa"/>
            <w:shd w:val="clear" w:color="auto" w:fill="auto"/>
          </w:tcPr>
          <w:p w14:paraId="6B7F0FC4" w14:textId="537C3D33" w:rsidR="008C3CFE" w:rsidRPr="008C3CFE" w:rsidRDefault="008C3CFE" w:rsidP="008C3CFE">
            <w:pPr>
              <w:pStyle w:val="ListParagraph"/>
              <w:keepNext/>
              <w:keepLines/>
              <w:numPr>
                <w:ilvl w:val="0"/>
                <w:numId w:val="1"/>
              </w:numPr>
              <w:tabs>
                <w:tab w:val="left" w:pos="436"/>
                <w:tab w:val="left" w:pos="10170"/>
                <w:tab w:val="left" w:pos="10800"/>
              </w:tabs>
              <w:spacing w:line="360" w:lineRule="auto"/>
              <w:ind w:left="448" w:right="-17" w:hanging="403"/>
              <w:jc w:val="both"/>
              <w:outlineLvl w:val="7"/>
              <w:rPr>
                <w:rFonts w:ascii="Bookman Old Style" w:hAnsi="Bookman Old Style" w:cs="Arial"/>
                <w:color w:val="000000" w:themeColor="text1"/>
                <w:lang w:val="en-US"/>
              </w:rPr>
            </w:pPr>
            <w:r w:rsidRPr="004235DA">
              <w:rPr>
                <w:rFonts w:ascii="Bookman Old Style" w:hAnsi="Bookman Old Style"/>
                <w:color w:val="000000" w:themeColor="text1"/>
                <w:lang w:val="id-ID"/>
              </w:rPr>
              <w:t>b</w:t>
            </w:r>
            <w:r w:rsidRPr="004235DA">
              <w:rPr>
                <w:rFonts w:ascii="Bookman Old Style" w:hAnsi="Bookman Old Style" w:cs="Arial"/>
                <w:color w:val="000000" w:themeColor="text1"/>
                <w:lang w:val="id-ID"/>
              </w:rPr>
              <w:t>ahwa salah satu tujuan dibentuknya Otoritas Jasa Keuangan adalah mewujudkan keseluruhan kegiatan di sektor jasa keuangan yang mampu melindungi kepentingan konsumen dan masyarakat;</w:t>
            </w:r>
          </w:p>
        </w:tc>
        <w:tc>
          <w:tcPr>
            <w:tcW w:w="5954" w:type="dxa"/>
          </w:tcPr>
          <w:p w14:paraId="0612BE54" w14:textId="77777777" w:rsidR="008C3CFE" w:rsidRPr="004235DA" w:rsidRDefault="008C3CFE" w:rsidP="008C3CFE">
            <w:pPr>
              <w:pStyle w:val="ListParagraph"/>
              <w:keepNext/>
              <w:keepLines/>
              <w:tabs>
                <w:tab w:val="left" w:pos="436"/>
                <w:tab w:val="left" w:pos="10170"/>
                <w:tab w:val="left" w:pos="10800"/>
              </w:tabs>
              <w:spacing w:line="360" w:lineRule="auto"/>
              <w:ind w:left="448" w:right="-17"/>
              <w:jc w:val="both"/>
              <w:outlineLvl w:val="7"/>
              <w:rPr>
                <w:rFonts w:ascii="Bookman Old Style" w:hAnsi="Bookman Old Style"/>
                <w:color w:val="000000" w:themeColor="text1"/>
                <w:lang w:val="id-ID"/>
              </w:rPr>
            </w:pPr>
          </w:p>
        </w:tc>
      </w:tr>
      <w:tr w:rsidR="008C3CFE" w:rsidRPr="004235DA" w14:paraId="566DB343" w14:textId="77777777" w:rsidTr="00FA090F">
        <w:trPr>
          <w:cantSplit/>
        </w:trPr>
        <w:tc>
          <w:tcPr>
            <w:tcW w:w="1711" w:type="dxa"/>
          </w:tcPr>
          <w:p w14:paraId="15C034F3" w14:textId="77777777" w:rsidR="008C3CFE" w:rsidRPr="004235DA" w:rsidRDefault="008C3CFE" w:rsidP="00BF6057">
            <w:pPr>
              <w:autoSpaceDE w:val="0"/>
              <w:autoSpaceDN w:val="0"/>
              <w:adjustRightInd w:val="0"/>
              <w:spacing w:line="360" w:lineRule="auto"/>
              <w:ind w:left="0" w:right="13"/>
              <w:jc w:val="both"/>
              <w:rPr>
                <w:rFonts w:ascii="Bookman Old Style" w:hAnsi="Bookman Old Style" w:cs="Arial"/>
                <w:bCs/>
                <w:color w:val="000000" w:themeColor="text1"/>
              </w:rPr>
            </w:pPr>
          </w:p>
        </w:tc>
        <w:tc>
          <w:tcPr>
            <w:tcW w:w="236" w:type="dxa"/>
          </w:tcPr>
          <w:p w14:paraId="09BC044E" w14:textId="77777777" w:rsidR="008C3CFE" w:rsidRPr="004235DA" w:rsidRDefault="008C3CFE" w:rsidP="00BF6057">
            <w:pPr>
              <w:tabs>
                <w:tab w:val="left" w:pos="10170"/>
                <w:tab w:val="left" w:pos="10800"/>
              </w:tabs>
              <w:autoSpaceDE w:val="0"/>
              <w:autoSpaceDN w:val="0"/>
              <w:adjustRightInd w:val="0"/>
              <w:spacing w:line="360" w:lineRule="auto"/>
              <w:ind w:left="14" w:right="0"/>
              <w:jc w:val="both"/>
              <w:rPr>
                <w:rFonts w:ascii="Bookman Old Style" w:hAnsi="Bookman Old Style" w:cs="Arial"/>
                <w:color w:val="000000" w:themeColor="text1"/>
              </w:rPr>
            </w:pPr>
          </w:p>
        </w:tc>
        <w:tc>
          <w:tcPr>
            <w:tcW w:w="8656" w:type="dxa"/>
            <w:shd w:val="clear" w:color="auto" w:fill="auto"/>
          </w:tcPr>
          <w:p w14:paraId="0CFDD664" w14:textId="338B9F74" w:rsidR="008C3CFE" w:rsidRPr="008C3CFE" w:rsidRDefault="008C3CFE" w:rsidP="008C3CFE">
            <w:pPr>
              <w:pStyle w:val="ListParagraph"/>
              <w:keepNext/>
              <w:keepLines/>
              <w:numPr>
                <w:ilvl w:val="0"/>
                <w:numId w:val="1"/>
              </w:numPr>
              <w:tabs>
                <w:tab w:val="left" w:pos="436"/>
                <w:tab w:val="left" w:pos="10170"/>
                <w:tab w:val="left" w:pos="10800"/>
              </w:tabs>
              <w:spacing w:line="360" w:lineRule="auto"/>
              <w:ind w:left="448" w:right="-17" w:hanging="403"/>
              <w:jc w:val="both"/>
              <w:outlineLvl w:val="7"/>
              <w:rPr>
                <w:rFonts w:ascii="Bookman Old Style" w:hAnsi="Bookman Old Style" w:cs="Arial"/>
                <w:color w:val="000000" w:themeColor="text1"/>
                <w:lang w:val="en-US"/>
              </w:rPr>
            </w:pPr>
            <w:r w:rsidRPr="004235DA">
              <w:rPr>
                <w:rFonts w:ascii="Bookman Old Style" w:hAnsi="Bookman Old Style" w:cs="Arial"/>
                <w:color w:val="000000" w:themeColor="text1"/>
                <w:lang w:val="en-US"/>
              </w:rPr>
              <w:t>bahwa salah satu cara mewujudkan kegiatan yang mampu melindungi kepentingan konsumen dan masyarakat adalah menyiapkan mekanisme dan perangkat yang memadai untuk menerima dan memberikan informasi serta layanan pengaduan konsumen dan masyarakat;</w:t>
            </w:r>
          </w:p>
        </w:tc>
        <w:tc>
          <w:tcPr>
            <w:tcW w:w="5954" w:type="dxa"/>
          </w:tcPr>
          <w:p w14:paraId="01167AB2" w14:textId="77777777" w:rsidR="008C3CFE" w:rsidRPr="004235DA" w:rsidRDefault="008C3CFE" w:rsidP="008C3CFE">
            <w:pPr>
              <w:pStyle w:val="ListParagraph"/>
              <w:keepNext/>
              <w:keepLines/>
              <w:tabs>
                <w:tab w:val="left" w:pos="436"/>
                <w:tab w:val="left" w:pos="10170"/>
                <w:tab w:val="left" w:pos="10800"/>
              </w:tabs>
              <w:spacing w:line="360" w:lineRule="auto"/>
              <w:ind w:left="448" w:right="-17"/>
              <w:jc w:val="both"/>
              <w:outlineLvl w:val="7"/>
              <w:rPr>
                <w:rFonts w:ascii="Bookman Old Style" w:hAnsi="Bookman Old Style"/>
                <w:color w:val="000000" w:themeColor="text1"/>
                <w:lang w:val="id-ID"/>
              </w:rPr>
            </w:pPr>
          </w:p>
        </w:tc>
      </w:tr>
      <w:tr w:rsidR="008C3CFE" w:rsidRPr="004235DA" w14:paraId="6AECFF74" w14:textId="77777777" w:rsidTr="00FA090F">
        <w:trPr>
          <w:cantSplit/>
        </w:trPr>
        <w:tc>
          <w:tcPr>
            <w:tcW w:w="1711" w:type="dxa"/>
          </w:tcPr>
          <w:p w14:paraId="31D76FD0" w14:textId="77777777" w:rsidR="008C3CFE" w:rsidRPr="004235DA" w:rsidRDefault="008C3CFE" w:rsidP="00BF6057">
            <w:pPr>
              <w:autoSpaceDE w:val="0"/>
              <w:autoSpaceDN w:val="0"/>
              <w:adjustRightInd w:val="0"/>
              <w:spacing w:line="360" w:lineRule="auto"/>
              <w:ind w:left="0" w:right="13"/>
              <w:jc w:val="both"/>
              <w:rPr>
                <w:rFonts w:ascii="Bookman Old Style" w:hAnsi="Bookman Old Style" w:cs="Arial"/>
                <w:bCs/>
                <w:color w:val="000000" w:themeColor="text1"/>
              </w:rPr>
            </w:pPr>
          </w:p>
        </w:tc>
        <w:tc>
          <w:tcPr>
            <w:tcW w:w="236" w:type="dxa"/>
          </w:tcPr>
          <w:p w14:paraId="30E95EFF" w14:textId="77777777" w:rsidR="008C3CFE" w:rsidRPr="004235DA" w:rsidRDefault="008C3CFE" w:rsidP="00BF6057">
            <w:pPr>
              <w:tabs>
                <w:tab w:val="left" w:pos="10170"/>
                <w:tab w:val="left" w:pos="10800"/>
              </w:tabs>
              <w:autoSpaceDE w:val="0"/>
              <w:autoSpaceDN w:val="0"/>
              <w:adjustRightInd w:val="0"/>
              <w:spacing w:line="360" w:lineRule="auto"/>
              <w:ind w:left="14" w:right="0"/>
              <w:jc w:val="both"/>
              <w:rPr>
                <w:rFonts w:ascii="Bookman Old Style" w:hAnsi="Bookman Old Style" w:cs="Arial"/>
                <w:color w:val="000000" w:themeColor="text1"/>
              </w:rPr>
            </w:pPr>
          </w:p>
        </w:tc>
        <w:tc>
          <w:tcPr>
            <w:tcW w:w="8656" w:type="dxa"/>
            <w:shd w:val="clear" w:color="auto" w:fill="auto"/>
          </w:tcPr>
          <w:p w14:paraId="03EE2DB7" w14:textId="40503C7A" w:rsidR="008C3CFE" w:rsidRPr="004235DA" w:rsidRDefault="008C3CFE" w:rsidP="00BF6057">
            <w:pPr>
              <w:pStyle w:val="ListParagraph"/>
              <w:keepNext/>
              <w:keepLines/>
              <w:numPr>
                <w:ilvl w:val="0"/>
                <w:numId w:val="1"/>
              </w:numPr>
              <w:tabs>
                <w:tab w:val="left" w:pos="436"/>
                <w:tab w:val="left" w:pos="10170"/>
                <w:tab w:val="left" w:pos="10800"/>
              </w:tabs>
              <w:spacing w:line="360" w:lineRule="auto"/>
              <w:ind w:left="448" w:right="-17" w:hanging="403"/>
              <w:jc w:val="both"/>
              <w:outlineLvl w:val="7"/>
              <w:rPr>
                <w:rFonts w:ascii="Bookman Old Style" w:hAnsi="Bookman Old Style"/>
                <w:color w:val="000000" w:themeColor="text1"/>
                <w:lang w:val="id-ID"/>
              </w:rPr>
            </w:pPr>
            <w:r w:rsidRPr="004235DA">
              <w:rPr>
                <w:rFonts w:ascii="Bookman Old Style" w:eastAsia="Calibri" w:hAnsi="Bookman Old Style" w:cs="Bookman Old Style"/>
                <w:color w:val="000000" w:themeColor="text1"/>
              </w:rPr>
              <w:t xml:space="preserve">bahwa </w:t>
            </w:r>
            <w:r w:rsidRPr="004235DA">
              <w:rPr>
                <w:rFonts w:ascii="Bookman Old Style" w:eastAsia="Calibri" w:hAnsi="Bookman Old Style" w:cs="Bookman Old Style"/>
                <w:color w:val="000000" w:themeColor="text1"/>
                <w:lang w:val="id-ID"/>
              </w:rPr>
              <w:t>berdasarkan pertimbangan sebagaimana dimaksud pada huruf a dan huruf b maka perlu menetapkan Peraturan Otoritas Jasa Keuangan tentang Layanan Konsumen</w:t>
            </w:r>
            <w:r w:rsidRPr="004235DA">
              <w:rPr>
                <w:rFonts w:ascii="Bookman Old Style" w:eastAsia="Calibri" w:hAnsi="Bookman Old Style" w:cs="Bookman Old Style"/>
                <w:color w:val="000000" w:themeColor="text1"/>
                <w:lang w:val="en-US"/>
              </w:rPr>
              <w:t xml:space="preserve"> dan Masyarakat</w:t>
            </w:r>
            <w:r w:rsidRPr="004235DA">
              <w:rPr>
                <w:rFonts w:ascii="Bookman Old Style" w:eastAsia="Calibri" w:hAnsi="Bookman Old Style" w:cs="Bookman Old Style"/>
                <w:color w:val="000000" w:themeColor="text1"/>
                <w:lang w:val="id-ID"/>
              </w:rPr>
              <w:t xml:space="preserve"> di Sektor Jasa Keuangan pada Otoritas Jasa Keuangan</w:t>
            </w:r>
            <w:r w:rsidRPr="004235DA">
              <w:rPr>
                <w:rFonts w:ascii="Bookman Old Style" w:eastAsia="Calibri" w:hAnsi="Bookman Old Style" w:cs="Bookman Old Style"/>
                <w:color w:val="000000" w:themeColor="text1"/>
                <w:lang w:val="en-US"/>
              </w:rPr>
              <w:t>.</w:t>
            </w:r>
          </w:p>
        </w:tc>
        <w:tc>
          <w:tcPr>
            <w:tcW w:w="5954" w:type="dxa"/>
          </w:tcPr>
          <w:p w14:paraId="635C671F" w14:textId="77777777" w:rsidR="008C3CFE" w:rsidRPr="004235DA" w:rsidRDefault="008C3CFE" w:rsidP="008C3CFE">
            <w:pPr>
              <w:pStyle w:val="ListParagraph"/>
              <w:keepNext/>
              <w:keepLines/>
              <w:tabs>
                <w:tab w:val="left" w:pos="436"/>
                <w:tab w:val="left" w:pos="10170"/>
                <w:tab w:val="left" w:pos="10800"/>
              </w:tabs>
              <w:spacing w:line="360" w:lineRule="auto"/>
              <w:ind w:left="448" w:right="-17"/>
              <w:jc w:val="both"/>
              <w:outlineLvl w:val="7"/>
              <w:rPr>
                <w:rFonts w:ascii="Bookman Old Style" w:hAnsi="Bookman Old Style"/>
                <w:color w:val="000000" w:themeColor="text1"/>
                <w:lang w:val="id-ID"/>
              </w:rPr>
            </w:pPr>
          </w:p>
        </w:tc>
      </w:tr>
      <w:tr w:rsidR="008C3CFE" w:rsidRPr="004235DA" w14:paraId="6B5BFE1D" w14:textId="181C5B4F" w:rsidTr="00FA090F">
        <w:trPr>
          <w:cantSplit/>
        </w:trPr>
        <w:tc>
          <w:tcPr>
            <w:tcW w:w="1711" w:type="dxa"/>
          </w:tcPr>
          <w:p w14:paraId="05B0FF19" w14:textId="77777777" w:rsidR="008C3CFE" w:rsidRPr="004235DA" w:rsidRDefault="008C3CFE" w:rsidP="00BF6057">
            <w:pPr>
              <w:autoSpaceDE w:val="0"/>
              <w:autoSpaceDN w:val="0"/>
              <w:adjustRightInd w:val="0"/>
              <w:spacing w:line="360" w:lineRule="auto"/>
              <w:ind w:left="0" w:right="13"/>
              <w:jc w:val="both"/>
              <w:rPr>
                <w:rFonts w:ascii="Bookman Old Style" w:hAnsi="Bookman Old Style" w:cs="Arial"/>
                <w:bCs/>
                <w:color w:val="000000" w:themeColor="text1"/>
              </w:rPr>
            </w:pPr>
          </w:p>
        </w:tc>
        <w:tc>
          <w:tcPr>
            <w:tcW w:w="236" w:type="dxa"/>
          </w:tcPr>
          <w:p w14:paraId="723710D6" w14:textId="77777777" w:rsidR="008C3CFE" w:rsidRPr="004235DA" w:rsidRDefault="008C3CFE" w:rsidP="00BF6057">
            <w:pPr>
              <w:tabs>
                <w:tab w:val="left" w:pos="10170"/>
                <w:tab w:val="left" w:pos="10800"/>
              </w:tabs>
              <w:autoSpaceDE w:val="0"/>
              <w:autoSpaceDN w:val="0"/>
              <w:adjustRightInd w:val="0"/>
              <w:spacing w:line="360" w:lineRule="auto"/>
              <w:ind w:left="14" w:right="0"/>
              <w:jc w:val="both"/>
              <w:rPr>
                <w:rFonts w:ascii="Bookman Old Style" w:hAnsi="Bookman Old Style" w:cs="Arial"/>
                <w:color w:val="000000" w:themeColor="text1"/>
              </w:rPr>
            </w:pPr>
          </w:p>
        </w:tc>
        <w:tc>
          <w:tcPr>
            <w:tcW w:w="8656" w:type="dxa"/>
            <w:shd w:val="clear" w:color="auto" w:fill="auto"/>
          </w:tcPr>
          <w:p w14:paraId="458DC8C5" w14:textId="77777777" w:rsidR="008C3CFE" w:rsidRPr="004235DA" w:rsidRDefault="008C3CFE" w:rsidP="00BF6057">
            <w:pPr>
              <w:keepNext/>
              <w:keepLines/>
              <w:tabs>
                <w:tab w:val="left" w:pos="436"/>
                <w:tab w:val="left" w:pos="10170"/>
                <w:tab w:val="left" w:pos="10800"/>
              </w:tabs>
              <w:spacing w:line="360" w:lineRule="auto"/>
              <w:ind w:left="0" w:right="-17"/>
              <w:jc w:val="both"/>
              <w:outlineLvl w:val="7"/>
              <w:rPr>
                <w:rFonts w:ascii="Bookman Old Style" w:eastAsia="Calibri" w:hAnsi="Bookman Old Style" w:cs="Bookman Old Style"/>
                <w:color w:val="000000" w:themeColor="text1"/>
              </w:rPr>
            </w:pPr>
          </w:p>
        </w:tc>
        <w:tc>
          <w:tcPr>
            <w:tcW w:w="5954" w:type="dxa"/>
          </w:tcPr>
          <w:p w14:paraId="12E7A16C" w14:textId="77777777" w:rsidR="008C3CFE" w:rsidRPr="004235DA" w:rsidRDefault="008C3CFE" w:rsidP="00BF6057">
            <w:pPr>
              <w:keepNext/>
              <w:keepLines/>
              <w:tabs>
                <w:tab w:val="left" w:pos="436"/>
                <w:tab w:val="left" w:pos="10170"/>
                <w:tab w:val="left" w:pos="10800"/>
              </w:tabs>
              <w:spacing w:line="360" w:lineRule="auto"/>
              <w:ind w:left="0" w:right="-17"/>
              <w:jc w:val="both"/>
              <w:outlineLvl w:val="7"/>
              <w:rPr>
                <w:rFonts w:ascii="Bookman Old Style" w:eastAsia="Calibri" w:hAnsi="Bookman Old Style" w:cs="Bookman Old Style"/>
                <w:color w:val="000000" w:themeColor="text1"/>
              </w:rPr>
            </w:pPr>
          </w:p>
        </w:tc>
      </w:tr>
      <w:tr w:rsidR="008C3CFE" w:rsidRPr="004235DA" w14:paraId="1DD0EAAC" w14:textId="5B2856CB" w:rsidTr="00FA090F">
        <w:trPr>
          <w:cantSplit/>
        </w:trPr>
        <w:tc>
          <w:tcPr>
            <w:tcW w:w="1711" w:type="dxa"/>
          </w:tcPr>
          <w:p w14:paraId="1EFE3983" w14:textId="0E3F666D" w:rsidR="008C3CFE" w:rsidRPr="004235DA" w:rsidRDefault="008C3CFE" w:rsidP="00BF6057">
            <w:pPr>
              <w:tabs>
                <w:tab w:val="left" w:pos="10170"/>
                <w:tab w:val="left" w:pos="10800"/>
              </w:tabs>
              <w:autoSpaceDE w:val="0"/>
              <w:autoSpaceDN w:val="0"/>
              <w:adjustRightInd w:val="0"/>
              <w:spacing w:before="0" w:line="360" w:lineRule="auto"/>
              <w:ind w:left="0" w:right="13"/>
              <w:jc w:val="both"/>
              <w:rPr>
                <w:rFonts w:ascii="Bookman Old Style" w:hAnsi="Bookman Old Style" w:cs="Arial"/>
                <w:bCs/>
                <w:color w:val="000000" w:themeColor="text1"/>
              </w:rPr>
            </w:pPr>
            <w:r w:rsidRPr="004235DA">
              <w:rPr>
                <w:rFonts w:ascii="Bookman Old Style" w:hAnsi="Bookman Old Style" w:cs="Arial"/>
                <w:bCs/>
                <w:color w:val="000000" w:themeColor="text1"/>
              </w:rPr>
              <w:t>Mengingat</w:t>
            </w:r>
          </w:p>
        </w:tc>
        <w:tc>
          <w:tcPr>
            <w:tcW w:w="236" w:type="dxa"/>
          </w:tcPr>
          <w:p w14:paraId="19F12378" w14:textId="785D2A01" w:rsidR="008C3CFE" w:rsidRPr="004235DA" w:rsidRDefault="008C3CFE" w:rsidP="00BF6057">
            <w:pPr>
              <w:tabs>
                <w:tab w:val="left" w:pos="10170"/>
                <w:tab w:val="left" w:pos="10800"/>
              </w:tabs>
              <w:autoSpaceDE w:val="0"/>
              <w:autoSpaceDN w:val="0"/>
              <w:adjustRightInd w:val="0"/>
              <w:spacing w:before="0" w:line="360" w:lineRule="auto"/>
              <w:ind w:left="14" w:right="0"/>
              <w:jc w:val="both"/>
              <w:rPr>
                <w:rFonts w:ascii="Bookman Old Style" w:hAnsi="Bookman Old Style" w:cs="Arial"/>
                <w:color w:val="000000" w:themeColor="text1"/>
              </w:rPr>
            </w:pPr>
            <w:r w:rsidRPr="004235DA">
              <w:rPr>
                <w:rFonts w:ascii="Bookman Old Style" w:hAnsi="Bookman Old Style" w:cs="Arial"/>
                <w:bCs/>
                <w:color w:val="000000" w:themeColor="text1"/>
              </w:rPr>
              <w:t>:</w:t>
            </w:r>
          </w:p>
        </w:tc>
        <w:tc>
          <w:tcPr>
            <w:tcW w:w="8656" w:type="dxa"/>
            <w:shd w:val="clear" w:color="auto" w:fill="auto"/>
          </w:tcPr>
          <w:p w14:paraId="52EA7401" w14:textId="76720A6F"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jc w:val="both"/>
              <w:outlineLvl w:val="7"/>
              <w:rPr>
                <w:rFonts w:ascii="Bookman Old Style" w:hAnsi="Bookman Old Style"/>
                <w:color w:val="000000" w:themeColor="text1"/>
                <w:lang w:val="id-ID"/>
              </w:rPr>
            </w:pPr>
            <w:r w:rsidRPr="004235DA">
              <w:rPr>
                <w:rFonts w:ascii="Bookman Old Style" w:hAnsi="Bookman Old Style"/>
                <w:color w:val="000000" w:themeColor="text1"/>
                <w:lang w:val="id-ID"/>
              </w:rPr>
              <w:t>Undang-Undang Nomor 21 Tahun 2011 tentang Otoritas Jasa Keuangan (Lembaran Negara Republik Indonesia Tahun 2011 Nomor 111, Tambahan Lembaran Negara Republik Indonesia Nomor 5253);</w:t>
            </w:r>
          </w:p>
        </w:tc>
        <w:tc>
          <w:tcPr>
            <w:tcW w:w="5954" w:type="dxa"/>
          </w:tcPr>
          <w:p w14:paraId="35968A2E" w14:textId="77777777"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jc w:val="both"/>
              <w:outlineLvl w:val="7"/>
              <w:rPr>
                <w:rFonts w:ascii="Bookman Old Style" w:hAnsi="Bookman Old Style"/>
                <w:color w:val="000000" w:themeColor="text1"/>
                <w:lang w:val="id-ID"/>
              </w:rPr>
            </w:pPr>
          </w:p>
        </w:tc>
      </w:tr>
      <w:tr w:rsidR="008C3CFE" w:rsidRPr="004235DA" w14:paraId="65FA82AD" w14:textId="6B3FD7C8" w:rsidTr="00FA090F">
        <w:trPr>
          <w:cantSplit/>
        </w:trPr>
        <w:tc>
          <w:tcPr>
            <w:tcW w:w="1711" w:type="dxa"/>
          </w:tcPr>
          <w:p w14:paraId="41F40E13" w14:textId="77777777" w:rsidR="008C3CFE" w:rsidRPr="004235DA" w:rsidRDefault="008C3CFE" w:rsidP="00BF6057">
            <w:pPr>
              <w:tabs>
                <w:tab w:val="left" w:pos="10170"/>
                <w:tab w:val="left" w:pos="10800"/>
              </w:tabs>
              <w:autoSpaceDE w:val="0"/>
              <w:autoSpaceDN w:val="0"/>
              <w:adjustRightInd w:val="0"/>
              <w:spacing w:before="0" w:line="360" w:lineRule="auto"/>
              <w:ind w:left="0" w:right="13"/>
              <w:jc w:val="both"/>
              <w:rPr>
                <w:rFonts w:ascii="Bookman Old Style" w:hAnsi="Bookman Old Style" w:cs="Arial"/>
                <w:bCs/>
                <w:color w:val="000000" w:themeColor="text1"/>
              </w:rPr>
            </w:pPr>
          </w:p>
        </w:tc>
        <w:tc>
          <w:tcPr>
            <w:tcW w:w="236" w:type="dxa"/>
          </w:tcPr>
          <w:p w14:paraId="4ACCC6F1" w14:textId="77777777" w:rsidR="008C3CFE" w:rsidRPr="004235DA" w:rsidRDefault="008C3CFE" w:rsidP="00BF6057">
            <w:pPr>
              <w:tabs>
                <w:tab w:val="left" w:pos="10170"/>
                <w:tab w:val="left" w:pos="10800"/>
              </w:tabs>
              <w:autoSpaceDE w:val="0"/>
              <w:autoSpaceDN w:val="0"/>
              <w:adjustRightInd w:val="0"/>
              <w:spacing w:before="0" w:line="360" w:lineRule="auto"/>
              <w:ind w:left="14" w:right="0"/>
              <w:jc w:val="both"/>
              <w:rPr>
                <w:rFonts w:ascii="Bookman Old Style" w:hAnsi="Bookman Old Style" w:cs="Arial"/>
                <w:bCs/>
                <w:color w:val="000000" w:themeColor="text1"/>
              </w:rPr>
            </w:pPr>
          </w:p>
        </w:tc>
        <w:tc>
          <w:tcPr>
            <w:tcW w:w="8656" w:type="dxa"/>
            <w:shd w:val="clear" w:color="auto" w:fill="auto"/>
          </w:tcPr>
          <w:p w14:paraId="2CF8F5CD" w14:textId="77777777"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jc w:val="both"/>
              <w:outlineLvl w:val="7"/>
              <w:rPr>
                <w:rFonts w:ascii="Bookman Old Style" w:hAnsi="Bookman Old Style"/>
                <w:color w:val="000000" w:themeColor="text1"/>
                <w:lang w:val="id-ID"/>
              </w:rPr>
            </w:pPr>
          </w:p>
        </w:tc>
        <w:tc>
          <w:tcPr>
            <w:tcW w:w="5954" w:type="dxa"/>
          </w:tcPr>
          <w:p w14:paraId="0B460207" w14:textId="77777777"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jc w:val="both"/>
              <w:outlineLvl w:val="7"/>
              <w:rPr>
                <w:rFonts w:ascii="Bookman Old Style" w:hAnsi="Bookman Old Style"/>
                <w:color w:val="000000" w:themeColor="text1"/>
                <w:lang w:val="id-ID"/>
              </w:rPr>
            </w:pPr>
          </w:p>
        </w:tc>
      </w:tr>
      <w:tr w:rsidR="008C3CFE" w:rsidRPr="004235DA" w14:paraId="5D53ACC2" w14:textId="17C88F73" w:rsidTr="00FA090F">
        <w:trPr>
          <w:cantSplit/>
        </w:trPr>
        <w:tc>
          <w:tcPr>
            <w:tcW w:w="10603" w:type="dxa"/>
            <w:gridSpan w:val="3"/>
            <w:shd w:val="clear" w:color="auto" w:fill="auto"/>
          </w:tcPr>
          <w:p w14:paraId="5A0A2A6F" w14:textId="679B7209"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outlineLvl w:val="7"/>
              <w:rPr>
                <w:rFonts w:ascii="Bookman Old Style" w:hAnsi="Bookman Old Style"/>
                <w:color w:val="000000" w:themeColor="text1"/>
                <w:lang w:val="id-ID"/>
              </w:rPr>
            </w:pPr>
            <w:r w:rsidRPr="004235DA">
              <w:rPr>
                <w:rFonts w:ascii="Bookman Old Style" w:hAnsi="Bookman Old Style" w:cs="Arial"/>
                <w:bCs/>
                <w:color w:val="000000" w:themeColor="text1"/>
              </w:rPr>
              <w:lastRenderedPageBreak/>
              <w:t>MEMUTUSKAN:</w:t>
            </w:r>
          </w:p>
        </w:tc>
        <w:tc>
          <w:tcPr>
            <w:tcW w:w="5954" w:type="dxa"/>
          </w:tcPr>
          <w:p w14:paraId="0433FE81" w14:textId="77777777"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outlineLvl w:val="7"/>
              <w:rPr>
                <w:rFonts w:ascii="Bookman Old Style" w:hAnsi="Bookman Old Style" w:cs="Arial"/>
                <w:bCs/>
                <w:color w:val="000000" w:themeColor="text1"/>
              </w:rPr>
            </w:pPr>
          </w:p>
        </w:tc>
      </w:tr>
      <w:tr w:rsidR="008C3CFE" w:rsidRPr="004235DA" w14:paraId="04BC4877" w14:textId="59B75887" w:rsidTr="00FA090F">
        <w:trPr>
          <w:cantSplit/>
        </w:trPr>
        <w:tc>
          <w:tcPr>
            <w:tcW w:w="1711" w:type="dxa"/>
          </w:tcPr>
          <w:p w14:paraId="64C948E3" w14:textId="5172C14C" w:rsidR="008C3CFE" w:rsidRPr="004235DA" w:rsidRDefault="008C3CFE" w:rsidP="00BF6057">
            <w:pPr>
              <w:tabs>
                <w:tab w:val="left" w:pos="10170"/>
                <w:tab w:val="left" w:pos="10800"/>
              </w:tabs>
              <w:autoSpaceDE w:val="0"/>
              <w:autoSpaceDN w:val="0"/>
              <w:adjustRightInd w:val="0"/>
              <w:spacing w:before="0" w:line="360" w:lineRule="auto"/>
              <w:ind w:left="0" w:right="13"/>
              <w:jc w:val="both"/>
              <w:rPr>
                <w:rFonts w:ascii="Bookman Old Style" w:hAnsi="Bookman Old Style" w:cs="Arial"/>
                <w:bCs/>
                <w:color w:val="000000" w:themeColor="text1"/>
              </w:rPr>
            </w:pPr>
            <w:r w:rsidRPr="004235DA">
              <w:rPr>
                <w:rFonts w:ascii="Bookman Old Style" w:hAnsi="Bookman Old Style" w:cs="Arial"/>
                <w:bCs/>
                <w:color w:val="000000" w:themeColor="text1"/>
              </w:rPr>
              <w:t>Menetapkan</w:t>
            </w:r>
          </w:p>
        </w:tc>
        <w:tc>
          <w:tcPr>
            <w:tcW w:w="236" w:type="dxa"/>
          </w:tcPr>
          <w:p w14:paraId="18FE2435" w14:textId="3A6E6E61" w:rsidR="008C3CFE" w:rsidRPr="004235DA" w:rsidRDefault="008C3CFE" w:rsidP="00BF6057">
            <w:pPr>
              <w:tabs>
                <w:tab w:val="left" w:pos="10170"/>
                <w:tab w:val="left" w:pos="10800"/>
              </w:tabs>
              <w:autoSpaceDE w:val="0"/>
              <w:autoSpaceDN w:val="0"/>
              <w:adjustRightInd w:val="0"/>
              <w:spacing w:before="0" w:line="360" w:lineRule="auto"/>
              <w:ind w:left="14" w:right="0"/>
              <w:jc w:val="both"/>
              <w:rPr>
                <w:rFonts w:ascii="Bookman Old Style" w:hAnsi="Bookman Old Style" w:cs="Arial"/>
                <w:bCs/>
                <w:color w:val="000000" w:themeColor="text1"/>
              </w:rPr>
            </w:pPr>
            <w:r w:rsidRPr="004235DA">
              <w:rPr>
                <w:rFonts w:ascii="Bookman Old Style" w:hAnsi="Bookman Old Style" w:cs="Arial"/>
                <w:bCs/>
                <w:color w:val="000000" w:themeColor="text1"/>
              </w:rPr>
              <w:t>:</w:t>
            </w:r>
          </w:p>
        </w:tc>
        <w:tc>
          <w:tcPr>
            <w:tcW w:w="8656" w:type="dxa"/>
            <w:shd w:val="clear" w:color="auto" w:fill="auto"/>
          </w:tcPr>
          <w:p w14:paraId="68BFB368" w14:textId="6C3148DD"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jc w:val="both"/>
              <w:outlineLvl w:val="7"/>
              <w:rPr>
                <w:rFonts w:ascii="Bookman Old Style" w:hAnsi="Bookman Old Style"/>
                <w:color w:val="000000" w:themeColor="text1"/>
              </w:rPr>
            </w:pPr>
            <w:r w:rsidRPr="004235DA">
              <w:rPr>
                <w:rFonts w:ascii="Bookman Old Style" w:hAnsi="Bookman Old Style" w:cs="Arial"/>
                <w:bCs/>
                <w:color w:val="000000" w:themeColor="text1"/>
              </w:rPr>
              <w:t>P</w:t>
            </w:r>
            <w:r w:rsidRPr="004235DA">
              <w:rPr>
                <w:rFonts w:ascii="Bookman Old Style" w:hAnsi="Bookman Old Style"/>
                <w:color w:val="000000" w:themeColor="text1"/>
                <w:lang w:val="id-ID"/>
              </w:rPr>
              <w:t xml:space="preserve">ERATURAN OTORITAS JASA KEUANGAN TENTANG </w:t>
            </w:r>
            <w:r w:rsidRPr="004235DA">
              <w:rPr>
                <w:rFonts w:ascii="Bookman Old Style" w:hAnsi="Bookman Old Style"/>
                <w:color w:val="000000" w:themeColor="text1"/>
              </w:rPr>
              <w:t>LAYANAN KONSUMEN DI SEKTOR JASA KEUANGAN PADA OTORITAS JASA KEUANGAN</w:t>
            </w:r>
            <w:r w:rsidRPr="004235DA">
              <w:rPr>
                <w:rFonts w:ascii="Bookman Old Style" w:hAnsi="Bookman Old Style"/>
                <w:color w:val="000000" w:themeColor="text1"/>
                <w:lang w:val="id-ID"/>
              </w:rPr>
              <w:t xml:space="preserve"> </w:t>
            </w:r>
          </w:p>
        </w:tc>
        <w:tc>
          <w:tcPr>
            <w:tcW w:w="5954" w:type="dxa"/>
          </w:tcPr>
          <w:p w14:paraId="69CC1FB0" w14:textId="77777777" w:rsidR="008C3CFE" w:rsidRPr="004235DA" w:rsidRDefault="008C3CFE" w:rsidP="00BF6057">
            <w:pPr>
              <w:keepNext/>
              <w:keepLines/>
              <w:tabs>
                <w:tab w:val="left" w:pos="436"/>
                <w:tab w:val="left" w:pos="10170"/>
                <w:tab w:val="left" w:pos="10800"/>
              </w:tabs>
              <w:autoSpaceDE w:val="0"/>
              <w:autoSpaceDN w:val="0"/>
              <w:adjustRightInd w:val="0"/>
              <w:spacing w:before="0" w:line="360" w:lineRule="auto"/>
              <w:ind w:left="43" w:right="0"/>
              <w:jc w:val="both"/>
              <w:outlineLvl w:val="7"/>
              <w:rPr>
                <w:rFonts w:ascii="Bookman Old Style" w:hAnsi="Bookman Old Style" w:cs="Arial"/>
                <w:bCs/>
                <w:color w:val="000000" w:themeColor="text1"/>
              </w:rPr>
            </w:pPr>
          </w:p>
        </w:tc>
      </w:tr>
    </w:tbl>
    <w:tbl>
      <w:tblPr>
        <w:tblStyle w:val="TableGrid"/>
        <w:tblW w:w="16557" w:type="dxa"/>
        <w:tblInd w:w="-289" w:type="dxa"/>
        <w:tblLayout w:type="fixed"/>
        <w:tblLook w:val="04A0" w:firstRow="1" w:lastRow="0" w:firstColumn="1" w:lastColumn="0" w:noHBand="0" w:noVBand="1"/>
      </w:tblPr>
      <w:tblGrid>
        <w:gridCol w:w="10603"/>
        <w:gridCol w:w="5954"/>
      </w:tblGrid>
      <w:tr w:rsidR="008C3CFE" w:rsidRPr="004235DA" w14:paraId="1C215BB1" w14:textId="77777777" w:rsidTr="00FA090F">
        <w:trPr>
          <w:trHeight w:val="459"/>
          <w:tblHeader/>
        </w:trPr>
        <w:tc>
          <w:tcPr>
            <w:tcW w:w="10603" w:type="dxa"/>
            <w:shd w:val="clear" w:color="auto" w:fill="BFBFBF" w:themeFill="background1" w:themeFillShade="BF"/>
          </w:tcPr>
          <w:p w14:paraId="6EB1C1A1" w14:textId="69D07946" w:rsidR="008C3CFE" w:rsidRPr="008C3CFE" w:rsidRDefault="008C3CFE" w:rsidP="008C3CFE">
            <w:pPr>
              <w:spacing w:after="120" w:line="360" w:lineRule="auto"/>
              <w:ind w:right="34"/>
              <w:rPr>
                <w:rFonts w:ascii="Bookman Old Style" w:hAnsi="Bookman Old Style"/>
                <w:b/>
                <w:color w:val="000000" w:themeColor="text1"/>
                <w:lang w:val="id-ID"/>
              </w:rPr>
            </w:pPr>
            <w:r w:rsidRPr="008C3CFE">
              <w:rPr>
                <w:rFonts w:ascii="Bookman Old Style" w:hAnsi="Bookman Old Style"/>
                <w:b/>
                <w:color w:val="000000" w:themeColor="text1"/>
                <w:lang w:val="id-ID"/>
              </w:rPr>
              <w:t>RANCANGAN PERATURAN</w:t>
            </w:r>
          </w:p>
        </w:tc>
        <w:tc>
          <w:tcPr>
            <w:tcW w:w="5954" w:type="dxa"/>
            <w:shd w:val="clear" w:color="auto" w:fill="BFBFBF" w:themeFill="background1" w:themeFillShade="BF"/>
          </w:tcPr>
          <w:p w14:paraId="345E2E42" w14:textId="469CE7F7" w:rsidR="008C3CFE" w:rsidRPr="008C3CFE" w:rsidRDefault="008C3CFE" w:rsidP="008C3CFE">
            <w:pPr>
              <w:spacing w:after="120" w:line="360" w:lineRule="auto"/>
              <w:ind w:right="34"/>
              <w:rPr>
                <w:rFonts w:ascii="Bookman Old Style" w:hAnsi="Bookman Old Style"/>
                <w:b/>
                <w:color w:val="000000" w:themeColor="text1"/>
                <w:lang w:val="id-ID"/>
              </w:rPr>
            </w:pPr>
            <w:r w:rsidRPr="008C3CFE">
              <w:rPr>
                <w:rFonts w:ascii="Bookman Old Style" w:hAnsi="Bookman Old Style"/>
                <w:b/>
                <w:color w:val="000000" w:themeColor="text1"/>
                <w:lang w:val="id-ID"/>
              </w:rPr>
              <w:t>TANGGAPAN</w:t>
            </w:r>
          </w:p>
        </w:tc>
      </w:tr>
      <w:tr w:rsidR="008C3CFE" w:rsidRPr="004235DA" w14:paraId="1BB439E6" w14:textId="04E9702C" w:rsidTr="00FA090F">
        <w:trPr>
          <w:trHeight w:val="459"/>
        </w:trPr>
        <w:tc>
          <w:tcPr>
            <w:tcW w:w="10603" w:type="dxa"/>
          </w:tcPr>
          <w:p w14:paraId="333A140B" w14:textId="388D4162" w:rsidR="008C3CFE" w:rsidRPr="004235DA" w:rsidRDefault="008C3CFE" w:rsidP="00BF6057">
            <w:pPr>
              <w:spacing w:before="0" w:line="360" w:lineRule="auto"/>
              <w:ind w:right="34"/>
              <w:rPr>
                <w:rFonts w:ascii="Bookman Old Style" w:hAnsi="Bookman Old Style"/>
                <w:color w:val="000000" w:themeColor="text1"/>
                <w:lang w:val="id-ID"/>
              </w:rPr>
            </w:pPr>
            <w:r w:rsidRPr="004235DA">
              <w:rPr>
                <w:rFonts w:ascii="Bookman Old Style" w:hAnsi="Bookman Old Style"/>
                <w:color w:val="000000" w:themeColor="text1"/>
                <w:lang w:val="id-ID"/>
              </w:rPr>
              <w:t>BAB I</w:t>
            </w:r>
          </w:p>
        </w:tc>
        <w:tc>
          <w:tcPr>
            <w:tcW w:w="5954" w:type="dxa"/>
          </w:tcPr>
          <w:p w14:paraId="0A810D99" w14:textId="77777777" w:rsidR="008C3CFE" w:rsidRDefault="008C3CFE" w:rsidP="00BF6057">
            <w:pPr>
              <w:spacing w:before="0" w:line="360" w:lineRule="auto"/>
              <w:ind w:right="34"/>
              <w:rPr>
                <w:rFonts w:ascii="Bookman Old Style" w:hAnsi="Bookman Old Style"/>
                <w:color w:val="000000" w:themeColor="text1"/>
                <w:lang w:val="id-ID"/>
              </w:rPr>
            </w:pPr>
          </w:p>
        </w:tc>
      </w:tr>
      <w:tr w:rsidR="008C3CFE" w:rsidRPr="004235DA" w14:paraId="4851A7E2" w14:textId="13F3503F" w:rsidTr="00FA090F">
        <w:trPr>
          <w:trHeight w:val="86"/>
        </w:trPr>
        <w:tc>
          <w:tcPr>
            <w:tcW w:w="10603" w:type="dxa"/>
          </w:tcPr>
          <w:p w14:paraId="6C1DF575" w14:textId="1E122A57" w:rsidR="008C3CFE" w:rsidRPr="004235DA" w:rsidRDefault="008C3CFE" w:rsidP="00BF6057">
            <w:pPr>
              <w:spacing w:before="0" w:line="360" w:lineRule="auto"/>
              <w:ind w:right="34"/>
              <w:rPr>
                <w:rFonts w:ascii="Bookman Old Style" w:hAnsi="Bookman Old Style"/>
                <w:color w:val="000000" w:themeColor="text1"/>
                <w:lang w:val="id-ID"/>
              </w:rPr>
            </w:pPr>
            <w:r w:rsidRPr="004235DA">
              <w:rPr>
                <w:rFonts w:ascii="Bookman Old Style" w:hAnsi="Bookman Old Style"/>
                <w:color w:val="000000" w:themeColor="text1"/>
                <w:lang w:val="id-ID"/>
              </w:rPr>
              <w:t>KETENTUAN UMUM</w:t>
            </w:r>
          </w:p>
        </w:tc>
        <w:tc>
          <w:tcPr>
            <w:tcW w:w="5954" w:type="dxa"/>
          </w:tcPr>
          <w:p w14:paraId="785A340F" w14:textId="77777777" w:rsidR="008C3CFE" w:rsidRPr="004235DA" w:rsidRDefault="008C3CFE" w:rsidP="00BF6057">
            <w:pPr>
              <w:spacing w:before="0" w:line="360" w:lineRule="auto"/>
              <w:ind w:right="34"/>
              <w:rPr>
                <w:rFonts w:ascii="Bookman Old Style" w:hAnsi="Bookman Old Style"/>
                <w:color w:val="000000" w:themeColor="text1"/>
                <w:lang w:val="id-ID"/>
              </w:rPr>
            </w:pPr>
          </w:p>
        </w:tc>
      </w:tr>
      <w:tr w:rsidR="008C3CFE" w:rsidRPr="004235DA" w14:paraId="1538FBBB" w14:textId="378C25FA" w:rsidTr="00FA090F">
        <w:tc>
          <w:tcPr>
            <w:tcW w:w="10603" w:type="dxa"/>
          </w:tcPr>
          <w:p w14:paraId="7FA275BE" w14:textId="77777777" w:rsidR="008C3CFE" w:rsidRPr="004235DA" w:rsidRDefault="008C3CFE" w:rsidP="00BF6057">
            <w:pPr>
              <w:spacing w:before="0" w:line="360" w:lineRule="auto"/>
              <w:ind w:right="34"/>
              <w:rPr>
                <w:rFonts w:ascii="Bookman Old Style" w:hAnsi="Bookman Old Style"/>
                <w:color w:val="000000" w:themeColor="text1"/>
                <w:lang w:val="id-ID"/>
              </w:rPr>
            </w:pPr>
          </w:p>
        </w:tc>
        <w:tc>
          <w:tcPr>
            <w:tcW w:w="5954" w:type="dxa"/>
          </w:tcPr>
          <w:p w14:paraId="1699AB7C" w14:textId="77777777" w:rsidR="008C3CFE" w:rsidRPr="004235DA" w:rsidRDefault="008C3CFE" w:rsidP="00BF6057">
            <w:pPr>
              <w:spacing w:before="0" w:line="360" w:lineRule="auto"/>
              <w:ind w:right="34"/>
              <w:rPr>
                <w:rFonts w:ascii="Bookman Old Style" w:hAnsi="Bookman Old Style"/>
                <w:color w:val="000000" w:themeColor="text1"/>
                <w:lang w:val="id-ID"/>
              </w:rPr>
            </w:pPr>
          </w:p>
        </w:tc>
      </w:tr>
      <w:tr w:rsidR="008C3CFE" w:rsidRPr="004235DA" w14:paraId="606D3E84" w14:textId="20546859" w:rsidTr="00FA090F">
        <w:tc>
          <w:tcPr>
            <w:tcW w:w="10603" w:type="dxa"/>
          </w:tcPr>
          <w:p w14:paraId="00DCF220" w14:textId="39EF0800" w:rsidR="008C3CFE" w:rsidRPr="004235DA" w:rsidRDefault="008C3CFE" w:rsidP="00BF6057">
            <w:pPr>
              <w:spacing w:before="0" w:line="360" w:lineRule="auto"/>
              <w:ind w:right="34"/>
              <w:rPr>
                <w:rFonts w:ascii="Bookman Old Style" w:hAnsi="Bookman Old Style"/>
                <w:color w:val="000000" w:themeColor="text1"/>
                <w:lang w:val="id-ID"/>
              </w:rPr>
            </w:pPr>
            <w:r w:rsidRPr="004235DA">
              <w:rPr>
                <w:rFonts w:ascii="Bookman Old Style" w:hAnsi="Bookman Old Style"/>
                <w:color w:val="000000" w:themeColor="text1"/>
                <w:lang w:val="id-ID"/>
              </w:rPr>
              <w:t>Pasal 1</w:t>
            </w:r>
          </w:p>
        </w:tc>
        <w:tc>
          <w:tcPr>
            <w:tcW w:w="5954" w:type="dxa"/>
          </w:tcPr>
          <w:p w14:paraId="6133EFED" w14:textId="77777777" w:rsidR="008C3CFE" w:rsidRPr="004235DA" w:rsidRDefault="008C3CFE" w:rsidP="00BF6057">
            <w:pPr>
              <w:spacing w:before="0" w:line="360" w:lineRule="auto"/>
              <w:ind w:right="34"/>
              <w:rPr>
                <w:rFonts w:ascii="Bookman Old Style" w:hAnsi="Bookman Old Style"/>
                <w:color w:val="000000" w:themeColor="text1"/>
                <w:lang w:val="id-ID"/>
              </w:rPr>
            </w:pPr>
          </w:p>
        </w:tc>
      </w:tr>
      <w:tr w:rsidR="008C3CFE" w:rsidRPr="004235DA" w14:paraId="54C0F40B" w14:textId="20884FE2" w:rsidTr="00FA090F">
        <w:tc>
          <w:tcPr>
            <w:tcW w:w="10603" w:type="dxa"/>
          </w:tcPr>
          <w:p w14:paraId="50276B05" w14:textId="53BA0FD5" w:rsidR="008C3CFE" w:rsidRPr="004235DA" w:rsidRDefault="008C3CFE" w:rsidP="00BF6057">
            <w:pPr>
              <w:spacing w:before="0" w:line="360" w:lineRule="auto"/>
              <w:ind w:left="0" w:right="34"/>
              <w:jc w:val="both"/>
              <w:rPr>
                <w:rFonts w:ascii="Bookman Old Style" w:hAnsi="Bookman Old Style"/>
                <w:color w:val="000000" w:themeColor="text1"/>
                <w:lang w:val="id-ID"/>
              </w:rPr>
            </w:pPr>
            <w:r w:rsidRPr="004235DA">
              <w:rPr>
                <w:rFonts w:ascii="Bookman Old Style" w:hAnsi="Bookman Old Style"/>
                <w:color w:val="000000" w:themeColor="text1"/>
                <w:lang w:val="id-ID"/>
              </w:rPr>
              <w:t>Dalam Peraturan Otoritas Jasa Keuangan ini, yang dimaksud dengan:</w:t>
            </w:r>
          </w:p>
        </w:tc>
        <w:tc>
          <w:tcPr>
            <w:tcW w:w="5954" w:type="dxa"/>
          </w:tcPr>
          <w:p w14:paraId="286D6373" w14:textId="77777777" w:rsidR="008C3CFE" w:rsidRPr="004235DA" w:rsidRDefault="008C3CFE" w:rsidP="00BF6057">
            <w:pPr>
              <w:spacing w:before="0" w:line="360" w:lineRule="auto"/>
              <w:ind w:left="0" w:right="34"/>
              <w:jc w:val="both"/>
              <w:rPr>
                <w:rFonts w:ascii="Bookman Old Style" w:hAnsi="Bookman Old Style"/>
                <w:color w:val="000000" w:themeColor="text1"/>
                <w:lang w:val="id-ID"/>
              </w:rPr>
            </w:pPr>
          </w:p>
        </w:tc>
      </w:tr>
      <w:tr w:rsidR="008C3CFE" w:rsidRPr="004235DA" w14:paraId="288CC477" w14:textId="078CFE29" w:rsidTr="00FA090F">
        <w:tc>
          <w:tcPr>
            <w:tcW w:w="10603" w:type="dxa"/>
          </w:tcPr>
          <w:p w14:paraId="54B58050" w14:textId="4F757513" w:rsidR="008C3CFE" w:rsidRPr="004235DA" w:rsidRDefault="008C3CFE" w:rsidP="00BF6057">
            <w:pPr>
              <w:pStyle w:val="ListParagraph"/>
              <w:numPr>
                <w:ilvl w:val="0"/>
                <w:numId w:val="2"/>
              </w:numPr>
              <w:spacing w:before="0" w:line="360" w:lineRule="auto"/>
              <w:ind w:right="34"/>
              <w:jc w:val="both"/>
              <w:rPr>
                <w:rFonts w:ascii="Bookman Old Style" w:hAnsi="Bookman Old Style"/>
                <w:color w:val="000000" w:themeColor="text1"/>
                <w:lang w:val="id-ID"/>
              </w:rPr>
            </w:pPr>
            <w:r w:rsidRPr="004235DA">
              <w:rPr>
                <w:rFonts w:ascii="Bookman Old Style" w:hAnsi="Bookman Old Style"/>
                <w:color w:val="000000" w:themeColor="text1"/>
                <w:lang w:val="en-US"/>
              </w:rPr>
              <w:t>Otoritas Jasa Keuangan, yang selanjutnya disingkat OJK, adalah lembaga yang independen, yang mempunyai fungsi, tugas, dan wewenang pengaturan, pengawasan, pemeriksaan, dan penyidikan sebagaimana dimaksud dalam Undang-Undang Nomor 21 Tahun 2011 tentang Otoritas Jasa Keuangan</w:t>
            </w:r>
            <w:r w:rsidRPr="004235DA">
              <w:rPr>
                <w:rFonts w:ascii="Bookman Old Style" w:hAnsi="Bookman Old Style"/>
                <w:color w:val="000000" w:themeColor="text1"/>
                <w:lang w:val="id-ID"/>
              </w:rPr>
              <w:t>.</w:t>
            </w:r>
          </w:p>
        </w:tc>
        <w:tc>
          <w:tcPr>
            <w:tcW w:w="5954" w:type="dxa"/>
          </w:tcPr>
          <w:p w14:paraId="46FF1408" w14:textId="77777777" w:rsidR="008C3CFE" w:rsidRPr="004235DA" w:rsidRDefault="008C3CFE" w:rsidP="008C3CFE">
            <w:pPr>
              <w:pStyle w:val="ListParagraph"/>
              <w:spacing w:before="0" w:line="360" w:lineRule="auto"/>
              <w:ind w:left="360" w:right="34"/>
              <w:jc w:val="both"/>
              <w:rPr>
                <w:rFonts w:ascii="Bookman Old Style" w:hAnsi="Bookman Old Style"/>
                <w:color w:val="000000" w:themeColor="text1"/>
                <w:lang w:val="en-US"/>
              </w:rPr>
            </w:pPr>
          </w:p>
        </w:tc>
      </w:tr>
      <w:tr w:rsidR="008C3CFE" w:rsidRPr="004235DA" w14:paraId="086245F3" w14:textId="42B04608" w:rsidTr="00FA090F">
        <w:tc>
          <w:tcPr>
            <w:tcW w:w="10603" w:type="dxa"/>
          </w:tcPr>
          <w:p w14:paraId="06B3FC88" w14:textId="7CEEEB47" w:rsidR="008C3CFE" w:rsidRPr="004235DA" w:rsidRDefault="008C3CFE" w:rsidP="00BF6057">
            <w:pPr>
              <w:pStyle w:val="ListParagraph"/>
              <w:numPr>
                <w:ilvl w:val="0"/>
                <w:numId w:val="2"/>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id-ID"/>
              </w:rPr>
              <w:t>Lembaga Jasa Keuangan adalah lembaga yang melaksanakan kegiatan di sektor Perbankan, Pasar Modal, Perasuransian, Dana Pensiun, Lembaga Pembiayaan, dan Lembaga Jasa Keuangan Lainnya.</w:t>
            </w:r>
          </w:p>
        </w:tc>
        <w:tc>
          <w:tcPr>
            <w:tcW w:w="5954" w:type="dxa"/>
          </w:tcPr>
          <w:p w14:paraId="7F7B738C" w14:textId="77777777" w:rsidR="008C3CFE" w:rsidRPr="004235DA" w:rsidRDefault="008C3CFE" w:rsidP="00780446">
            <w:pPr>
              <w:pStyle w:val="ListParagraph"/>
              <w:spacing w:before="0" w:line="360" w:lineRule="auto"/>
              <w:ind w:left="360" w:right="34"/>
              <w:jc w:val="both"/>
              <w:rPr>
                <w:rFonts w:ascii="Bookman Old Style" w:hAnsi="Bookman Old Style" w:cs="Arial"/>
                <w:color w:val="000000" w:themeColor="text1"/>
                <w:lang w:val="id-ID"/>
              </w:rPr>
            </w:pPr>
          </w:p>
        </w:tc>
      </w:tr>
      <w:tr w:rsidR="008C3CFE" w:rsidRPr="004235DA" w14:paraId="07FB77F6" w14:textId="3E0CCF79" w:rsidTr="00FA090F">
        <w:tc>
          <w:tcPr>
            <w:tcW w:w="10603" w:type="dxa"/>
          </w:tcPr>
          <w:p w14:paraId="5D3D74E1" w14:textId="1FA23551" w:rsidR="008C3CFE" w:rsidRPr="004235DA" w:rsidRDefault="008C3CFE" w:rsidP="00BF6057">
            <w:pPr>
              <w:pStyle w:val="ListParagraph"/>
              <w:numPr>
                <w:ilvl w:val="0"/>
                <w:numId w:val="2"/>
              </w:numPr>
              <w:spacing w:before="0" w:line="360" w:lineRule="auto"/>
              <w:ind w:right="34"/>
              <w:jc w:val="both"/>
              <w:rPr>
                <w:rFonts w:ascii="Bookman Old Style" w:hAnsi="Bookman Old Style"/>
                <w:strike/>
                <w:color w:val="000000" w:themeColor="text1"/>
                <w:lang w:val="id-ID"/>
              </w:rPr>
            </w:pPr>
            <w:r w:rsidRPr="004235DA">
              <w:rPr>
                <w:rFonts w:ascii="Bookman Old Style" w:hAnsi="Bookman Old Style" w:cs="Arial"/>
                <w:color w:val="000000" w:themeColor="text1"/>
              </w:rPr>
              <w:t>Pelaku</w:t>
            </w:r>
            <w:r w:rsidRPr="004235DA">
              <w:rPr>
                <w:rFonts w:ascii="Bookman Old Style" w:hAnsi="Bookman Old Style"/>
                <w:color w:val="000000" w:themeColor="text1"/>
              </w:rPr>
              <w:t xml:space="preserve"> Usaha Jasa Keuangan, yang selanjutnya disingkat PUJK adalah Bank Umum, Bank Perkreditan Rakyat</w:t>
            </w:r>
            <w:r w:rsidRPr="004235DA">
              <w:rPr>
                <w:rFonts w:ascii="Bookman Old Style" w:hAnsi="Bookman Old Style"/>
                <w:color w:val="000000" w:themeColor="text1"/>
                <w:lang w:val="id-ID"/>
              </w:rPr>
              <w:t xml:space="preserve">, </w:t>
            </w:r>
            <w:r w:rsidRPr="004235DA">
              <w:rPr>
                <w:rFonts w:ascii="Bookman Old Style" w:hAnsi="Bookman Old Style"/>
                <w:color w:val="000000" w:themeColor="text1"/>
              </w:rPr>
              <w:t xml:space="preserve">Perantara Pedagang Efek, Manajer Investasi, </w:t>
            </w:r>
            <w:r w:rsidRPr="004235DA">
              <w:rPr>
                <w:rFonts w:ascii="Bookman Old Style" w:hAnsi="Bookman Old Style"/>
                <w:color w:val="000000" w:themeColor="text1"/>
              </w:rPr>
              <w:lastRenderedPageBreak/>
              <w:t xml:space="preserve">Dana Pensiun, Perusahaan Asuransi, Perusahaan Reasuransi, Lembaga Pembiayaan, Perusahaan Pergadaian, Perusahaan Penjaminan, dan Penyelenggara Layanan Pinjam Meminjam Uang Berbasis Teknologi Informasi, baik yang melaksanakan kegiatan usahanya secara konvensional maupun secara syariah, </w:t>
            </w:r>
            <w:r w:rsidRPr="004235DA">
              <w:rPr>
                <w:rFonts w:ascii="Bookman Old Style" w:hAnsi="Bookman Old Style" w:cs="Arial"/>
                <w:color w:val="000000" w:themeColor="text1"/>
              </w:rPr>
              <w:t>berdasarkan ketentuan peraturan perundang-undangan di sektor jasa keuangan.</w:t>
            </w:r>
          </w:p>
        </w:tc>
        <w:tc>
          <w:tcPr>
            <w:tcW w:w="5954" w:type="dxa"/>
          </w:tcPr>
          <w:p w14:paraId="0C803A7D" w14:textId="77777777" w:rsidR="008C3CFE" w:rsidRPr="004235DA" w:rsidRDefault="008C3CFE" w:rsidP="00780446">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28417A0C" w14:textId="2E50859C" w:rsidTr="00FA090F">
        <w:tc>
          <w:tcPr>
            <w:tcW w:w="10603" w:type="dxa"/>
          </w:tcPr>
          <w:p w14:paraId="49B4DEBF" w14:textId="338E7BFF" w:rsidR="008C3CFE" w:rsidRPr="004235DA" w:rsidRDefault="008C3CFE" w:rsidP="00BF6057">
            <w:pPr>
              <w:pStyle w:val="ListParagraph"/>
              <w:numPr>
                <w:ilvl w:val="0"/>
                <w:numId w:val="2"/>
              </w:numPr>
              <w:spacing w:before="0" w:line="360" w:lineRule="auto"/>
              <w:ind w:left="374" w:right="34" w:hanging="357"/>
              <w:contextualSpacing w:val="0"/>
              <w:jc w:val="both"/>
              <w:rPr>
                <w:rFonts w:ascii="Bookman Old Style" w:hAnsi="Bookman Old Style"/>
                <w:strike/>
                <w:color w:val="000000" w:themeColor="text1"/>
                <w:lang w:val="id-ID"/>
              </w:rPr>
            </w:pPr>
            <w:r w:rsidRPr="004235DA">
              <w:rPr>
                <w:rFonts w:ascii="Bookman Old Style" w:hAnsi="Bookman Old Style"/>
                <w:color w:val="000000" w:themeColor="text1"/>
              </w:rPr>
              <w:lastRenderedPageBreak/>
              <w:t xml:space="preserve">Konsumen adalah pihak-pihak yang menempatkan dananya dan/atau memanfaatkan </w:t>
            </w:r>
            <w:r w:rsidRPr="004235DA">
              <w:rPr>
                <w:rFonts w:ascii="Bookman Old Style" w:hAnsi="Bookman Old Style"/>
                <w:color w:val="000000" w:themeColor="text1"/>
                <w:lang w:val="id-ID"/>
              </w:rPr>
              <w:t xml:space="preserve">pelayanan </w:t>
            </w:r>
            <w:r w:rsidRPr="004235DA">
              <w:rPr>
                <w:rFonts w:ascii="Bookman Old Style" w:hAnsi="Bookman Old Style"/>
                <w:color w:val="000000" w:themeColor="text1"/>
              </w:rPr>
              <w:t>yang tersedia di PUJK.</w:t>
            </w:r>
          </w:p>
        </w:tc>
        <w:tc>
          <w:tcPr>
            <w:tcW w:w="5954" w:type="dxa"/>
          </w:tcPr>
          <w:p w14:paraId="62226DFD" w14:textId="77777777" w:rsidR="008C3CFE" w:rsidRPr="004235DA" w:rsidRDefault="008C3CFE" w:rsidP="00780446">
            <w:pPr>
              <w:pStyle w:val="ListParagraph"/>
              <w:spacing w:before="0" w:line="360" w:lineRule="auto"/>
              <w:ind w:left="374" w:right="34"/>
              <w:contextualSpacing w:val="0"/>
              <w:jc w:val="both"/>
              <w:rPr>
                <w:rFonts w:ascii="Bookman Old Style" w:hAnsi="Bookman Old Style"/>
                <w:color w:val="000000" w:themeColor="text1"/>
              </w:rPr>
            </w:pPr>
          </w:p>
        </w:tc>
      </w:tr>
      <w:tr w:rsidR="008C3CFE" w:rsidRPr="004235DA" w14:paraId="38783448" w14:textId="5DE26537" w:rsidTr="00FA090F">
        <w:tc>
          <w:tcPr>
            <w:tcW w:w="10603" w:type="dxa"/>
          </w:tcPr>
          <w:p w14:paraId="4ACBF192" w14:textId="52AF2A19" w:rsidR="008C3CFE" w:rsidRPr="004235DA" w:rsidRDefault="008C3CFE" w:rsidP="00BF6057">
            <w:pPr>
              <w:pStyle w:val="ListParagraph"/>
              <w:numPr>
                <w:ilvl w:val="0"/>
                <w:numId w:val="2"/>
              </w:numPr>
              <w:spacing w:before="0" w:line="360" w:lineRule="auto"/>
              <w:ind w:right="34"/>
              <w:contextualSpacing w:val="0"/>
              <w:jc w:val="both"/>
              <w:rPr>
                <w:rFonts w:ascii="Bookman Old Style" w:eastAsia="Calibri" w:hAnsi="Bookman Old Style" w:cs="Bookman Old Style"/>
                <w:color w:val="000000" w:themeColor="text1"/>
              </w:rPr>
            </w:pPr>
            <w:r w:rsidRPr="004235DA">
              <w:rPr>
                <w:rFonts w:ascii="Bookman Old Style" w:hAnsi="Bookman Old Style"/>
                <w:color w:val="000000" w:themeColor="text1"/>
              </w:rPr>
              <w:t>Sistem Layanan Konsumen Terintegrasi di Sektor Jasa Keuangan adalah mekanisme dan perangkat yang dikelola oleh OJK untuk melaksanakan layanan Konsumen di sektor jasa keuangan.</w:t>
            </w:r>
          </w:p>
        </w:tc>
        <w:tc>
          <w:tcPr>
            <w:tcW w:w="5954" w:type="dxa"/>
          </w:tcPr>
          <w:p w14:paraId="5151D4CF" w14:textId="77777777" w:rsidR="008C3CFE" w:rsidRPr="004235DA" w:rsidRDefault="008C3CFE" w:rsidP="00780446">
            <w:pPr>
              <w:pStyle w:val="ListParagraph"/>
              <w:spacing w:before="0" w:line="360" w:lineRule="auto"/>
              <w:ind w:left="360" w:right="34"/>
              <w:contextualSpacing w:val="0"/>
              <w:jc w:val="both"/>
              <w:rPr>
                <w:rFonts w:ascii="Bookman Old Style" w:hAnsi="Bookman Old Style"/>
                <w:color w:val="000000" w:themeColor="text1"/>
              </w:rPr>
            </w:pPr>
          </w:p>
        </w:tc>
      </w:tr>
      <w:tr w:rsidR="008C3CFE" w:rsidRPr="004235DA" w14:paraId="4F6C109E" w14:textId="4B5DDD45" w:rsidTr="00FA090F">
        <w:tc>
          <w:tcPr>
            <w:tcW w:w="10603" w:type="dxa"/>
          </w:tcPr>
          <w:p w14:paraId="613089A0" w14:textId="038EBFB5" w:rsidR="008C3CFE" w:rsidRPr="004235DA" w:rsidRDefault="008C3CFE" w:rsidP="00BF6057">
            <w:pPr>
              <w:pStyle w:val="ListParagraph"/>
              <w:numPr>
                <w:ilvl w:val="0"/>
                <w:numId w:val="2"/>
              </w:numPr>
              <w:spacing w:before="0" w:line="360" w:lineRule="auto"/>
              <w:ind w:right="34"/>
              <w:contextualSpacing w:val="0"/>
              <w:jc w:val="both"/>
              <w:rPr>
                <w:rFonts w:ascii="Bookman Old Style" w:eastAsia="Calibri" w:hAnsi="Bookman Old Style" w:cs="Bookman Old Style"/>
                <w:color w:val="000000" w:themeColor="text1"/>
              </w:rPr>
            </w:pPr>
            <w:r w:rsidRPr="004235DA">
              <w:rPr>
                <w:rFonts w:ascii="Bookman Old Style" w:eastAsia="Calibri" w:hAnsi="Bookman Old Style" w:cs="Bookman Old Style"/>
                <w:color w:val="000000" w:themeColor="text1"/>
              </w:rPr>
              <w:t>Informasi adalah keterangan dan/atau pernyataan baik data, fakta, maupun penjelasannya yang disajikan dalam berbagai kemasan dan format sesuai dengan perkembangan teknologi Informasi.</w:t>
            </w:r>
          </w:p>
        </w:tc>
        <w:tc>
          <w:tcPr>
            <w:tcW w:w="5954" w:type="dxa"/>
          </w:tcPr>
          <w:p w14:paraId="6AFE7243" w14:textId="77777777" w:rsidR="008C3CFE" w:rsidRPr="004235DA" w:rsidRDefault="008C3CFE" w:rsidP="00780446">
            <w:pPr>
              <w:pStyle w:val="ListParagraph"/>
              <w:spacing w:before="0" w:line="360" w:lineRule="auto"/>
              <w:ind w:left="360" w:right="34"/>
              <w:contextualSpacing w:val="0"/>
              <w:jc w:val="both"/>
              <w:rPr>
                <w:rFonts w:ascii="Bookman Old Style" w:eastAsia="Calibri" w:hAnsi="Bookman Old Style" w:cs="Bookman Old Style"/>
                <w:color w:val="000000" w:themeColor="text1"/>
              </w:rPr>
            </w:pPr>
          </w:p>
        </w:tc>
      </w:tr>
      <w:tr w:rsidR="008C3CFE" w:rsidRPr="004235DA" w14:paraId="53C5AB55" w14:textId="3E725825" w:rsidTr="00FA090F">
        <w:tc>
          <w:tcPr>
            <w:tcW w:w="10603" w:type="dxa"/>
          </w:tcPr>
          <w:p w14:paraId="644D50F1" w14:textId="20ADE2B8" w:rsidR="008C3CFE" w:rsidRPr="004235DA" w:rsidRDefault="008C3CFE" w:rsidP="00BF6057">
            <w:pPr>
              <w:pStyle w:val="ListParagraph"/>
              <w:numPr>
                <w:ilvl w:val="0"/>
                <w:numId w:val="2"/>
              </w:numPr>
              <w:spacing w:before="0" w:line="360" w:lineRule="auto"/>
              <w:ind w:right="34"/>
              <w:contextualSpacing w:val="0"/>
              <w:jc w:val="both"/>
              <w:rPr>
                <w:rFonts w:ascii="Bookman Old Style" w:eastAsia="Calibri" w:hAnsi="Bookman Old Style"/>
                <w:strike/>
                <w:color w:val="000000" w:themeColor="text1"/>
              </w:rPr>
            </w:pPr>
            <w:r w:rsidRPr="004235DA">
              <w:rPr>
                <w:rFonts w:ascii="Bookman Old Style" w:hAnsi="Bookman Old Style"/>
                <w:color w:val="000000" w:themeColor="text1"/>
              </w:rPr>
              <w:t>Pengaduan adalah:</w:t>
            </w:r>
          </w:p>
          <w:p w14:paraId="5C30E746" w14:textId="77777777" w:rsidR="008C3CFE" w:rsidRPr="004235DA" w:rsidRDefault="008C3CFE" w:rsidP="00575BC9">
            <w:pPr>
              <w:pStyle w:val="ListParagraph"/>
              <w:numPr>
                <w:ilvl w:val="0"/>
                <w:numId w:val="28"/>
              </w:numPr>
              <w:spacing w:before="0" w:line="360" w:lineRule="auto"/>
              <w:ind w:right="34"/>
              <w:jc w:val="both"/>
              <w:rPr>
                <w:rFonts w:ascii="Bookman Old Style" w:eastAsia="Calibri" w:hAnsi="Bookman Old Style"/>
                <w:color w:val="000000" w:themeColor="text1"/>
                <w:lang w:val="en-US"/>
              </w:rPr>
            </w:pPr>
            <w:r w:rsidRPr="004235DA">
              <w:rPr>
                <w:rFonts w:ascii="Bookman Old Style" w:eastAsia="Calibri" w:hAnsi="Bookman Old Style"/>
                <w:color w:val="000000" w:themeColor="text1"/>
                <w:lang w:val="en-US"/>
              </w:rPr>
              <w:t>ungkapan ketidakpuasan Konsumen yang disebabkan oleh adanya kerugian dan/atau potensi kerugian materiil, wajar dan secara langsung pada Konsumen karena PUJK tidak memenuhi perjanjian dan/atau dokumen transaksi keuangan yang telah disepakati; dan/atau</w:t>
            </w:r>
          </w:p>
          <w:p w14:paraId="07FA3585" w14:textId="7E550EBD" w:rsidR="008C3CFE" w:rsidRPr="004235DA" w:rsidRDefault="008C3CFE" w:rsidP="00575BC9">
            <w:pPr>
              <w:pStyle w:val="ListParagraph"/>
              <w:numPr>
                <w:ilvl w:val="0"/>
                <w:numId w:val="28"/>
              </w:numPr>
              <w:spacing w:before="0" w:line="360" w:lineRule="auto"/>
              <w:ind w:right="34"/>
              <w:jc w:val="both"/>
              <w:rPr>
                <w:rFonts w:ascii="Bookman Old Style" w:eastAsia="Calibri" w:hAnsi="Bookman Old Style"/>
                <w:strike/>
                <w:color w:val="000000" w:themeColor="text1"/>
                <w:lang w:val="en-US"/>
              </w:rPr>
            </w:pPr>
            <w:r w:rsidRPr="004235DA">
              <w:rPr>
                <w:rFonts w:ascii="Bookman Old Style" w:eastAsia="Calibri" w:hAnsi="Bookman Old Style"/>
                <w:color w:val="000000" w:themeColor="text1"/>
                <w:lang w:val="en-US"/>
              </w:rPr>
              <w:t>penyampaian ungkapan oleh masyarakat atas indikasi pelanggaran yang dilakukan oleh Lembaga Jasa Keuangan.</w:t>
            </w:r>
          </w:p>
        </w:tc>
        <w:tc>
          <w:tcPr>
            <w:tcW w:w="5954" w:type="dxa"/>
          </w:tcPr>
          <w:p w14:paraId="43AC5B2F" w14:textId="77777777" w:rsidR="008C3CFE" w:rsidRPr="004235DA" w:rsidRDefault="008C3CFE" w:rsidP="00780446">
            <w:pPr>
              <w:pStyle w:val="ListParagraph"/>
              <w:spacing w:before="0" w:line="360" w:lineRule="auto"/>
              <w:ind w:left="360" w:right="34"/>
              <w:contextualSpacing w:val="0"/>
              <w:jc w:val="both"/>
              <w:rPr>
                <w:rFonts w:ascii="Bookman Old Style" w:hAnsi="Bookman Old Style"/>
                <w:color w:val="000000" w:themeColor="text1"/>
              </w:rPr>
            </w:pPr>
          </w:p>
        </w:tc>
      </w:tr>
      <w:tr w:rsidR="008C3CFE" w:rsidRPr="004235DA" w14:paraId="7D9C265C" w14:textId="4632E873" w:rsidTr="00FA090F">
        <w:tc>
          <w:tcPr>
            <w:tcW w:w="10603" w:type="dxa"/>
          </w:tcPr>
          <w:p w14:paraId="12B2A32C" w14:textId="1C15BFC0" w:rsidR="008C3CFE" w:rsidRPr="004235DA" w:rsidRDefault="008C3CFE" w:rsidP="00BF6057">
            <w:pPr>
              <w:pStyle w:val="ListParagraph"/>
              <w:numPr>
                <w:ilvl w:val="0"/>
                <w:numId w:val="2"/>
              </w:numPr>
              <w:spacing w:before="0" w:line="360" w:lineRule="auto"/>
              <w:ind w:right="34"/>
              <w:contextualSpacing w:val="0"/>
              <w:jc w:val="both"/>
              <w:rPr>
                <w:rFonts w:ascii="Bookman Old Style" w:eastAsia="Calibri" w:hAnsi="Bookman Old Style" w:cs="Bookman Old Style"/>
                <w:color w:val="000000" w:themeColor="text1"/>
              </w:rPr>
            </w:pPr>
            <w:r w:rsidRPr="004235DA">
              <w:rPr>
                <w:rFonts w:ascii="Bookman Old Style" w:eastAsia="Calibri" w:hAnsi="Bookman Old Style" w:cs="Bookman Old Style"/>
                <w:color w:val="000000" w:themeColor="text1"/>
                <w:lang w:val="en-US"/>
              </w:rPr>
              <w:t>Tanggapan Pengaduan adalah penjelasan permasalahan atau penawaran penyelesaian akhir dari PUJK kepada Konsumen secara tertulis.</w:t>
            </w:r>
          </w:p>
        </w:tc>
        <w:tc>
          <w:tcPr>
            <w:tcW w:w="5954" w:type="dxa"/>
          </w:tcPr>
          <w:p w14:paraId="2A0C5D78" w14:textId="77777777" w:rsidR="008C3CFE" w:rsidRPr="004235DA" w:rsidRDefault="008C3CFE" w:rsidP="00780446">
            <w:pPr>
              <w:pStyle w:val="ListParagraph"/>
              <w:spacing w:before="0" w:line="360" w:lineRule="auto"/>
              <w:ind w:left="360" w:right="34"/>
              <w:contextualSpacing w:val="0"/>
              <w:jc w:val="both"/>
              <w:rPr>
                <w:rFonts w:ascii="Bookman Old Style" w:eastAsia="Calibri" w:hAnsi="Bookman Old Style" w:cs="Bookman Old Style"/>
                <w:color w:val="000000" w:themeColor="text1"/>
                <w:lang w:val="en-US"/>
              </w:rPr>
            </w:pPr>
          </w:p>
        </w:tc>
      </w:tr>
      <w:tr w:rsidR="008C3CFE" w:rsidRPr="004235DA" w14:paraId="5933C725" w14:textId="376A8854" w:rsidTr="00FA090F">
        <w:trPr>
          <w:trHeight w:val="809"/>
        </w:trPr>
        <w:tc>
          <w:tcPr>
            <w:tcW w:w="10603" w:type="dxa"/>
          </w:tcPr>
          <w:p w14:paraId="2AE53468" w14:textId="11CF6C5C" w:rsidR="008C3CFE" w:rsidRPr="004235DA" w:rsidRDefault="008C3CFE" w:rsidP="00BF6057">
            <w:pPr>
              <w:pStyle w:val="ListParagraph"/>
              <w:numPr>
                <w:ilvl w:val="0"/>
                <w:numId w:val="2"/>
              </w:numPr>
              <w:spacing w:before="0" w:line="360" w:lineRule="auto"/>
              <w:ind w:left="460" w:right="34" w:hanging="460"/>
              <w:contextualSpacing w:val="0"/>
              <w:jc w:val="both"/>
              <w:rPr>
                <w:rFonts w:ascii="Bookman Old Style" w:eastAsia="Calibri" w:hAnsi="Bookman Old Style" w:cs="Bookman Old Style"/>
                <w:color w:val="000000" w:themeColor="text1"/>
              </w:rPr>
            </w:pPr>
            <w:r w:rsidRPr="004235DA">
              <w:rPr>
                <w:rFonts w:ascii="Bookman Old Style" w:eastAsia="Calibri" w:hAnsi="Bookman Old Style" w:cs="Bookman Old Style"/>
                <w:color w:val="000000" w:themeColor="text1"/>
              </w:rPr>
              <w:t xml:space="preserve">Sengketa adalah permasalahan yang diajukan oleh Konsumen kepada OJK yang disebabkan oleh adanya kerugian dan/atau potensi kerugian materiil, wajar dan secara langsung pada Konsumen karena </w:t>
            </w:r>
            <w:r w:rsidRPr="004235DA">
              <w:rPr>
                <w:rFonts w:ascii="Bookman Old Style" w:eastAsia="Calibri" w:hAnsi="Bookman Old Style" w:cs="Bookman Old Style"/>
                <w:color w:val="000000" w:themeColor="text1"/>
                <w:lang w:val="en-US"/>
              </w:rPr>
              <w:t xml:space="preserve">PUJK </w:t>
            </w:r>
            <w:r w:rsidRPr="004235DA">
              <w:rPr>
                <w:rFonts w:ascii="Bookman Old Style" w:eastAsia="Calibri" w:hAnsi="Bookman Old Style" w:cs="Bookman Old Style"/>
                <w:color w:val="000000" w:themeColor="text1"/>
              </w:rPr>
              <w:t>tidak memenuhi perjanjian dan/atau dokumen transaksi keuangan yang telah disepakati.</w:t>
            </w:r>
          </w:p>
        </w:tc>
        <w:tc>
          <w:tcPr>
            <w:tcW w:w="5954" w:type="dxa"/>
          </w:tcPr>
          <w:p w14:paraId="0CFCE027" w14:textId="77777777" w:rsidR="008C3CFE" w:rsidRPr="004235DA" w:rsidRDefault="008C3CFE" w:rsidP="00780446">
            <w:pPr>
              <w:pStyle w:val="ListParagraph"/>
              <w:spacing w:before="0" w:line="360" w:lineRule="auto"/>
              <w:ind w:left="460" w:right="34"/>
              <w:contextualSpacing w:val="0"/>
              <w:jc w:val="both"/>
              <w:rPr>
                <w:rFonts w:ascii="Bookman Old Style" w:eastAsia="Calibri" w:hAnsi="Bookman Old Style" w:cs="Bookman Old Style"/>
                <w:color w:val="000000" w:themeColor="text1"/>
              </w:rPr>
            </w:pPr>
          </w:p>
        </w:tc>
      </w:tr>
      <w:tr w:rsidR="008C3CFE" w:rsidRPr="004235DA" w14:paraId="2693D7E9" w14:textId="5C2FDF47" w:rsidTr="00FA090F">
        <w:trPr>
          <w:trHeight w:val="630"/>
        </w:trPr>
        <w:tc>
          <w:tcPr>
            <w:tcW w:w="10603" w:type="dxa"/>
          </w:tcPr>
          <w:p w14:paraId="5C0FE1C5" w14:textId="7E068909" w:rsidR="008C3CFE" w:rsidRPr="004235DA" w:rsidRDefault="008C3CFE" w:rsidP="00BF6057">
            <w:pPr>
              <w:pStyle w:val="ListParagraph"/>
              <w:numPr>
                <w:ilvl w:val="0"/>
                <w:numId w:val="2"/>
              </w:numPr>
              <w:spacing w:before="0" w:line="360" w:lineRule="auto"/>
              <w:ind w:left="460" w:right="29" w:hanging="460"/>
              <w:contextualSpacing w:val="0"/>
              <w:jc w:val="both"/>
              <w:rPr>
                <w:rFonts w:ascii="Bookman Old Style" w:eastAsia="MS Mincho" w:hAnsi="Bookman Old Style" w:cs="MS Mincho"/>
                <w:color w:val="000000" w:themeColor="text1"/>
              </w:rPr>
            </w:pPr>
            <w:r w:rsidRPr="004235DA">
              <w:rPr>
                <w:rFonts w:ascii="Bookman Old Style" w:eastAsia="MS Mincho" w:hAnsi="Bookman Old Style" w:cs="MS Mincho"/>
                <w:color w:val="000000" w:themeColor="text1"/>
              </w:rPr>
              <w:t xml:space="preserve">Fasilitasi adalah upaya penyelesaian Sengketa dengan mempertemukan Konsumen dan </w:t>
            </w:r>
            <w:r w:rsidRPr="004235DA">
              <w:rPr>
                <w:rFonts w:ascii="Bookman Old Style" w:eastAsia="MS Mincho" w:hAnsi="Bookman Old Style" w:cs="MS Mincho"/>
                <w:color w:val="000000" w:themeColor="text1"/>
                <w:lang w:val="en-US"/>
              </w:rPr>
              <w:t>PUJK</w:t>
            </w:r>
            <w:r w:rsidRPr="004235DA">
              <w:rPr>
                <w:rFonts w:ascii="Bookman Old Style" w:eastAsia="MS Mincho" w:hAnsi="Bookman Old Style" w:cs="MS Mincho"/>
                <w:color w:val="000000" w:themeColor="text1"/>
              </w:rPr>
              <w:t xml:space="preserve"> untuk mengkaji ulang permasalahan secara mendasar dalam rangka memperoleh kesepakatan penyelesaian Sengketa yang hasilnya dituangkan dalam </w:t>
            </w:r>
            <w:r w:rsidRPr="004235DA">
              <w:rPr>
                <w:rFonts w:ascii="Bookman Old Style" w:hAnsi="Bookman Old Style"/>
                <w:color w:val="000000" w:themeColor="text1"/>
              </w:rPr>
              <w:t>akta kesepakatan atau berita acara fasilitasi.</w:t>
            </w:r>
          </w:p>
        </w:tc>
        <w:tc>
          <w:tcPr>
            <w:tcW w:w="5954" w:type="dxa"/>
          </w:tcPr>
          <w:p w14:paraId="33959FF4" w14:textId="77777777" w:rsidR="008C3CFE" w:rsidRPr="004235DA" w:rsidRDefault="008C3CFE" w:rsidP="00780446">
            <w:pPr>
              <w:pStyle w:val="ListParagraph"/>
              <w:spacing w:before="0" w:line="360" w:lineRule="auto"/>
              <w:ind w:left="460" w:right="29"/>
              <w:contextualSpacing w:val="0"/>
              <w:jc w:val="both"/>
              <w:rPr>
                <w:rFonts w:ascii="Bookman Old Style" w:eastAsia="MS Mincho" w:hAnsi="Bookman Old Style" w:cs="MS Mincho"/>
                <w:color w:val="000000" w:themeColor="text1"/>
              </w:rPr>
            </w:pPr>
          </w:p>
        </w:tc>
      </w:tr>
      <w:tr w:rsidR="008C3CFE" w:rsidRPr="004235DA" w14:paraId="70AE3A1C" w14:textId="0E262278" w:rsidTr="00FA090F">
        <w:trPr>
          <w:trHeight w:val="630"/>
        </w:trPr>
        <w:tc>
          <w:tcPr>
            <w:tcW w:w="10603" w:type="dxa"/>
          </w:tcPr>
          <w:p w14:paraId="4590EAAE" w14:textId="6FFC616A" w:rsidR="008C3CFE" w:rsidRPr="004235DA" w:rsidRDefault="008C3CFE" w:rsidP="00BF6057">
            <w:pPr>
              <w:pStyle w:val="ListParagraph"/>
              <w:numPr>
                <w:ilvl w:val="0"/>
                <w:numId w:val="2"/>
              </w:numPr>
              <w:spacing w:before="0" w:line="360" w:lineRule="auto"/>
              <w:ind w:left="460" w:right="29" w:hanging="460"/>
              <w:contextualSpacing w:val="0"/>
              <w:jc w:val="both"/>
              <w:rPr>
                <w:rFonts w:ascii="Bookman Old Style" w:eastAsia="MS Mincho" w:hAnsi="Bookman Old Style" w:cs="MS Mincho"/>
                <w:color w:val="000000" w:themeColor="text1"/>
              </w:rPr>
            </w:pPr>
            <w:r w:rsidRPr="004235DA">
              <w:rPr>
                <w:rFonts w:ascii="Bookman Old Style" w:eastAsia="MS Mincho" w:hAnsi="Bookman Old Style" w:cs="MS Mincho"/>
                <w:color w:val="000000" w:themeColor="text1"/>
              </w:rPr>
              <w:t xml:space="preserve">Fasilitasi Secara Terbatas adalah upaya penyelesaian Sengketa dengan mempertemukan Konsumen dan PUJK untuk mengkaji ulang permasalahan secara mendasar dalam rangka memperoleh kesepakatan penyelesaian Sengketa tanpa adanya </w:t>
            </w:r>
            <w:r w:rsidRPr="004235DA">
              <w:rPr>
                <w:rFonts w:ascii="Bookman Old Style" w:hAnsi="Bookman Old Style"/>
                <w:color w:val="000000" w:themeColor="text1"/>
              </w:rPr>
              <w:t>akta kesepakatan atau berita acara fasilitasi.</w:t>
            </w:r>
          </w:p>
        </w:tc>
        <w:tc>
          <w:tcPr>
            <w:tcW w:w="5954" w:type="dxa"/>
          </w:tcPr>
          <w:p w14:paraId="68050C5D" w14:textId="77777777" w:rsidR="008C3CFE" w:rsidRPr="004235DA" w:rsidRDefault="008C3CFE" w:rsidP="00780446">
            <w:pPr>
              <w:pStyle w:val="ListParagraph"/>
              <w:spacing w:before="0" w:line="360" w:lineRule="auto"/>
              <w:ind w:left="460" w:right="29"/>
              <w:contextualSpacing w:val="0"/>
              <w:jc w:val="both"/>
              <w:rPr>
                <w:rFonts w:ascii="Bookman Old Style" w:eastAsia="MS Mincho" w:hAnsi="Bookman Old Style" w:cs="MS Mincho"/>
                <w:color w:val="000000" w:themeColor="text1"/>
              </w:rPr>
            </w:pPr>
          </w:p>
        </w:tc>
      </w:tr>
      <w:tr w:rsidR="008C3CFE" w:rsidRPr="004235DA" w14:paraId="186DD004" w14:textId="24B84386" w:rsidTr="00FA090F">
        <w:trPr>
          <w:trHeight w:val="86"/>
        </w:trPr>
        <w:tc>
          <w:tcPr>
            <w:tcW w:w="10603" w:type="dxa"/>
          </w:tcPr>
          <w:p w14:paraId="1053E107" w14:textId="5033BBFA" w:rsidR="008C3CFE" w:rsidRPr="004235DA" w:rsidRDefault="008C3CFE" w:rsidP="00BF6057">
            <w:pPr>
              <w:pStyle w:val="ListParagraph"/>
              <w:numPr>
                <w:ilvl w:val="0"/>
                <w:numId w:val="2"/>
              </w:numPr>
              <w:spacing w:before="0" w:line="360" w:lineRule="auto"/>
              <w:ind w:left="460" w:right="29" w:hanging="460"/>
              <w:contextualSpacing w:val="0"/>
              <w:jc w:val="both"/>
              <w:rPr>
                <w:rFonts w:ascii="Bookman Old Style" w:eastAsia="MS Mincho" w:hAnsi="Bookman Old Style" w:cs="MS Mincho"/>
                <w:color w:val="000000" w:themeColor="text1"/>
              </w:rPr>
            </w:pPr>
            <w:r w:rsidRPr="004235DA">
              <w:rPr>
                <w:rFonts w:ascii="Bookman Old Style" w:eastAsia="MS Mincho" w:hAnsi="Bookman Old Style" w:cs="MS Mincho"/>
                <w:color w:val="000000" w:themeColor="text1"/>
              </w:rPr>
              <w:t>Fasilitator adalah pihak yang ditunjuk oleh OJK untuk melakukan Fasilitasi.</w:t>
            </w:r>
          </w:p>
        </w:tc>
        <w:tc>
          <w:tcPr>
            <w:tcW w:w="5954" w:type="dxa"/>
          </w:tcPr>
          <w:p w14:paraId="4C032932" w14:textId="77777777" w:rsidR="008C3CFE" w:rsidRPr="004235DA" w:rsidRDefault="008C3CFE" w:rsidP="00780446">
            <w:pPr>
              <w:pStyle w:val="ListParagraph"/>
              <w:spacing w:before="0" w:line="360" w:lineRule="auto"/>
              <w:ind w:left="460" w:right="29"/>
              <w:contextualSpacing w:val="0"/>
              <w:jc w:val="both"/>
              <w:rPr>
                <w:rFonts w:ascii="Bookman Old Style" w:eastAsia="MS Mincho" w:hAnsi="Bookman Old Style" w:cs="MS Mincho"/>
                <w:color w:val="000000" w:themeColor="text1"/>
              </w:rPr>
            </w:pPr>
          </w:p>
        </w:tc>
      </w:tr>
      <w:tr w:rsidR="008C3CFE" w:rsidRPr="004235DA" w14:paraId="65F4134F" w14:textId="305041E0" w:rsidTr="00FA090F">
        <w:trPr>
          <w:trHeight w:val="288"/>
        </w:trPr>
        <w:tc>
          <w:tcPr>
            <w:tcW w:w="10603" w:type="dxa"/>
          </w:tcPr>
          <w:p w14:paraId="4CFD37FB" w14:textId="602CAE0E" w:rsidR="008C3CFE" w:rsidRPr="004235DA" w:rsidRDefault="008C3CFE" w:rsidP="00BF6057">
            <w:pPr>
              <w:pStyle w:val="ListParagraph"/>
              <w:numPr>
                <w:ilvl w:val="0"/>
                <w:numId w:val="2"/>
              </w:numPr>
              <w:spacing w:before="0" w:line="360" w:lineRule="auto"/>
              <w:ind w:left="460" w:right="34" w:hanging="460"/>
              <w:jc w:val="both"/>
              <w:rPr>
                <w:rFonts w:ascii="Bookman Old Style" w:eastAsia="MS Mincho" w:hAnsi="Bookman Old Style" w:cs="MS Mincho"/>
                <w:color w:val="000000" w:themeColor="text1"/>
              </w:rPr>
            </w:pPr>
            <w:r w:rsidRPr="004235DA">
              <w:rPr>
                <w:rFonts w:ascii="Bookman Old Style" w:eastAsia="MS Mincho" w:hAnsi="Bookman Old Style" w:cs="MS Mincho"/>
                <w:color w:val="000000" w:themeColor="text1"/>
              </w:rPr>
              <w:t xml:space="preserve">Transaksi Keuangan adalah pemanfaatan produk dan/atau layanan jasa keuangan </w:t>
            </w:r>
            <w:r w:rsidRPr="004235DA">
              <w:rPr>
                <w:rFonts w:ascii="Bookman Old Style" w:eastAsia="Calibri" w:hAnsi="Bookman Old Style" w:cs="Bookman Old Style"/>
                <w:color w:val="000000" w:themeColor="text1"/>
                <w:lang w:val="id-ID"/>
              </w:rPr>
              <w:t>PUJK</w:t>
            </w:r>
            <w:r w:rsidRPr="004235DA">
              <w:rPr>
                <w:rFonts w:ascii="Bookman Old Style" w:eastAsia="MS Mincho" w:hAnsi="Bookman Old Style" w:cs="MS Mincho"/>
                <w:color w:val="000000" w:themeColor="text1"/>
              </w:rPr>
              <w:t xml:space="preserve"> dan/atau pihak lain yang ditawarkan melalui </w:t>
            </w:r>
            <w:r w:rsidRPr="004235DA">
              <w:rPr>
                <w:rFonts w:ascii="Bookman Old Style" w:eastAsia="Calibri" w:hAnsi="Bookman Old Style" w:cs="Bookman Old Style"/>
                <w:color w:val="000000" w:themeColor="text1"/>
                <w:lang w:val="id-ID"/>
              </w:rPr>
              <w:t>PUJK</w:t>
            </w:r>
            <w:r w:rsidRPr="004235DA">
              <w:rPr>
                <w:rFonts w:ascii="Bookman Old Style" w:eastAsia="MS Mincho" w:hAnsi="Bookman Old Style" w:cs="MS Mincho"/>
                <w:color w:val="000000" w:themeColor="text1"/>
              </w:rPr>
              <w:t>.</w:t>
            </w:r>
          </w:p>
        </w:tc>
        <w:tc>
          <w:tcPr>
            <w:tcW w:w="5954" w:type="dxa"/>
          </w:tcPr>
          <w:p w14:paraId="11FBF8A2" w14:textId="77777777" w:rsidR="008C3CFE" w:rsidRPr="004235DA" w:rsidRDefault="008C3CFE" w:rsidP="00780446">
            <w:pPr>
              <w:pStyle w:val="ListParagraph"/>
              <w:spacing w:before="0" w:line="360" w:lineRule="auto"/>
              <w:ind w:left="460" w:right="34"/>
              <w:jc w:val="both"/>
              <w:rPr>
                <w:rFonts w:ascii="Bookman Old Style" w:eastAsia="MS Mincho" w:hAnsi="Bookman Old Style" w:cs="MS Mincho"/>
                <w:color w:val="000000" w:themeColor="text1"/>
              </w:rPr>
            </w:pPr>
          </w:p>
        </w:tc>
      </w:tr>
      <w:tr w:rsidR="008C3CFE" w:rsidRPr="004235DA" w14:paraId="6985EF7A" w14:textId="0A7E128E" w:rsidTr="00FA090F">
        <w:trPr>
          <w:trHeight w:val="288"/>
        </w:trPr>
        <w:tc>
          <w:tcPr>
            <w:tcW w:w="10603" w:type="dxa"/>
          </w:tcPr>
          <w:p w14:paraId="5DDF918B" w14:textId="6BD01579" w:rsidR="008C3CFE" w:rsidRPr="004235DA" w:rsidRDefault="008C3CFE" w:rsidP="00BF6057">
            <w:pPr>
              <w:pStyle w:val="ListParagraph"/>
              <w:numPr>
                <w:ilvl w:val="0"/>
                <w:numId w:val="2"/>
              </w:numPr>
              <w:spacing w:before="0" w:line="360" w:lineRule="auto"/>
              <w:ind w:left="460" w:right="34" w:hanging="460"/>
              <w:jc w:val="both"/>
              <w:rPr>
                <w:rFonts w:ascii="Bookman Old Style" w:eastAsia="MS Mincho" w:hAnsi="Bookman Old Style" w:cs="MS Mincho"/>
                <w:color w:val="000000" w:themeColor="text1"/>
              </w:rPr>
            </w:pPr>
            <w:r w:rsidRPr="004235DA">
              <w:rPr>
                <w:rFonts w:ascii="Bookman Old Style" w:hAnsi="Bookman Old Style"/>
                <w:color w:val="000000" w:themeColor="text1"/>
              </w:rPr>
              <w:t xml:space="preserve">Akta Kesepakatan adalah dokumen tertulis yang memuat kesepakatan hasil pemberian Fasilitasi yang bersifat final dan mengikat bagi Konsumen dan </w:t>
            </w:r>
            <w:r w:rsidRPr="004235DA">
              <w:rPr>
                <w:rFonts w:ascii="Bookman Old Style" w:hAnsi="Bookman Old Style"/>
                <w:color w:val="000000" w:themeColor="text1"/>
                <w:lang w:val="en-US"/>
              </w:rPr>
              <w:t>PUJK</w:t>
            </w:r>
            <w:r w:rsidRPr="004235DA">
              <w:rPr>
                <w:rFonts w:ascii="Bookman Old Style" w:hAnsi="Bookman Old Style"/>
                <w:color w:val="000000" w:themeColor="text1"/>
              </w:rPr>
              <w:t>.</w:t>
            </w:r>
          </w:p>
        </w:tc>
        <w:tc>
          <w:tcPr>
            <w:tcW w:w="5954" w:type="dxa"/>
          </w:tcPr>
          <w:p w14:paraId="219A91CD" w14:textId="77777777" w:rsidR="008C3CFE" w:rsidRPr="004235DA" w:rsidRDefault="008C3CFE" w:rsidP="00780446">
            <w:pPr>
              <w:pStyle w:val="ListParagraph"/>
              <w:spacing w:before="0" w:line="360" w:lineRule="auto"/>
              <w:ind w:left="460" w:right="34"/>
              <w:jc w:val="both"/>
              <w:rPr>
                <w:rFonts w:ascii="Bookman Old Style" w:hAnsi="Bookman Old Style"/>
                <w:color w:val="000000" w:themeColor="text1"/>
              </w:rPr>
            </w:pPr>
          </w:p>
        </w:tc>
      </w:tr>
      <w:tr w:rsidR="008C3CFE" w:rsidRPr="004235DA" w14:paraId="4248F086" w14:textId="41D83280" w:rsidTr="00FA090F">
        <w:trPr>
          <w:trHeight w:val="288"/>
        </w:trPr>
        <w:tc>
          <w:tcPr>
            <w:tcW w:w="10603" w:type="dxa"/>
          </w:tcPr>
          <w:p w14:paraId="521EEF4F" w14:textId="0794F81F" w:rsidR="008C3CFE" w:rsidRPr="004235DA" w:rsidRDefault="008C3CFE" w:rsidP="00BF6057">
            <w:pPr>
              <w:pStyle w:val="ListParagraph"/>
              <w:widowControl w:val="0"/>
              <w:numPr>
                <w:ilvl w:val="0"/>
                <w:numId w:val="2"/>
              </w:numPr>
              <w:autoSpaceDE w:val="0"/>
              <w:autoSpaceDN w:val="0"/>
              <w:spacing w:before="0" w:line="360" w:lineRule="auto"/>
              <w:ind w:left="460" w:right="0" w:hanging="460"/>
              <w:contextualSpacing w:val="0"/>
              <w:jc w:val="both"/>
              <w:rPr>
                <w:rFonts w:ascii="Bookman Old Style" w:hAnsi="Bookman Old Style"/>
                <w:color w:val="000000" w:themeColor="text1"/>
              </w:rPr>
            </w:pPr>
            <w:r w:rsidRPr="004235DA">
              <w:rPr>
                <w:rFonts w:ascii="Bookman Old Style" w:hAnsi="Bookman Old Style"/>
                <w:color w:val="000000" w:themeColor="text1"/>
              </w:rPr>
              <w:t>Berita Acara adalah dokumen tertulis yang memuat ketidaksepakatan hasil Fasilitasi.</w:t>
            </w:r>
          </w:p>
        </w:tc>
        <w:tc>
          <w:tcPr>
            <w:tcW w:w="5954" w:type="dxa"/>
          </w:tcPr>
          <w:p w14:paraId="1E1627DA" w14:textId="77777777" w:rsidR="008C3CFE" w:rsidRPr="004235DA" w:rsidRDefault="008C3CFE" w:rsidP="00780446">
            <w:pPr>
              <w:pStyle w:val="ListParagraph"/>
              <w:widowControl w:val="0"/>
              <w:autoSpaceDE w:val="0"/>
              <w:autoSpaceDN w:val="0"/>
              <w:spacing w:before="0" w:line="360" w:lineRule="auto"/>
              <w:ind w:left="460" w:right="0"/>
              <w:contextualSpacing w:val="0"/>
              <w:jc w:val="both"/>
              <w:rPr>
                <w:rFonts w:ascii="Bookman Old Style" w:hAnsi="Bookman Old Style"/>
                <w:color w:val="000000" w:themeColor="text1"/>
              </w:rPr>
            </w:pPr>
          </w:p>
        </w:tc>
      </w:tr>
      <w:tr w:rsidR="008C3CFE" w:rsidRPr="004235DA" w14:paraId="29D71A22" w14:textId="53039762" w:rsidTr="00FA090F">
        <w:trPr>
          <w:trHeight w:val="94"/>
        </w:trPr>
        <w:tc>
          <w:tcPr>
            <w:tcW w:w="10603" w:type="dxa"/>
          </w:tcPr>
          <w:p w14:paraId="57B0847A" w14:textId="62A8B8E1" w:rsidR="008C3CFE" w:rsidRPr="004235DA" w:rsidRDefault="008C3CFE" w:rsidP="00BF6057">
            <w:pPr>
              <w:spacing w:before="0" w:line="360" w:lineRule="auto"/>
              <w:ind w:left="0" w:right="34"/>
              <w:jc w:val="both"/>
              <w:rPr>
                <w:rFonts w:ascii="Bookman Old Style" w:eastAsia="MS Mincho" w:hAnsi="Bookman Old Style" w:cs="MS Mincho"/>
                <w:color w:val="000000" w:themeColor="text1"/>
              </w:rPr>
            </w:pPr>
          </w:p>
        </w:tc>
        <w:tc>
          <w:tcPr>
            <w:tcW w:w="5954" w:type="dxa"/>
          </w:tcPr>
          <w:p w14:paraId="4BD3657D" w14:textId="77777777" w:rsidR="008C3CFE" w:rsidRPr="004235DA" w:rsidRDefault="008C3CFE" w:rsidP="00BF6057">
            <w:pPr>
              <w:spacing w:before="0" w:line="360" w:lineRule="auto"/>
              <w:ind w:left="0" w:right="34"/>
              <w:jc w:val="both"/>
              <w:rPr>
                <w:rFonts w:ascii="Bookman Old Style" w:eastAsia="MS Mincho" w:hAnsi="Bookman Old Style" w:cs="MS Mincho"/>
                <w:color w:val="000000" w:themeColor="text1"/>
              </w:rPr>
            </w:pPr>
          </w:p>
        </w:tc>
      </w:tr>
      <w:tr w:rsidR="008C3CFE" w:rsidRPr="004235DA" w14:paraId="03B90E4B" w14:textId="07E952EA" w:rsidTr="00FA090F">
        <w:trPr>
          <w:trHeight w:val="467"/>
        </w:trPr>
        <w:tc>
          <w:tcPr>
            <w:tcW w:w="10603" w:type="dxa"/>
          </w:tcPr>
          <w:p w14:paraId="694BBA7D" w14:textId="40B0635F" w:rsidR="008C3CFE" w:rsidRPr="004235DA" w:rsidRDefault="008C3CFE" w:rsidP="00BF6057">
            <w:pPr>
              <w:pStyle w:val="ListParagraph"/>
              <w:spacing w:before="0" w:line="360" w:lineRule="auto"/>
              <w:ind w:left="-100" w:right="34"/>
              <w:contextualSpacing w:val="0"/>
              <w:rPr>
                <w:rFonts w:ascii="Bookman Old Style" w:hAnsi="Bookman Old Style"/>
                <w:color w:val="000000" w:themeColor="text1"/>
                <w:lang w:val="id-ID"/>
              </w:rPr>
            </w:pPr>
            <w:r w:rsidRPr="004235DA">
              <w:rPr>
                <w:rFonts w:ascii="Bookman Old Style" w:hAnsi="Bookman Old Style"/>
                <w:color w:val="000000" w:themeColor="text1"/>
                <w:lang w:val="id-ID"/>
              </w:rPr>
              <w:t>BAB II</w:t>
            </w:r>
          </w:p>
        </w:tc>
        <w:tc>
          <w:tcPr>
            <w:tcW w:w="5954" w:type="dxa"/>
          </w:tcPr>
          <w:p w14:paraId="1D1EA111" w14:textId="77777777" w:rsidR="008C3CFE" w:rsidRPr="004235DA" w:rsidRDefault="008C3CFE" w:rsidP="00BF6057">
            <w:pPr>
              <w:pStyle w:val="ListParagraph"/>
              <w:spacing w:before="0" w:line="360" w:lineRule="auto"/>
              <w:ind w:left="-100" w:right="34"/>
              <w:contextualSpacing w:val="0"/>
              <w:rPr>
                <w:rFonts w:ascii="Bookman Old Style" w:hAnsi="Bookman Old Style"/>
                <w:color w:val="000000" w:themeColor="text1"/>
                <w:lang w:val="id-ID"/>
              </w:rPr>
            </w:pPr>
          </w:p>
        </w:tc>
      </w:tr>
      <w:tr w:rsidR="008C3CFE" w:rsidRPr="004235DA" w14:paraId="63FCD478" w14:textId="3B15DCA6" w:rsidTr="00FA090F">
        <w:trPr>
          <w:trHeight w:val="79"/>
        </w:trPr>
        <w:tc>
          <w:tcPr>
            <w:tcW w:w="10603" w:type="dxa"/>
          </w:tcPr>
          <w:p w14:paraId="6095CBFC" w14:textId="068580EC" w:rsidR="008C3CFE" w:rsidRPr="004235DA" w:rsidRDefault="008C3CFE" w:rsidP="00BF6057">
            <w:pPr>
              <w:pStyle w:val="ListParagraph"/>
              <w:spacing w:before="0" w:line="360" w:lineRule="auto"/>
              <w:ind w:left="-71" w:right="49"/>
              <w:contextualSpacing w:val="0"/>
              <w:rPr>
                <w:rFonts w:ascii="Bookman Old Style" w:hAnsi="Bookman Old Style"/>
                <w:color w:val="000000" w:themeColor="text1"/>
                <w:lang w:val="en-US"/>
              </w:rPr>
            </w:pPr>
            <w:r w:rsidRPr="004235DA">
              <w:rPr>
                <w:rFonts w:ascii="Bookman Old Style" w:hAnsi="Bookman Old Style"/>
                <w:color w:val="000000" w:themeColor="text1"/>
                <w:lang w:val="id-ID"/>
              </w:rPr>
              <w:t xml:space="preserve">TUJUAN DAN PRINSIP LAYANAN </w:t>
            </w:r>
            <w:r w:rsidRPr="004235DA">
              <w:rPr>
                <w:rFonts w:ascii="Bookman Old Style" w:hAnsi="Bookman Old Style"/>
                <w:color w:val="000000" w:themeColor="text1"/>
                <w:lang w:val="en-US"/>
              </w:rPr>
              <w:t>KONSUMEN</w:t>
            </w:r>
            <w:r w:rsidRPr="004235DA">
              <w:rPr>
                <w:rFonts w:ascii="Bookman Old Style" w:hAnsi="Bookman Old Style"/>
                <w:color w:val="000000" w:themeColor="text1"/>
                <w:lang w:val="id-ID"/>
              </w:rPr>
              <w:t xml:space="preserve"> </w:t>
            </w:r>
            <w:r w:rsidRPr="004235DA">
              <w:rPr>
                <w:rFonts w:ascii="Bookman Old Style" w:hAnsi="Bookman Old Style"/>
                <w:color w:val="000000" w:themeColor="text1"/>
                <w:lang w:val="en-US"/>
              </w:rPr>
              <w:t>DAN MASYARAKAT</w:t>
            </w:r>
          </w:p>
        </w:tc>
        <w:tc>
          <w:tcPr>
            <w:tcW w:w="5954" w:type="dxa"/>
          </w:tcPr>
          <w:p w14:paraId="50BE8D1E" w14:textId="77777777" w:rsidR="008C3CFE" w:rsidRPr="004235DA" w:rsidRDefault="008C3CFE" w:rsidP="00BF6057">
            <w:pPr>
              <w:pStyle w:val="ListParagraph"/>
              <w:spacing w:before="0" w:line="360" w:lineRule="auto"/>
              <w:ind w:left="-71" w:right="49"/>
              <w:contextualSpacing w:val="0"/>
              <w:rPr>
                <w:rFonts w:ascii="Bookman Old Style" w:hAnsi="Bookman Old Style"/>
                <w:color w:val="000000" w:themeColor="text1"/>
                <w:lang w:val="id-ID"/>
              </w:rPr>
            </w:pPr>
          </w:p>
        </w:tc>
      </w:tr>
      <w:tr w:rsidR="008C3CFE" w:rsidRPr="004235DA" w14:paraId="3D937546" w14:textId="3938964F" w:rsidTr="00FA090F">
        <w:tc>
          <w:tcPr>
            <w:tcW w:w="10603" w:type="dxa"/>
          </w:tcPr>
          <w:p w14:paraId="09480A2C" w14:textId="77777777" w:rsidR="008C3CFE" w:rsidRPr="004235DA" w:rsidRDefault="008C3CFE" w:rsidP="00BF6057">
            <w:pPr>
              <w:spacing w:before="0" w:line="360" w:lineRule="auto"/>
              <w:ind w:left="0" w:right="34"/>
              <w:jc w:val="both"/>
              <w:rPr>
                <w:rFonts w:ascii="Bookman Old Style" w:hAnsi="Bookman Old Style"/>
                <w:strike/>
                <w:color w:val="000000" w:themeColor="text1"/>
                <w:lang w:val="id-ID"/>
              </w:rPr>
            </w:pPr>
          </w:p>
        </w:tc>
        <w:tc>
          <w:tcPr>
            <w:tcW w:w="5954" w:type="dxa"/>
          </w:tcPr>
          <w:p w14:paraId="4AEB2971" w14:textId="77777777" w:rsidR="008C3CFE" w:rsidRPr="004235DA" w:rsidRDefault="008C3CFE" w:rsidP="00BF6057">
            <w:pPr>
              <w:spacing w:before="0" w:line="360" w:lineRule="auto"/>
              <w:ind w:left="0" w:right="34"/>
              <w:jc w:val="both"/>
              <w:rPr>
                <w:rFonts w:ascii="Bookman Old Style" w:hAnsi="Bookman Old Style"/>
                <w:strike/>
                <w:color w:val="000000" w:themeColor="text1"/>
                <w:lang w:val="id-ID"/>
              </w:rPr>
            </w:pPr>
          </w:p>
        </w:tc>
      </w:tr>
      <w:tr w:rsidR="008C3CFE" w:rsidRPr="004235DA" w14:paraId="0CBEDB81" w14:textId="3AA1BE99" w:rsidTr="00FA090F">
        <w:tc>
          <w:tcPr>
            <w:tcW w:w="10603" w:type="dxa"/>
          </w:tcPr>
          <w:p w14:paraId="6A414ED1" w14:textId="005B9ADC" w:rsidR="008C3CFE" w:rsidRPr="004235DA" w:rsidRDefault="008C3CFE" w:rsidP="00BF6057">
            <w:pPr>
              <w:spacing w:before="0" w:line="360" w:lineRule="auto"/>
              <w:ind w:left="0" w:right="34"/>
              <w:rPr>
                <w:rFonts w:ascii="Bookman Old Style" w:hAnsi="Bookman Old Style"/>
                <w:strike/>
                <w:color w:val="000000" w:themeColor="text1"/>
                <w:lang w:val="id-ID"/>
              </w:rPr>
            </w:pPr>
            <w:r w:rsidRPr="004235DA">
              <w:rPr>
                <w:rFonts w:ascii="Bookman Old Style" w:hAnsi="Bookman Old Style"/>
                <w:color w:val="000000" w:themeColor="text1"/>
                <w:lang w:val="id-ID"/>
              </w:rPr>
              <w:t>Bagian Kesatu</w:t>
            </w:r>
          </w:p>
        </w:tc>
        <w:tc>
          <w:tcPr>
            <w:tcW w:w="5954" w:type="dxa"/>
          </w:tcPr>
          <w:p w14:paraId="6A19D8A8"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42904F61" w14:textId="7C99A681" w:rsidTr="00FA090F">
        <w:tc>
          <w:tcPr>
            <w:tcW w:w="10603" w:type="dxa"/>
          </w:tcPr>
          <w:p w14:paraId="79E9403E" w14:textId="3CD1CC0D" w:rsidR="008C3CFE" w:rsidRPr="004235DA" w:rsidRDefault="008C3CFE" w:rsidP="00BF6057">
            <w:pPr>
              <w:spacing w:before="0" w:line="360" w:lineRule="auto"/>
              <w:ind w:left="0" w:right="34"/>
              <w:rPr>
                <w:rFonts w:ascii="Bookman Old Style" w:hAnsi="Bookman Old Style"/>
                <w:strike/>
                <w:color w:val="000000" w:themeColor="text1"/>
                <w:lang w:val="id-ID"/>
              </w:rPr>
            </w:pPr>
            <w:r w:rsidRPr="004235DA">
              <w:rPr>
                <w:rFonts w:ascii="Bookman Old Style" w:hAnsi="Bookman Old Style" w:cs="Arial"/>
                <w:color w:val="000000" w:themeColor="text1"/>
                <w:lang w:val="id-ID"/>
              </w:rPr>
              <w:t xml:space="preserve">Tujuan Layanan </w:t>
            </w:r>
            <w:r w:rsidRPr="004235DA">
              <w:rPr>
                <w:rFonts w:ascii="Bookman Old Style" w:hAnsi="Bookman Old Style" w:cs="Arial"/>
                <w:color w:val="000000" w:themeColor="text1"/>
              </w:rPr>
              <w:t>Konsumen dan Masyarakat</w:t>
            </w:r>
            <w:r w:rsidRPr="004235DA">
              <w:rPr>
                <w:rFonts w:ascii="Bookman Old Style" w:hAnsi="Bookman Old Style" w:cs="Arial"/>
                <w:color w:val="000000" w:themeColor="text1"/>
                <w:lang w:val="id-ID"/>
              </w:rPr>
              <w:t xml:space="preserve"> </w:t>
            </w:r>
          </w:p>
        </w:tc>
        <w:tc>
          <w:tcPr>
            <w:tcW w:w="5954" w:type="dxa"/>
          </w:tcPr>
          <w:p w14:paraId="2D959E46" w14:textId="77777777" w:rsidR="008C3CFE" w:rsidRPr="004235DA" w:rsidRDefault="008C3CFE" w:rsidP="00BF6057">
            <w:pPr>
              <w:spacing w:before="0" w:line="360" w:lineRule="auto"/>
              <w:ind w:left="0" w:right="34"/>
              <w:rPr>
                <w:rFonts w:ascii="Bookman Old Style" w:hAnsi="Bookman Old Style" w:cs="Arial"/>
                <w:color w:val="000000" w:themeColor="text1"/>
                <w:lang w:val="id-ID"/>
              </w:rPr>
            </w:pPr>
          </w:p>
        </w:tc>
      </w:tr>
      <w:tr w:rsidR="008C3CFE" w:rsidRPr="004235DA" w14:paraId="6E35E6B8" w14:textId="5FE59D33" w:rsidTr="00FA090F">
        <w:tc>
          <w:tcPr>
            <w:tcW w:w="10603" w:type="dxa"/>
          </w:tcPr>
          <w:p w14:paraId="0654C221" w14:textId="77777777" w:rsidR="008C3CFE" w:rsidRPr="004235DA" w:rsidRDefault="008C3CFE" w:rsidP="00F0634D">
            <w:pPr>
              <w:spacing w:before="0" w:line="360" w:lineRule="auto"/>
              <w:ind w:left="0" w:right="34"/>
              <w:jc w:val="both"/>
              <w:rPr>
                <w:rFonts w:ascii="Bookman Old Style" w:hAnsi="Bookman Old Style" w:cs="Arial"/>
                <w:color w:val="000000" w:themeColor="text1"/>
                <w:lang w:val="id-ID"/>
              </w:rPr>
            </w:pPr>
          </w:p>
        </w:tc>
        <w:tc>
          <w:tcPr>
            <w:tcW w:w="5954" w:type="dxa"/>
          </w:tcPr>
          <w:p w14:paraId="06CC8918" w14:textId="77777777" w:rsidR="008C3CFE" w:rsidRPr="004235DA" w:rsidRDefault="008C3CFE" w:rsidP="00F0634D">
            <w:pPr>
              <w:spacing w:before="0" w:line="360" w:lineRule="auto"/>
              <w:ind w:left="0" w:right="34"/>
              <w:jc w:val="both"/>
              <w:rPr>
                <w:rFonts w:ascii="Bookman Old Style" w:hAnsi="Bookman Old Style" w:cs="Arial"/>
                <w:color w:val="000000" w:themeColor="text1"/>
                <w:lang w:val="id-ID"/>
              </w:rPr>
            </w:pPr>
          </w:p>
        </w:tc>
      </w:tr>
      <w:tr w:rsidR="008C3CFE" w:rsidRPr="004235DA" w14:paraId="1AFCF457" w14:textId="6FB40FD8" w:rsidTr="00FA090F">
        <w:trPr>
          <w:trHeight w:val="440"/>
        </w:trPr>
        <w:tc>
          <w:tcPr>
            <w:tcW w:w="10603" w:type="dxa"/>
          </w:tcPr>
          <w:p w14:paraId="6B6A5F5E" w14:textId="49F393D0" w:rsidR="008C3CFE" w:rsidRPr="004235DA" w:rsidRDefault="008C3CFE" w:rsidP="00BF6057">
            <w:pPr>
              <w:spacing w:before="0" w:line="360" w:lineRule="auto"/>
              <w:ind w:left="0" w:right="34"/>
              <w:rPr>
                <w:rFonts w:ascii="Bookman Old Style" w:hAnsi="Bookman Old Style"/>
                <w:color w:val="000000" w:themeColor="text1"/>
                <w:lang w:val="id-ID"/>
              </w:rPr>
            </w:pPr>
            <w:r w:rsidRPr="004235DA">
              <w:rPr>
                <w:rFonts w:ascii="Bookman Old Style" w:hAnsi="Bookman Old Style"/>
                <w:color w:val="000000" w:themeColor="text1"/>
                <w:lang w:val="id-ID"/>
              </w:rPr>
              <w:t>Pasal 2</w:t>
            </w:r>
          </w:p>
        </w:tc>
        <w:tc>
          <w:tcPr>
            <w:tcW w:w="5954" w:type="dxa"/>
          </w:tcPr>
          <w:p w14:paraId="69D0BF29"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30BC56AF" w14:textId="0842851A" w:rsidTr="00FA090F">
        <w:trPr>
          <w:trHeight w:val="86"/>
        </w:trPr>
        <w:tc>
          <w:tcPr>
            <w:tcW w:w="10603" w:type="dxa"/>
          </w:tcPr>
          <w:p w14:paraId="08336A56" w14:textId="71EFF883" w:rsidR="008C3CFE" w:rsidRPr="004235DA" w:rsidRDefault="008C3CFE" w:rsidP="00BF6057">
            <w:pPr>
              <w:spacing w:before="0" w:line="360" w:lineRule="auto"/>
              <w:ind w:left="0" w:right="34"/>
              <w:jc w:val="both"/>
              <w:rPr>
                <w:rFonts w:ascii="Bookman Old Style" w:hAnsi="Bookman Old Style"/>
                <w:color w:val="000000" w:themeColor="text1"/>
                <w:lang w:val="id-ID"/>
              </w:rPr>
            </w:pPr>
            <w:r w:rsidRPr="004235DA">
              <w:rPr>
                <w:rFonts w:ascii="Bookman Old Style" w:hAnsi="Bookman Old Style" w:cs="Arial"/>
                <w:color w:val="000000" w:themeColor="text1"/>
              </w:rPr>
              <w:t xml:space="preserve">Tujuan layanan Konsumen dan masyarakat adalah melakukan </w:t>
            </w:r>
            <w:r w:rsidRPr="004235DA">
              <w:rPr>
                <w:rFonts w:ascii="Bookman Old Style" w:hAnsi="Bookman Old Style"/>
                <w:color w:val="000000" w:themeColor="text1"/>
              </w:rPr>
              <w:t xml:space="preserve">pemberian Informasi, penerimaan Informasi dan layanan Pengaduan di sektor jasa keuangan dalam rangka mewujudkan </w:t>
            </w:r>
            <w:r w:rsidRPr="004235DA">
              <w:rPr>
                <w:rFonts w:ascii="Bookman Old Style" w:hAnsi="Bookman Old Style"/>
                <w:color w:val="000000" w:themeColor="text1"/>
                <w:lang w:val="id-ID"/>
              </w:rPr>
              <w:t>perlindungan Konsumen</w:t>
            </w:r>
            <w:r w:rsidRPr="004235DA">
              <w:rPr>
                <w:rFonts w:ascii="Bookman Old Style" w:hAnsi="Bookman Old Style"/>
                <w:color w:val="000000" w:themeColor="text1"/>
              </w:rPr>
              <w:t xml:space="preserve"> dan masyarakat</w:t>
            </w:r>
            <w:r w:rsidRPr="004235DA">
              <w:rPr>
                <w:rFonts w:ascii="Bookman Old Style" w:hAnsi="Bookman Old Style"/>
                <w:color w:val="000000" w:themeColor="text1"/>
                <w:lang w:val="id-ID"/>
              </w:rPr>
              <w:t>.</w:t>
            </w:r>
          </w:p>
        </w:tc>
        <w:tc>
          <w:tcPr>
            <w:tcW w:w="5954" w:type="dxa"/>
          </w:tcPr>
          <w:p w14:paraId="7AF8FDEC" w14:textId="77777777" w:rsidR="008C3CFE" w:rsidRPr="004235DA" w:rsidRDefault="008C3CFE" w:rsidP="00BF6057">
            <w:pPr>
              <w:spacing w:before="0" w:line="360" w:lineRule="auto"/>
              <w:ind w:left="0" w:right="34"/>
              <w:jc w:val="both"/>
              <w:rPr>
                <w:rFonts w:ascii="Bookman Old Style" w:hAnsi="Bookman Old Style" w:cs="Arial"/>
                <w:color w:val="000000" w:themeColor="text1"/>
              </w:rPr>
            </w:pPr>
          </w:p>
        </w:tc>
      </w:tr>
      <w:tr w:rsidR="008C3CFE" w:rsidRPr="004235DA" w14:paraId="55B8B671" w14:textId="3D3251E0" w:rsidTr="00FA090F">
        <w:trPr>
          <w:trHeight w:val="119"/>
        </w:trPr>
        <w:tc>
          <w:tcPr>
            <w:tcW w:w="10603" w:type="dxa"/>
          </w:tcPr>
          <w:p w14:paraId="529BB497" w14:textId="77777777" w:rsidR="008C3CFE" w:rsidRPr="004235DA" w:rsidRDefault="008C3CFE" w:rsidP="00BF6057">
            <w:pPr>
              <w:spacing w:before="60" w:after="60" w:line="360" w:lineRule="auto"/>
              <w:ind w:left="0" w:right="34"/>
              <w:jc w:val="both"/>
              <w:rPr>
                <w:rStyle w:val="CommentReference"/>
                <w:rFonts w:ascii="Bookman Old Style" w:hAnsi="Bookman Old Style"/>
                <w:color w:val="000000" w:themeColor="text1"/>
                <w:sz w:val="24"/>
                <w:szCs w:val="24"/>
              </w:rPr>
            </w:pPr>
          </w:p>
        </w:tc>
        <w:tc>
          <w:tcPr>
            <w:tcW w:w="5954" w:type="dxa"/>
          </w:tcPr>
          <w:p w14:paraId="4E7BE40D" w14:textId="77777777" w:rsidR="008C3CFE" w:rsidRPr="004235DA" w:rsidRDefault="008C3CFE" w:rsidP="00BF6057">
            <w:pPr>
              <w:spacing w:before="60" w:after="60" w:line="360" w:lineRule="auto"/>
              <w:ind w:left="0" w:right="34"/>
              <w:jc w:val="both"/>
              <w:rPr>
                <w:rStyle w:val="CommentReference"/>
                <w:rFonts w:ascii="Bookman Old Style" w:hAnsi="Bookman Old Style"/>
                <w:color w:val="000000" w:themeColor="text1"/>
                <w:sz w:val="24"/>
                <w:szCs w:val="24"/>
              </w:rPr>
            </w:pPr>
          </w:p>
        </w:tc>
      </w:tr>
      <w:tr w:rsidR="008C3CFE" w:rsidRPr="004235DA" w14:paraId="71A47612" w14:textId="01E8B339" w:rsidTr="00FA090F">
        <w:trPr>
          <w:trHeight w:val="119"/>
        </w:trPr>
        <w:tc>
          <w:tcPr>
            <w:tcW w:w="10603" w:type="dxa"/>
          </w:tcPr>
          <w:p w14:paraId="09C55041" w14:textId="5FC93FB3"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r w:rsidRPr="004235DA">
              <w:rPr>
                <w:rStyle w:val="CommentReference"/>
                <w:rFonts w:ascii="Bookman Old Style" w:hAnsi="Bookman Old Style"/>
                <w:color w:val="000000" w:themeColor="text1"/>
                <w:sz w:val="24"/>
                <w:szCs w:val="24"/>
              </w:rPr>
              <w:t>Bagian Kedua</w:t>
            </w:r>
          </w:p>
        </w:tc>
        <w:tc>
          <w:tcPr>
            <w:tcW w:w="5954" w:type="dxa"/>
          </w:tcPr>
          <w:p w14:paraId="573045C8" w14:textId="77777777"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p>
        </w:tc>
      </w:tr>
      <w:tr w:rsidR="008C3CFE" w:rsidRPr="004235DA" w14:paraId="0DDCB247" w14:textId="71F1ECB6" w:rsidTr="00FA090F">
        <w:trPr>
          <w:trHeight w:val="119"/>
        </w:trPr>
        <w:tc>
          <w:tcPr>
            <w:tcW w:w="10603" w:type="dxa"/>
          </w:tcPr>
          <w:p w14:paraId="28638B1D" w14:textId="663194A3"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r w:rsidRPr="004235DA">
              <w:rPr>
                <w:rStyle w:val="CommentReference"/>
                <w:rFonts w:ascii="Bookman Old Style" w:hAnsi="Bookman Old Style"/>
                <w:color w:val="000000" w:themeColor="text1"/>
                <w:sz w:val="24"/>
                <w:szCs w:val="24"/>
              </w:rPr>
              <w:t>Asas Layanan Konsumen dan Masyarakat</w:t>
            </w:r>
          </w:p>
        </w:tc>
        <w:tc>
          <w:tcPr>
            <w:tcW w:w="5954" w:type="dxa"/>
          </w:tcPr>
          <w:p w14:paraId="6912F7E7" w14:textId="77777777"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p>
        </w:tc>
      </w:tr>
      <w:tr w:rsidR="008C3CFE" w:rsidRPr="004235DA" w14:paraId="5FC374E8" w14:textId="17BD4771" w:rsidTr="00FA090F">
        <w:trPr>
          <w:trHeight w:val="86"/>
        </w:trPr>
        <w:tc>
          <w:tcPr>
            <w:tcW w:w="10603" w:type="dxa"/>
          </w:tcPr>
          <w:p w14:paraId="08FCA7F1" w14:textId="77777777"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p>
        </w:tc>
        <w:tc>
          <w:tcPr>
            <w:tcW w:w="5954" w:type="dxa"/>
          </w:tcPr>
          <w:p w14:paraId="536A6A74" w14:textId="77777777"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p>
        </w:tc>
      </w:tr>
      <w:tr w:rsidR="008C3CFE" w:rsidRPr="004235DA" w14:paraId="406D5228" w14:textId="3482CB05" w:rsidTr="00FA090F">
        <w:trPr>
          <w:trHeight w:val="99"/>
        </w:trPr>
        <w:tc>
          <w:tcPr>
            <w:tcW w:w="10603" w:type="dxa"/>
          </w:tcPr>
          <w:p w14:paraId="7848F45B" w14:textId="6732AC3C"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r w:rsidRPr="004235DA">
              <w:rPr>
                <w:rStyle w:val="CommentReference"/>
                <w:rFonts w:ascii="Bookman Old Style" w:hAnsi="Bookman Old Style"/>
                <w:color w:val="000000" w:themeColor="text1"/>
                <w:sz w:val="24"/>
                <w:szCs w:val="24"/>
              </w:rPr>
              <w:t>Pasal 3</w:t>
            </w:r>
          </w:p>
        </w:tc>
        <w:tc>
          <w:tcPr>
            <w:tcW w:w="5954" w:type="dxa"/>
          </w:tcPr>
          <w:p w14:paraId="18B3415B" w14:textId="77777777" w:rsidR="008C3CFE" w:rsidRPr="004235DA" w:rsidRDefault="008C3CFE" w:rsidP="00BF6057">
            <w:pPr>
              <w:spacing w:before="60" w:after="60" w:line="360" w:lineRule="auto"/>
              <w:ind w:left="0" w:right="34"/>
              <w:rPr>
                <w:rStyle w:val="CommentReference"/>
                <w:rFonts w:ascii="Bookman Old Style" w:hAnsi="Bookman Old Style"/>
                <w:color w:val="000000" w:themeColor="text1"/>
                <w:sz w:val="24"/>
                <w:szCs w:val="24"/>
              </w:rPr>
            </w:pPr>
          </w:p>
        </w:tc>
      </w:tr>
      <w:tr w:rsidR="008C3CFE" w:rsidRPr="004235DA" w14:paraId="496F239B" w14:textId="2FDEFEED" w:rsidTr="00FA090F">
        <w:trPr>
          <w:trHeight w:val="77"/>
        </w:trPr>
        <w:tc>
          <w:tcPr>
            <w:tcW w:w="10603" w:type="dxa"/>
          </w:tcPr>
          <w:p w14:paraId="044A8D69" w14:textId="2BDBE031" w:rsidR="008C3CFE" w:rsidRPr="004235DA" w:rsidRDefault="008C3CFE" w:rsidP="00BF6057">
            <w:pPr>
              <w:spacing w:before="60" w:after="60" w:line="360" w:lineRule="auto"/>
              <w:ind w:left="0" w:right="34"/>
              <w:jc w:val="both"/>
              <w:rPr>
                <w:rFonts w:ascii="Bookman Old Style" w:hAnsi="Bookman Old Style"/>
                <w:color w:val="000000" w:themeColor="text1"/>
              </w:rPr>
            </w:pPr>
            <w:r w:rsidRPr="004235DA">
              <w:rPr>
                <w:rFonts w:ascii="Bookman Old Style" w:hAnsi="Bookman Old Style"/>
                <w:color w:val="000000" w:themeColor="text1"/>
              </w:rPr>
              <w:t>Penyelenggaraan layanan Konsumen dan masyarakat di sektor jasa keuangan oleh OJK dilaksanakan berdasarkan asas manfaat, asas keadilan, asas keamanan, dan asas kepastian hukum.</w:t>
            </w:r>
          </w:p>
        </w:tc>
        <w:tc>
          <w:tcPr>
            <w:tcW w:w="5954" w:type="dxa"/>
          </w:tcPr>
          <w:p w14:paraId="18E68CC9" w14:textId="77777777" w:rsidR="008C3CFE" w:rsidRPr="004235DA" w:rsidRDefault="008C3CFE" w:rsidP="00BF6057">
            <w:pPr>
              <w:spacing w:before="60" w:after="60" w:line="360" w:lineRule="auto"/>
              <w:ind w:left="0" w:right="34"/>
              <w:jc w:val="both"/>
              <w:rPr>
                <w:rFonts w:ascii="Bookman Old Style" w:hAnsi="Bookman Old Style"/>
                <w:color w:val="000000" w:themeColor="text1"/>
              </w:rPr>
            </w:pPr>
          </w:p>
        </w:tc>
      </w:tr>
      <w:tr w:rsidR="008C3CFE" w:rsidRPr="004235DA" w14:paraId="611DF8F1" w14:textId="5FB3C7D2" w:rsidTr="00FA090F">
        <w:trPr>
          <w:trHeight w:val="77"/>
        </w:trPr>
        <w:tc>
          <w:tcPr>
            <w:tcW w:w="10603" w:type="dxa"/>
          </w:tcPr>
          <w:p w14:paraId="708DA358" w14:textId="77777777" w:rsidR="008C3CFE" w:rsidRPr="004235DA" w:rsidRDefault="008C3CFE" w:rsidP="00BF6057">
            <w:pPr>
              <w:spacing w:before="60" w:after="60" w:line="360" w:lineRule="auto"/>
              <w:ind w:left="0" w:right="34"/>
              <w:jc w:val="both"/>
              <w:rPr>
                <w:rFonts w:ascii="Bookman Old Style" w:hAnsi="Bookman Old Style"/>
                <w:color w:val="000000" w:themeColor="text1"/>
                <w:lang w:val="id-ID"/>
              </w:rPr>
            </w:pPr>
          </w:p>
        </w:tc>
        <w:tc>
          <w:tcPr>
            <w:tcW w:w="5954" w:type="dxa"/>
          </w:tcPr>
          <w:p w14:paraId="0F05A41A" w14:textId="77777777" w:rsidR="008C3CFE" w:rsidRPr="004235DA" w:rsidRDefault="008C3CFE" w:rsidP="00BF6057">
            <w:pPr>
              <w:spacing w:before="60" w:after="60" w:line="360" w:lineRule="auto"/>
              <w:ind w:left="0" w:right="34"/>
              <w:jc w:val="both"/>
              <w:rPr>
                <w:rFonts w:ascii="Bookman Old Style" w:hAnsi="Bookman Old Style"/>
                <w:color w:val="000000" w:themeColor="text1"/>
                <w:lang w:val="id-ID"/>
              </w:rPr>
            </w:pPr>
          </w:p>
        </w:tc>
      </w:tr>
      <w:tr w:rsidR="008C3CFE" w:rsidRPr="004235DA" w14:paraId="0514B557" w14:textId="667520A1" w:rsidTr="00FA090F">
        <w:trPr>
          <w:trHeight w:val="77"/>
        </w:trPr>
        <w:tc>
          <w:tcPr>
            <w:tcW w:w="10603" w:type="dxa"/>
          </w:tcPr>
          <w:p w14:paraId="4FDDA521" w14:textId="4FBDA6B9" w:rsidR="008C3CFE" w:rsidRPr="004235DA" w:rsidRDefault="008C3CFE" w:rsidP="00BF6057">
            <w:pPr>
              <w:spacing w:before="60" w:after="60" w:line="360" w:lineRule="auto"/>
              <w:ind w:left="0" w:right="34"/>
              <w:rPr>
                <w:rFonts w:ascii="Bookman Old Style" w:hAnsi="Bookman Old Style"/>
                <w:color w:val="000000" w:themeColor="text1"/>
                <w:lang w:val="id-ID"/>
              </w:rPr>
            </w:pPr>
            <w:r w:rsidRPr="004235DA">
              <w:rPr>
                <w:rFonts w:ascii="Bookman Old Style" w:hAnsi="Bookman Old Style"/>
                <w:color w:val="000000" w:themeColor="text1"/>
                <w:lang w:val="id-ID"/>
              </w:rPr>
              <w:t>BAB III</w:t>
            </w:r>
          </w:p>
        </w:tc>
        <w:tc>
          <w:tcPr>
            <w:tcW w:w="5954" w:type="dxa"/>
          </w:tcPr>
          <w:p w14:paraId="3671C09E" w14:textId="77777777" w:rsidR="008C3CFE" w:rsidRPr="004235DA" w:rsidRDefault="008C3CFE" w:rsidP="00BF6057">
            <w:pPr>
              <w:spacing w:before="60" w:after="60" w:line="360" w:lineRule="auto"/>
              <w:ind w:left="0" w:right="34"/>
              <w:rPr>
                <w:rFonts w:ascii="Bookman Old Style" w:hAnsi="Bookman Old Style"/>
                <w:color w:val="000000" w:themeColor="text1"/>
                <w:lang w:val="id-ID"/>
              </w:rPr>
            </w:pPr>
          </w:p>
        </w:tc>
      </w:tr>
      <w:tr w:rsidR="008C3CFE" w:rsidRPr="004235DA" w14:paraId="19563EE9" w14:textId="44F7381A" w:rsidTr="00FA090F">
        <w:trPr>
          <w:trHeight w:val="77"/>
        </w:trPr>
        <w:tc>
          <w:tcPr>
            <w:tcW w:w="10603" w:type="dxa"/>
          </w:tcPr>
          <w:p w14:paraId="6657FB1E" w14:textId="3C975376" w:rsidR="008C3CFE" w:rsidRPr="004235DA" w:rsidRDefault="008C3CFE" w:rsidP="00BF6057">
            <w:pPr>
              <w:spacing w:before="60" w:after="60" w:line="360" w:lineRule="auto"/>
              <w:ind w:left="0" w:right="34"/>
              <w:rPr>
                <w:rFonts w:ascii="Bookman Old Style" w:hAnsi="Bookman Old Style"/>
                <w:color w:val="000000" w:themeColor="text1"/>
              </w:rPr>
            </w:pPr>
            <w:r w:rsidRPr="004235DA">
              <w:rPr>
                <w:rFonts w:ascii="Bookman Old Style" w:hAnsi="Bookman Old Style"/>
                <w:color w:val="000000" w:themeColor="text1"/>
              </w:rPr>
              <w:t>LAYANAN KONSUMEN DAN MASYARAKAT</w:t>
            </w:r>
          </w:p>
        </w:tc>
        <w:tc>
          <w:tcPr>
            <w:tcW w:w="5954" w:type="dxa"/>
          </w:tcPr>
          <w:p w14:paraId="5B301AF4" w14:textId="77777777" w:rsidR="008C3CFE" w:rsidRPr="004235DA" w:rsidRDefault="008C3CFE" w:rsidP="00BF6057">
            <w:pPr>
              <w:spacing w:before="60" w:after="60" w:line="360" w:lineRule="auto"/>
              <w:ind w:left="0" w:right="34"/>
              <w:rPr>
                <w:rFonts w:ascii="Bookman Old Style" w:hAnsi="Bookman Old Style"/>
                <w:color w:val="000000" w:themeColor="text1"/>
              </w:rPr>
            </w:pPr>
          </w:p>
        </w:tc>
      </w:tr>
      <w:tr w:rsidR="008C3CFE" w:rsidRPr="004235DA" w14:paraId="29226C25" w14:textId="5F86F6DA" w:rsidTr="00FA090F">
        <w:trPr>
          <w:trHeight w:val="81"/>
        </w:trPr>
        <w:tc>
          <w:tcPr>
            <w:tcW w:w="10603" w:type="dxa"/>
          </w:tcPr>
          <w:p w14:paraId="434E9C18" w14:textId="77777777" w:rsidR="008C3CFE" w:rsidRPr="004235DA" w:rsidRDefault="008C3CFE" w:rsidP="00BF6057">
            <w:pPr>
              <w:spacing w:before="60" w:after="60" w:line="360" w:lineRule="auto"/>
              <w:ind w:left="0" w:right="34"/>
              <w:rPr>
                <w:rFonts w:ascii="Bookman Old Style" w:hAnsi="Bookman Old Style"/>
                <w:color w:val="000000" w:themeColor="text1"/>
              </w:rPr>
            </w:pPr>
          </w:p>
        </w:tc>
        <w:tc>
          <w:tcPr>
            <w:tcW w:w="5954" w:type="dxa"/>
          </w:tcPr>
          <w:p w14:paraId="57B8FED5" w14:textId="77777777" w:rsidR="008C3CFE" w:rsidRPr="004235DA" w:rsidRDefault="008C3CFE" w:rsidP="00BF6057">
            <w:pPr>
              <w:spacing w:before="60" w:after="60" w:line="360" w:lineRule="auto"/>
              <w:ind w:left="0" w:right="34"/>
              <w:rPr>
                <w:rFonts w:ascii="Bookman Old Style" w:hAnsi="Bookman Old Style"/>
                <w:color w:val="000000" w:themeColor="text1"/>
              </w:rPr>
            </w:pPr>
          </w:p>
        </w:tc>
      </w:tr>
      <w:tr w:rsidR="008C3CFE" w:rsidRPr="004235DA" w14:paraId="245C12A4" w14:textId="6F1511F5" w:rsidTr="00FA090F">
        <w:trPr>
          <w:trHeight w:val="77"/>
        </w:trPr>
        <w:tc>
          <w:tcPr>
            <w:tcW w:w="10603" w:type="dxa"/>
          </w:tcPr>
          <w:p w14:paraId="04558624" w14:textId="76417A87" w:rsidR="008C3CFE" w:rsidRPr="004235DA" w:rsidRDefault="008C3CFE" w:rsidP="00BF6057">
            <w:pPr>
              <w:spacing w:before="60" w:after="60" w:line="360" w:lineRule="auto"/>
              <w:ind w:left="0" w:right="34"/>
              <w:rPr>
                <w:rFonts w:ascii="Bookman Old Style" w:hAnsi="Bookman Old Style"/>
                <w:color w:val="000000" w:themeColor="text1"/>
              </w:rPr>
            </w:pPr>
            <w:r w:rsidRPr="004235DA">
              <w:rPr>
                <w:rFonts w:ascii="Bookman Old Style" w:hAnsi="Bookman Old Style"/>
                <w:color w:val="000000" w:themeColor="text1"/>
              </w:rPr>
              <w:t>Pasal 4</w:t>
            </w:r>
          </w:p>
        </w:tc>
        <w:tc>
          <w:tcPr>
            <w:tcW w:w="5954" w:type="dxa"/>
          </w:tcPr>
          <w:p w14:paraId="165EE961" w14:textId="77777777" w:rsidR="008C3CFE" w:rsidRPr="004235DA" w:rsidRDefault="008C3CFE" w:rsidP="00BF6057">
            <w:pPr>
              <w:spacing w:before="60" w:after="60" w:line="360" w:lineRule="auto"/>
              <w:ind w:left="0" w:right="34"/>
              <w:rPr>
                <w:rFonts w:ascii="Bookman Old Style" w:hAnsi="Bookman Old Style"/>
                <w:color w:val="000000" w:themeColor="text1"/>
              </w:rPr>
            </w:pPr>
          </w:p>
        </w:tc>
      </w:tr>
      <w:tr w:rsidR="008C3CFE" w:rsidRPr="004235DA" w14:paraId="6C073776" w14:textId="522BEE00" w:rsidTr="00FA090F">
        <w:trPr>
          <w:trHeight w:val="593"/>
        </w:trPr>
        <w:tc>
          <w:tcPr>
            <w:tcW w:w="10603" w:type="dxa"/>
          </w:tcPr>
          <w:p w14:paraId="152FF643" w14:textId="5AC35475" w:rsidR="008C3CFE" w:rsidRPr="004235DA" w:rsidRDefault="008C3CFE" w:rsidP="00575BC9">
            <w:pPr>
              <w:pStyle w:val="ListParagraph"/>
              <w:numPr>
                <w:ilvl w:val="0"/>
                <w:numId w:val="20"/>
              </w:numPr>
              <w:spacing w:before="60" w:after="60" w:line="360" w:lineRule="auto"/>
              <w:ind w:right="34"/>
              <w:jc w:val="both"/>
              <w:rPr>
                <w:rFonts w:ascii="Bookman Old Style" w:hAnsi="Bookman Old Style"/>
                <w:color w:val="000000" w:themeColor="text1"/>
              </w:rPr>
            </w:pPr>
            <w:r w:rsidRPr="004235DA">
              <w:rPr>
                <w:rFonts w:ascii="Bookman Old Style" w:hAnsi="Bookman Old Style"/>
                <w:color w:val="000000" w:themeColor="text1"/>
              </w:rPr>
              <w:t xml:space="preserve">OJK menyediakan 3 (tiga) jenis layanan yang dapat dimanfaatkan oleh Konsumen dan masyarakat yaitu: </w:t>
            </w:r>
          </w:p>
        </w:tc>
        <w:tc>
          <w:tcPr>
            <w:tcW w:w="5954" w:type="dxa"/>
          </w:tcPr>
          <w:p w14:paraId="7A5665F1" w14:textId="77777777" w:rsidR="008C3CFE" w:rsidRPr="004235DA" w:rsidRDefault="008C3CFE" w:rsidP="00780446">
            <w:pPr>
              <w:pStyle w:val="ListParagraph"/>
              <w:spacing w:before="60" w:after="60" w:line="360" w:lineRule="auto"/>
              <w:ind w:left="360" w:right="34"/>
              <w:jc w:val="both"/>
              <w:rPr>
                <w:rFonts w:ascii="Bookman Old Style" w:hAnsi="Bookman Old Style"/>
                <w:color w:val="000000" w:themeColor="text1"/>
              </w:rPr>
            </w:pPr>
          </w:p>
        </w:tc>
      </w:tr>
      <w:tr w:rsidR="008C3CFE" w:rsidRPr="004235DA" w14:paraId="4BA5C720" w14:textId="5F91B6A0" w:rsidTr="00FA090F">
        <w:trPr>
          <w:trHeight w:val="77"/>
        </w:trPr>
        <w:tc>
          <w:tcPr>
            <w:tcW w:w="10603" w:type="dxa"/>
          </w:tcPr>
          <w:p w14:paraId="1C322AEF" w14:textId="3532466E" w:rsidR="008C3CFE" w:rsidRPr="004235DA" w:rsidRDefault="008C3CFE" w:rsidP="00BF6057">
            <w:pPr>
              <w:pStyle w:val="ListParagraph"/>
              <w:numPr>
                <w:ilvl w:val="0"/>
                <w:numId w:val="9"/>
              </w:numPr>
              <w:spacing w:before="60" w:after="60" w:line="360" w:lineRule="auto"/>
              <w:ind w:left="743" w:right="34"/>
              <w:jc w:val="both"/>
              <w:rPr>
                <w:rFonts w:ascii="Bookman Old Style" w:hAnsi="Bookman Old Style"/>
                <w:color w:val="000000" w:themeColor="text1"/>
                <w:lang w:val="id-ID"/>
              </w:rPr>
            </w:pPr>
            <w:r w:rsidRPr="004235DA">
              <w:rPr>
                <w:rFonts w:ascii="Bookman Old Style" w:hAnsi="Bookman Old Style"/>
                <w:color w:val="000000" w:themeColor="text1"/>
                <w:lang w:val="en-US"/>
              </w:rPr>
              <w:t>layanan penerimaan Informasi;</w:t>
            </w:r>
          </w:p>
        </w:tc>
        <w:tc>
          <w:tcPr>
            <w:tcW w:w="5954" w:type="dxa"/>
          </w:tcPr>
          <w:p w14:paraId="7417FD80" w14:textId="77777777" w:rsidR="008C3CFE" w:rsidRPr="004235DA" w:rsidRDefault="008C3CFE" w:rsidP="00780446">
            <w:pPr>
              <w:pStyle w:val="ListParagraph"/>
              <w:spacing w:before="60" w:after="60" w:line="360" w:lineRule="auto"/>
              <w:ind w:left="743" w:right="34"/>
              <w:jc w:val="both"/>
              <w:rPr>
                <w:rFonts w:ascii="Bookman Old Style" w:hAnsi="Bookman Old Style"/>
                <w:color w:val="000000" w:themeColor="text1"/>
                <w:lang w:val="en-US"/>
              </w:rPr>
            </w:pPr>
          </w:p>
        </w:tc>
      </w:tr>
      <w:tr w:rsidR="008C3CFE" w:rsidRPr="004235DA" w14:paraId="2C83755C" w14:textId="57650E7C" w:rsidTr="00FA090F">
        <w:trPr>
          <w:trHeight w:val="516"/>
        </w:trPr>
        <w:tc>
          <w:tcPr>
            <w:tcW w:w="10603" w:type="dxa"/>
          </w:tcPr>
          <w:p w14:paraId="42575C79" w14:textId="2E9D469C" w:rsidR="008C3CFE" w:rsidRPr="004235DA" w:rsidRDefault="008C3CFE" w:rsidP="00BF6057">
            <w:pPr>
              <w:pStyle w:val="ListParagraph"/>
              <w:numPr>
                <w:ilvl w:val="0"/>
                <w:numId w:val="9"/>
              </w:numPr>
              <w:spacing w:before="60" w:after="60" w:line="360" w:lineRule="auto"/>
              <w:ind w:left="743" w:right="34"/>
              <w:jc w:val="both"/>
              <w:rPr>
                <w:rFonts w:ascii="Bookman Old Style" w:hAnsi="Bookman Old Style"/>
                <w:color w:val="000000" w:themeColor="text1"/>
                <w:lang w:val="id-ID"/>
              </w:rPr>
            </w:pPr>
            <w:r w:rsidRPr="004235DA">
              <w:rPr>
                <w:rFonts w:ascii="Bookman Old Style" w:hAnsi="Bookman Old Style"/>
                <w:color w:val="000000" w:themeColor="text1"/>
                <w:lang w:val="en-US"/>
              </w:rPr>
              <w:t>layanan pemberian Informasi; dan</w:t>
            </w:r>
          </w:p>
        </w:tc>
        <w:tc>
          <w:tcPr>
            <w:tcW w:w="5954" w:type="dxa"/>
          </w:tcPr>
          <w:p w14:paraId="5AE995F8" w14:textId="77777777" w:rsidR="008C3CFE" w:rsidRPr="004235DA" w:rsidRDefault="008C3CFE" w:rsidP="00780446">
            <w:pPr>
              <w:pStyle w:val="ListParagraph"/>
              <w:spacing w:before="60" w:after="60" w:line="360" w:lineRule="auto"/>
              <w:ind w:left="743" w:right="34"/>
              <w:jc w:val="both"/>
              <w:rPr>
                <w:rFonts w:ascii="Bookman Old Style" w:hAnsi="Bookman Old Style"/>
                <w:color w:val="000000" w:themeColor="text1"/>
                <w:lang w:val="en-US"/>
              </w:rPr>
            </w:pPr>
          </w:p>
        </w:tc>
      </w:tr>
      <w:tr w:rsidR="008C3CFE" w:rsidRPr="004235DA" w14:paraId="704AB665" w14:textId="4E2B2CA6" w:rsidTr="00FA090F">
        <w:trPr>
          <w:trHeight w:val="524"/>
        </w:trPr>
        <w:tc>
          <w:tcPr>
            <w:tcW w:w="10603" w:type="dxa"/>
          </w:tcPr>
          <w:p w14:paraId="6EA1874E" w14:textId="7A90A558" w:rsidR="008C3CFE" w:rsidRPr="004235DA" w:rsidRDefault="008C3CFE" w:rsidP="00BF6057">
            <w:pPr>
              <w:pStyle w:val="ListParagraph"/>
              <w:numPr>
                <w:ilvl w:val="0"/>
                <w:numId w:val="9"/>
              </w:numPr>
              <w:spacing w:before="60" w:after="60" w:line="360" w:lineRule="auto"/>
              <w:ind w:left="743" w:right="34"/>
              <w:jc w:val="both"/>
              <w:rPr>
                <w:rFonts w:ascii="Bookman Old Style" w:hAnsi="Bookman Old Style"/>
                <w:color w:val="000000" w:themeColor="text1"/>
                <w:lang w:val="en-US"/>
              </w:rPr>
            </w:pPr>
            <w:r w:rsidRPr="004235DA">
              <w:rPr>
                <w:rFonts w:ascii="Bookman Old Style" w:hAnsi="Bookman Old Style"/>
                <w:color w:val="000000" w:themeColor="text1"/>
                <w:lang w:val="en-US"/>
              </w:rPr>
              <w:t>layanan penerimaan Pengaduan.</w:t>
            </w:r>
          </w:p>
        </w:tc>
        <w:tc>
          <w:tcPr>
            <w:tcW w:w="5954" w:type="dxa"/>
          </w:tcPr>
          <w:p w14:paraId="695CC92C" w14:textId="77777777" w:rsidR="008C3CFE" w:rsidRPr="004235DA" w:rsidRDefault="008C3CFE" w:rsidP="00780446">
            <w:pPr>
              <w:pStyle w:val="ListParagraph"/>
              <w:spacing w:before="60" w:after="60" w:line="360" w:lineRule="auto"/>
              <w:ind w:left="743" w:right="34"/>
              <w:jc w:val="both"/>
              <w:rPr>
                <w:rFonts w:ascii="Bookman Old Style" w:hAnsi="Bookman Old Style"/>
                <w:color w:val="000000" w:themeColor="text1"/>
                <w:lang w:val="en-US"/>
              </w:rPr>
            </w:pPr>
          </w:p>
        </w:tc>
      </w:tr>
      <w:tr w:rsidR="008C3CFE" w:rsidRPr="004235DA" w14:paraId="3FD77DFC" w14:textId="279E9A44" w:rsidTr="00FA090F">
        <w:trPr>
          <w:trHeight w:val="251"/>
        </w:trPr>
        <w:tc>
          <w:tcPr>
            <w:tcW w:w="10603" w:type="dxa"/>
          </w:tcPr>
          <w:p w14:paraId="4C00C908" w14:textId="3230BC49" w:rsidR="008C3CFE" w:rsidRPr="004235DA" w:rsidRDefault="008C3CFE" w:rsidP="00575BC9">
            <w:pPr>
              <w:pStyle w:val="ListParagraph"/>
              <w:numPr>
                <w:ilvl w:val="0"/>
                <w:numId w:val="20"/>
              </w:numPr>
              <w:spacing w:before="60" w:after="60" w:line="360" w:lineRule="auto"/>
              <w:ind w:right="34"/>
              <w:jc w:val="both"/>
              <w:rPr>
                <w:rFonts w:ascii="Bookman Old Style" w:hAnsi="Bookman Old Style"/>
                <w:color w:val="000000" w:themeColor="text1"/>
              </w:rPr>
            </w:pPr>
            <w:r w:rsidRPr="004235DA">
              <w:rPr>
                <w:rFonts w:ascii="Bookman Old Style" w:hAnsi="Bookman Old Style"/>
                <w:color w:val="000000" w:themeColor="text1"/>
              </w:rPr>
              <w:t xml:space="preserve">Informasi yang dapat </w:t>
            </w:r>
            <w:r w:rsidRPr="004235DA">
              <w:rPr>
                <w:rFonts w:ascii="Bookman Old Style" w:hAnsi="Bookman Old Style"/>
                <w:color w:val="000000" w:themeColor="text1"/>
                <w:lang w:val="en-US"/>
              </w:rPr>
              <w:t xml:space="preserve">diterima dan diberikan OJK sebagaimana dimaksud pada ayat (1) huruf a dan huruf b </w:t>
            </w:r>
            <w:r w:rsidRPr="004235DA">
              <w:rPr>
                <w:rFonts w:ascii="Bookman Old Style" w:hAnsi="Bookman Old Style"/>
                <w:color w:val="000000" w:themeColor="text1"/>
              </w:rPr>
              <w:t>merupakan Informasi terkait karakteristik sektor jasa keuangan,</w:t>
            </w:r>
            <w:r w:rsidRPr="004235DA">
              <w:rPr>
                <w:rFonts w:ascii="Bookman Old Style" w:hAnsi="Bookman Old Style"/>
                <w:color w:val="000000" w:themeColor="text1"/>
                <w:lang w:val="en-US"/>
              </w:rPr>
              <w:t xml:space="preserve"> </w:t>
            </w:r>
            <w:r w:rsidRPr="004235DA">
              <w:rPr>
                <w:rFonts w:ascii="Bookman Old Style" w:hAnsi="Bookman Old Style"/>
                <w:color w:val="000000" w:themeColor="text1"/>
              </w:rPr>
              <w:t>layanan, produk, dan informasi lainnya.</w:t>
            </w:r>
          </w:p>
        </w:tc>
        <w:tc>
          <w:tcPr>
            <w:tcW w:w="5954" w:type="dxa"/>
          </w:tcPr>
          <w:p w14:paraId="0A90F128" w14:textId="77777777" w:rsidR="008C3CFE" w:rsidRPr="004235DA" w:rsidRDefault="008C3CFE" w:rsidP="00780446">
            <w:pPr>
              <w:pStyle w:val="ListParagraph"/>
              <w:spacing w:before="60" w:after="60" w:line="360" w:lineRule="auto"/>
              <w:ind w:left="360" w:right="34"/>
              <w:jc w:val="both"/>
              <w:rPr>
                <w:rFonts w:ascii="Bookman Old Style" w:hAnsi="Bookman Old Style"/>
                <w:color w:val="000000" w:themeColor="text1"/>
              </w:rPr>
            </w:pPr>
          </w:p>
        </w:tc>
      </w:tr>
      <w:tr w:rsidR="008C3CFE" w:rsidRPr="004235DA" w14:paraId="51AAA675" w14:textId="758045D3" w:rsidTr="00FA090F">
        <w:trPr>
          <w:trHeight w:val="60"/>
        </w:trPr>
        <w:tc>
          <w:tcPr>
            <w:tcW w:w="10603" w:type="dxa"/>
          </w:tcPr>
          <w:p w14:paraId="374C4EF7" w14:textId="75E46B12" w:rsidR="008C3CFE" w:rsidRPr="004235DA" w:rsidRDefault="008C3CFE" w:rsidP="00BF6057">
            <w:pPr>
              <w:pStyle w:val="ListParagraph"/>
              <w:spacing w:before="60" w:after="60" w:line="360" w:lineRule="auto"/>
              <w:ind w:left="0" w:right="34"/>
              <w:rPr>
                <w:rFonts w:ascii="Bookman Old Style" w:hAnsi="Bookman Old Style"/>
                <w:color w:val="000000" w:themeColor="text1"/>
                <w:lang w:val="id-ID"/>
              </w:rPr>
            </w:pPr>
          </w:p>
        </w:tc>
        <w:tc>
          <w:tcPr>
            <w:tcW w:w="5954" w:type="dxa"/>
          </w:tcPr>
          <w:p w14:paraId="550395A1" w14:textId="77777777" w:rsidR="008C3CFE" w:rsidRPr="004235DA" w:rsidRDefault="008C3CFE" w:rsidP="00BF6057">
            <w:pPr>
              <w:pStyle w:val="ListParagraph"/>
              <w:spacing w:before="60" w:after="60" w:line="360" w:lineRule="auto"/>
              <w:ind w:left="0" w:right="34"/>
              <w:rPr>
                <w:rFonts w:ascii="Bookman Old Style" w:hAnsi="Bookman Old Style"/>
                <w:color w:val="000000" w:themeColor="text1"/>
                <w:lang w:val="id-ID"/>
              </w:rPr>
            </w:pPr>
          </w:p>
        </w:tc>
      </w:tr>
      <w:tr w:rsidR="008C3CFE" w:rsidRPr="004235DA" w14:paraId="35A2951A" w14:textId="05902393" w:rsidTr="00FA090F">
        <w:trPr>
          <w:trHeight w:val="60"/>
        </w:trPr>
        <w:tc>
          <w:tcPr>
            <w:tcW w:w="10603" w:type="dxa"/>
          </w:tcPr>
          <w:p w14:paraId="7A4F38B4" w14:textId="3D62C471" w:rsidR="008C3CFE" w:rsidRPr="004235DA" w:rsidRDefault="008C3CFE" w:rsidP="00BF6057">
            <w:pPr>
              <w:pStyle w:val="ListParagraph"/>
              <w:spacing w:before="60" w:after="60" w:line="360" w:lineRule="auto"/>
              <w:ind w:left="0" w:right="34"/>
              <w:rPr>
                <w:rFonts w:ascii="Bookman Old Style" w:hAnsi="Bookman Old Style"/>
                <w:color w:val="000000" w:themeColor="text1"/>
                <w:lang w:val="id-ID"/>
              </w:rPr>
            </w:pPr>
            <w:r w:rsidRPr="004235DA">
              <w:rPr>
                <w:rFonts w:ascii="Bookman Old Style" w:hAnsi="Bookman Old Style"/>
                <w:color w:val="000000" w:themeColor="text1"/>
                <w:lang w:val="id-ID"/>
              </w:rPr>
              <w:t>Pasal 5</w:t>
            </w:r>
          </w:p>
        </w:tc>
        <w:tc>
          <w:tcPr>
            <w:tcW w:w="5954" w:type="dxa"/>
          </w:tcPr>
          <w:p w14:paraId="05B168F7" w14:textId="77777777" w:rsidR="008C3CFE" w:rsidRPr="004235DA" w:rsidRDefault="008C3CFE" w:rsidP="00BF6057">
            <w:pPr>
              <w:pStyle w:val="ListParagraph"/>
              <w:spacing w:before="60" w:after="60" w:line="360" w:lineRule="auto"/>
              <w:ind w:left="0" w:right="34"/>
              <w:rPr>
                <w:rFonts w:ascii="Bookman Old Style" w:hAnsi="Bookman Old Style"/>
                <w:color w:val="000000" w:themeColor="text1"/>
                <w:lang w:val="id-ID"/>
              </w:rPr>
            </w:pPr>
          </w:p>
        </w:tc>
      </w:tr>
      <w:tr w:rsidR="008C3CFE" w:rsidRPr="004235DA" w14:paraId="79343735" w14:textId="021485CE" w:rsidTr="00FA090F">
        <w:trPr>
          <w:trHeight w:val="60"/>
        </w:trPr>
        <w:tc>
          <w:tcPr>
            <w:tcW w:w="10603" w:type="dxa"/>
          </w:tcPr>
          <w:p w14:paraId="21B35E45" w14:textId="0628757B" w:rsidR="008C3CFE" w:rsidRPr="004235DA" w:rsidRDefault="008C3CFE" w:rsidP="00BF6057">
            <w:pPr>
              <w:pStyle w:val="ListParagraph"/>
              <w:numPr>
                <w:ilvl w:val="0"/>
                <w:numId w:val="10"/>
              </w:numPr>
              <w:spacing w:before="60" w:after="60" w:line="360" w:lineRule="auto"/>
              <w:ind w:right="34"/>
              <w:jc w:val="both"/>
              <w:rPr>
                <w:rFonts w:ascii="Bookman Old Style" w:hAnsi="Bookman Old Style"/>
                <w:color w:val="000000" w:themeColor="text1"/>
              </w:rPr>
            </w:pPr>
            <w:r w:rsidRPr="004235DA">
              <w:rPr>
                <w:rFonts w:ascii="Bookman Old Style" w:hAnsi="Bookman Old Style"/>
                <w:color w:val="000000" w:themeColor="text1"/>
                <w:lang w:val="en-US"/>
              </w:rPr>
              <w:t>Konsumen dan masyarakat dapat memberikan dan meminta Informasi sebagaimana dimaksud dalam Pasal 4 ayat (2) kepada OJK melalui surat, surat elektronik (</w:t>
            </w:r>
            <w:r w:rsidRPr="004235DA">
              <w:rPr>
                <w:rFonts w:ascii="Bookman Old Style" w:hAnsi="Bookman Old Style"/>
                <w:i/>
                <w:color w:val="000000" w:themeColor="text1"/>
                <w:lang w:val="en-US"/>
              </w:rPr>
              <w:t>email</w:t>
            </w:r>
            <w:r w:rsidRPr="004235DA">
              <w:rPr>
                <w:rFonts w:ascii="Bookman Old Style" w:hAnsi="Bookman Old Style"/>
                <w:color w:val="000000" w:themeColor="text1"/>
                <w:lang w:val="en-US"/>
              </w:rPr>
              <w:t>), laman (</w:t>
            </w:r>
            <w:r w:rsidRPr="004235DA">
              <w:rPr>
                <w:rFonts w:ascii="Bookman Old Style" w:hAnsi="Bookman Old Style"/>
                <w:i/>
                <w:color w:val="000000" w:themeColor="text1"/>
                <w:lang w:val="en-US"/>
              </w:rPr>
              <w:t>website</w:t>
            </w:r>
            <w:r w:rsidRPr="004235DA">
              <w:rPr>
                <w:rFonts w:ascii="Bookman Old Style" w:hAnsi="Bookman Old Style"/>
                <w:color w:val="000000" w:themeColor="text1"/>
                <w:lang w:val="en-US"/>
              </w:rPr>
              <w:t>) OJK, telepon, tatap muka (</w:t>
            </w:r>
            <w:r w:rsidRPr="004235DA">
              <w:rPr>
                <w:rFonts w:ascii="Bookman Old Style" w:hAnsi="Bookman Old Style"/>
                <w:i/>
                <w:color w:val="000000" w:themeColor="text1"/>
                <w:lang w:val="en-US"/>
              </w:rPr>
              <w:t>walk in</w:t>
            </w:r>
            <w:r w:rsidRPr="004235DA">
              <w:rPr>
                <w:rFonts w:ascii="Bookman Old Style" w:hAnsi="Bookman Old Style"/>
                <w:color w:val="000000" w:themeColor="text1"/>
                <w:lang w:val="en-US"/>
              </w:rPr>
              <w:t>), dan/atau media lain yang dikelola secara resmi oleh OJK.</w:t>
            </w:r>
          </w:p>
        </w:tc>
        <w:tc>
          <w:tcPr>
            <w:tcW w:w="5954" w:type="dxa"/>
          </w:tcPr>
          <w:p w14:paraId="685DDA8B" w14:textId="77777777" w:rsidR="008C3CFE" w:rsidRPr="004235DA" w:rsidRDefault="008C3CFE" w:rsidP="00780446">
            <w:pPr>
              <w:pStyle w:val="ListParagraph"/>
              <w:spacing w:before="60" w:after="60" w:line="360" w:lineRule="auto"/>
              <w:ind w:left="360" w:right="34"/>
              <w:jc w:val="both"/>
              <w:rPr>
                <w:rFonts w:ascii="Bookman Old Style" w:hAnsi="Bookman Old Style"/>
                <w:color w:val="000000" w:themeColor="text1"/>
                <w:lang w:val="en-US"/>
              </w:rPr>
            </w:pPr>
          </w:p>
        </w:tc>
      </w:tr>
      <w:tr w:rsidR="008C3CFE" w:rsidRPr="004235DA" w14:paraId="0C37E5C6" w14:textId="7395F4DD" w:rsidTr="00FA090F">
        <w:trPr>
          <w:trHeight w:val="60"/>
        </w:trPr>
        <w:tc>
          <w:tcPr>
            <w:tcW w:w="10603" w:type="dxa"/>
          </w:tcPr>
          <w:p w14:paraId="1E7F6353" w14:textId="6DBF599F" w:rsidR="008C3CFE" w:rsidRPr="004235DA" w:rsidRDefault="008C3CFE" w:rsidP="00BF6057">
            <w:pPr>
              <w:pStyle w:val="ListParagraph"/>
              <w:numPr>
                <w:ilvl w:val="0"/>
                <w:numId w:val="10"/>
              </w:numPr>
              <w:spacing w:before="60" w:after="60" w:line="360" w:lineRule="auto"/>
              <w:ind w:right="34"/>
              <w:jc w:val="both"/>
              <w:rPr>
                <w:rFonts w:ascii="Bookman Old Style" w:hAnsi="Bookman Old Style"/>
                <w:color w:val="000000" w:themeColor="text1"/>
                <w:lang w:val="en-US"/>
              </w:rPr>
            </w:pPr>
            <w:r w:rsidRPr="004235DA">
              <w:rPr>
                <w:rFonts w:ascii="Bookman Old Style" w:hAnsi="Bookman Old Style"/>
                <w:color w:val="000000" w:themeColor="text1"/>
                <w:lang w:val="en-US"/>
              </w:rPr>
              <w:t xml:space="preserve">Konsumen dan masyarakat dapat menyampaikan Pengaduan melalui </w:t>
            </w:r>
            <w:r w:rsidRPr="004235DA">
              <w:rPr>
                <w:rFonts w:ascii="Bookman Old Style" w:hAnsi="Bookman Old Style"/>
                <w:color w:val="000000" w:themeColor="text1"/>
              </w:rPr>
              <w:t>surat, surat elektronik (</w:t>
            </w:r>
            <w:r w:rsidRPr="004235DA">
              <w:rPr>
                <w:rFonts w:ascii="Bookman Old Style" w:hAnsi="Bookman Old Style"/>
                <w:i/>
                <w:color w:val="000000" w:themeColor="text1"/>
              </w:rPr>
              <w:t>email</w:t>
            </w:r>
            <w:r w:rsidRPr="004235DA">
              <w:rPr>
                <w:rFonts w:ascii="Bookman Old Style" w:hAnsi="Bookman Old Style"/>
                <w:color w:val="000000" w:themeColor="text1"/>
              </w:rPr>
              <w:t>), laman (</w:t>
            </w:r>
            <w:r w:rsidRPr="004235DA">
              <w:rPr>
                <w:rFonts w:ascii="Bookman Old Style" w:hAnsi="Bookman Old Style"/>
                <w:i/>
                <w:color w:val="000000" w:themeColor="text1"/>
              </w:rPr>
              <w:t>website</w:t>
            </w:r>
            <w:r w:rsidRPr="004235DA">
              <w:rPr>
                <w:rFonts w:ascii="Bookman Old Style" w:hAnsi="Bookman Old Style"/>
                <w:color w:val="000000" w:themeColor="text1"/>
              </w:rPr>
              <w:t>) OJK</w:t>
            </w:r>
            <w:r w:rsidRPr="004235DA">
              <w:rPr>
                <w:rFonts w:ascii="Bookman Old Style" w:hAnsi="Bookman Old Style"/>
                <w:color w:val="000000" w:themeColor="text1"/>
                <w:lang w:val="en-US"/>
              </w:rPr>
              <w:t>.</w:t>
            </w:r>
          </w:p>
        </w:tc>
        <w:tc>
          <w:tcPr>
            <w:tcW w:w="5954" w:type="dxa"/>
          </w:tcPr>
          <w:p w14:paraId="5ADFC87B" w14:textId="77777777" w:rsidR="008C3CFE" w:rsidRPr="004235DA" w:rsidRDefault="008C3CFE" w:rsidP="00780446">
            <w:pPr>
              <w:pStyle w:val="ListParagraph"/>
              <w:spacing w:before="60" w:after="60" w:line="360" w:lineRule="auto"/>
              <w:ind w:left="360" w:right="34"/>
              <w:jc w:val="both"/>
              <w:rPr>
                <w:rFonts w:ascii="Bookman Old Style" w:hAnsi="Bookman Old Style"/>
                <w:color w:val="000000" w:themeColor="text1"/>
                <w:lang w:val="en-US"/>
              </w:rPr>
            </w:pPr>
          </w:p>
        </w:tc>
      </w:tr>
      <w:tr w:rsidR="008C3CFE" w:rsidRPr="004235DA" w14:paraId="6CF5D8FC" w14:textId="561AFCCF" w:rsidTr="00FA090F">
        <w:tc>
          <w:tcPr>
            <w:tcW w:w="10603" w:type="dxa"/>
          </w:tcPr>
          <w:p w14:paraId="1C470E21" w14:textId="77777777" w:rsidR="008C3CFE" w:rsidRPr="004235DA" w:rsidDel="007B2D42" w:rsidRDefault="008C3CFE" w:rsidP="00BF6057">
            <w:pPr>
              <w:spacing w:before="0" w:line="360" w:lineRule="auto"/>
              <w:ind w:left="0" w:right="34"/>
              <w:jc w:val="both"/>
              <w:rPr>
                <w:rFonts w:ascii="Bookman Old Style" w:hAnsi="Bookman Old Style"/>
                <w:strike/>
                <w:color w:val="000000" w:themeColor="text1"/>
                <w:lang w:val="id-ID"/>
              </w:rPr>
            </w:pPr>
          </w:p>
        </w:tc>
        <w:tc>
          <w:tcPr>
            <w:tcW w:w="5954" w:type="dxa"/>
          </w:tcPr>
          <w:p w14:paraId="64618124" w14:textId="77777777" w:rsidR="008C3CFE" w:rsidRDefault="008C3CFE" w:rsidP="00BF6057">
            <w:pPr>
              <w:spacing w:before="0" w:line="360" w:lineRule="auto"/>
              <w:ind w:left="0" w:right="34"/>
              <w:jc w:val="both"/>
              <w:rPr>
                <w:rFonts w:ascii="Bookman Old Style" w:hAnsi="Bookman Old Style"/>
                <w:strike/>
                <w:color w:val="000000" w:themeColor="text1"/>
                <w:lang w:val="id-ID"/>
              </w:rPr>
            </w:pPr>
          </w:p>
        </w:tc>
      </w:tr>
      <w:tr w:rsidR="008C3CFE" w:rsidRPr="004235DA" w14:paraId="35817AD5" w14:textId="0BA42A28" w:rsidTr="00FA090F">
        <w:tc>
          <w:tcPr>
            <w:tcW w:w="10603" w:type="dxa"/>
          </w:tcPr>
          <w:p w14:paraId="43A65FCA" w14:textId="3A21BF26" w:rsidR="008C3CFE" w:rsidRPr="004235DA" w:rsidDel="007B2D42" w:rsidRDefault="008C3CFE" w:rsidP="00BF6057">
            <w:pPr>
              <w:spacing w:before="0" w:line="360" w:lineRule="auto"/>
              <w:ind w:left="0" w:right="34"/>
              <w:rPr>
                <w:rFonts w:ascii="Bookman Old Style" w:hAnsi="Bookman Old Style"/>
                <w:strike/>
                <w:color w:val="000000" w:themeColor="text1"/>
                <w:lang w:val="id-ID"/>
              </w:rPr>
            </w:pPr>
            <w:r w:rsidRPr="004235DA">
              <w:rPr>
                <w:rFonts w:ascii="Bookman Old Style" w:hAnsi="Bookman Old Style"/>
                <w:color w:val="000000" w:themeColor="text1"/>
                <w:lang w:val="id-ID"/>
              </w:rPr>
              <w:t>BAB IV</w:t>
            </w:r>
          </w:p>
        </w:tc>
        <w:tc>
          <w:tcPr>
            <w:tcW w:w="5954" w:type="dxa"/>
          </w:tcPr>
          <w:p w14:paraId="33F1FF79"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66F1913C" w14:textId="65E28E9C" w:rsidTr="00FA090F">
        <w:tc>
          <w:tcPr>
            <w:tcW w:w="10603" w:type="dxa"/>
          </w:tcPr>
          <w:p w14:paraId="75BCA1FF" w14:textId="5A7A4FA8" w:rsidR="008C3CFE" w:rsidRPr="004235DA" w:rsidDel="007B2D42" w:rsidRDefault="008C3CFE" w:rsidP="00BF6057">
            <w:pPr>
              <w:spacing w:before="0" w:line="360" w:lineRule="auto"/>
              <w:ind w:left="0" w:right="34"/>
              <w:rPr>
                <w:rFonts w:ascii="Bookman Old Style" w:hAnsi="Bookman Old Style"/>
                <w:strike/>
                <w:color w:val="000000" w:themeColor="text1"/>
              </w:rPr>
            </w:pPr>
            <w:r w:rsidRPr="004235DA">
              <w:rPr>
                <w:rFonts w:ascii="Bookman Old Style" w:hAnsi="Bookman Old Style"/>
                <w:color w:val="000000" w:themeColor="text1"/>
                <w:lang w:val="id-ID"/>
              </w:rPr>
              <w:t>LAYANAN PENE</w:t>
            </w:r>
            <w:r w:rsidRPr="004235DA">
              <w:rPr>
                <w:rFonts w:ascii="Bookman Old Style" w:hAnsi="Bookman Old Style"/>
                <w:color w:val="000000" w:themeColor="text1"/>
              </w:rPr>
              <w:t>RIMAAN INFORMASI</w:t>
            </w:r>
          </w:p>
        </w:tc>
        <w:tc>
          <w:tcPr>
            <w:tcW w:w="5954" w:type="dxa"/>
          </w:tcPr>
          <w:p w14:paraId="3F85E5B7"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72E4E178" w14:textId="0ECA7EAA" w:rsidTr="00FA090F">
        <w:tc>
          <w:tcPr>
            <w:tcW w:w="10603" w:type="dxa"/>
          </w:tcPr>
          <w:p w14:paraId="52BE789B" w14:textId="77777777" w:rsidR="008C3CFE" w:rsidRPr="004235DA" w:rsidDel="007B2D42" w:rsidRDefault="008C3CFE" w:rsidP="00BF6057">
            <w:pPr>
              <w:spacing w:before="0" w:line="360" w:lineRule="auto"/>
              <w:ind w:left="0" w:right="34"/>
              <w:jc w:val="both"/>
              <w:rPr>
                <w:rFonts w:ascii="Bookman Old Style" w:hAnsi="Bookman Old Style"/>
                <w:strike/>
                <w:color w:val="000000" w:themeColor="text1"/>
                <w:lang w:val="id-ID"/>
              </w:rPr>
            </w:pPr>
          </w:p>
        </w:tc>
        <w:tc>
          <w:tcPr>
            <w:tcW w:w="5954" w:type="dxa"/>
          </w:tcPr>
          <w:p w14:paraId="096A09CA" w14:textId="77777777" w:rsidR="008C3CFE" w:rsidRPr="004235DA" w:rsidDel="007B2D42" w:rsidRDefault="008C3CFE" w:rsidP="00BF6057">
            <w:pPr>
              <w:spacing w:before="0" w:line="360" w:lineRule="auto"/>
              <w:ind w:left="0" w:right="34"/>
              <w:jc w:val="both"/>
              <w:rPr>
                <w:rFonts w:ascii="Bookman Old Style" w:hAnsi="Bookman Old Style"/>
                <w:strike/>
                <w:color w:val="000000" w:themeColor="text1"/>
                <w:lang w:val="id-ID"/>
              </w:rPr>
            </w:pPr>
          </w:p>
        </w:tc>
      </w:tr>
      <w:tr w:rsidR="008C3CFE" w:rsidRPr="004235DA" w14:paraId="0E79DABC" w14:textId="44064F8B" w:rsidTr="00FA090F">
        <w:tc>
          <w:tcPr>
            <w:tcW w:w="10603" w:type="dxa"/>
          </w:tcPr>
          <w:p w14:paraId="5D6C04FB" w14:textId="5ED748CA" w:rsidR="008C3CFE" w:rsidRPr="004235DA" w:rsidDel="007B2D42" w:rsidRDefault="008C3CFE" w:rsidP="00BF6057">
            <w:pPr>
              <w:spacing w:before="0" w:line="360" w:lineRule="auto"/>
              <w:ind w:left="0" w:right="34"/>
              <w:rPr>
                <w:rFonts w:ascii="Bookman Old Style" w:hAnsi="Bookman Old Style"/>
                <w:color w:val="000000" w:themeColor="text1"/>
              </w:rPr>
            </w:pPr>
            <w:r w:rsidRPr="004235DA">
              <w:rPr>
                <w:rFonts w:ascii="Bookman Old Style" w:hAnsi="Bookman Old Style"/>
                <w:color w:val="000000" w:themeColor="text1"/>
                <w:lang w:val="id-ID"/>
              </w:rPr>
              <w:t>Pasal 6</w:t>
            </w:r>
          </w:p>
        </w:tc>
        <w:tc>
          <w:tcPr>
            <w:tcW w:w="5954" w:type="dxa"/>
          </w:tcPr>
          <w:p w14:paraId="41265413"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07B84237" w14:textId="767428CD" w:rsidTr="00FA090F">
        <w:trPr>
          <w:trHeight w:val="86"/>
        </w:trPr>
        <w:tc>
          <w:tcPr>
            <w:tcW w:w="10603" w:type="dxa"/>
          </w:tcPr>
          <w:p w14:paraId="6B5DBA98" w14:textId="64A74BF9" w:rsidR="008C3CFE" w:rsidRPr="004235DA" w:rsidRDefault="008C3CFE" w:rsidP="00BF6057">
            <w:pPr>
              <w:spacing w:before="0" w:line="360" w:lineRule="auto"/>
              <w:ind w:left="0" w:right="34"/>
              <w:jc w:val="both"/>
              <w:rPr>
                <w:rFonts w:ascii="Bookman Old Style" w:hAnsi="Bookman Old Style"/>
                <w:color w:val="000000" w:themeColor="text1"/>
              </w:rPr>
            </w:pPr>
            <w:r w:rsidRPr="004235DA">
              <w:rPr>
                <w:rFonts w:ascii="Bookman Old Style" w:hAnsi="Bookman Old Style"/>
                <w:color w:val="000000" w:themeColor="text1"/>
              </w:rPr>
              <w:t>OJK dapat memberikan tanggapan terhadap Informasi yang disampaikan oleh Konsumen dan masyarakat.</w:t>
            </w:r>
          </w:p>
        </w:tc>
        <w:tc>
          <w:tcPr>
            <w:tcW w:w="5954" w:type="dxa"/>
          </w:tcPr>
          <w:p w14:paraId="614E40C0" w14:textId="77777777" w:rsidR="008C3CFE" w:rsidRPr="004235DA" w:rsidRDefault="008C3CFE" w:rsidP="00BF6057">
            <w:pPr>
              <w:spacing w:before="0" w:line="360" w:lineRule="auto"/>
              <w:ind w:left="0" w:right="34"/>
              <w:jc w:val="both"/>
              <w:rPr>
                <w:rFonts w:ascii="Bookman Old Style" w:hAnsi="Bookman Old Style"/>
                <w:color w:val="000000" w:themeColor="text1"/>
              </w:rPr>
            </w:pPr>
          </w:p>
        </w:tc>
      </w:tr>
      <w:tr w:rsidR="008C3CFE" w:rsidRPr="004235DA" w14:paraId="55A13697" w14:textId="1216DE65" w:rsidTr="00FA090F">
        <w:tc>
          <w:tcPr>
            <w:tcW w:w="10603" w:type="dxa"/>
          </w:tcPr>
          <w:p w14:paraId="1370F67D" w14:textId="77777777" w:rsidR="008C3CFE" w:rsidRPr="004235DA" w:rsidDel="007B2D42" w:rsidRDefault="008C3CFE" w:rsidP="00BF6057">
            <w:pPr>
              <w:spacing w:before="0" w:line="360" w:lineRule="auto"/>
              <w:ind w:left="0" w:right="34"/>
              <w:jc w:val="both"/>
              <w:rPr>
                <w:rFonts w:ascii="Bookman Old Style" w:hAnsi="Bookman Old Style"/>
                <w:color w:val="000000" w:themeColor="text1"/>
                <w:lang w:val="id-ID"/>
              </w:rPr>
            </w:pPr>
          </w:p>
        </w:tc>
        <w:tc>
          <w:tcPr>
            <w:tcW w:w="5954" w:type="dxa"/>
          </w:tcPr>
          <w:p w14:paraId="125E779A" w14:textId="77777777" w:rsidR="008C3CFE" w:rsidRPr="004235DA" w:rsidDel="007B2D42" w:rsidRDefault="008C3CFE" w:rsidP="00BF6057">
            <w:pPr>
              <w:spacing w:before="0" w:line="360" w:lineRule="auto"/>
              <w:ind w:left="0" w:right="34"/>
              <w:jc w:val="both"/>
              <w:rPr>
                <w:rFonts w:ascii="Bookman Old Style" w:hAnsi="Bookman Old Style"/>
                <w:color w:val="000000" w:themeColor="text1"/>
                <w:lang w:val="id-ID"/>
              </w:rPr>
            </w:pPr>
          </w:p>
        </w:tc>
      </w:tr>
      <w:tr w:rsidR="008C3CFE" w:rsidRPr="004235DA" w14:paraId="6A7E805A" w14:textId="4D1EF72E" w:rsidTr="00FA090F">
        <w:tc>
          <w:tcPr>
            <w:tcW w:w="10603" w:type="dxa"/>
          </w:tcPr>
          <w:p w14:paraId="670E78AF" w14:textId="4A09DFC4" w:rsidR="008C3CFE" w:rsidRPr="004235DA" w:rsidDel="007B2D42" w:rsidRDefault="008C3CFE" w:rsidP="00BF6057">
            <w:pPr>
              <w:spacing w:before="0" w:line="360" w:lineRule="auto"/>
              <w:ind w:left="0" w:right="34"/>
              <w:rPr>
                <w:rFonts w:ascii="Bookman Old Style" w:hAnsi="Bookman Old Style"/>
                <w:color w:val="000000" w:themeColor="text1"/>
                <w:lang w:val="id-ID"/>
              </w:rPr>
            </w:pPr>
            <w:r w:rsidRPr="004235DA">
              <w:rPr>
                <w:rFonts w:ascii="Bookman Old Style" w:hAnsi="Bookman Old Style"/>
                <w:color w:val="000000" w:themeColor="text1"/>
                <w:lang w:val="id-ID"/>
              </w:rPr>
              <w:t>BAB V</w:t>
            </w:r>
          </w:p>
        </w:tc>
        <w:tc>
          <w:tcPr>
            <w:tcW w:w="5954" w:type="dxa"/>
          </w:tcPr>
          <w:p w14:paraId="37FD8E4E"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7E8EE24C" w14:textId="15492413" w:rsidTr="00FA090F">
        <w:tc>
          <w:tcPr>
            <w:tcW w:w="10603" w:type="dxa"/>
          </w:tcPr>
          <w:p w14:paraId="5BBA8640" w14:textId="59DB6740" w:rsidR="008C3CFE" w:rsidRPr="004235DA" w:rsidDel="007B2D42" w:rsidRDefault="008C3CFE" w:rsidP="00BF6057">
            <w:pPr>
              <w:spacing w:before="0" w:line="360" w:lineRule="auto"/>
              <w:ind w:left="0" w:right="34"/>
              <w:rPr>
                <w:rFonts w:ascii="Bookman Old Style" w:hAnsi="Bookman Old Style"/>
                <w:color w:val="000000" w:themeColor="text1"/>
              </w:rPr>
            </w:pPr>
            <w:r w:rsidRPr="004235DA">
              <w:rPr>
                <w:rFonts w:ascii="Bookman Old Style" w:hAnsi="Bookman Old Style"/>
                <w:color w:val="000000" w:themeColor="text1"/>
                <w:lang w:val="id-ID"/>
              </w:rPr>
              <w:t xml:space="preserve">LAYANAN </w:t>
            </w:r>
            <w:r w:rsidRPr="004235DA">
              <w:rPr>
                <w:rFonts w:ascii="Bookman Old Style" w:hAnsi="Bookman Old Style"/>
                <w:color w:val="000000" w:themeColor="text1"/>
              </w:rPr>
              <w:t>PEMBERIAN INFORMASI</w:t>
            </w:r>
          </w:p>
        </w:tc>
        <w:tc>
          <w:tcPr>
            <w:tcW w:w="5954" w:type="dxa"/>
          </w:tcPr>
          <w:p w14:paraId="31F9A94C"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0A4AAB51" w14:textId="51E08B85" w:rsidTr="00FA090F">
        <w:tc>
          <w:tcPr>
            <w:tcW w:w="10603" w:type="dxa"/>
          </w:tcPr>
          <w:p w14:paraId="71A7B11A" w14:textId="77777777" w:rsidR="008C3CFE" w:rsidRPr="004235DA" w:rsidRDefault="008C3CFE" w:rsidP="00BF6057">
            <w:pPr>
              <w:spacing w:before="0" w:line="360" w:lineRule="auto"/>
              <w:ind w:left="0" w:right="34"/>
              <w:rPr>
                <w:rFonts w:ascii="Bookman Old Style" w:hAnsi="Bookman Old Style"/>
                <w:color w:val="000000" w:themeColor="text1"/>
              </w:rPr>
            </w:pPr>
          </w:p>
        </w:tc>
        <w:tc>
          <w:tcPr>
            <w:tcW w:w="5954" w:type="dxa"/>
          </w:tcPr>
          <w:p w14:paraId="2E554F06" w14:textId="77777777" w:rsidR="008C3CFE" w:rsidRPr="004235DA" w:rsidRDefault="008C3CFE" w:rsidP="00BF6057">
            <w:pPr>
              <w:spacing w:before="0" w:line="360" w:lineRule="auto"/>
              <w:ind w:left="0" w:right="34"/>
              <w:rPr>
                <w:rFonts w:ascii="Bookman Old Style" w:hAnsi="Bookman Old Style"/>
                <w:color w:val="000000" w:themeColor="text1"/>
              </w:rPr>
            </w:pPr>
          </w:p>
        </w:tc>
      </w:tr>
      <w:tr w:rsidR="008C3CFE" w:rsidRPr="004235DA" w14:paraId="65F6B952" w14:textId="19C56DA0" w:rsidTr="00FA090F">
        <w:tc>
          <w:tcPr>
            <w:tcW w:w="10603" w:type="dxa"/>
          </w:tcPr>
          <w:p w14:paraId="396BE663" w14:textId="072BA10B" w:rsidR="008C3CFE" w:rsidRPr="004235DA" w:rsidRDefault="008C3CFE" w:rsidP="00BF6057">
            <w:pPr>
              <w:spacing w:before="0" w:line="360" w:lineRule="auto"/>
              <w:ind w:left="0" w:right="34"/>
              <w:rPr>
                <w:rFonts w:ascii="Bookman Old Style" w:hAnsi="Bookman Old Style"/>
                <w:color w:val="000000" w:themeColor="text1"/>
              </w:rPr>
            </w:pPr>
            <w:r w:rsidRPr="004235DA">
              <w:rPr>
                <w:rFonts w:ascii="Bookman Old Style" w:hAnsi="Bookman Old Style"/>
                <w:color w:val="000000" w:themeColor="text1"/>
              </w:rPr>
              <w:t>Pasal 7</w:t>
            </w:r>
          </w:p>
        </w:tc>
        <w:tc>
          <w:tcPr>
            <w:tcW w:w="5954" w:type="dxa"/>
          </w:tcPr>
          <w:p w14:paraId="460B61CD" w14:textId="77777777" w:rsidR="008C3CFE" w:rsidRPr="004235DA" w:rsidRDefault="008C3CFE" w:rsidP="00BF6057">
            <w:pPr>
              <w:spacing w:before="0" w:line="360" w:lineRule="auto"/>
              <w:ind w:left="0" w:right="34"/>
              <w:rPr>
                <w:rFonts w:ascii="Bookman Old Style" w:hAnsi="Bookman Old Style"/>
                <w:color w:val="000000" w:themeColor="text1"/>
              </w:rPr>
            </w:pPr>
          </w:p>
        </w:tc>
      </w:tr>
      <w:tr w:rsidR="008C3CFE" w:rsidRPr="004235DA" w14:paraId="2A57E482" w14:textId="3DB3C4AC" w:rsidTr="00FA090F">
        <w:tc>
          <w:tcPr>
            <w:tcW w:w="10603" w:type="dxa"/>
          </w:tcPr>
          <w:p w14:paraId="0C18DE7F" w14:textId="29476FBA" w:rsidR="008C3CFE" w:rsidRPr="004235DA" w:rsidDel="007B2D42" w:rsidRDefault="008C3CFE" w:rsidP="00BF6057">
            <w:pPr>
              <w:pStyle w:val="ListParagraph"/>
              <w:numPr>
                <w:ilvl w:val="0"/>
                <w:numId w:val="11"/>
              </w:numPr>
              <w:spacing w:before="0" w:line="360" w:lineRule="auto"/>
              <w:ind w:right="34"/>
              <w:jc w:val="both"/>
              <w:rPr>
                <w:rFonts w:ascii="Bookman Old Style" w:hAnsi="Bookman Old Style"/>
                <w:color w:val="000000" w:themeColor="text1"/>
                <w:lang w:val="id-ID"/>
              </w:rPr>
            </w:pPr>
            <w:r w:rsidRPr="004235DA">
              <w:rPr>
                <w:rFonts w:ascii="Bookman Old Style" w:hAnsi="Bookman Old Style"/>
                <w:color w:val="000000" w:themeColor="text1"/>
                <w:lang w:val="en-US"/>
              </w:rPr>
              <w:t>OJK melakukan layanan pemberian Informasi melalui surat, surat elektronik (</w:t>
            </w:r>
            <w:r w:rsidRPr="004235DA">
              <w:rPr>
                <w:rFonts w:ascii="Bookman Old Style" w:hAnsi="Bookman Old Style"/>
                <w:i/>
                <w:color w:val="000000" w:themeColor="text1"/>
                <w:lang w:val="en-US"/>
              </w:rPr>
              <w:t>email</w:t>
            </w:r>
            <w:r w:rsidRPr="004235DA">
              <w:rPr>
                <w:rFonts w:ascii="Bookman Old Style" w:hAnsi="Bookman Old Style"/>
                <w:color w:val="000000" w:themeColor="text1"/>
                <w:lang w:val="en-US"/>
              </w:rPr>
              <w:t>), laman (</w:t>
            </w:r>
            <w:r w:rsidRPr="004235DA">
              <w:rPr>
                <w:rFonts w:ascii="Bookman Old Style" w:hAnsi="Bookman Old Style"/>
                <w:i/>
                <w:color w:val="000000" w:themeColor="text1"/>
                <w:lang w:val="en-US"/>
              </w:rPr>
              <w:t>website</w:t>
            </w:r>
            <w:r>
              <w:rPr>
                <w:rFonts w:ascii="Bookman Old Style" w:hAnsi="Bookman Old Style"/>
                <w:color w:val="000000" w:themeColor="text1"/>
                <w:lang w:val="en-US"/>
              </w:rPr>
              <w:t>) OJK, telepon</w:t>
            </w:r>
            <w:r w:rsidRPr="004235DA">
              <w:rPr>
                <w:rFonts w:ascii="Bookman Old Style" w:hAnsi="Bookman Old Style"/>
                <w:color w:val="000000" w:themeColor="text1"/>
                <w:lang w:val="en-US"/>
              </w:rPr>
              <w:t>, tatap muka (</w:t>
            </w:r>
            <w:r w:rsidRPr="004235DA">
              <w:rPr>
                <w:rFonts w:ascii="Bookman Old Style" w:hAnsi="Bookman Old Style"/>
                <w:i/>
                <w:color w:val="000000" w:themeColor="text1"/>
                <w:lang w:val="en-US"/>
              </w:rPr>
              <w:t>walk in</w:t>
            </w:r>
            <w:r w:rsidRPr="004235DA">
              <w:rPr>
                <w:rFonts w:ascii="Bookman Old Style" w:hAnsi="Bookman Old Style"/>
                <w:color w:val="000000" w:themeColor="text1"/>
                <w:lang w:val="en-US"/>
              </w:rPr>
              <w:t>) dan/atau media lain yang dikelola secara resmi oleh OJK.</w:t>
            </w:r>
          </w:p>
        </w:tc>
        <w:tc>
          <w:tcPr>
            <w:tcW w:w="5954" w:type="dxa"/>
          </w:tcPr>
          <w:p w14:paraId="348CD41A" w14:textId="77777777" w:rsidR="008C3CFE" w:rsidRPr="004235DA" w:rsidRDefault="008C3CFE" w:rsidP="00B143D2">
            <w:pPr>
              <w:pStyle w:val="ListParagraph"/>
              <w:spacing w:before="0" w:line="360" w:lineRule="auto"/>
              <w:ind w:left="360" w:right="34"/>
              <w:jc w:val="both"/>
              <w:rPr>
                <w:rFonts w:ascii="Bookman Old Style" w:hAnsi="Bookman Old Style"/>
                <w:color w:val="000000" w:themeColor="text1"/>
                <w:lang w:val="en-US"/>
              </w:rPr>
            </w:pPr>
          </w:p>
        </w:tc>
      </w:tr>
      <w:tr w:rsidR="008C3CFE" w:rsidRPr="004235DA" w14:paraId="5C9E0FBC" w14:textId="19B1A637" w:rsidTr="00FA090F">
        <w:tc>
          <w:tcPr>
            <w:tcW w:w="10603" w:type="dxa"/>
          </w:tcPr>
          <w:p w14:paraId="217F4C88" w14:textId="2B5A8B70" w:rsidR="008C3CFE" w:rsidRPr="002C4854" w:rsidRDefault="008C3CFE" w:rsidP="002C4854">
            <w:pPr>
              <w:pStyle w:val="ListParagraph"/>
              <w:numPr>
                <w:ilvl w:val="0"/>
                <w:numId w:val="11"/>
              </w:numPr>
              <w:spacing w:before="0" w:line="360" w:lineRule="auto"/>
              <w:ind w:right="34"/>
              <w:jc w:val="both"/>
              <w:rPr>
                <w:rFonts w:ascii="Bookman Old Style" w:hAnsi="Bookman Old Style"/>
                <w:color w:val="000000" w:themeColor="text1"/>
                <w:lang w:val="en-US"/>
              </w:rPr>
            </w:pPr>
            <w:r w:rsidRPr="004235DA">
              <w:rPr>
                <w:rFonts w:ascii="Bookman Old Style" w:hAnsi="Bookman Old Style"/>
                <w:color w:val="000000" w:themeColor="text1"/>
                <w:lang w:val="en-US"/>
              </w:rPr>
              <w:t>OJK melakukan layanan pemberian Informasi melalui surat apabila permintaan Informasi dilakukan melalui surat dan dilengkapi dengan:</w:t>
            </w:r>
          </w:p>
        </w:tc>
        <w:tc>
          <w:tcPr>
            <w:tcW w:w="5954" w:type="dxa"/>
          </w:tcPr>
          <w:p w14:paraId="4F424B5F" w14:textId="77777777" w:rsidR="008C3CFE" w:rsidRPr="004235DA" w:rsidRDefault="008C3CFE" w:rsidP="00B143D2">
            <w:pPr>
              <w:pStyle w:val="ListParagraph"/>
              <w:spacing w:before="0" w:line="360" w:lineRule="auto"/>
              <w:ind w:left="360" w:right="34"/>
              <w:jc w:val="both"/>
              <w:rPr>
                <w:rFonts w:ascii="Bookman Old Style" w:hAnsi="Bookman Old Style"/>
                <w:color w:val="000000" w:themeColor="text1"/>
                <w:lang w:val="en-US"/>
              </w:rPr>
            </w:pPr>
          </w:p>
        </w:tc>
      </w:tr>
      <w:tr w:rsidR="002C4854" w:rsidRPr="004235DA" w14:paraId="7693CFD7" w14:textId="77777777" w:rsidTr="00FA090F">
        <w:tc>
          <w:tcPr>
            <w:tcW w:w="10603" w:type="dxa"/>
          </w:tcPr>
          <w:p w14:paraId="4DD3BB8D" w14:textId="66E9B13A" w:rsidR="002C4854" w:rsidRPr="002C4854" w:rsidRDefault="002C4854" w:rsidP="00575BC9">
            <w:pPr>
              <w:pStyle w:val="ListParagraph"/>
              <w:numPr>
                <w:ilvl w:val="0"/>
                <w:numId w:val="38"/>
              </w:numPr>
              <w:spacing w:before="0" w:line="360" w:lineRule="auto"/>
              <w:ind w:right="34"/>
              <w:jc w:val="both"/>
              <w:rPr>
                <w:rFonts w:ascii="Bookman Old Style" w:hAnsi="Bookman Old Style"/>
                <w:color w:val="000000" w:themeColor="text1"/>
                <w:lang w:val="fr-MC"/>
              </w:rPr>
            </w:pPr>
            <w:r w:rsidRPr="004235DA">
              <w:rPr>
                <w:rFonts w:ascii="Bookman Old Style" w:hAnsi="Bookman Old Style"/>
                <w:color w:val="000000" w:themeColor="text1"/>
                <w:lang w:val="fr-MC"/>
              </w:rPr>
              <w:t>alamat surat menyurat, nomor telepon yang dapat dihubungi, atau alamat surat elektronik (</w:t>
            </w:r>
            <w:r w:rsidRPr="004235DA">
              <w:rPr>
                <w:rFonts w:ascii="Bookman Old Style" w:hAnsi="Bookman Old Style"/>
                <w:i/>
                <w:color w:val="000000" w:themeColor="text1"/>
                <w:lang w:val="fr-MC"/>
              </w:rPr>
              <w:t>email</w:t>
            </w:r>
            <w:r w:rsidRPr="004235DA">
              <w:rPr>
                <w:rFonts w:ascii="Bookman Old Style" w:hAnsi="Bookman Old Style"/>
                <w:color w:val="000000" w:themeColor="text1"/>
                <w:lang w:val="fr-MC"/>
              </w:rPr>
              <w:t>); dan</w:t>
            </w:r>
          </w:p>
        </w:tc>
        <w:tc>
          <w:tcPr>
            <w:tcW w:w="5954" w:type="dxa"/>
          </w:tcPr>
          <w:p w14:paraId="4ECF0230" w14:textId="77777777" w:rsidR="002C4854" w:rsidRPr="004235DA" w:rsidDel="007B2D42" w:rsidRDefault="002C4854" w:rsidP="00BF6057">
            <w:pPr>
              <w:spacing w:before="0" w:line="360" w:lineRule="auto"/>
              <w:ind w:left="0" w:right="34"/>
              <w:jc w:val="both"/>
              <w:rPr>
                <w:rFonts w:ascii="Bookman Old Style" w:hAnsi="Bookman Old Style"/>
                <w:color w:val="000000" w:themeColor="text1"/>
                <w:lang w:val="id-ID"/>
              </w:rPr>
            </w:pPr>
          </w:p>
        </w:tc>
      </w:tr>
      <w:tr w:rsidR="008C3CFE" w:rsidRPr="004235DA" w14:paraId="5069CEDE" w14:textId="3D52489D" w:rsidTr="00FA090F">
        <w:tc>
          <w:tcPr>
            <w:tcW w:w="10603" w:type="dxa"/>
          </w:tcPr>
          <w:p w14:paraId="174A9BB1" w14:textId="7B63049E" w:rsidR="008C3CFE" w:rsidRPr="004235DA" w:rsidDel="007B2D42" w:rsidRDefault="002C4854" w:rsidP="00575BC9">
            <w:pPr>
              <w:pStyle w:val="ListParagraph"/>
              <w:numPr>
                <w:ilvl w:val="0"/>
                <w:numId w:val="38"/>
              </w:numPr>
              <w:spacing w:before="0" w:line="360" w:lineRule="auto"/>
              <w:ind w:right="34"/>
              <w:jc w:val="both"/>
              <w:rPr>
                <w:rFonts w:ascii="Bookman Old Style" w:hAnsi="Bookman Old Style"/>
                <w:color w:val="000000" w:themeColor="text1"/>
                <w:lang w:val="id-ID"/>
              </w:rPr>
            </w:pPr>
            <w:r w:rsidRPr="004235DA">
              <w:rPr>
                <w:rFonts w:ascii="Bookman Old Style" w:hAnsi="Bookman Old Style"/>
                <w:color w:val="000000" w:themeColor="text1"/>
                <w:lang w:val="fr-MC"/>
              </w:rPr>
              <w:t>dokumen identitas diri yang berlaku.</w:t>
            </w:r>
          </w:p>
        </w:tc>
        <w:tc>
          <w:tcPr>
            <w:tcW w:w="5954" w:type="dxa"/>
          </w:tcPr>
          <w:p w14:paraId="18B8855B" w14:textId="77777777" w:rsidR="008C3CFE" w:rsidRPr="004235DA" w:rsidDel="007B2D42" w:rsidRDefault="008C3CFE" w:rsidP="00BF6057">
            <w:pPr>
              <w:spacing w:before="0" w:line="360" w:lineRule="auto"/>
              <w:ind w:left="0" w:right="34"/>
              <w:jc w:val="both"/>
              <w:rPr>
                <w:rFonts w:ascii="Bookman Old Style" w:hAnsi="Bookman Old Style"/>
                <w:color w:val="000000" w:themeColor="text1"/>
                <w:lang w:val="id-ID"/>
              </w:rPr>
            </w:pPr>
          </w:p>
        </w:tc>
      </w:tr>
      <w:tr w:rsidR="002C4854" w:rsidRPr="004235DA" w14:paraId="66C6A0E1" w14:textId="77777777" w:rsidTr="00FA090F">
        <w:tc>
          <w:tcPr>
            <w:tcW w:w="10603" w:type="dxa"/>
          </w:tcPr>
          <w:p w14:paraId="2B82C4FB" w14:textId="77777777" w:rsidR="002C4854" w:rsidRPr="004235DA" w:rsidDel="007B2D42" w:rsidRDefault="002C4854" w:rsidP="00BF6057">
            <w:pPr>
              <w:spacing w:before="0" w:line="360" w:lineRule="auto"/>
              <w:ind w:left="0" w:right="34"/>
              <w:jc w:val="both"/>
              <w:rPr>
                <w:rFonts w:ascii="Bookman Old Style" w:hAnsi="Bookman Old Style"/>
                <w:color w:val="000000" w:themeColor="text1"/>
                <w:lang w:val="id-ID"/>
              </w:rPr>
            </w:pPr>
          </w:p>
        </w:tc>
        <w:tc>
          <w:tcPr>
            <w:tcW w:w="5954" w:type="dxa"/>
          </w:tcPr>
          <w:p w14:paraId="52CB92AC" w14:textId="77777777" w:rsidR="002C4854" w:rsidRPr="004235DA" w:rsidDel="007B2D42" w:rsidRDefault="002C4854" w:rsidP="00BF6057">
            <w:pPr>
              <w:spacing w:before="0" w:line="360" w:lineRule="auto"/>
              <w:ind w:left="0" w:right="34"/>
              <w:jc w:val="both"/>
              <w:rPr>
                <w:rFonts w:ascii="Bookman Old Style" w:hAnsi="Bookman Old Style"/>
                <w:color w:val="000000" w:themeColor="text1"/>
                <w:lang w:val="id-ID"/>
              </w:rPr>
            </w:pPr>
          </w:p>
        </w:tc>
      </w:tr>
      <w:tr w:rsidR="008C3CFE" w:rsidRPr="004235DA" w14:paraId="1E9C8B61" w14:textId="79E0B11F" w:rsidTr="00FA090F">
        <w:tc>
          <w:tcPr>
            <w:tcW w:w="10603" w:type="dxa"/>
          </w:tcPr>
          <w:p w14:paraId="40406008" w14:textId="0AD78CB5" w:rsidR="008C3CFE" w:rsidRPr="004235DA" w:rsidDel="007B2D42" w:rsidRDefault="008C3CFE" w:rsidP="00BF6057">
            <w:pPr>
              <w:spacing w:before="0" w:line="360" w:lineRule="auto"/>
              <w:ind w:left="0" w:right="34"/>
              <w:rPr>
                <w:rFonts w:ascii="Bookman Old Style" w:hAnsi="Bookman Old Style"/>
                <w:color w:val="000000" w:themeColor="text1"/>
                <w:lang w:val="fr-MC"/>
              </w:rPr>
            </w:pPr>
            <w:r w:rsidRPr="004235DA">
              <w:rPr>
                <w:rFonts w:ascii="Bookman Old Style" w:hAnsi="Bookman Old Style"/>
                <w:color w:val="000000" w:themeColor="text1"/>
                <w:lang w:val="fr-MC"/>
              </w:rPr>
              <w:t>Pasal 8</w:t>
            </w:r>
          </w:p>
        </w:tc>
        <w:tc>
          <w:tcPr>
            <w:tcW w:w="5954" w:type="dxa"/>
          </w:tcPr>
          <w:p w14:paraId="3BF7F3E3" w14:textId="77777777" w:rsidR="008C3CFE" w:rsidRPr="004235DA" w:rsidRDefault="008C3CFE" w:rsidP="00BF6057">
            <w:pPr>
              <w:spacing w:before="0" w:line="360" w:lineRule="auto"/>
              <w:ind w:left="0" w:right="34"/>
              <w:rPr>
                <w:rFonts w:ascii="Bookman Old Style" w:hAnsi="Bookman Old Style"/>
                <w:color w:val="000000" w:themeColor="text1"/>
                <w:lang w:val="fr-MC"/>
              </w:rPr>
            </w:pPr>
          </w:p>
        </w:tc>
      </w:tr>
      <w:tr w:rsidR="008C3CFE" w:rsidRPr="004235DA" w14:paraId="7BFBA1E4" w14:textId="32542E99" w:rsidTr="00FA090F">
        <w:trPr>
          <w:trHeight w:val="395"/>
        </w:trPr>
        <w:tc>
          <w:tcPr>
            <w:tcW w:w="10603" w:type="dxa"/>
          </w:tcPr>
          <w:p w14:paraId="403F044B" w14:textId="096BF413" w:rsidR="008C3CFE" w:rsidRPr="004235DA" w:rsidDel="007B2D42" w:rsidRDefault="008C3CFE" w:rsidP="00BF6057">
            <w:pPr>
              <w:pStyle w:val="ListParagraph"/>
              <w:numPr>
                <w:ilvl w:val="0"/>
                <w:numId w:val="12"/>
              </w:numPr>
              <w:spacing w:before="0" w:line="360" w:lineRule="auto"/>
              <w:ind w:right="34"/>
              <w:jc w:val="both"/>
              <w:rPr>
                <w:rFonts w:ascii="Bookman Old Style" w:hAnsi="Bookman Old Style"/>
                <w:color w:val="000000" w:themeColor="text1"/>
                <w:lang w:val="id-ID"/>
              </w:rPr>
            </w:pPr>
            <w:r w:rsidRPr="004235DA">
              <w:rPr>
                <w:rFonts w:ascii="Bookman Old Style" w:hAnsi="Bookman Old Style"/>
                <w:color w:val="000000" w:themeColor="text1"/>
                <w:lang w:val="en-US"/>
              </w:rPr>
              <w:t xml:space="preserve">Dalam rangka melakukan layanan pemberian Informasi sebagaimana dimaksud dalam Pasal 7, </w:t>
            </w:r>
            <w:r w:rsidRPr="004235DA">
              <w:rPr>
                <w:rFonts w:ascii="Bookman Old Style" w:hAnsi="Bookman Old Style"/>
                <w:color w:val="000000" w:themeColor="text1"/>
              </w:rPr>
              <w:t>OJK dapat meminta Informasi kepada L</w:t>
            </w:r>
            <w:r w:rsidRPr="004235DA">
              <w:rPr>
                <w:rFonts w:ascii="Bookman Old Style" w:hAnsi="Bookman Old Style"/>
                <w:color w:val="000000" w:themeColor="text1"/>
                <w:lang w:val="en-US"/>
              </w:rPr>
              <w:t xml:space="preserve">embaga </w:t>
            </w:r>
            <w:r w:rsidRPr="004235DA">
              <w:rPr>
                <w:rFonts w:ascii="Bookman Old Style" w:hAnsi="Bookman Old Style"/>
                <w:color w:val="000000" w:themeColor="text1"/>
              </w:rPr>
              <w:t>J</w:t>
            </w:r>
            <w:r w:rsidRPr="004235DA">
              <w:rPr>
                <w:rFonts w:ascii="Bookman Old Style" w:hAnsi="Bookman Old Style"/>
                <w:color w:val="000000" w:themeColor="text1"/>
                <w:lang w:val="en-US"/>
              </w:rPr>
              <w:t xml:space="preserve">asa </w:t>
            </w:r>
            <w:r w:rsidRPr="004235DA">
              <w:rPr>
                <w:rFonts w:ascii="Bookman Old Style" w:hAnsi="Bookman Old Style"/>
                <w:color w:val="000000" w:themeColor="text1"/>
              </w:rPr>
              <w:t>K</w:t>
            </w:r>
            <w:r w:rsidRPr="004235DA">
              <w:rPr>
                <w:rFonts w:ascii="Bookman Old Style" w:hAnsi="Bookman Old Style"/>
                <w:color w:val="000000" w:themeColor="text1"/>
                <w:lang w:val="en-US"/>
              </w:rPr>
              <w:t>euangan</w:t>
            </w:r>
            <w:r w:rsidRPr="004235DA">
              <w:rPr>
                <w:rFonts w:ascii="Bookman Old Style" w:hAnsi="Bookman Old Style"/>
                <w:color w:val="000000" w:themeColor="text1"/>
                <w:lang w:val="id-ID"/>
              </w:rPr>
              <w:t xml:space="preserve"> melalui surat dan/atau surat elektronik (</w:t>
            </w:r>
            <w:r w:rsidRPr="004235DA">
              <w:rPr>
                <w:rFonts w:ascii="Bookman Old Style" w:hAnsi="Bookman Old Style"/>
                <w:i/>
                <w:color w:val="000000" w:themeColor="text1"/>
                <w:lang w:val="id-ID"/>
              </w:rPr>
              <w:t>email</w:t>
            </w:r>
            <w:r w:rsidRPr="004235DA">
              <w:rPr>
                <w:rFonts w:ascii="Bookman Old Style" w:hAnsi="Bookman Old Style"/>
                <w:color w:val="000000" w:themeColor="text1"/>
                <w:lang w:val="id-ID"/>
              </w:rPr>
              <w:t>)</w:t>
            </w:r>
            <w:r w:rsidRPr="004235DA">
              <w:rPr>
                <w:rFonts w:ascii="Bookman Old Style" w:hAnsi="Bookman Old Style"/>
                <w:color w:val="000000" w:themeColor="text1"/>
                <w:lang w:val="en-US"/>
              </w:rPr>
              <w:t>.</w:t>
            </w:r>
          </w:p>
        </w:tc>
        <w:tc>
          <w:tcPr>
            <w:tcW w:w="5954" w:type="dxa"/>
          </w:tcPr>
          <w:p w14:paraId="628C62F8" w14:textId="77777777" w:rsidR="008C3CFE" w:rsidRPr="004235DA" w:rsidRDefault="008C3CFE" w:rsidP="00B143D2">
            <w:pPr>
              <w:pStyle w:val="ListParagraph"/>
              <w:spacing w:before="0" w:line="360" w:lineRule="auto"/>
              <w:ind w:left="360" w:right="34"/>
              <w:jc w:val="both"/>
              <w:rPr>
                <w:rFonts w:ascii="Bookman Old Style" w:hAnsi="Bookman Old Style"/>
                <w:color w:val="000000" w:themeColor="text1"/>
                <w:lang w:val="en-US"/>
              </w:rPr>
            </w:pPr>
          </w:p>
        </w:tc>
      </w:tr>
      <w:tr w:rsidR="008C3CFE" w:rsidRPr="004235DA" w14:paraId="395270B3" w14:textId="3EBDB78F" w:rsidTr="00FA090F">
        <w:tc>
          <w:tcPr>
            <w:tcW w:w="10603" w:type="dxa"/>
          </w:tcPr>
          <w:p w14:paraId="133BF4B2" w14:textId="2C5C15FB" w:rsidR="008C3CFE" w:rsidRPr="004235DA" w:rsidRDefault="008C3CFE" w:rsidP="00BF6057">
            <w:pPr>
              <w:pStyle w:val="ListParagraph"/>
              <w:numPr>
                <w:ilvl w:val="0"/>
                <w:numId w:val="12"/>
              </w:numPr>
              <w:spacing w:before="0" w:line="360" w:lineRule="auto"/>
              <w:ind w:right="34"/>
              <w:jc w:val="both"/>
              <w:rPr>
                <w:rFonts w:ascii="Bookman Old Style" w:hAnsi="Bookman Old Style"/>
                <w:color w:val="000000" w:themeColor="text1"/>
              </w:rPr>
            </w:pPr>
            <w:r w:rsidRPr="004235DA">
              <w:rPr>
                <w:rFonts w:ascii="Bookman Old Style" w:hAnsi="Bookman Old Style"/>
                <w:color w:val="000000" w:themeColor="text1"/>
              </w:rPr>
              <w:t>L</w:t>
            </w:r>
            <w:r w:rsidRPr="004235DA">
              <w:rPr>
                <w:rFonts w:ascii="Bookman Old Style" w:hAnsi="Bookman Old Style"/>
                <w:color w:val="000000" w:themeColor="text1"/>
                <w:lang w:val="id-ID"/>
              </w:rPr>
              <w:t xml:space="preserve">embaga </w:t>
            </w:r>
            <w:r w:rsidRPr="004235DA">
              <w:rPr>
                <w:rFonts w:ascii="Bookman Old Style" w:hAnsi="Bookman Old Style"/>
                <w:color w:val="000000" w:themeColor="text1"/>
              </w:rPr>
              <w:t>J</w:t>
            </w:r>
            <w:r w:rsidRPr="004235DA">
              <w:rPr>
                <w:rFonts w:ascii="Bookman Old Style" w:hAnsi="Bookman Old Style"/>
                <w:color w:val="000000" w:themeColor="text1"/>
                <w:lang w:val="id-ID"/>
              </w:rPr>
              <w:t xml:space="preserve">asa </w:t>
            </w:r>
            <w:r w:rsidRPr="004235DA">
              <w:rPr>
                <w:rFonts w:ascii="Bookman Old Style" w:hAnsi="Bookman Old Style"/>
                <w:color w:val="000000" w:themeColor="text1"/>
              </w:rPr>
              <w:t>K</w:t>
            </w:r>
            <w:r w:rsidRPr="004235DA">
              <w:rPr>
                <w:rFonts w:ascii="Bookman Old Style" w:hAnsi="Bookman Old Style"/>
                <w:color w:val="000000" w:themeColor="text1"/>
                <w:lang w:val="id-ID"/>
              </w:rPr>
              <w:t>euangan wajib memenuhi permintaan Informasi yang diminta oleh OJK paling lambat 10 hari kerja sejak tanggal penyampaian permintaan informasi melalui surat dan/atau surat elektronik (</w:t>
            </w:r>
            <w:r w:rsidRPr="004235DA">
              <w:rPr>
                <w:rFonts w:ascii="Bookman Old Style" w:hAnsi="Bookman Old Style"/>
                <w:i/>
                <w:color w:val="000000" w:themeColor="text1"/>
                <w:lang w:val="id-ID"/>
              </w:rPr>
              <w:t>email</w:t>
            </w:r>
            <w:r w:rsidRPr="004235DA">
              <w:rPr>
                <w:rFonts w:ascii="Bookman Old Style" w:hAnsi="Bookman Old Style"/>
                <w:color w:val="000000" w:themeColor="text1"/>
                <w:lang w:val="id-ID"/>
              </w:rPr>
              <w:t>).</w:t>
            </w:r>
          </w:p>
        </w:tc>
        <w:tc>
          <w:tcPr>
            <w:tcW w:w="5954" w:type="dxa"/>
          </w:tcPr>
          <w:p w14:paraId="0F37BF45" w14:textId="77777777" w:rsidR="008C3CFE" w:rsidRPr="004235DA" w:rsidRDefault="008C3CFE" w:rsidP="00B143D2">
            <w:pPr>
              <w:pStyle w:val="ListParagraph"/>
              <w:spacing w:before="0" w:line="360" w:lineRule="auto"/>
              <w:ind w:left="360" w:right="34"/>
              <w:jc w:val="both"/>
              <w:rPr>
                <w:rFonts w:ascii="Bookman Old Style" w:hAnsi="Bookman Old Style"/>
                <w:color w:val="000000" w:themeColor="text1"/>
              </w:rPr>
            </w:pPr>
          </w:p>
        </w:tc>
      </w:tr>
      <w:tr w:rsidR="008C3CFE" w:rsidRPr="004235DA" w14:paraId="17916191" w14:textId="68B17721" w:rsidTr="00FA090F">
        <w:tc>
          <w:tcPr>
            <w:tcW w:w="10603" w:type="dxa"/>
          </w:tcPr>
          <w:p w14:paraId="616AECA6" w14:textId="77777777" w:rsidR="009D6E79" w:rsidRPr="004235DA" w:rsidDel="007B2D42" w:rsidRDefault="009D6E79" w:rsidP="00BF6057">
            <w:pPr>
              <w:spacing w:before="0" w:line="360" w:lineRule="auto"/>
              <w:ind w:left="0" w:right="34"/>
              <w:jc w:val="both"/>
              <w:rPr>
                <w:rFonts w:ascii="Bookman Old Style" w:hAnsi="Bookman Old Style"/>
                <w:strike/>
                <w:color w:val="000000" w:themeColor="text1"/>
                <w:lang w:val="id-ID"/>
              </w:rPr>
            </w:pPr>
          </w:p>
        </w:tc>
        <w:tc>
          <w:tcPr>
            <w:tcW w:w="5954" w:type="dxa"/>
          </w:tcPr>
          <w:p w14:paraId="7B342E9C" w14:textId="77777777" w:rsidR="008C3CFE" w:rsidRPr="004235DA" w:rsidDel="007B2D42" w:rsidRDefault="008C3CFE" w:rsidP="00BF6057">
            <w:pPr>
              <w:spacing w:before="0" w:line="360" w:lineRule="auto"/>
              <w:ind w:left="0" w:right="34"/>
              <w:jc w:val="both"/>
              <w:rPr>
                <w:rFonts w:ascii="Bookman Old Style" w:hAnsi="Bookman Old Style"/>
                <w:strike/>
                <w:color w:val="000000" w:themeColor="text1"/>
                <w:lang w:val="id-ID"/>
              </w:rPr>
            </w:pPr>
          </w:p>
        </w:tc>
      </w:tr>
      <w:tr w:rsidR="008C3CFE" w:rsidRPr="004235DA" w14:paraId="3E4F92AD" w14:textId="1BED2005" w:rsidTr="00FA090F">
        <w:tc>
          <w:tcPr>
            <w:tcW w:w="10603" w:type="dxa"/>
          </w:tcPr>
          <w:p w14:paraId="50393914" w14:textId="7D36EDAD" w:rsidR="008C3CFE" w:rsidRPr="004235DA" w:rsidDel="007B2D42" w:rsidRDefault="008C3CFE" w:rsidP="00BF6057">
            <w:pPr>
              <w:spacing w:before="0" w:line="360" w:lineRule="auto"/>
              <w:ind w:left="0" w:right="34"/>
              <w:rPr>
                <w:rFonts w:ascii="Bookman Old Style" w:hAnsi="Bookman Old Style"/>
                <w:color w:val="000000" w:themeColor="text1"/>
                <w:lang w:val="id-ID"/>
              </w:rPr>
            </w:pPr>
            <w:r w:rsidRPr="004235DA">
              <w:rPr>
                <w:rFonts w:ascii="Bookman Old Style" w:hAnsi="Bookman Old Style"/>
                <w:color w:val="000000" w:themeColor="text1"/>
                <w:lang w:val="id-ID"/>
              </w:rPr>
              <w:t>BAB V</w:t>
            </w:r>
            <w:r>
              <w:rPr>
                <w:rFonts w:ascii="Bookman Old Style" w:hAnsi="Bookman Old Style"/>
                <w:color w:val="000000" w:themeColor="text1"/>
                <w:lang w:val="id-ID"/>
              </w:rPr>
              <w:t>I</w:t>
            </w:r>
          </w:p>
        </w:tc>
        <w:tc>
          <w:tcPr>
            <w:tcW w:w="5954" w:type="dxa"/>
          </w:tcPr>
          <w:p w14:paraId="72F21157"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6EA7813F" w14:textId="4B903948" w:rsidTr="00FA090F">
        <w:tc>
          <w:tcPr>
            <w:tcW w:w="10603" w:type="dxa"/>
          </w:tcPr>
          <w:p w14:paraId="6230367F" w14:textId="2B16494C" w:rsidR="008C3CFE" w:rsidRPr="004235DA" w:rsidRDefault="008C3CFE" w:rsidP="00BF6057">
            <w:pPr>
              <w:spacing w:before="0" w:line="360" w:lineRule="auto"/>
              <w:ind w:left="0" w:right="34"/>
              <w:rPr>
                <w:rFonts w:ascii="Bookman Old Style" w:hAnsi="Bookman Old Style"/>
                <w:color w:val="000000" w:themeColor="text1"/>
                <w:lang w:val="id-ID"/>
              </w:rPr>
            </w:pPr>
            <w:r w:rsidRPr="004235DA">
              <w:rPr>
                <w:rFonts w:ascii="Bookman Old Style" w:hAnsi="Bookman Old Style"/>
                <w:color w:val="000000" w:themeColor="text1"/>
                <w:lang w:val="id-ID"/>
              </w:rPr>
              <w:t>LAYANAN PENGADUAN</w:t>
            </w:r>
          </w:p>
        </w:tc>
        <w:tc>
          <w:tcPr>
            <w:tcW w:w="5954" w:type="dxa"/>
          </w:tcPr>
          <w:p w14:paraId="76F2509A"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718D6C11" w14:textId="490B0ECB" w:rsidTr="00FA090F">
        <w:tc>
          <w:tcPr>
            <w:tcW w:w="10603" w:type="dxa"/>
          </w:tcPr>
          <w:p w14:paraId="5A6F0E88"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c>
          <w:tcPr>
            <w:tcW w:w="5954" w:type="dxa"/>
          </w:tcPr>
          <w:p w14:paraId="48435C7C" w14:textId="77777777" w:rsidR="008C3CFE" w:rsidRPr="004235DA" w:rsidRDefault="008C3CFE" w:rsidP="00BF6057">
            <w:pPr>
              <w:spacing w:before="0" w:line="360" w:lineRule="auto"/>
              <w:ind w:left="0" w:right="34"/>
              <w:rPr>
                <w:rFonts w:ascii="Bookman Old Style" w:hAnsi="Bookman Old Style"/>
                <w:color w:val="000000" w:themeColor="text1"/>
                <w:lang w:val="id-ID"/>
              </w:rPr>
            </w:pPr>
          </w:p>
        </w:tc>
      </w:tr>
      <w:tr w:rsidR="008C3CFE" w:rsidRPr="004235DA" w14:paraId="14464D83" w14:textId="5B3FD99C" w:rsidTr="00FA090F">
        <w:trPr>
          <w:trHeight w:val="86"/>
        </w:trPr>
        <w:tc>
          <w:tcPr>
            <w:tcW w:w="10603" w:type="dxa"/>
          </w:tcPr>
          <w:p w14:paraId="4E77B3FE" w14:textId="3930CD39" w:rsidR="008C3CFE" w:rsidRPr="004235DA"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Bagian Kesatu</w:t>
            </w:r>
          </w:p>
        </w:tc>
        <w:tc>
          <w:tcPr>
            <w:tcW w:w="5954" w:type="dxa"/>
          </w:tcPr>
          <w:p w14:paraId="3B8C2A56"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45D5BED9" w14:textId="0B40F7F7" w:rsidTr="00FA090F">
        <w:trPr>
          <w:trHeight w:val="437"/>
        </w:trPr>
        <w:tc>
          <w:tcPr>
            <w:tcW w:w="10603" w:type="dxa"/>
          </w:tcPr>
          <w:p w14:paraId="4CDD6522" w14:textId="4DA692EC" w:rsidR="008C3CFE" w:rsidRPr="004235DA"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Layanan Pengaduan Berindikasi Sengketa</w:t>
            </w:r>
          </w:p>
        </w:tc>
        <w:tc>
          <w:tcPr>
            <w:tcW w:w="5954" w:type="dxa"/>
          </w:tcPr>
          <w:p w14:paraId="56758696"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4B1ABF91" w14:textId="75B909BF" w:rsidTr="00FA090F">
        <w:trPr>
          <w:trHeight w:val="437"/>
        </w:trPr>
        <w:tc>
          <w:tcPr>
            <w:tcW w:w="10603" w:type="dxa"/>
          </w:tcPr>
          <w:p w14:paraId="3270DC54" w14:textId="77777777" w:rsidR="008C3CFE" w:rsidRPr="004235DA" w:rsidRDefault="008C3CFE" w:rsidP="00BF6057">
            <w:pPr>
              <w:spacing w:before="0" w:line="360" w:lineRule="auto"/>
              <w:ind w:left="0" w:right="34"/>
              <w:rPr>
                <w:rFonts w:ascii="Bookman Old Style" w:hAnsi="Bookman Old Style" w:cs="Arial"/>
                <w:color w:val="000000" w:themeColor="text1"/>
              </w:rPr>
            </w:pPr>
          </w:p>
        </w:tc>
        <w:tc>
          <w:tcPr>
            <w:tcW w:w="5954" w:type="dxa"/>
          </w:tcPr>
          <w:p w14:paraId="56B7DBBF"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70A13B25" w14:textId="667615DC" w:rsidTr="00FA090F">
        <w:trPr>
          <w:trHeight w:val="125"/>
        </w:trPr>
        <w:tc>
          <w:tcPr>
            <w:tcW w:w="10603" w:type="dxa"/>
          </w:tcPr>
          <w:p w14:paraId="39A01264" w14:textId="5DCA7D22" w:rsidR="008C3CFE" w:rsidRPr="004235DA" w:rsidDel="00D37472"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w:t>
            </w:r>
            <w:r w:rsidRPr="004235DA">
              <w:rPr>
                <w:rFonts w:ascii="Bookman Old Style" w:hAnsi="Bookman Old Style" w:cs="Arial"/>
                <w:color w:val="000000" w:themeColor="text1"/>
                <w:lang w:val="id-ID"/>
              </w:rPr>
              <w:t xml:space="preserve"> </w:t>
            </w:r>
            <w:r w:rsidRPr="004235DA">
              <w:rPr>
                <w:rFonts w:ascii="Bookman Old Style" w:hAnsi="Bookman Old Style" w:cs="Arial"/>
                <w:color w:val="000000" w:themeColor="text1"/>
              </w:rPr>
              <w:t>9</w:t>
            </w:r>
          </w:p>
        </w:tc>
        <w:tc>
          <w:tcPr>
            <w:tcW w:w="5954" w:type="dxa"/>
          </w:tcPr>
          <w:p w14:paraId="5B319334"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292CE5BD" w14:textId="17E91C84" w:rsidTr="00FA090F">
        <w:trPr>
          <w:trHeight w:val="437"/>
        </w:trPr>
        <w:tc>
          <w:tcPr>
            <w:tcW w:w="10603" w:type="dxa"/>
          </w:tcPr>
          <w:p w14:paraId="0E122402" w14:textId="3204BB54" w:rsidR="008C3CFE" w:rsidRPr="004235DA" w:rsidDel="00D37472" w:rsidRDefault="008C3CFE" w:rsidP="00BF6057">
            <w:pPr>
              <w:pStyle w:val="ListParagraph"/>
              <w:numPr>
                <w:ilvl w:val="0"/>
                <w:numId w:val="7"/>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Konsumen dapat menyampaikan Pengaduan yang berindikasi Sengketa untuk dilakukan upaya penyelesaian.</w:t>
            </w:r>
          </w:p>
        </w:tc>
        <w:tc>
          <w:tcPr>
            <w:tcW w:w="5954" w:type="dxa"/>
          </w:tcPr>
          <w:p w14:paraId="64F7B9A2" w14:textId="77777777" w:rsidR="008C3CFE" w:rsidRPr="004235DA" w:rsidRDefault="008C3CFE" w:rsidP="00B143D2">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199948FC" w14:textId="0E997936" w:rsidTr="00FA090F">
        <w:trPr>
          <w:trHeight w:val="437"/>
        </w:trPr>
        <w:tc>
          <w:tcPr>
            <w:tcW w:w="10603" w:type="dxa"/>
          </w:tcPr>
          <w:p w14:paraId="1277FE1E" w14:textId="3F2B3758" w:rsidR="008C3CFE" w:rsidRPr="004235DA" w:rsidRDefault="008C3CFE" w:rsidP="00BF6057">
            <w:pPr>
              <w:pStyle w:val="ListParagraph"/>
              <w:numPr>
                <w:ilvl w:val="0"/>
                <w:numId w:val="7"/>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 xml:space="preserve">Pengaduan sebagaimana dimaksud pada ayat (1) disampaikan kepada OJK, </w:t>
            </w:r>
            <w:r w:rsidRPr="004235DA">
              <w:rPr>
                <w:rFonts w:ascii="Bookman Old Style" w:hAnsi="Bookman Old Style" w:cs="Arial"/>
                <w:color w:val="000000" w:themeColor="text1"/>
              </w:rPr>
              <w:t xml:space="preserve">yang ditujukan kepada OJK cq </w:t>
            </w:r>
            <w:r w:rsidRPr="004235DA">
              <w:rPr>
                <w:rFonts w:ascii="Bookman Old Style" w:hAnsi="Bookman Old Style" w:cs="Arial"/>
                <w:color w:val="000000" w:themeColor="text1"/>
                <w:lang w:val="en-US"/>
              </w:rPr>
              <w:t xml:space="preserve">Anggota Dewan Komisioner Bidang Edukasi dan Perlindungan Konsumen </w:t>
            </w:r>
            <w:r w:rsidRPr="004235DA">
              <w:rPr>
                <w:rFonts w:ascii="Bookman Old Style" w:hAnsi="Bookman Old Style" w:cs="Arial"/>
                <w:color w:val="000000" w:themeColor="text1"/>
              </w:rPr>
              <w:t>cq satuan kerja di Bidang Edukasi dan Perlindungan Konsumen</w:t>
            </w:r>
            <w:r w:rsidRPr="004235DA">
              <w:rPr>
                <w:rFonts w:ascii="Bookman Old Style" w:hAnsi="Bookman Old Style" w:cs="Arial"/>
                <w:color w:val="000000" w:themeColor="text1"/>
                <w:lang w:val="en-US"/>
              </w:rPr>
              <w:t>.</w:t>
            </w:r>
          </w:p>
        </w:tc>
        <w:tc>
          <w:tcPr>
            <w:tcW w:w="5954" w:type="dxa"/>
          </w:tcPr>
          <w:p w14:paraId="30CBBBAC" w14:textId="77777777" w:rsidR="008C3CFE" w:rsidRPr="004235DA" w:rsidRDefault="008C3CFE" w:rsidP="00B143D2">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7D0E326B" w14:textId="12EB9206" w:rsidTr="00FA090F">
        <w:trPr>
          <w:trHeight w:val="437"/>
        </w:trPr>
        <w:tc>
          <w:tcPr>
            <w:tcW w:w="10603" w:type="dxa"/>
          </w:tcPr>
          <w:p w14:paraId="623DEF32" w14:textId="137B200E" w:rsidR="008C3CFE" w:rsidRPr="002C4854" w:rsidRDefault="008C3CFE" w:rsidP="002C4854">
            <w:pPr>
              <w:pStyle w:val="ListParagraph"/>
              <w:numPr>
                <w:ilvl w:val="0"/>
                <w:numId w:val="7"/>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Pengaduan sebagaimana dimaksud pada ayat (1) harus memenuhi persyaratan dan kelengkapan dokumen paling kurang sebagai berikut:</w:t>
            </w:r>
          </w:p>
        </w:tc>
        <w:tc>
          <w:tcPr>
            <w:tcW w:w="5954" w:type="dxa"/>
          </w:tcPr>
          <w:p w14:paraId="724DB02A" w14:textId="77777777" w:rsidR="008C3CFE" w:rsidRPr="004235DA" w:rsidRDefault="008C3CFE" w:rsidP="00B143D2">
            <w:pPr>
              <w:pStyle w:val="ListParagraph"/>
              <w:spacing w:before="0" w:line="360" w:lineRule="auto"/>
              <w:ind w:left="360" w:right="34"/>
              <w:jc w:val="both"/>
              <w:rPr>
                <w:rFonts w:ascii="Bookman Old Style" w:hAnsi="Bookman Old Style" w:cs="Arial"/>
                <w:color w:val="000000" w:themeColor="text1"/>
                <w:lang w:val="en-US"/>
              </w:rPr>
            </w:pPr>
          </w:p>
        </w:tc>
      </w:tr>
      <w:tr w:rsidR="002C4854" w:rsidRPr="004235DA" w14:paraId="36FFEC18" w14:textId="77777777" w:rsidTr="00FA090F">
        <w:trPr>
          <w:trHeight w:val="437"/>
        </w:trPr>
        <w:tc>
          <w:tcPr>
            <w:tcW w:w="10603" w:type="dxa"/>
          </w:tcPr>
          <w:p w14:paraId="3430F40A" w14:textId="35191896" w:rsidR="002C4854" w:rsidRPr="002C4854" w:rsidRDefault="002C4854" w:rsidP="00575BC9">
            <w:pPr>
              <w:pStyle w:val="ListParagraph"/>
              <w:numPr>
                <w:ilvl w:val="0"/>
                <w:numId w:val="37"/>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Pengaduan disebabkan oleh kerugian dan/atau potensi kerugian materiil;</w:t>
            </w:r>
          </w:p>
        </w:tc>
        <w:tc>
          <w:tcPr>
            <w:tcW w:w="5954" w:type="dxa"/>
          </w:tcPr>
          <w:p w14:paraId="550EE1F9" w14:textId="77777777" w:rsidR="002C4854" w:rsidRPr="004235DA" w:rsidRDefault="002C4854" w:rsidP="00B143D2">
            <w:pPr>
              <w:pStyle w:val="ListParagraph"/>
              <w:spacing w:before="0" w:line="360" w:lineRule="auto"/>
              <w:ind w:left="360" w:right="34"/>
              <w:jc w:val="both"/>
              <w:rPr>
                <w:rFonts w:ascii="Bookman Old Style" w:hAnsi="Bookman Old Style" w:cs="Arial"/>
                <w:color w:val="000000" w:themeColor="text1"/>
                <w:lang w:val="en-US"/>
              </w:rPr>
            </w:pPr>
          </w:p>
        </w:tc>
      </w:tr>
      <w:tr w:rsidR="002C4854" w:rsidRPr="004235DA" w14:paraId="48B4DB6E" w14:textId="77777777" w:rsidTr="00FA090F">
        <w:trPr>
          <w:trHeight w:val="437"/>
        </w:trPr>
        <w:tc>
          <w:tcPr>
            <w:tcW w:w="10603" w:type="dxa"/>
          </w:tcPr>
          <w:p w14:paraId="12221928" w14:textId="291F7363" w:rsidR="002C4854" w:rsidRPr="002C4854" w:rsidRDefault="002C4854" w:rsidP="00575BC9">
            <w:pPr>
              <w:pStyle w:val="ListParagraph"/>
              <w:numPr>
                <w:ilvl w:val="0"/>
                <w:numId w:val="37"/>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olor w:val="000000" w:themeColor="text1"/>
              </w:rPr>
              <w:t xml:space="preserve">Konsumen mengalami kerugian </w:t>
            </w:r>
            <w:r w:rsidRPr="004235DA">
              <w:rPr>
                <w:rFonts w:ascii="Bookman Old Style" w:hAnsi="Bookman Old Style"/>
                <w:color w:val="000000" w:themeColor="text1"/>
                <w:lang w:val="en-US"/>
              </w:rPr>
              <w:t xml:space="preserve">materiil dan/atau potensi kerugian </w:t>
            </w:r>
            <w:r w:rsidRPr="004235DA">
              <w:rPr>
                <w:rFonts w:ascii="Bookman Old Style" w:hAnsi="Bookman Old Style"/>
                <w:color w:val="000000" w:themeColor="text1"/>
              </w:rPr>
              <w:t>yang ditimbulkan oleh:</w:t>
            </w:r>
          </w:p>
        </w:tc>
        <w:tc>
          <w:tcPr>
            <w:tcW w:w="5954" w:type="dxa"/>
          </w:tcPr>
          <w:p w14:paraId="412BCF19" w14:textId="77777777" w:rsidR="002C4854" w:rsidRPr="004235DA" w:rsidRDefault="002C4854" w:rsidP="00B143D2">
            <w:pPr>
              <w:pStyle w:val="ListParagraph"/>
              <w:spacing w:before="0" w:line="360" w:lineRule="auto"/>
              <w:ind w:left="360" w:right="34"/>
              <w:jc w:val="both"/>
              <w:rPr>
                <w:rFonts w:ascii="Bookman Old Style" w:hAnsi="Bookman Old Style" w:cs="Arial"/>
                <w:color w:val="000000" w:themeColor="text1"/>
                <w:lang w:val="en-US"/>
              </w:rPr>
            </w:pPr>
          </w:p>
        </w:tc>
      </w:tr>
      <w:tr w:rsidR="002C4854" w:rsidRPr="004235DA" w14:paraId="42F915EA" w14:textId="77777777" w:rsidTr="00FA090F">
        <w:trPr>
          <w:trHeight w:val="437"/>
        </w:trPr>
        <w:tc>
          <w:tcPr>
            <w:tcW w:w="10603" w:type="dxa"/>
          </w:tcPr>
          <w:p w14:paraId="32819208" w14:textId="08FC21EB" w:rsidR="002C4854" w:rsidRPr="002C4854" w:rsidRDefault="002C4854" w:rsidP="00575BC9">
            <w:pPr>
              <w:pStyle w:val="ListParagraph"/>
              <w:numPr>
                <w:ilvl w:val="0"/>
                <w:numId w:val="36"/>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PUJK di</w:t>
            </w:r>
            <w:r w:rsidRPr="004235DA">
              <w:rPr>
                <w:rFonts w:ascii="Bookman Old Style" w:hAnsi="Bookman Old Style"/>
                <w:color w:val="000000" w:themeColor="text1"/>
              </w:rPr>
              <w:t xml:space="preserve"> </w:t>
            </w:r>
            <w:r w:rsidRPr="004235DA">
              <w:rPr>
                <w:rFonts w:ascii="Bookman Old Style" w:hAnsi="Bookman Old Style" w:cs="Arial"/>
                <w:color w:val="000000" w:themeColor="text1"/>
                <w:lang w:val="en-US"/>
              </w:rPr>
              <w:t xml:space="preserve">bidang Perbankan, Pasar Modal, Dana Pensiun, Asuransi Jiwa, Pembiayaan, Pergadaian, </w:t>
            </w:r>
            <w:r w:rsidRPr="004235DA">
              <w:rPr>
                <w:rFonts w:ascii="Bookman Old Style" w:hAnsi="Bookman Old Style" w:cs="Arial"/>
                <w:color w:val="000000" w:themeColor="text1"/>
              </w:rPr>
              <w:t>Penyelenggara Layanan Pinjam Meminjam Uang Berbasis Teknologi Informasi</w:t>
            </w:r>
            <w:r w:rsidRPr="004235DA">
              <w:rPr>
                <w:rFonts w:ascii="Bookman Old Style" w:hAnsi="Bookman Old Style" w:cs="Arial"/>
                <w:color w:val="000000" w:themeColor="text1"/>
                <w:lang w:val="en-US"/>
              </w:rPr>
              <w:t>, Penjaminan, paling banyak sebesar Rp500.000.000,00 (lima ratus juta rupiah); atau</w:t>
            </w:r>
          </w:p>
        </w:tc>
        <w:tc>
          <w:tcPr>
            <w:tcW w:w="5954" w:type="dxa"/>
          </w:tcPr>
          <w:p w14:paraId="2FCC12C6" w14:textId="77777777" w:rsidR="002C4854" w:rsidRPr="004235DA" w:rsidRDefault="002C4854"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39C76D31" w14:textId="77777777" w:rsidTr="00FA090F">
        <w:trPr>
          <w:trHeight w:val="437"/>
        </w:trPr>
        <w:tc>
          <w:tcPr>
            <w:tcW w:w="10603" w:type="dxa"/>
          </w:tcPr>
          <w:p w14:paraId="76FC48DD" w14:textId="6436C579" w:rsidR="00C11F97" w:rsidRPr="004235DA" w:rsidRDefault="002C4854" w:rsidP="00575BC9">
            <w:pPr>
              <w:pStyle w:val="ListParagraph"/>
              <w:numPr>
                <w:ilvl w:val="0"/>
                <w:numId w:val="36"/>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PUJK</w:t>
            </w:r>
            <w:r w:rsidRPr="004235DA">
              <w:rPr>
                <w:rFonts w:ascii="Bookman Old Style" w:hAnsi="Bookman Old Style" w:cs="Arial"/>
                <w:color w:val="000000" w:themeColor="text1"/>
              </w:rPr>
              <w:t xml:space="preserve"> di bidang asuransi umum paling banyak sebesar Rp750.000.000,00 (tujuh ratus lima puluh juta rupiah),</w:t>
            </w:r>
          </w:p>
        </w:tc>
        <w:tc>
          <w:tcPr>
            <w:tcW w:w="5954" w:type="dxa"/>
          </w:tcPr>
          <w:p w14:paraId="47844E94"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51899DE1" w14:textId="77777777" w:rsidTr="00FA090F">
        <w:trPr>
          <w:trHeight w:val="437"/>
        </w:trPr>
        <w:tc>
          <w:tcPr>
            <w:tcW w:w="10603" w:type="dxa"/>
          </w:tcPr>
          <w:p w14:paraId="744DF50D" w14:textId="358FB53B" w:rsidR="00C11F97" w:rsidRPr="00C11F97" w:rsidRDefault="00C11F97" w:rsidP="00575BC9">
            <w:pPr>
              <w:pStyle w:val="ListParagraph"/>
              <w:numPr>
                <w:ilvl w:val="0"/>
                <w:numId w:val="37"/>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PUJK</w:t>
            </w:r>
            <w:r w:rsidRPr="004235DA">
              <w:rPr>
                <w:rFonts w:ascii="Bookman Old Style" w:hAnsi="Bookman Old Style" w:cs="Arial"/>
                <w:color w:val="000000" w:themeColor="text1"/>
              </w:rPr>
              <w:t xml:space="preserve"> telah melakukan upaya penyelesaian Pengaduan namun Konsumen </w:t>
            </w:r>
            <w:r w:rsidRPr="004235DA">
              <w:rPr>
                <w:rFonts w:ascii="Bookman Old Style" w:hAnsi="Bookman Old Style" w:cs="Arial"/>
                <w:color w:val="000000" w:themeColor="text1"/>
                <w:lang w:val="en-US"/>
              </w:rPr>
              <w:t>menolak</w:t>
            </w:r>
            <w:r w:rsidRPr="004235DA">
              <w:rPr>
                <w:rFonts w:ascii="Bookman Old Style" w:hAnsi="Bookman Old Style" w:cs="Arial"/>
                <w:color w:val="000000" w:themeColor="text1"/>
              </w:rPr>
              <w:t xml:space="preserve"> </w:t>
            </w:r>
            <w:r w:rsidRPr="004235DA">
              <w:rPr>
                <w:rFonts w:ascii="Bookman Old Style" w:hAnsi="Bookman Old Style" w:cs="Arial"/>
                <w:color w:val="000000" w:themeColor="text1"/>
                <w:lang w:val="en-US"/>
              </w:rPr>
              <w:t>Tanggapan Pengaduan</w:t>
            </w:r>
            <w:r w:rsidRPr="004235DA">
              <w:rPr>
                <w:rFonts w:ascii="Bookman Old Style" w:hAnsi="Bookman Old Style" w:cs="Arial"/>
                <w:color w:val="000000" w:themeColor="text1"/>
              </w:rPr>
              <w:t>;</w:t>
            </w:r>
          </w:p>
        </w:tc>
        <w:tc>
          <w:tcPr>
            <w:tcW w:w="5954" w:type="dxa"/>
          </w:tcPr>
          <w:p w14:paraId="6DBEF353"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614ACF23" w14:textId="77777777" w:rsidTr="00FA090F">
        <w:trPr>
          <w:trHeight w:val="437"/>
        </w:trPr>
        <w:tc>
          <w:tcPr>
            <w:tcW w:w="10603" w:type="dxa"/>
          </w:tcPr>
          <w:p w14:paraId="531E06A2" w14:textId="7D75CCE8" w:rsidR="00C11F97" w:rsidRPr="00C11F97" w:rsidRDefault="00C11F97" w:rsidP="00575BC9">
            <w:pPr>
              <w:pStyle w:val="ListParagraph"/>
              <w:numPr>
                <w:ilvl w:val="0"/>
                <w:numId w:val="37"/>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 xml:space="preserve">Pengaduan yang diajukan bukan merupakan Sengketa </w:t>
            </w:r>
            <w:r w:rsidRPr="004235DA">
              <w:rPr>
                <w:rFonts w:ascii="Bookman Old Style" w:hAnsi="Bookman Old Style" w:cs="Arial"/>
                <w:color w:val="000000" w:themeColor="text1"/>
                <w:lang w:val="en-US"/>
              </w:rPr>
              <w:t xml:space="preserve">yang </w:t>
            </w:r>
            <w:r w:rsidRPr="004235DA">
              <w:rPr>
                <w:rFonts w:ascii="Bookman Old Style" w:hAnsi="Bookman Old Style" w:cs="Arial"/>
                <w:color w:val="000000" w:themeColor="text1"/>
              </w:rPr>
              <w:t xml:space="preserve">sedang dalam proses atau pernah diputus oleh lembaga arbitrase atau peradilan, atau lembaga </w:t>
            </w:r>
            <w:r w:rsidRPr="00CD26D0">
              <w:rPr>
                <w:rFonts w:ascii="Bookman Old Style" w:hAnsi="Bookman Old Style" w:cs="Arial"/>
                <w:color w:val="000000" w:themeColor="text1"/>
              </w:rPr>
              <w:t>mediasi lainnya</w:t>
            </w:r>
            <w:r w:rsidRPr="00CD26D0">
              <w:rPr>
                <w:rFonts w:ascii="Bookman Old Style" w:hAnsi="Bookman Old Style" w:cs="Arial"/>
                <w:color w:val="000000" w:themeColor="text1"/>
                <w:lang w:val="en-US"/>
              </w:rPr>
              <w:t xml:space="preserve"> termasuk lembaga alternatif penyelesaian sengketa</w:t>
            </w:r>
            <w:r w:rsidRPr="00CD26D0">
              <w:rPr>
                <w:rFonts w:ascii="Bookman Old Style" w:hAnsi="Bookman Old Style" w:cs="Arial"/>
                <w:color w:val="000000" w:themeColor="text1"/>
              </w:rPr>
              <w:t>;</w:t>
            </w:r>
          </w:p>
        </w:tc>
        <w:tc>
          <w:tcPr>
            <w:tcW w:w="5954" w:type="dxa"/>
          </w:tcPr>
          <w:p w14:paraId="41F14E04"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6286531A" w14:textId="77777777" w:rsidTr="00FA090F">
        <w:trPr>
          <w:trHeight w:val="437"/>
        </w:trPr>
        <w:tc>
          <w:tcPr>
            <w:tcW w:w="10603" w:type="dxa"/>
          </w:tcPr>
          <w:p w14:paraId="0299D15B" w14:textId="62CDB3B5" w:rsidR="00C11F97" w:rsidRPr="00C11F97" w:rsidRDefault="00C11F97" w:rsidP="00575BC9">
            <w:pPr>
              <w:pStyle w:val="ListParagraph"/>
              <w:numPr>
                <w:ilvl w:val="0"/>
                <w:numId w:val="37"/>
              </w:numPr>
              <w:spacing w:before="0" w:line="360" w:lineRule="auto"/>
              <w:ind w:right="34"/>
              <w:jc w:val="both"/>
              <w:rPr>
                <w:rFonts w:ascii="Bookman Old Style" w:hAnsi="Bookman Old Style" w:cs="Arial"/>
                <w:color w:val="000000" w:themeColor="text1"/>
              </w:rPr>
            </w:pPr>
            <w:r w:rsidRPr="00CD26D0">
              <w:rPr>
                <w:rFonts w:ascii="Bookman Old Style" w:hAnsi="Bookman Old Style"/>
                <w:color w:val="000000" w:themeColor="text1"/>
              </w:rPr>
              <w:t>Pengaduan yang diajukan bersifat keperdataan;</w:t>
            </w:r>
          </w:p>
        </w:tc>
        <w:tc>
          <w:tcPr>
            <w:tcW w:w="5954" w:type="dxa"/>
          </w:tcPr>
          <w:p w14:paraId="62012F74"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7FD17785" w14:textId="77777777" w:rsidTr="00FA090F">
        <w:trPr>
          <w:trHeight w:val="437"/>
        </w:trPr>
        <w:tc>
          <w:tcPr>
            <w:tcW w:w="10603" w:type="dxa"/>
          </w:tcPr>
          <w:p w14:paraId="4D8D3A63" w14:textId="60F0A3FF" w:rsidR="00C11F97" w:rsidRPr="00C11F97" w:rsidRDefault="00C11F97" w:rsidP="00575BC9">
            <w:pPr>
              <w:pStyle w:val="ListParagraph"/>
              <w:numPr>
                <w:ilvl w:val="0"/>
                <w:numId w:val="37"/>
              </w:numPr>
              <w:spacing w:before="0" w:line="360" w:lineRule="auto"/>
              <w:ind w:right="34"/>
              <w:jc w:val="both"/>
              <w:rPr>
                <w:rFonts w:ascii="Bookman Old Style" w:hAnsi="Bookman Old Style" w:cs="Arial"/>
                <w:color w:val="000000" w:themeColor="text1"/>
              </w:rPr>
            </w:pPr>
            <w:r w:rsidRPr="00CD26D0">
              <w:rPr>
                <w:rFonts w:ascii="Bookman Old Style" w:hAnsi="Bookman Old Style"/>
                <w:color w:val="000000" w:themeColor="text1"/>
              </w:rPr>
              <w:t>Pengaduan yang diajukan belum pernah difasilitasi oleh OJK;</w:t>
            </w:r>
            <w:r w:rsidRPr="00CD26D0">
              <w:rPr>
                <w:rFonts w:ascii="Bookman Old Style" w:hAnsi="Bookman Old Style"/>
                <w:color w:val="000000" w:themeColor="text1"/>
                <w:lang w:val="en-US"/>
              </w:rPr>
              <w:t xml:space="preserve"> </w:t>
            </w:r>
          </w:p>
        </w:tc>
        <w:tc>
          <w:tcPr>
            <w:tcW w:w="5954" w:type="dxa"/>
          </w:tcPr>
          <w:p w14:paraId="3E05CE8B"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3ADAF991" w14:textId="77777777" w:rsidTr="00FA090F">
        <w:trPr>
          <w:trHeight w:val="437"/>
        </w:trPr>
        <w:tc>
          <w:tcPr>
            <w:tcW w:w="10603" w:type="dxa"/>
          </w:tcPr>
          <w:p w14:paraId="237D4D9F" w14:textId="7BD1F6A0" w:rsidR="00C11F97" w:rsidRPr="00C11F97" w:rsidRDefault="00C11F97" w:rsidP="00575BC9">
            <w:pPr>
              <w:pStyle w:val="ListParagraph"/>
              <w:numPr>
                <w:ilvl w:val="0"/>
                <w:numId w:val="37"/>
              </w:numPr>
              <w:spacing w:before="0" w:line="360" w:lineRule="auto"/>
              <w:ind w:right="34"/>
              <w:jc w:val="both"/>
              <w:rPr>
                <w:rFonts w:ascii="Bookman Old Style" w:hAnsi="Bookman Old Style" w:cs="Arial"/>
                <w:color w:val="000000" w:themeColor="text1"/>
              </w:rPr>
            </w:pPr>
            <w:r w:rsidRPr="00CD26D0">
              <w:rPr>
                <w:rFonts w:ascii="Bookman Old Style" w:hAnsi="Bookman Old Style"/>
                <w:color w:val="000000" w:themeColor="text1"/>
                <w:lang w:val="id"/>
              </w:rPr>
              <w:t>Pengajuan penyelesaian Pengaduan tidak melebihi 60 (enam puluh) hari kerja sejak tanggal Tanggapan Pengaduan;</w:t>
            </w:r>
            <w:r w:rsidRPr="00CD26D0">
              <w:rPr>
                <w:rFonts w:ascii="Bookman Old Style" w:hAnsi="Bookman Old Style"/>
                <w:color w:val="000000" w:themeColor="text1"/>
                <w:lang w:val="en-US"/>
              </w:rPr>
              <w:t xml:space="preserve"> dan</w:t>
            </w:r>
          </w:p>
        </w:tc>
        <w:tc>
          <w:tcPr>
            <w:tcW w:w="5954" w:type="dxa"/>
          </w:tcPr>
          <w:p w14:paraId="1917A328"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399C881E" w14:textId="77777777" w:rsidTr="00FA090F">
        <w:trPr>
          <w:trHeight w:val="437"/>
        </w:trPr>
        <w:tc>
          <w:tcPr>
            <w:tcW w:w="10603" w:type="dxa"/>
          </w:tcPr>
          <w:p w14:paraId="4CC498E1" w14:textId="70457F95" w:rsidR="00C11F97" w:rsidRPr="00C11F97" w:rsidRDefault="00C11F97" w:rsidP="00575BC9">
            <w:pPr>
              <w:pStyle w:val="ListParagraph"/>
              <w:numPr>
                <w:ilvl w:val="0"/>
                <w:numId w:val="37"/>
              </w:numPr>
              <w:spacing w:before="0" w:line="360" w:lineRule="auto"/>
              <w:ind w:right="34"/>
              <w:jc w:val="both"/>
              <w:rPr>
                <w:rFonts w:ascii="Bookman Old Style" w:hAnsi="Bookman Old Style" w:cs="Arial"/>
                <w:color w:val="000000" w:themeColor="text1"/>
              </w:rPr>
            </w:pPr>
            <w:r w:rsidRPr="00CD26D0">
              <w:rPr>
                <w:rFonts w:ascii="Bookman Old Style" w:hAnsi="Bookman Old Style" w:cs="Arial"/>
                <w:color w:val="000000" w:themeColor="text1"/>
                <w:lang w:val="en-US"/>
              </w:rPr>
              <w:t>Konsumen mengajukan permohonan secara tertulis</w:t>
            </w:r>
            <w:r w:rsidRPr="00CD26D0">
              <w:rPr>
                <w:rFonts w:ascii="Bookman Old Style" w:hAnsi="Bookman Old Style" w:cs="Arial"/>
                <w:color w:val="000000" w:themeColor="text1"/>
              </w:rPr>
              <w:t xml:space="preserve"> yang memuat deskripsi Pengaduan</w:t>
            </w:r>
            <w:r w:rsidRPr="00CD26D0">
              <w:rPr>
                <w:rFonts w:ascii="Bookman Old Style" w:hAnsi="Bookman Old Style" w:cs="Arial"/>
                <w:color w:val="000000" w:themeColor="text1"/>
                <w:lang w:val="en-US"/>
              </w:rPr>
              <w:t xml:space="preserve"> disertai dengan dokumen pendukung antara lain meliputi:</w:t>
            </w:r>
          </w:p>
        </w:tc>
        <w:tc>
          <w:tcPr>
            <w:tcW w:w="5954" w:type="dxa"/>
          </w:tcPr>
          <w:p w14:paraId="2D29D9FD"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77FFF523" w14:textId="77777777" w:rsidTr="00FA090F">
        <w:trPr>
          <w:trHeight w:val="437"/>
        </w:trPr>
        <w:tc>
          <w:tcPr>
            <w:tcW w:w="10603" w:type="dxa"/>
          </w:tcPr>
          <w:p w14:paraId="23C3CF88" w14:textId="2AD9C856" w:rsidR="00C11F97" w:rsidRPr="00C11F97" w:rsidRDefault="00C11F97" w:rsidP="00575BC9">
            <w:pPr>
              <w:pStyle w:val="ListParagraph"/>
              <w:numPr>
                <w:ilvl w:val="0"/>
                <w:numId w:val="35"/>
              </w:numPr>
              <w:spacing w:before="0" w:line="360" w:lineRule="auto"/>
              <w:ind w:right="34"/>
              <w:jc w:val="both"/>
              <w:rPr>
                <w:rFonts w:ascii="Bookman Old Style" w:hAnsi="Bookman Old Style" w:cs="Arial"/>
                <w:color w:val="000000" w:themeColor="text1"/>
              </w:rPr>
            </w:pPr>
            <w:r w:rsidRPr="00CD26D0">
              <w:rPr>
                <w:rFonts w:ascii="Bookman Old Style" w:hAnsi="Bookman Old Style" w:cs="Arial"/>
                <w:color w:val="000000" w:themeColor="text1"/>
              </w:rPr>
              <w:t>identitas Konsumen;</w:t>
            </w:r>
          </w:p>
        </w:tc>
        <w:tc>
          <w:tcPr>
            <w:tcW w:w="5954" w:type="dxa"/>
          </w:tcPr>
          <w:p w14:paraId="29FD5DB0"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C11F97" w:rsidRPr="004235DA" w14:paraId="1B8EFECB" w14:textId="77777777" w:rsidTr="00FA090F">
        <w:trPr>
          <w:trHeight w:val="437"/>
        </w:trPr>
        <w:tc>
          <w:tcPr>
            <w:tcW w:w="10603" w:type="dxa"/>
          </w:tcPr>
          <w:p w14:paraId="6465FBD9" w14:textId="46927067" w:rsidR="00C11F97" w:rsidRPr="00C11F97" w:rsidRDefault="00C11F97" w:rsidP="00575BC9">
            <w:pPr>
              <w:pStyle w:val="ListParagraph"/>
              <w:numPr>
                <w:ilvl w:val="0"/>
                <w:numId w:val="35"/>
              </w:numPr>
              <w:spacing w:before="0" w:line="360" w:lineRule="auto"/>
              <w:ind w:right="34"/>
              <w:jc w:val="both"/>
              <w:rPr>
                <w:rFonts w:ascii="Bookman Old Style" w:hAnsi="Bookman Old Style" w:cs="Arial"/>
                <w:color w:val="000000" w:themeColor="text1"/>
              </w:rPr>
            </w:pPr>
            <w:r w:rsidRPr="00CD26D0">
              <w:rPr>
                <w:rFonts w:ascii="Bookman Old Style" w:hAnsi="Bookman Old Style" w:cs="Arial"/>
                <w:color w:val="000000" w:themeColor="text1"/>
              </w:rPr>
              <w:t>Tanggapan Pengaduan;</w:t>
            </w:r>
          </w:p>
        </w:tc>
        <w:tc>
          <w:tcPr>
            <w:tcW w:w="5954" w:type="dxa"/>
          </w:tcPr>
          <w:p w14:paraId="377B9850" w14:textId="77777777" w:rsidR="00C11F97" w:rsidRPr="004235DA" w:rsidRDefault="00C11F97" w:rsidP="00B143D2">
            <w:pPr>
              <w:pStyle w:val="ListParagraph"/>
              <w:spacing w:before="0" w:line="360" w:lineRule="auto"/>
              <w:ind w:left="360" w:right="34"/>
              <w:jc w:val="both"/>
              <w:rPr>
                <w:rFonts w:ascii="Bookman Old Style" w:hAnsi="Bookman Old Style" w:cs="Arial"/>
                <w:color w:val="000000" w:themeColor="text1"/>
                <w:lang w:val="en-US"/>
              </w:rPr>
            </w:pPr>
          </w:p>
        </w:tc>
      </w:tr>
      <w:tr w:rsidR="00B143D2" w:rsidRPr="004235DA" w14:paraId="60D6FBC6" w14:textId="77777777" w:rsidTr="00FA090F">
        <w:trPr>
          <w:trHeight w:val="437"/>
        </w:trPr>
        <w:tc>
          <w:tcPr>
            <w:tcW w:w="10603" w:type="dxa"/>
          </w:tcPr>
          <w:p w14:paraId="166779A9" w14:textId="530D9E75" w:rsidR="00B143D2" w:rsidRPr="00B143D2" w:rsidRDefault="00B143D2" w:rsidP="00575BC9">
            <w:pPr>
              <w:pStyle w:val="ListParagraph"/>
              <w:numPr>
                <w:ilvl w:val="0"/>
                <w:numId w:val="35"/>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surat pernyataan yang ditandatangani di</w:t>
            </w:r>
            <w:r w:rsidRPr="004235DA">
              <w:rPr>
                <w:rFonts w:ascii="Bookman Old Style" w:hAnsi="Bookman Old Style" w:cs="Arial"/>
                <w:color w:val="000000" w:themeColor="text1"/>
                <w:lang w:val="en-US"/>
              </w:rPr>
              <w:t xml:space="preserve"> </w:t>
            </w:r>
            <w:r w:rsidRPr="004235DA">
              <w:rPr>
                <w:rFonts w:ascii="Bookman Old Style" w:hAnsi="Bookman Old Style" w:cs="Arial"/>
                <w:color w:val="000000" w:themeColor="text1"/>
              </w:rPr>
              <w:t>atas meterai yang cukup bahwa Sengketa yang diajukan tidak sedang dalam proses atau  pernah  diputus oleh lembaga arbitrase atau peradilan atau lembaga mediasi lainnya</w:t>
            </w:r>
            <w:r w:rsidRPr="004235DA">
              <w:rPr>
                <w:rFonts w:ascii="Bookman Old Style" w:hAnsi="Bookman Old Style" w:cs="Arial"/>
                <w:color w:val="000000" w:themeColor="text1"/>
                <w:lang w:val="en-US"/>
              </w:rPr>
              <w:t xml:space="preserve"> termasuk lembaga alternatif penyelesaian sengketa</w:t>
            </w:r>
            <w:r w:rsidRPr="004235DA">
              <w:rPr>
                <w:rFonts w:ascii="Bookman Old Style" w:hAnsi="Bookman Old Style" w:cs="Arial"/>
                <w:color w:val="000000" w:themeColor="text1"/>
              </w:rPr>
              <w:t xml:space="preserve"> dan belum pernah difasilitasi oleh OJK; dan</w:t>
            </w:r>
          </w:p>
        </w:tc>
        <w:tc>
          <w:tcPr>
            <w:tcW w:w="5954" w:type="dxa"/>
          </w:tcPr>
          <w:p w14:paraId="1AB30517" w14:textId="77777777" w:rsidR="00B143D2" w:rsidRPr="004235DA" w:rsidRDefault="00B143D2" w:rsidP="00B143D2">
            <w:pPr>
              <w:pStyle w:val="ListParagraph"/>
              <w:spacing w:before="0" w:line="360" w:lineRule="auto"/>
              <w:ind w:left="360" w:right="34"/>
              <w:jc w:val="both"/>
              <w:rPr>
                <w:rFonts w:ascii="Bookman Old Style" w:hAnsi="Bookman Old Style" w:cs="Arial"/>
                <w:color w:val="000000" w:themeColor="text1"/>
                <w:lang w:val="en-US"/>
              </w:rPr>
            </w:pPr>
          </w:p>
        </w:tc>
      </w:tr>
      <w:tr w:rsidR="00B143D2" w:rsidRPr="004235DA" w14:paraId="667DE349" w14:textId="77777777" w:rsidTr="00FA090F">
        <w:trPr>
          <w:trHeight w:val="437"/>
        </w:trPr>
        <w:tc>
          <w:tcPr>
            <w:tcW w:w="10603" w:type="dxa"/>
          </w:tcPr>
          <w:p w14:paraId="2777EFE8" w14:textId="4BFE5C40" w:rsidR="00B143D2" w:rsidRPr="004235DA" w:rsidRDefault="00B143D2" w:rsidP="00575BC9">
            <w:pPr>
              <w:pStyle w:val="ListParagraph"/>
              <w:numPr>
                <w:ilvl w:val="0"/>
                <w:numId w:val="35"/>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rPr>
              <w:t>dokumen pendukung lainnya yang terkait dengan Pengaduan.</w:t>
            </w:r>
          </w:p>
        </w:tc>
        <w:tc>
          <w:tcPr>
            <w:tcW w:w="5954" w:type="dxa"/>
          </w:tcPr>
          <w:p w14:paraId="3F3B717F" w14:textId="77777777" w:rsidR="00B143D2" w:rsidRPr="004235DA" w:rsidRDefault="00B143D2" w:rsidP="00B143D2">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48DA1261" w14:textId="296C401B" w:rsidTr="00FA090F">
        <w:trPr>
          <w:trHeight w:val="437"/>
        </w:trPr>
        <w:tc>
          <w:tcPr>
            <w:tcW w:w="10603" w:type="dxa"/>
          </w:tcPr>
          <w:p w14:paraId="76E84CE0" w14:textId="593E6D52" w:rsidR="008C3CFE" w:rsidRPr="004235DA" w:rsidRDefault="008C3CFE" w:rsidP="00BF6057">
            <w:pPr>
              <w:pStyle w:val="ListParagraph"/>
              <w:numPr>
                <w:ilvl w:val="0"/>
                <w:numId w:val="7"/>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Permohonan secara tertulis sebagaimana dimaksud pada ayat (3) huruf h mengikuti format yang tercantum dalam lampiran I yang merupakan bagian yang tidak terpisahkan dari peraturan OJK ini.</w:t>
            </w:r>
          </w:p>
        </w:tc>
        <w:tc>
          <w:tcPr>
            <w:tcW w:w="5954" w:type="dxa"/>
          </w:tcPr>
          <w:p w14:paraId="38E42799" w14:textId="77777777" w:rsidR="008C3CFE" w:rsidRPr="004235DA" w:rsidRDefault="008C3CFE" w:rsidP="00B143D2">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43EE1233" w14:textId="23CFDF9E" w:rsidTr="00FA090F">
        <w:trPr>
          <w:trHeight w:val="437"/>
        </w:trPr>
        <w:tc>
          <w:tcPr>
            <w:tcW w:w="10603" w:type="dxa"/>
          </w:tcPr>
          <w:p w14:paraId="2C39E40A" w14:textId="5F1CCCF3" w:rsidR="008C3CFE" w:rsidRPr="004235DA" w:rsidRDefault="008C3CFE" w:rsidP="00BF6057">
            <w:pPr>
              <w:pStyle w:val="ListParagraph"/>
              <w:numPr>
                <w:ilvl w:val="0"/>
                <w:numId w:val="7"/>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Surat pernyataan sebagaimana dimaksud pada ayat (3) huruf h angka 3 mengikuti format yang tercantum dalam lampiran II yang merupakan bagian yang tidak terpisahkan dari peraturan OJK ini.</w:t>
            </w:r>
          </w:p>
        </w:tc>
        <w:tc>
          <w:tcPr>
            <w:tcW w:w="5954" w:type="dxa"/>
          </w:tcPr>
          <w:p w14:paraId="78C26B5D" w14:textId="77777777" w:rsidR="008C3CFE" w:rsidRPr="004235DA" w:rsidRDefault="008C3CFE" w:rsidP="00B143D2">
            <w:pPr>
              <w:pStyle w:val="ListParagraph"/>
              <w:spacing w:before="0" w:line="360" w:lineRule="auto"/>
              <w:ind w:left="360" w:right="34"/>
              <w:jc w:val="both"/>
              <w:rPr>
                <w:rFonts w:ascii="Bookman Old Style" w:hAnsi="Bookman Old Style" w:cs="Arial"/>
                <w:color w:val="000000" w:themeColor="text1"/>
                <w:lang w:val="en-US"/>
              </w:rPr>
            </w:pPr>
          </w:p>
        </w:tc>
      </w:tr>
      <w:tr w:rsidR="009D6E79" w:rsidRPr="004235DA" w14:paraId="462117CE" w14:textId="77777777" w:rsidTr="00FA090F">
        <w:trPr>
          <w:trHeight w:val="437"/>
        </w:trPr>
        <w:tc>
          <w:tcPr>
            <w:tcW w:w="10603" w:type="dxa"/>
          </w:tcPr>
          <w:p w14:paraId="49FABF79" w14:textId="4F612728" w:rsidR="009D6E79" w:rsidRPr="009D6E79" w:rsidRDefault="009D6E79" w:rsidP="009D6E79">
            <w:pPr>
              <w:pStyle w:val="ListParagraph"/>
              <w:numPr>
                <w:ilvl w:val="0"/>
                <w:numId w:val="7"/>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Dalam hal Konsumen belum menerima Tanggapan Pengaduan sebagaimana dimaksud pada ayat (3) huruf h</w:t>
            </w:r>
            <w:r>
              <w:rPr>
                <w:rFonts w:ascii="Bookman Old Style" w:hAnsi="Bookman Old Style" w:cs="Arial"/>
                <w:color w:val="000000" w:themeColor="text1"/>
                <w:lang w:val="en-US"/>
              </w:rPr>
              <w:t xml:space="preserve"> angka 2</w:t>
            </w:r>
            <w:r w:rsidRPr="004235DA">
              <w:rPr>
                <w:rFonts w:ascii="Bookman Old Style" w:hAnsi="Bookman Old Style" w:cs="Arial"/>
                <w:color w:val="000000" w:themeColor="text1"/>
                <w:lang w:val="en-US"/>
              </w:rPr>
              <w:t>, Konsumen melengkapi dokumen Pengaduan dengan:</w:t>
            </w:r>
          </w:p>
        </w:tc>
        <w:tc>
          <w:tcPr>
            <w:tcW w:w="5954" w:type="dxa"/>
          </w:tcPr>
          <w:p w14:paraId="33906936" w14:textId="77777777" w:rsidR="009D6E79" w:rsidRPr="004235DA" w:rsidRDefault="009D6E79" w:rsidP="00B143D2">
            <w:pPr>
              <w:pStyle w:val="ListParagraph"/>
              <w:spacing w:before="0" w:line="360" w:lineRule="auto"/>
              <w:ind w:left="360" w:right="34"/>
              <w:jc w:val="both"/>
              <w:rPr>
                <w:rFonts w:ascii="Bookman Old Style" w:hAnsi="Bookman Old Style" w:cs="Arial"/>
                <w:color w:val="000000" w:themeColor="text1"/>
                <w:lang w:val="en-US"/>
              </w:rPr>
            </w:pPr>
          </w:p>
        </w:tc>
      </w:tr>
      <w:tr w:rsidR="009D6E79" w:rsidRPr="004235DA" w14:paraId="727F549E" w14:textId="77777777" w:rsidTr="00FA090F">
        <w:trPr>
          <w:trHeight w:val="437"/>
        </w:trPr>
        <w:tc>
          <w:tcPr>
            <w:tcW w:w="10603" w:type="dxa"/>
          </w:tcPr>
          <w:p w14:paraId="7943D0CE" w14:textId="722D990F" w:rsidR="009D6E79" w:rsidRPr="009D6E79" w:rsidRDefault="009D6E79" w:rsidP="00575BC9">
            <w:pPr>
              <w:pStyle w:val="ListParagraph"/>
              <w:numPr>
                <w:ilvl w:val="0"/>
                <w:numId w:val="21"/>
              </w:numPr>
              <w:spacing w:before="0" w:line="360" w:lineRule="auto"/>
              <w:ind w:right="34"/>
              <w:jc w:val="both"/>
              <w:rPr>
                <w:rFonts w:ascii="Bookman Old Style" w:hAnsi="Bookman Old Style" w:cs="Arial"/>
                <w:color w:val="000000" w:themeColor="text1"/>
                <w:lang w:val="fr-MC"/>
              </w:rPr>
            </w:pPr>
            <w:r w:rsidRPr="004235DA">
              <w:rPr>
                <w:rFonts w:ascii="Bookman Old Style" w:hAnsi="Bookman Old Style" w:cs="Arial"/>
                <w:color w:val="000000" w:themeColor="text1"/>
                <w:lang w:val="fr-MC"/>
              </w:rPr>
              <w:t xml:space="preserve">bukti </w:t>
            </w:r>
            <w:r w:rsidRPr="004235DA">
              <w:rPr>
                <w:rFonts w:ascii="Bookman Old Style" w:hAnsi="Bookman Old Style" w:cs="Arial"/>
                <w:color w:val="000000" w:themeColor="text1"/>
              </w:rPr>
              <w:t xml:space="preserve">tanda terima Pengaduan yang </w:t>
            </w:r>
            <w:r w:rsidRPr="004235DA">
              <w:rPr>
                <w:rFonts w:ascii="Bookman Old Style" w:hAnsi="Bookman Old Style" w:cs="Arial"/>
                <w:color w:val="000000" w:themeColor="text1"/>
                <w:lang w:val="fr-MC"/>
              </w:rPr>
              <w:t xml:space="preserve">ditandatangani atau </w:t>
            </w:r>
            <w:r w:rsidRPr="004235DA">
              <w:rPr>
                <w:rFonts w:ascii="Bookman Old Style" w:hAnsi="Bookman Old Style" w:cs="Arial"/>
                <w:color w:val="000000" w:themeColor="text1"/>
              </w:rPr>
              <w:t xml:space="preserve">diterbitkan </w:t>
            </w:r>
            <w:r w:rsidRPr="004235DA">
              <w:rPr>
                <w:rFonts w:ascii="Bookman Old Style" w:hAnsi="Bookman Old Style" w:cs="Arial"/>
                <w:color w:val="000000" w:themeColor="text1"/>
                <w:lang w:val="fr-MC"/>
              </w:rPr>
              <w:t>PUJK</w:t>
            </w:r>
            <w:r w:rsidRPr="004235DA">
              <w:rPr>
                <w:rFonts w:ascii="Bookman Old Style" w:hAnsi="Bookman Old Style" w:cs="Arial"/>
                <w:color w:val="000000" w:themeColor="text1"/>
              </w:rPr>
              <w:t>; dan/atau</w:t>
            </w:r>
          </w:p>
        </w:tc>
        <w:tc>
          <w:tcPr>
            <w:tcW w:w="5954" w:type="dxa"/>
          </w:tcPr>
          <w:p w14:paraId="39AE65AC" w14:textId="77777777" w:rsidR="009D6E79" w:rsidRPr="004235DA" w:rsidRDefault="009D6E79" w:rsidP="00B143D2">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7FA19EE5" w14:textId="559DCD1D" w:rsidTr="00FA090F">
        <w:trPr>
          <w:trHeight w:val="437"/>
        </w:trPr>
        <w:tc>
          <w:tcPr>
            <w:tcW w:w="10603" w:type="dxa"/>
          </w:tcPr>
          <w:p w14:paraId="724C994A" w14:textId="683D41D3" w:rsidR="008C3CFE" w:rsidRPr="004235DA" w:rsidRDefault="008C3CFE" w:rsidP="00575BC9">
            <w:pPr>
              <w:pStyle w:val="ListParagraph"/>
              <w:numPr>
                <w:ilvl w:val="0"/>
                <w:numId w:val="21"/>
              </w:numPr>
              <w:spacing w:before="0" w:line="360" w:lineRule="auto"/>
              <w:ind w:right="34"/>
              <w:jc w:val="both"/>
              <w:rPr>
                <w:rFonts w:ascii="Bookman Old Style" w:hAnsi="Bookman Old Style" w:cs="Arial"/>
                <w:color w:val="000000" w:themeColor="text1"/>
                <w:lang w:val="fr-MC"/>
              </w:rPr>
            </w:pPr>
            <w:r w:rsidRPr="004235DA">
              <w:rPr>
                <w:rFonts w:ascii="Bookman Old Style" w:hAnsi="Bookman Old Style" w:cs="Arial"/>
                <w:color w:val="000000" w:themeColor="text1"/>
              </w:rPr>
              <w:t>bukti telah menyampai</w:t>
            </w:r>
            <w:r w:rsidRPr="004235DA">
              <w:rPr>
                <w:rFonts w:ascii="Bookman Old Style" w:hAnsi="Bookman Old Style" w:cs="Arial"/>
                <w:color w:val="000000" w:themeColor="text1"/>
                <w:lang w:val="en-US"/>
              </w:rPr>
              <w:t>k</w:t>
            </w:r>
            <w:r w:rsidRPr="004235DA">
              <w:rPr>
                <w:rFonts w:ascii="Bookman Old Style" w:hAnsi="Bookman Old Style" w:cs="Arial"/>
                <w:color w:val="000000" w:themeColor="text1"/>
              </w:rPr>
              <w:t xml:space="preserve">an Pengaduan kepada </w:t>
            </w:r>
            <w:r w:rsidRPr="004235DA">
              <w:rPr>
                <w:rFonts w:ascii="Bookman Old Style" w:hAnsi="Bookman Old Style" w:cs="Arial"/>
                <w:color w:val="000000" w:themeColor="text1"/>
                <w:lang w:val="en-US"/>
              </w:rPr>
              <w:t>PUJK.</w:t>
            </w:r>
          </w:p>
        </w:tc>
        <w:tc>
          <w:tcPr>
            <w:tcW w:w="5954" w:type="dxa"/>
          </w:tcPr>
          <w:p w14:paraId="21D2B4F8" w14:textId="77777777" w:rsidR="008C3CFE" w:rsidRPr="004235DA" w:rsidRDefault="008C3CFE" w:rsidP="00B143D2">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6FCE29F4" w14:textId="2B7542FF" w:rsidTr="00FA090F">
        <w:trPr>
          <w:trHeight w:val="437"/>
        </w:trPr>
        <w:tc>
          <w:tcPr>
            <w:tcW w:w="10603" w:type="dxa"/>
          </w:tcPr>
          <w:p w14:paraId="005E5765" w14:textId="71F6B1B4"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c>
          <w:tcPr>
            <w:tcW w:w="5954" w:type="dxa"/>
          </w:tcPr>
          <w:p w14:paraId="4C97ED41" w14:textId="77777777"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r>
      <w:tr w:rsidR="008C3CFE" w:rsidRPr="004235DA" w14:paraId="77448784" w14:textId="7B75AE6D" w:rsidTr="00FA090F">
        <w:trPr>
          <w:trHeight w:val="437"/>
        </w:trPr>
        <w:tc>
          <w:tcPr>
            <w:tcW w:w="10603" w:type="dxa"/>
          </w:tcPr>
          <w:p w14:paraId="096A6C48" w14:textId="651059A2" w:rsidR="008C3CFE" w:rsidRPr="004235DA"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10</w:t>
            </w:r>
          </w:p>
        </w:tc>
        <w:tc>
          <w:tcPr>
            <w:tcW w:w="5954" w:type="dxa"/>
          </w:tcPr>
          <w:p w14:paraId="6CB1874D"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4326BB72" w14:textId="71A090FA" w:rsidTr="00FA090F">
        <w:trPr>
          <w:trHeight w:val="437"/>
        </w:trPr>
        <w:tc>
          <w:tcPr>
            <w:tcW w:w="10603" w:type="dxa"/>
          </w:tcPr>
          <w:p w14:paraId="66D2A519" w14:textId="30790A01" w:rsidR="008C3CFE" w:rsidRPr="004235DA" w:rsidRDefault="008C3CFE" w:rsidP="00BE1703">
            <w:pPr>
              <w:pStyle w:val="ListParagraph"/>
              <w:numPr>
                <w:ilvl w:val="0"/>
                <w:numId w:val="13"/>
              </w:numPr>
              <w:spacing w:before="0" w:line="360" w:lineRule="auto"/>
              <w:ind w:right="34"/>
              <w:jc w:val="both"/>
              <w:rPr>
                <w:rFonts w:ascii="Bookman Old Style" w:hAnsi="Bookman Old Style" w:cs="Arial"/>
                <w:color w:val="000000" w:themeColor="text1"/>
              </w:rPr>
            </w:pPr>
            <w:r w:rsidRPr="004235DA">
              <w:rPr>
                <w:rFonts w:ascii="Bookman Old Style" w:hAnsi="Bookman Old Style"/>
                <w:color w:val="000000" w:themeColor="text1"/>
                <w:lang w:val="id-ID"/>
              </w:rPr>
              <w:t>OJK melakukan penelaahan dalam rangka tindak lanjut Pengaduan.</w:t>
            </w:r>
          </w:p>
        </w:tc>
        <w:tc>
          <w:tcPr>
            <w:tcW w:w="5954" w:type="dxa"/>
          </w:tcPr>
          <w:p w14:paraId="37E6B856" w14:textId="77777777" w:rsidR="008C3CFE" w:rsidRPr="004235DA" w:rsidRDefault="008C3CFE" w:rsidP="00B143D2">
            <w:pPr>
              <w:pStyle w:val="ListParagraph"/>
              <w:spacing w:before="0" w:line="360" w:lineRule="auto"/>
              <w:ind w:left="360" w:right="34"/>
              <w:jc w:val="both"/>
              <w:rPr>
                <w:rFonts w:ascii="Bookman Old Style" w:hAnsi="Bookman Old Style"/>
                <w:color w:val="000000" w:themeColor="text1"/>
                <w:lang w:val="id-ID"/>
              </w:rPr>
            </w:pPr>
          </w:p>
        </w:tc>
      </w:tr>
      <w:tr w:rsidR="008C3CFE" w:rsidRPr="004235DA" w14:paraId="36CEED7F" w14:textId="293A9C47" w:rsidTr="00FA090F">
        <w:trPr>
          <w:trHeight w:val="437"/>
        </w:trPr>
        <w:tc>
          <w:tcPr>
            <w:tcW w:w="10603" w:type="dxa"/>
          </w:tcPr>
          <w:p w14:paraId="3321E806" w14:textId="0BE31D70" w:rsidR="008C3CFE" w:rsidRPr="004235DA" w:rsidRDefault="008C3CFE" w:rsidP="00BE1703">
            <w:pPr>
              <w:pStyle w:val="ListParagraph"/>
              <w:numPr>
                <w:ilvl w:val="0"/>
                <w:numId w:val="13"/>
              </w:numPr>
              <w:spacing w:before="0" w:line="360" w:lineRule="auto"/>
              <w:ind w:right="34"/>
              <w:jc w:val="both"/>
              <w:rPr>
                <w:rFonts w:ascii="Bookman Old Style" w:hAnsi="Bookman Old Style"/>
                <w:color w:val="000000" w:themeColor="text1"/>
                <w:lang w:val="id-ID"/>
              </w:rPr>
            </w:pPr>
            <w:r w:rsidRPr="00CD26D0">
              <w:rPr>
                <w:rFonts w:ascii="Bookman Old Style" w:hAnsi="Bookman Old Style"/>
                <w:color w:val="000000" w:themeColor="text1"/>
                <w:lang w:val="id-ID"/>
              </w:rPr>
              <w:t xml:space="preserve">OJK dapat melakukan permintaan penjelasan kepada Konsumen </w:t>
            </w:r>
            <w:r w:rsidRPr="00CD26D0">
              <w:rPr>
                <w:rFonts w:ascii="Bookman Old Style" w:hAnsi="Bookman Old Style"/>
                <w:color w:val="000000" w:themeColor="text1"/>
                <w:lang w:val="en-US"/>
              </w:rPr>
              <w:t xml:space="preserve">dan/atau </w:t>
            </w:r>
            <w:r w:rsidRPr="00CD26D0">
              <w:rPr>
                <w:rFonts w:ascii="Bookman Old Style" w:hAnsi="Bookman Old Style"/>
                <w:color w:val="000000" w:themeColor="text1"/>
                <w:lang w:val="id-ID"/>
              </w:rPr>
              <w:t>PUJK dalam rangka tindak lanjut Pengaduan.</w:t>
            </w:r>
          </w:p>
        </w:tc>
        <w:tc>
          <w:tcPr>
            <w:tcW w:w="5954" w:type="dxa"/>
          </w:tcPr>
          <w:p w14:paraId="488A0BE3" w14:textId="77777777" w:rsidR="008C3CFE" w:rsidRPr="00CD26D0" w:rsidRDefault="008C3CFE" w:rsidP="00B143D2">
            <w:pPr>
              <w:pStyle w:val="ListParagraph"/>
              <w:spacing w:before="0" w:line="360" w:lineRule="auto"/>
              <w:ind w:left="360" w:right="34"/>
              <w:jc w:val="both"/>
              <w:rPr>
                <w:rFonts w:ascii="Bookman Old Style" w:hAnsi="Bookman Old Style"/>
                <w:color w:val="000000" w:themeColor="text1"/>
                <w:lang w:val="id-ID"/>
              </w:rPr>
            </w:pPr>
          </w:p>
        </w:tc>
      </w:tr>
      <w:tr w:rsidR="008C3CFE" w:rsidRPr="004235DA" w14:paraId="15F057EE" w14:textId="72F6D0DD" w:rsidTr="00FA090F">
        <w:trPr>
          <w:trHeight w:val="437"/>
        </w:trPr>
        <w:tc>
          <w:tcPr>
            <w:tcW w:w="10603" w:type="dxa"/>
          </w:tcPr>
          <w:p w14:paraId="6C96E70A" w14:textId="5B57990A" w:rsidR="008C3CFE" w:rsidRPr="004235DA" w:rsidRDefault="008C3CFE" w:rsidP="00BF6057">
            <w:pPr>
              <w:pStyle w:val="ListParagraph"/>
              <w:numPr>
                <w:ilvl w:val="0"/>
                <w:numId w:val="13"/>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olor w:val="000000" w:themeColor="text1"/>
              </w:rPr>
              <w:t xml:space="preserve">PUJK wajib memenuhi </w:t>
            </w:r>
            <w:r w:rsidRPr="004235DA">
              <w:rPr>
                <w:rFonts w:ascii="Bookman Old Style" w:hAnsi="Bookman Old Style"/>
                <w:color w:val="000000" w:themeColor="text1"/>
                <w:lang w:val="en-US"/>
              </w:rPr>
              <w:t xml:space="preserve">permintaan dokumen terkait pengaduan dan/atau </w:t>
            </w:r>
            <w:r w:rsidRPr="004235DA">
              <w:rPr>
                <w:rFonts w:ascii="Bookman Old Style" w:hAnsi="Bookman Old Style"/>
                <w:color w:val="000000" w:themeColor="text1"/>
              </w:rPr>
              <w:t>panggilan</w:t>
            </w:r>
            <w:r w:rsidRPr="004235DA">
              <w:rPr>
                <w:rFonts w:ascii="Bookman Old Style" w:hAnsi="Bookman Old Style"/>
                <w:color w:val="000000" w:themeColor="text1"/>
                <w:lang w:val="en-US"/>
              </w:rPr>
              <w:t xml:space="preserve"> dari</w:t>
            </w:r>
            <w:r w:rsidRPr="004235DA">
              <w:rPr>
                <w:rFonts w:ascii="Bookman Old Style" w:hAnsi="Bookman Old Style"/>
                <w:color w:val="000000" w:themeColor="text1"/>
              </w:rPr>
              <w:t xml:space="preserve"> OJK dalam </w:t>
            </w:r>
            <w:r w:rsidRPr="004235DA">
              <w:rPr>
                <w:rFonts w:ascii="Bookman Old Style" w:hAnsi="Bookman Old Style"/>
                <w:color w:val="000000" w:themeColor="text1"/>
                <w:lang w:val="en-US"/>
              </w:rPr>
              <w:t xml:space="preserve">rangka penyelesaian </w:t>
            </w:r>
            <w:r w:rsidRPr="004235DA">
              <w:rPr>
                <w:rFonts w:ascii="Bookman Old Style" w:hAnsi="Bookman Old Style"/>
                <w:color w:val="000000" w:themeColor="text1"/>
              </w:rPr>
              <w:t>Pengaduan</w:t>
            </w:r>
            <w:r w:rsidRPr="004235DA">
              <w:rPr>
                <w:rFonts w:ascii="Bookman Old Style" w:hAnsi="Bookman Old Style"/>
                <w:color w:val="000000" w:themeColor="text1"/>
                <w:lang w:val="en-US"/>
              </w:rPr>
              <w:t>.</w:t>
            </w:r>
          </w:p>
        </w:tc>
        <w:tc>
          <w:tcPr>
            <w:tcW w:w="5954" w:type="dxa"/>
          </w:tcPr>
          <w:p w14:paraId="01B7A07B" w14:textId="77777777" w:rsidR="008C3CFE" w:rsidRPr="004235DA" w:rsidRDefault="008C3CFE" w:rsidP="009D6E79">
            <w:pPr>
              <w:pStyle w:val="ListParagraph"/>
              <w:spacing w:before="0" w:line="360" w:lineRule="auto"/>
              <w:ind w:left="360" w:right="34"/>
              <w:jc w:val="both"/>
              <w:rPr>
                <w:rFonts w:ascii="Bookman Old Style" w:hAnsi="Bookman Old Style"/>
                <w:color w:val="000000" w:themeColor="text1"/>
              </w:rPr>
            </w:pPr>
          </w:p>
        </w:tc>
      </w:tr>
      <w:tr w:rsidR="008C3CFE" w:rsidRPr="004235DA" w14:paraId="53CA85A7" w14:textId="7C943B43" w:rsidTr="00FA090F">
        <w:trPr>
          <w:trHeight w:val="437"/>
        </w:trPr>
        <w:tc>
          <w:tcPr>
            <w:tcW w:w="10603" w:type="dxa"/>
          </w:tcPr>
          <w:p w14:paraId="24B255E4" w14:textId="2C89C357" w:rsidR="008C3CFE" w:rsidRPr="004235DA" w:rsidRDefault="008C3CFE" w:rsidP="00BF6057">
            <w:pPr>
              <w:pStyle w:val="ListParagraph"/>
              <w:numPr>
                <w:ilvl w:val="0"/>
                <w:numId w:val="13"/>
              </w:numPr>
              <w:spacing w:before="0" w:line="360" w:lineRule="auto"/>
              <w:ind w:right="34"/>
              <w:jc w:val="both"/>
              <w:rPr>
                <w:rFonts w:ascii="Bookman Old Style" w:hAnsi="Bookman Old Style"/>
                <w:color w:val="000000" w:themeColor="text1"/>
                <w:lang w:val="id-ID"/>
              </w:rPr>
            </w:pPr>
            <w:r w:rsidRPr="004235DA">
              <w:rPr>
                <w:rFonts w:ascii="Bookman Old Style" w:hAnsi="Bookman Old Style"/>
                <w:color w:val="000000" w:themeColor="text1"/>
                <w:lang w:val="id-ID"/>
              </w:rPr>
              <w:t>OJK dapat menetapkan jangka waktu bagi PUJK untuk memenuhi permintaan dan/atau panggilan sebagaimana dimaksud pada ayat (2).</w:t>
            </w:r>
          </w:p>
        </w:tc>
        <w:tc>
          <w:tcPr>
            <w:tcW w:w="5954" w:type="dxa"/>
          </w:tcPr>
          <w:p w14:paraId="5DB27C77" w14:textId="77777777" w:rsidR="008C3CFE" w:rsidRPr="004235DA" w:rsidRDefault="008C3CFE" w:rsidP="009D6E79">
            <w:pPr>
              <w:pStyle w:val="ListParagraph"/>
              <w:spacing w:before="0" w:line="360" w:lineRule="auto"/>
              <w:ind w:left="360" w:right="34"/>
              <w:jc w:val="both"/>
              <w:rPr>
                <w:rFonts w:ascii="Bookman Old Style" w:hAnsi="Bookman Old Style"/>
                <w:color w:val="000000" w:themeColor="text1"/>
                <w:lang w:val="id-ID"/>
              </w:rPr>
            </w:pPr>
          </w:p>
        </w:tc>
      </w:tr>
      <w:tr w:rsidR="008C3CFE" w:rsidRPr="004235DA" w14:paraId="07EFD9B3" w14:textId="235DCD34" w:rsidTr="00FA090F">
        <w:trPr>
          <w:trHeight w:val="437"/>
        </w:trPr>
        <w:tc>
          <w:tcPr>
            <w:tcW w:w="10603" w:type="dxa"/>
          </w:tcPr>
          <w:p w14:paraId="06A82CB2" w14:textId="174449D1" w:rsidR="008C3CFE" w:rsidRPr="004235DA" w:rsidRDefault="008C3CFE" w:rsidP="00BF6057">
            <w:pPr>
              <w:pStyle w:val="ListParagraph"/>
              <w:numPr>
                <w:ilvl w:val="0"/>
                <w:numId w:val="13"/>
              </w:numPr>
              <w:spacing w:before="0" w:line="360" w:lineRule="auto"/>
              <w:ind w:right="34"/>
              <w:jc w:val="both"/>
              <w:rPr>
                <w:rFonts w:ascii="Bookman Old Style" w:hAnsi="Bookman Old Style"/>
                <w:color w:val="000000" w:themeColor="text1"/>
              </w:rPr>
            </w:pPr>
            <w:r w:rsidRPr="004235DA">
              <w:rPr>
                <w:rFonts w:ascii="Bookman Old Style" w:hAnsi="Bookman Old Style"/>
                <w:color w:val="000000" w:themeColor="text1"/>
                <w:lang w:val="id-ID"/>
              </w:rPr>
              <w:t>Konsumen dianggap membatalkan Pengaduannya apabila tidak memberikan tanggapan atas permintaan penjelasan sebagaimana dimaksud pada ayat (1) paling lambat 20 hari kerja sejak tanggal permintaan penjelasan oleh OJK.</w:t>
            </w:r>
          </w:p>
        </w:tc>
        <w:tc>
          <w:tcPr>
            <w:tcW w:w="5954" w:type="dxa"/>
          </w:tcPr>
          <w:p w14:paraId="609613EA" w14:textId="77777777" w:rsidR="008C3CFE" w:rsidRPr="004235DA" w:rsidRDefault="008C3CFE" w:rsidP="009D6E79">
            <w:pPr>
              <w:pStyle w:val="ListParagraph"/>
              <w:spacing w:before="0" w:line="360" w:lineRule="auto"/>
              <w:ind w:left="360" w:right="34"/>
              <w:jc w:val="both"/>
              <w:rPr>
                <w:rFonts w:ascii="Bookman Old Style" w:hAnsi="Bookman Old Style"/>
                <w:color w:val="000000" w:themeColor="text1"/>
                <w:lang w:val="id-ID"/>
              </w:rPr>
            </w:pPr>
          </w:p>
        </w:tc>
      </w:tr>
      <w:tr w:rsidR="008C3CFE" w:rsidRPr="004235DA" w14:paraId="55228275" w14:textId="7886D18B" w:rsidTr="00FA090F">
        <w:trPr>
          <w:trHeight w:val="437"/>
        </w:trPr>
        <w:tc>
          <w:tcPr>
            <w:tcW w:w="10603" w:type="dxa"/>
          </w:tcPr>
          <w:p w14:paraId="643470E0" w14:textId="3DDAEBA8"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c>
          <w:tcPr>
            <w:tcW w:w="5954" w:type="dxa"/>
          </w:tcPr>
          <w:p w14:paraId="6721C405" w14:textId="77777777"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r>
      <w:tr w:rsidR="008C3CFE" w:rsidRPr="004235DA" w14:paraId="0C88D294" w14:textId="1569DDD8" w:rsidTr="00FA090F">
        <w:trPr>
          <w:trHeight w:val="437"/>
        </w:trPr>
        <w:tc>
          <w:tcPr>
            <w:tcW w:w="10603" w:type="dxa"/>
          </w:tcPr>
          <w:p w14:paraId="7BA3E7EA" w14:textId="780320F9" w:rsidR="008C3CFE" w:rsidRPr="004235DA"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11</w:t>
            </w:r>
          </w:p>
        </w:tc>
        <w:tc>
          <w:tcPr>
            <w:tcW w:w="5954" w:type="dxa"/>
          </w:tcPr>
          <w:p w14:paraId="19705BC5"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7FAAE23E" w14:textId="067D662B" w:rsidTr="00FA090F">
        <w:trPr>
          <w:trHeight w:val="437"/>
        </w:trPr>
        <w:tc>
          <w:tcPr>
            <w:tcW w:w="10603" w:type="dxa"/>
          </w:tcPr>
          <w:p w14:paraId="55363F1F" w14:textId="61A9D465" w:rsidR="008C3CFE" w:rsidRPr="004235DA" w:rsidRDefault="008C3CFE" w:rsidP="00575BC9">
            <w:pPr>
              <w:pStyle w:val="ListParagraph"/>
              <w:numPr>
                <w:ilvl w:val="0"/>
                <w:numId w:val="24"/>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Dalam hal terdapat kekurangan dokumen Pengaduan, OJK memberikan kesempatan kepada Konsumen</w:t>
            </w:r>
            <w:r w:rsidRPr="004235DA">
              <w:rPr>
                <w:rFonts w:ascii="Bookman Old Style" w:hAnsi="Bookman Old Style"/>
                <w:color w:val="000000" w:themeColor="text1"/>
              </w:rPr>
              <w:t xml:space="preserve"> untuk melakukan pemenuhan kelengkapan dokumen dalam jangka waktu paling lama 20 (dua puluh) hari kerja sejak tanggal permintaan.</w:t>
            </w:r>
          </w:p>
        </w:tc>
        <w:tc>
          <w:tcPr>
            <w:tcW w:w="5954" w:type="dxa"/>
          </w:tcPr>
          <w:p w14:paraId="13C52BAF" w14:textId="77777777" w:rsidR="008C3CFE" w:rsidRPr="004235DA" w:rsidRDefault="008C3CFE" w:rsidP="009D6E79">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4D860E8C" w14:textId="0E29848F" w:rsidTr="00FA090F">
        <w:trPr>
          <w:trHeight w:val="437"/>
        </w:trPr>
        <w:tc>
          <w:tcPr>
            <w:tcW w:w="10603" w:type="dxa"/>
          </w:tcPr>
          <w:p w14:paraId="29BD9B5C" w14:textId="7CA2159A" w:rsidR="008C3CFE" w:rsidRPr="004235DA" w:rsidRDefault="008C3CFE" w:rsidP="00575BC9">
            <w:pPr>
              <w:pStyle w:val="ListParagraph"/>
              <w:numPr>
                <w:ilvl w:val="0"/>
                <w:numId w:val="24"/>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Konsumen dianggap membatalkan Pengaduan apabila tidak menyampaikan kelengkapan dokumen dalam jangka waktu sebagaimana diatur pada ayat (1)</w:t>
            </w:r>
            <w:r w:rsidRPr="004235DA">
              <w:rPr>
                <w:rFonts w:ascii="Bookman Old Style" w:hAnsi="Bookman Old Style" w:cs="Arial"/>
                <w:color w:val="000000" w:themeColor="text1"/>
                <w:lang w:val="id-ID"/>
              </w:rPr>
              <w:t>.</w:t>
            </w:r>
          </w:p>
        </w:tc>
        <w:tc>
          <w:tcPr>
            <w:tcW w:w="5954" w:type="dxa"/>
          </w:tcPr>
          <w:p w14:paraId="69CF2D53" w14:textId="77777777" w:rsidR="008C3CFE" w:rsidRPr="004235DA" w:rsidRDefault="008C3CFE" w:rsidP="009D6E79">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5FEB9698" w14:textId="4C0ABF04" w:rsidTr="00FA090F">
        <w:trPr>
          <w:trHeight w:val="437"/>
        </w:trPr>
        <w:tc>
          <w:tcPr>
            <w:tcW w:w="10603" w:type="dxa"/>
          </w:tcPr>
          <w:p w14:paraId="5188860B" w14:textId="161B5891" w:rsidR="008C3CFE" w:rsidRPr="004235DA" w:rsidRDefault="008C3CFE" w:rsidP="00575BC9">
            <w:pPr>
              <w:pStyle w:val="ListParagraph"/>
              <w:numPr>
                <w:ilvl w:val="0"/>
                <w:numId w:val="24"/>
              </w:numPr>
              <w:spacing w:before="0" w:line="360" w:lineRule="auto"/>
              <w:ind w:right="34"/>
              <w:jc w:val="both"/>
              <w:rPr>
                <w:rFonts w:ascii="Bookman Old Style" w:hAnsi="Bookman Old Style" w:cs="Arial"/>
                <w:color w:val="000000" w:themeColor="text1"/>
                <w:lang w:val="id-ID"/>
              </w:rPr>
            </w:pPr>
            <w:r w:rsidRPr="00CD26D0">
              <w:rPr>
                <w:rFonts w:ascii="Bookman Old Style" w:hAnsi="Bookman Old Style" w:cs="Arial"/>
                <w:color w:val="000000" w:themeColor="text1"/>
                <w:lang w:val="id-ID"/>
              </w:rPr>
              <w:t xml:space="preserve">OJK menolak melakukan upaya penyelesaian </w:t>
            </w:r>
            <w:r w:rsidRPr="00CD26D0">
              <w:rPr>
                <w:rFonts w:ascii="Bookman Old Style" w:hAnsi="Bookman Old Style" w:cs="Arial"/>
                <w:color w:val="000000" w:themeColor="text1"/>
              </w:rPr>
              <w:t>Pengaduan</w:t>
            </w:r>
            <w:r w:rsidRPr="00CD26D0">
              <w:rPr>
                <w:rFonts w:ascii="Bookman Old Style" w:hAnsi="Bookman Old Style" w:cs="Arial"/>
                <w:color w:val="000000" w:themeColor="text1"/>
                <w:lang w:val="id-ID"/>
              </w:rPr>
              <w:t xml:space="preserve"> apabi</w:t>
            </w:r>
            <w:r w:rsidRPr="004235DA">
              <w:rPr>
                <w:rFonts w:ascii="Bookman Old Style" w:hAnsi="Bookman Old Style" w:cs="Arial"/>
                <w:color w:val="000000" w:themeColor="text1"/>
                <w:lang w:val="id-ID"/>
              </w:rPr>
              <w:t>la</w:t>
            </w:r>
            <w:r w:rsidRPr="004235DA">
              <w:rPr>
                <w:rFonts w:ascii="Bookman Old Style" w:hAnsi="Bookman Old Style" w:cs="Arial"/>
                <w:color w:val="000000" w:themeColor="text1"/>
              </w:rPr>
              <w:t xml:space="preserve"> tidak memenuhi persyaratan sebagaimana dimaksud dalam</w:t>
            </w:r>
            <w:r w:rsidRPr="004235DA">
              <w:rPr>
                <w:rFonts w:ascii="Bookman Old Style" w:hAnsi="Bookman Old Style" w:cs="Arial"/>
                <w:color w:val="000000" w:themeColor="text1"/>
                <w:lang w:val="id-ID"/>
              </w:rPr>
              <w:t xml:space="preserve"> </w:t>
            </w:r>
            <w:r w:rsidRPr="004235DA">
              <w:rPr>
                <w:rFonts w:ascii="Bookman Old Style" w:hAnsi="Bookman Old Style" w:cs="Arial"/>
                <w:color w:val="000000" w:themeColor="text1"/>
              </w:rPr>
              <w:t>Pasal 9 ayat (3) huruf a sampai dengan huruf g</w:t>
            </w:r>
            <w:r w:rsidRPr="004235DA">
              <w:rPr>
                <w:rFonts w:ascii="Bookman Old Style" w:hAnsi="Bookman Old Style" w:cs="Arial"/>
                <w:color w:val="000000" w:themeColor="text1"/>
                <w:lang w:val="id-ID"/>
              </w:rPr>
              <w:t>.</w:t>
            </w:r>
          </w:p>
        </w:tc>
        <w:tc>
          <w:tcPr>
            <w:tcW w:w="5954" w:type="dxa"/>
          </w:tcPr>
          <w:p w14:paraId="534ECB94" w14:textId="77777777" w:rsidR="008C3CFE" w:rsidRPr="00CD26D0" w:rsidRDefault="008C3CFE" w:rsidP="009D6E79">
            <w:pPr>
              <w:pStyle w:val="ListParagraph"/>
              <w:spacing w:before="0" w:line="360" w:lineRule="auto"/>
              <w:ind w:left="360" w:right="34"/>
              <w:jc w:val="both"/>
              <w:rPr>
                <w:rFonts w:ascii="Bookman Old Style" w:hAnsi="Bookman Old Style" w:cs="Arial"/>
                <w:color w:val="000000" w:themeColor="text1"/>
                <w:lang w:val="id-ID"/>
              </w:rPr>
            </w:pPr>
          </w:p>
        </w:tc>
      </w:tr>
      <w:tr w:rsidR="008C3CFE" w:rsidRPr="004235DA" w14:paraId="07456A86" w14:textId="10E4BF6A" w:rsidTr="00FA090F">
        <w:trPr>
          <w:trHeight w:val="437"/>
        </w:trPr>
        <w:tc>
          <w:tcPr>
            <w:tcW w:w="10603" w:type="dxa"/>
          </w:tcPr>
          <w:p w14:paraId="69EDE1C9" w14:textId="77777777" w:rsidR="008C3CFE" w:rsidRPr="004235DA" w:rsidRDefault="008C3CFE" w:rsidP="00BF6057">
            <w:pPr>
              <w:spacing w:before="0" w:line="360" w:lineRule="auto"/>
              <w:ind w:left="0" w:right="34"/>
              <w:jc w:val="both"/>
              <w:rPr>
                <w:rFonts w:ascii="Bookman Old Style" w:hAnsi="Bookman Old Style" w:cs="Arial"/>
                <w:color w:val="000000" w:themeColor="text1"/>
              </w:rPr>
            </w:pPr>
          </w:p>
        </w:tc>
        <w:tc>
          <w:tcPr>
            <w:tcW w:w="5954" w:type="dxa"/>
          </w:tcPr>
          <w:p w14:paraId="32900666" w14:textId="77777777" w:rsidR="008C3CFE" w:rsidRPr="004235DA" w:rsidRDefault="008C3CFE" w:rsidP="00BF6057">
            <w:pPr>
              <w:spacing w:before="0" w:line="360" w:lineRule="auto"/>
              <w:ind w:left="0" w:right="34"/>
              <w:jc w:val="both"/>
              <w:rPr>
                <w:rFonts w:ascii="Bookman Old Style" w:hAnsi="Bookman Old Style" w:cs="Arial"/>
                <w:color w:val="000000" w:themeColor="text1"/>
              </w:rPr>
            </w:pPr>
          </w:p>
        </w:tc>
      </w:tr>
      <w:tr w:rsidR="008C3CFE" w:rsidRPr="004235DA" w14:paraId="24BA491F" w14:textId="5A523611" w:rsidTr="00FA090F">
        <w:trPr>
          <w:trHeight w:val="437"/>
        </w:trPr>
        <w:tc>
          <w:tcPr>
            <w:tcW w:w="10603" w:type="dxa"/>
          </w:tcPr>
          <w:p w14:paraId="4EDBD9BA" w14:textId="03CEF6FA" w:rsidR="008C3CFE" w:rsidRPr="004235DA" w:rsidRDefault="008C3CFE" w:rsidP="00BF6057">
            <w:pPr>
              <w:spacing w:before="0" w:line="360" w:lineRule="auto"/>
              <w:ind w:left="0" w:right="34"/>
              <w:rPr>
                <w:rFonts w:ascii="Bookman Old Style" w:hAnsi="Bookman Old Style" w:cs="Arial"/>
                <w:color w:val="000000" w:themeColor="text1"/>
                <w:lang w:val="id-ID"/>
              </w:rPr>
            </w:pPr>
            <w:r w:rsidRPr="004235DA">
              <w:rPr>
                <w:rFonts w:ascii="Bookman Old Style" w:hAnsi="Bookman Old Style" w:cs="Arial"/>
                <w:color w:val="000000" w:themeColor="text1"/>
              </w:rPr>
              <w:t>Paragraf 1</w:t>
            </w:r>
          </w:p>
        </w:tc>
        <w:tc>
          <w:tcPr>
            <w:tcW w:w="5954" w:type="dxa"/>
          </w:tcPr>
          <w:p w14:paraId="1EF1212A"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02AC7A2C" w14:textId="23920CD2" w:rsidTr="00FA090F">
        <w:trPr>
          <w:trHeight w:val="437"/>
        </w:trPr>
        <w:tc>
          <w:tcPr>
            <w:tcW w:w="10603" w:type="dxa"/>
          </w:tcPr>
          <w:p w14:paraId="4BEE534B" w14:textId="35E59436" w:rsidR="008C3CFE" w:rsidRPr="004235DA" w:rsidRDefault="008C3CFE" w:rsidP="00BF6057">
            <w:pPr>
              <w:spacing w:before="0" w:line="360" w:lineRule="auto"/>
              <w:ind w:left="0" w:right="34"/>
              <w:rPr>
                <w:rFonts w:ascii="Bookman Old Style" w:hAnsi="Bookman Old Style" w:cs="Arial"/>
                <w:color w:val="000000" w:themeColor="text1"/>
                <w:lang w:val="id-ID"/>
              </w:rPr>
            </w:pPr>
            <w:r w:rsidRPr="004235DA">
              <w:rPr>
                <w:rFonts w:ascii="Bookman Old Style" w:hAnsi="Bookman Old Style" w:cs="Arial"/>
                <w:color w:val="000000" w:themeColor="text1"/>
              </w:rPr>
              <w:t>Fasilitasi Secara Terbatas</w:t>
            </w:r>
          </w:p>
        </w:tc>
        <w:tc>
          <w:tcPr>
            <w:tcW w:w="5954" w:type="dxa"/>
          </w:tcPr>
          <w:p w14:paraId="35028F7C"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1646623C" w14:textId="3E474E8E" w:rsidTr="00FA090F">
        <w:trPr>
          <w:trHeight w:val="437"/>
        </w:trPr>
        <w:tc>
          <w:tcPr>
            <w:tcW w:w="10603" w:type="dxa"/>
          </w:tcPr>
          <w:p w14:paraId="1481D2E5" w14:textId="52F02C91" w:rsidR="008C3CFE" w:rsidRPr="004235DA"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12</w:t>
            </w:r>
          </w:p>
        </w:tc>
        <w:tc>
          <w:tcPr>
            <w:tcW w:w="5954" w:type="dxa"/>
          </w:tcPr>
          <w:p w14:paraId="509D7481"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3A1E817D" w14:textId="438B4750" w:rsidTr="00FA090F">
        <w:trPr>
          <w:trHeight w:val="437"/>
        </w:trPr>
        <w:tc>
          <w:tcPr>
            <w:tcW w:w="10603" w:type="dxa"/>
          </w:tcPr>
          <w:p w14:paraId="292E1553" w14:textId="123E2595" w:rsidR="008C3CFE" w:rsidRPr="00107D23" w:rsidRDefault="008C3CFE" w:rsidP="00575BC9">
            <w:pPr>
              <w:pStyle w:val="ListParagraph"/>
              <w:numPr>
                <w:ilvl w:val="0"/>
                <w:numId w:val="23"/>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OJK dapat melakukan Fasilitasi Secara Terbatas apabila:</w:t>
            </w:r>
          </w:p>
        </w:tc>
        <w:tc>
          <w:tcPr>
            <w:tcW w:w="5954" w:type="dxa"/>
          </w:tcPr>
          <w:p w14:paraId="513BA8B8"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60BAA72D" w14:textId="77777777" w:rsidTr="00FA090F">
        <w:trPr>
          <w:trHeight w:val="437"/>
        </w:trPr>
        <w:tc>
          <w:tcPr>
            <w:tcW w:w="10603" w:type="dxa"/>
          </w:tcPr>
          <w:p w14:paraId="4C6E1947" w14:textId="7567E3BF" w:rsidR="00107D23" w:rsidRPr="004235DA" w:rsidRDefault="00107D23" w:rsidP="00575BC9">
            <w:pPr>
              <w:pStyle w:val="ListParagraph"/>
              <w:numPr>
                <w:ilvl w:val="0"/>
                <w:numId w:val="25"/>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lembaga alternatif penyelesaian sengketa terkait PUJK yang diadukan telah terdaftar di OJK; dan</w:t>
            </w:r>
          </w:p>
        </w:tc>
        <w:tc>
          <w:tcPr>
            <w:tcW w:w="5954" w:type="dxa"/>
          </w:tcPr>
          <w:p w14:paraId="36CC8FEF"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4661F998" w14:textId="77777777" w:rsidTr="00FA090F">
        <w:trPr>
          <w:trHeight w:val="437"/>
        </w:trPr>
        <w:tc>
          <w:tcPr>
            <w:tcW w:w="10603" w:type="dxa"/>
          </w:tcPr>
          <w:p w14:paraId="5FC0D5DD" w14:textId="67A77A9E" w:rsidR="00107D23" w:rsidRPr="004235DA" w:rsidRDefault="00107D23" w:rsidP="00575BC9">
            <w:pPr>
              <w:pStyle w:val="ListParagraph"/>
              <w:numPr>
                <w:ilvl w:val="0"/>
                <w:numId w:val="25"/>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Konsumen menyampaikan penegasan terkait pilihan penyelesaian Sengketa melalui</w:t>
            </w:r>
            <w:r>
              <w:rPr>
                <w:rFonts w:ascii="Bookman Old Style" w:hAnsi="Bookman Old Style" w:cs="Arial"/>
                <w:color w:val="000000" w:themeColor="text1"/>
                <w:lang w:val="en-US"/>
              </w:rPr>
              <w:t xml:space="preserve"> Fasilitasi Secara Terbatas oleh OJK.</w:t>
            </w:r>
          </w:p>
        </w:tc>
        <w:tc>
          <w:tcPr>
            <w:tcW w:w="5954" w:type="dxa"/>
          </w:tcPr>
          <w:p w14:paraId="03D96771"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0F1F27C0" w14:textId="78C480D1" w:rsidTr="00FA090F">
        <w:trPr>
          <w:trHeight w:val="437"/>
        </w:trPr>
        <w:tc>
          <w:tcPr>
            <w:tcW w:w="10603" w:type="dxa"/>
          </w:tcPr>
          <w:p w14:paraId="1CBBBB9E" w14:textId="0973B5AB" w:rsidR="008C3CFE" w:rsidRPr="004235DA" w:rsidRDefault="008C3CFE" w:rsidP="00575BC9">
            <w:pPr>
              <w:pStyle w:val="ListParagraph"/>
              <w:numPr>
                <w:ilvl w:val="0"/>
                <w:numId w:val="23"/>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Konsumen menyampaikan secara tertulis penegasan atas pilihan penyelesaian Sengketa sebagaimana dimaksud pada ayat (1) dalam jangka waktu paling lambat 20 (dua puluh) hari kerja sejak tanggal permintaan penegasan dari OJK.</w:t>
            </w:r>
          </w:p>
        </w:tc>
        <w:tc>
          <w:tcPr>
            <w:tcW w:w="5954" w:type="dxa"/>
          </w:tcPr>
          <w:p w14:paraId="258EDA4C"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1E968C6B" w14:textId="74595F90" w:rsidTr="00FA090F">
        <w:trPr>
          <w:trHeight w:val="437"/>
        </w:trPr>
        <w:tc>
          <w:tcPr>
            <w:tcW w:w="10603" w:type="dxa"/>
          </w:tcPr>
          <w:p w14:paraId="4E0ED2AC" w14:textId="177C1983" w:rsidR="008C3CFE" w:rsidRPr="004235DA" w:rsidRDefault="008C3CFE" w:rsidP="00575BC9">
            <w:pPr>
              <w:pStyle w:val="ListParagraph"/>
              <w:numPr>
                <w:ilvl w:val="0"/>
                <w:numId w:val="23"/>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 xml:space="preserve">Dalam hal jangka waktu penegasan Konsumen sebagaimana dimaksud pada ayat (2) terlampaui, Konsumen dianggap membatalkan penyelesaian Sengketa </w:t>
            </w:r>
            <w:r w:rsidRPr="004235DA">
              <w:rPr>
                <w:rFonts w:ascii="Bookman Old Style" w:hAnsi="Bookman Old Style"/>
                <w:color w:val="000000" w:themeColor="text1"/>
                <w:w w:val="110"/>
              </w:rPr>
              <w:t>oleh OJK</w:t>
            </w:r>
            <w:r w:rsidRPr="004235DA">
              <w:rPr>
                <w:rFonts w:ascii="Bookman Old Style" w:hAnsi="Bookman Old Style"/>
                <w:color w:val="000000" w:themeColor="text1"/>
                <w:w w:val="110"/>
                <w:lang w:val="en-US"/>
              </w:rPr>
              <w:t>.</w:t>
            </w:r>
          </w:p>
        </w:tc>
        <w:tc>
          <w:tcPr>
            <w:tcW w:w="5954" w:type="dxa"/>
          </w:tcPr>
          <w:p w14:paraId="23B3FBDE"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41DB9F2D" w14:textId="4AD2447F" w:rsidTr="00FA090F">
        <w:trPr>
          <w:trHeight w:val="437"/>
        </w:trPr>
        <w:tc>
          <w:tcPr>
            <w:tcW w:w="10603" w:type="dxa"/>
          </w:tcPr>
          <w:p w14:paraId="485D643F" w14:textId="7A58192E" w:rsidR="008C3CFE" w:rsidRPr="004235DA" w:rsidRDefault="008C3CFE" w:rsidP="00575BC9">
            <w:pPr>
              <w:pStyle w:val="ListParagraph"/>
              <w:numPr>
                <w:ilvl w:val="0"/>
                <w:numId w:val="23"/>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 xml:space="preserve">Dalam hal Konsumen </w:t>
            </w:r>
            <w:r>
              <w:rPr>
                <w:rFonts w:ascii="Bookman Old Style" w:hAnsi="Bookman Old Style" w:cs="Arial"/>
                <w:color w:val="000000" w:themeColor="text1"/>
                <w:lang w:val="en-US"/>
              </w:rPr>
              <w:t>memilih untuk</w:t>
            </w:r>
            <w:r w:rsidRPr="004235DA">
              <w:rPr>
                <w:rFonts w:ascii="Bookman Old Style" w:hAnsi="Bookman Old Style" w:cs="Arial"/>
                <w:color w:val="000000" w:themeColor="text1"/>
                <w:lang w:val="en-US"/>
              </w:rPr>
              <w:t xml:space="preserve"> menyelesaikan Sengketa melalui Fasilitasi</w:t>
            </w:r>
            <w:r>
              <w:rPr>
                <w:rFonts w:ascii="Bookman Old Style" w:hAnsi="Bookman Old Style" w:cs="Arial"/>
                <w:color w:val="000000" w:themeColor="text1"/>
                <w:lang w:val="en-US"/>
              </w:rPr>
              <w:t xml:space="preserve"> Secara Terbatas oleh OJK</w:t>
            </w:r>
            <w:r w:rsidRPr="004235DA">
              <w:rPr>
                <w:rFonts w:ascii="Bookman Old Style" w:hAnsi="Bookman Old Style" w:cs="Arial"/>
                <w:color w:val="000000" w:themeColor="text1"/>
                <w:lang w:val="en-US"/>
              </w:rPr>
              <w:t>, PUJK wajib mengikuti proses Fasilitasi</w:t>
            </w:r>
            <w:r>
              <w:rPr>
                <w:rFonts w:ascii="Bookman Old Style" w:hAnsi="Bookman Old Style" w:cs="Arial"/>
                <w:color w:val="000000" w:themeColor="text1"/>
                <w:lang w:val="en-US"/>
              </w:rPr>
              <w:t xml:space="preserve"> Secara Terbatas</w:t>
            </w:r>
            <w:r w:rsidRPr="004235DA">
              <w:rPr>
                <w:rFonts w:ascii="Bookman Old Style" w:hAnsi="Bookman Old Style" w:cs="Arial"/>
                <w:color w:val="000000" w:themeColor="text1"/>
                <w:lang w:val="en-US"/>
              </w:rPr>
              <w:t>.</w:t>
            </w:r>
          </w:p>
        </w:tc>
        <w:tc>
          <w:tcPr>
            <w:tcW w:w="5954" w:type="dxa"/>
          </w:tcPr>
          <w:p w14:paraId="7F9A9599"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23AC364F" w14:textId="686A0A23" w:rsidTr="00FA090F">
        <w:trPr>
          <w:trHeight w:val="437"/>
        </w:trPr>
        <w:tc>
          <w:tcPr>
            <w:tcW w:w="10603" w:type="dxa"/>
          </w:tcPr>
          <w:p w14:paraId="62E7473F" w14:textId="7F4F6660"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c>
          <w:tcPr>
            <w:tcW w:w="5954" w:type="dxa"/>
          </w:tcPr>
          <w:p w14:paraId="4713CEC9" w14:textId="77777777"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r>
      <w:tr w:rsidR="008C3CFE" w:rsidRPr="004235DA" w14:paraId="4DBD68C6" w14:textId="5DF0C857" w:rsidTr="00FA090F">
        <w:trPr>
          <w:trHeight w:val="437"/>
        </w:trPr>
        <w:tc>
          <w:tcPr>
            <w:tcW w:w="10603" w:type="dxa"/>
          </w:tcPr>
          <w:p w14:paraId="1BCE9941" w14:textId="7F9446C2" w:rsidR="008C3CFE" w:rsidRPr="004235DA"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13</w:t>
            </w:r>
          </w:p>
        </w:tc>
        <w:tc>
          <w:tcPr>
            <w:tcW w:w="5954" w:type="dxa"/>
          </w:tcPr>
          <w:p w14:paraId="79428AD8"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43BB7756" w14:textId="08D56720" w:rsidTr="00FA090F">
        <w:trPr>
          <w:trHeight w:val="437"/>
        </w:trPr>
        <w:tc>
          <w:tcPr>
            <w:tcW w:w="10603" w:type="dxa"/>
          </w:tcPr>
          <w:p w14:paraId="5053BB17" w14:textId="5702FDBF" w:rsidR="008C3CFE" w:rsidRPr="004235DA" w:rsidRDefault="008C3CFE" w:rsidP="00575BC9">
            <w:pPr>
              <w:pStyle w:val="ListParagraph"/>
              <w:numPr>
                <w:ilvl w:val="0"/>
                <w:numId w:val="26"/>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 xml:space="preserve">Pelaksanaan </w:t>
            </w:r>
            <w:r w:rsidRPr="004235DA">
              <w:rPr>
                <w:rFonts w:ascii="Bookman Old Style" w:hAnsi="Bookman Old Style" w:cs="Arial"/>
                <w:color w:val="000000" w:themeColor="text1"/>
              </w:rPr>
              <w:t>Fasilitasi Secara Terbatas</w:t>
            </w:r>
            <w:r w:rsidRPr="004235DA">
              <w:rPr>
                <w:rFonts w:ascii="Bookman Old Style" w:hAnsi="Bookman Old Style" w:cs="Arial"/>
                <w:color w:val="000000" w:themeColor="text1"/>
                <w:lang w:val="en-US"/>
              </w:rPr>
              <w:t xml:space="preserve"> dilakukan</w:t>
            </w:r>
            <w:r w:rsidRPr="004235DA">
              <w:rPr>
                <w:rFonts w:ascii="Bookman Old Style" w:hAnsi="Bookman Old Style" w:cs="Arial"/>
                <w:color w:val="000000" w:themeColor="text1"/>
              </w:rPr>
              <w:t xml:space="preserve"> </w:t>
            </w:r>
            <w:r w:rsidRPr="004235DA">
              <w:rPr>
                <w:rFonts w:ascii="Bookman Old Style" w:hAnsi="Bookman Old Style"/>
                <w:bCs/>
                <w:color w:val="000000" w:themeColor="text1"/>
              </w:rPr>
              <w:t xml:space="preserve">dalam jangka waktu paling lama 30 (tiga puluh) hari kerja sejak Konsumen menegaskan pilihan penyelesaian </w:t>
            </w:r>
            <w:r w:rsidRPr="004235DA">
              <w:rPr>
                <w:rFonts w:ascii="Bookman Old Style" w:hAnsi="Bookman Old Style"/>
                <w:bCs/>
                <w:color w:val="000000" w:themeColor="text1"/>
                <w:lang w:val="en-US"/>
              </w:rPr>
              <w:t>Sengketa</w:t>
            </w:r>
            <w:r w:rsidRPr="004235DA">
              <w:rPr>
                <w:rFonts w:ascii="Bookman Old Style" w:hAnsi="Bookman Old Style"/>
                <w:color w:val="000000" w:themeColor="text1"/>
                <w:w w:val="110"/>
              </w:rPr>
              <w:t xml:space="preserve"> sebagaimana dimaksud dalam Pasal 12 ayat (1)</w:t>
            </w:r>
            <w:r w:rsidRPr="004235DA">
              <w:rPr>
                <w:rFonts w:ascii="Bookman Old Style" w:hAnsi="Bookman Old Style"/>
                <w:color w:val="000000" w:themeColor="text1"/>
                <w:w w:val="110"/>
                <w:lang w:val="en-US"/>
              </w:rPr>
              <w:t>.</w:t>
            </w:r>
          </w:p>
        </w:tc>
        <w:tc>
          <w:tcPr>
            <w:tcW w:w="5954" w:type="dxa"/>
          </w:tcPr>
          <w:p w14:paraId="7DE1E467"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413125C3" w14:textId="5E0442F2" w:rsidTr="00FA090F">
        <w:trPr>
          <w:trHeight w:val="437"/>
        </w:trPr>
        <w:tc>
          <w:tcPr>
            <w:tcW w:w="10603" w:type="dxa"/>
          </w:tcPr>
          <w:p w14:paraId="447BA5EA" w14:textId="783B8972" w:rsidR="008C3CFE" w:rsidRPr="004235DA" w:rsidRDefault="008C3CFE" w:rsidP="00575BC9">
            <w:pPr>
              <w:pStyle w:val="ListParagraph"/>
              <w:numPr>
                <w:ilvl w:val="0"/>
                <w:numId w:val="26"/>
              </w:numPr>
              <w:spacing w:before="0" w:line="360" w:lineRule="auto"/>
              <w:ind w:right="34"/>
              <w:jc w:val="both"/>
              <w:rPr>
                <w:rFonts w:ascii="Bookman Old Style" w:hAnsi="Bookman Old Style" w:cs="Arial"/>
                <w:color w:val="000000" w:themeColor="text1"/>
              </w:rPr>
            </w:pPr>
            <w:r w:rsidRPr="004235DA">
              <w:rPr>
                <w:rFonts w:ascii="Bookman Old Style" w:hAnsi="Bookman Old Style"/>
                <w:bCs/>
                <w:color w:val="000000" w:themeColor="text1"/>
              </w:rPr>
              <w:t>Jangka waktu proses Fasilitasi Secara Terbatas sebagaimana dimaksud pada ayat (1) dapat diperpanjang paling lama 30 (tiga puluh) hari kerja.</w:t>
            </w:r>
          </w:p>
        </w:tc>
        <w:tc>
          <w:tcPr>
            <w:tcW w:w="5954" w:type="dxa"/>
          </w:tcPr>
          <w:p w14:paraId="64891DBF" w14:textId="77777777" w:rsidR="008C3CFE" w:rsidRPr="004235DA" w:rsidRDefault="008C3CFE" w:rsidP="00107D23">
            <w:pPr>
              <w:pStyle w:val="ListParagraph"/>
              <w:spacing w:before="0" w:line="360" w:lineRule="auto"/>
              <w:ind w:left="360" w:right="34"/>
              <w:jc w:val="both"/>
              <w:rPr>
                <w:rFonts w:ascii="Bookman Old Style" w:hAnsi="Bookman Old Style"/>
                <w:bCs/>
                <w:color w:val="000000" w:themeColor="text1"/>
              </w:rPr>
            </w:pPr>
          </w:p>
        </w:tc>
      </w:tr>
      <w:tr w:rsidR="008C3CFE" w:rsidRPr="004235DA" w14:paraId="0E66D2F5" w14:textId="7B470E70" w:rsidTr="00FA090F">
        <w:trPr>
          <w:trHeight w:val="437"/>
        </w:trPr>
        <w:tc>
          <w:tcPr>
            <w:tcW w:w="10603" w:type="dxa"/>
          </w:tcPr>
          <w:p w14:paraId="0FD37A07" w14:textId="007C45AE" w:rsidR="008C3CFE" w:rsidRPr="004235DA" w:rsidRDefault="008C3CFE" w:rsidP="00575BC9">
            <w:pPr>
              <w:pStyle w:val="ListParagraph"/>
              <w:numPr>
                <w:ilvl w:val="0"/>
                <w:numId w:val="26"/>
              </w:numPr>
              <w:spacing w:before="0" w:line="360" w:lineRule="auto"/>
              <w:ind w:right="34"/>
              <w:jc w:val="both"/>
              <w:rPr>
                <w:rFonts w:ascii="Bookman Old Style" w:hAnsi="Bookman Old Style"/>
                <w:bCs/>
                <w:color w:val="000000" w:themeColor="text1"/>
              </w:rPr>
            </w:pPr>
            <w:r w:rsidRPr="004235DA">
              <w:rPr>
                <w:rFonts w:ascii="Bookman Old Style" w:hAnsi="Bookman Old Style"/>
                <w:color w:val="000000" w:themeColor="text1"/>
                <w:lang w:val="en-US"/>
              </w:rPr>
              <w:t xml:space="preserve">Konsumen dianggap membatalkan </w:t>
            </w:r>
            <w:r w:rsidRPr="004235DA">
              <w:rPr>
                <w:rFonts w:ascii="Bookman Old Style" w:hAnsi="Bookman Old Style" w:cs="Arial"/>
                <w:color w:val="000000" w:themeColor="text1"/>
                <w:lang w:val="en-US"/>
              </w:rPr>
              <w:t xml:space="preserve">penyelesaian Sengketa </w:t>
            </w:r>
            <w:r w:rsidRPr="004235DA">
              <w:rPr>
                <w:rFonts w:ascii="Bookman Old Style" w:hAnsi="Bookman Old Style"/>
                <w:color w:val="000000" w:themeColor="text1"/>
                <w:w w:val="110"/>
              </w:rPr>
              <w:t>oleh OJK</w:t>
            </w:r>
            <w:r w:rsidRPr="004235DA">
              <w:rPr>
                <w:rFonts w:ascii="Bookman Old Style" w:hAnsi="Bookman Old Style"/>
                <w:color w:val="000000" w:themeColor="text1"/>
                <w:lang w:val="en-US"/>
              </w:rPr>
              <w:t xml:space="preserve"> apabila tidak hadir pada proses Fasilitasi Secara Terbatas tanpa pemberitahuan.</w:t>
            </w:r>
          </w:p>
        </w:tc>
        <w:tc>
          <w:tcPr>
            <w:tcW w:w="5954" w:type="dxa"/>
          </w:tcPr>
          <w:p w14:paraId="7001C7A9" w14:textId="77777777" w:rsidR="008C3CFE" w:rsidRPr="004235DA" w:rsidRDefault="008C3CFE" w:rsidP="00107D23">
            <w:pPr>
              <w:pStyle w:val="ListParagraph"/>
              <w:spacing w:before="0" w:line="360" w:lineRule="auto"/>
              <w:ind w:left="360" w:right="34"/>
              <w:jc w:val="both"/>
              <w:rPr>
                <w:rFonts w:ascii="Bookman Old Style" w:hAnsi="Bookman Old Style"/>
                <w:color w:val="000000" w:themeColor="text1"/>
                <w:lang w:val="en-US"/>
              </w:rPr>
            </w:pPr>
          </w:p>
        </w:tc>
      </w:tr>
      <w:tr w:rsidR="008C3CFE" w:rsidRPr="004235DA" w14:paraId="2CBE267A" w14:textId="0F558AAB" w:rsidTr="00FA090F">
        <w:trPr>
          <w:trHeight w:val="437"/>
        </w:trPr>
        <w:tc>
          <w:tcPr>
            <w:tcW w:w="10603" w:type="dxa"/>
          </w:tcPr>
          <w:p w14:paraId="66B66507" w14:textId="358AF613"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c>
          <w:tcPr>
            <w:tcW w:w="5954" w:type="dxa"/>
          </w:tcPr>
          <w:p w14:paraId="5FB587BA" w14:textId="77777777" w:rsidR="008C3CFE" w:rsidRPr="004235DA" w:rsidRDefault="008C3CFE" w:rsidP="00BF6057">
            <w:pPr>
              <w:spacing w:before="0" w:line="360" w:lineRule="auto"/>
              <w:ind w:left="0" w:right="34"/>
              <w:jc w:val="both"/>
              <w:rPr>
                <w:rFonts w:ascii="Bookman Old Style" w:hAnsi="Bookman Old Style" w:cs="Arial"/>
                <w:color w:val="000000" w:themeColor="text1"/>
                <w:lang w:val="id-ID"/>
              </w:rPr>
            </w:pPr>
          </w:p>
        </w:tc>
      </w:tr>
      <w:tr w:rsidR="008C3CFE" w:rsidRPr="004235DA" w14:paraId="4C9120FD" w14:textId="5224E0F5" w:rsidTr="00FA090F">
        <w:trPr>
          <w:trHeight w:val="437"/>
        </w:trPr>
        <w:tc>
          <w:tcPr>
            <w:tcW w:w="10603" w:type="dxa"/>
          </w:tcPr>
          <w:p w14:paraId="15D6D57D" w14:textId="6F74C1C7" w:rsidR="008C3CFE" w:rsidRPr="004235DA" w:rsidRDefault="008C3CFE" w:rsidP="00BF6057">
            <w:pPr>
              <w:spacing w:before="0" w:line="360" w:lineRule="auto"/>
              <w:ind w:left="0" w:right="34"/>
              <w:rPr>
                <w:rFonts w:ascii="Bookman Old Style" w:hAnsi="Bookman Old Style" w:cs="Arial"/>
                <w:color w:val="000000" w:themeColor="text1"/>
                <w:lang w:val="id-ID"/>
              </w:rPr>
            </w:pPr>
            <w:r w:rsidRPr="004235DA">
              <w:rPr>
                <w:rFonts w:ascii="Bookman Old Style" w:hAnsi="Bookman Old Style" w:cs="Arial"/>
                <w:color w:val="000000" w:themeColor="text1"/>
              </w:rPr>
              <w:t>Paragraf 2</w:t>
            </w:r>
          </w:p>
        </w:tc>
        <w:tc>
          <w:tcPr>
            <w:tcW w:w="5954" w:type="dxa"/>
          </w:tcPr>
          <w:p w14:paraId="6BD6F08A"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169292C3" w14:textId="2FD6E0A9" w:rsidTr="00FA090F">
        <w:trPr>
          <w:trHeight w:val="437"/>
        </w:trPr>
        <w:tc>
          <w:tcPr>
            <w:tcW w:w="10603" w:type="dxa"/>
          </w:tcPr>
          <w:p w14:paraId="2D5901FE" w14:textId="05091AAB" w:rsidR="008C3CFE" w:rsidRPr="004235DA" w:rsidRDefault="008C3CFE" w:rsidP="00BF6057">
            <w:pPr>
              <w:spacing w:before="0" w:line="360" w:lineRule="auto"/>
              <w:ind w:left="0" w:right="34"/>
              <w:rPr>
                <w:rFonts w:ascii="Bookman Old Style" w:hAnsi="Bookman Old Style" w:cs="Arial"/>
                <w:color w:val="000000" w:themeColor="text1"/>
                <w:lang w:val="id-ID"/>
              </w:rPr>
            </w:pPr>
            <w:r w:rsidRPr="004235DA">
              <w:rPr>
                <w:rFonts w:ascii="Bookman Old Style" w:hAnsi="Bookman Old Style" w:cs="Arial"/>
                <w:color w:val="000000" w:themeColor="text1"/>
              </w:rPr>
              <w:t>Fasilitasi</w:t>
            </w:r>
          </w:p>
        </w:tc>
        <w:tc>
          <w:tcPr>
            <w:tcW w:w="5954" w:type="dxa"/>
          </w:tcPr>
          <w:p w14:paraId="6175770E"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34800E0B" w14:textId="72652EBF" w:rsidTr="00FA090F">
        <w:trPr>
          <w:trHeight w:val="437"/>
        </w:trPr>
        <w:tc>
          <w:tcPr>
            <w:tcW w:w="10603" w:type="dxa"/>
          </w:tcPr>
          <w:p w14:paraId="27F3B239" w14:textId="26FC94F0" w:rsidR="008C3CFE" w:rsidRPr="004235DA" w:rsidRDefault="008C3CFE" w:rsidP="00BF605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14</w:t>
            </w:r>
          </w:p>
        </w:tc>
        <w:tc>
          <w:tcPr>
            <w:tcW w:w="5954" w:type="dxa"/>
          </w:tcPr>
          <w:p w14:paraId="2EBF4D59" w14:textId="77777777" w:rsidR="008C3CFE" w:rsidRPr="004235DA" w:rsidRDefault="008C3CFE" w:rsidP="00BF6057">
            <w:pPr>
              <w:spacing w:before="0" w:line="360" w:lineRule="auto"/>
              <w:ind w:left="0" w:right="34"/>
              <w:rPr>
                <w:rFonts w:ascii="Bookman Old Style" w:hAnsi="Bookman Old Style" w:cs="Arial"/>
                <w:color w:val="000000" w:themeColor="text1"/>
              </w:rPr>
            </w:pPr>
          </w:p>
        </w:tc>
      </w:tr>
      <w:tr w:rsidR="008C3CFE" w:rsidRPr="004235DA" w14:paraId="2739B582" w14:textId="7C0721D3" w:rsidTr="00FA090F">
        <w:trPr>
          <w:trHeight w:val="437"/>
        </w:trPr>
        <w:tc>
          <w:tcPr>
            <w:tcW w:w="10603" w:type="dxa"/>
          </w:tcPr>
          <w:p w14:paraId="3D7218AF" w14:textId="45F228E7" w:rsidR="008C3CFE" w:rsidRPr="004235DA" w:rsidRDefault="008C3CFE" w:rsidP="00575BC9">
            <w:pPr>
              <w:pStyle w:val="ListParagraph"/>
              <w:numPr>
                <w:ilvl w:val="0"/>
                <w:numId w:val="14"/>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rPr>
              <w:t>OJK dapat mempertemukan PUJK dan Konsumen</w:t>
            </w:r>
            <w:r w:rsidRPr="004235DA">
              <w:rPr>
                <w:rFonts w:ascii="Bookman Old Style" w:hAnsi="Bookman Old Style" w:cs="Arial"/>
                <w:color w:val="000000" w:themeColor="text1"/>
                <w:lang w:val="en-US"/>
              </w:rPr>
              <w:t xml:space="preserve"> dalam rangka menindaklanjuti penyelesaian Sengketa</w:t>
            </w:r>
            <w:r w:rsidRPr="004235DA">
              <w:rPr>
                <w:rFonts w:ascii="Bookman Old Style" w:hAnsi="Bookman Old Style"/>
                <w:color w:val="000000" w:themeColor="text1"/>
                <w:w w:val="110"/>
              </w:rPr>
              <w:t>.</w:t>
            </w:r>
          </w:p>
        </w:tc>
        <w:tc>
          <w:tcPr>
            <w:tcW w:w="5954" w:type="dxa"/>
          </w:tcPr>
          <w:p w14:paraId="38A99B55"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rPr>
            </w:pPr>
          </w:p>
        </w:tc>
      </w:tr>
      <w:tr w:rsidR="00107D23" w:rsidRPr="004235DA" w14:paraId="360F05DB" w14:textId="77777777" w:rsidTr="00FA090F">
        <w:trPr>
          <w:trHeight w:val="437"/>
        </w:trPr>
        <w:tc>
          <w:tcPr>
            <w:tcW w:w="10603" w:type="dxa"/>
          </w:tcPr>
          <w:p w14:paraId="4928C28A" w14:textId="74BA2F9F" w:rsidR="00107D23" w:rsidRPr="00107D23" w:rsidRDefault="00107D23" w:rsidP="00575BC9">
            <w:pPr>
              <w:pStyle w:val="ListParagraph"/>
              <w:numPr>
                <w:ilvl w:val="0"/>
                <w:numId w:val="14"/>
              </w:numPr>
              <w:spacing w:before="0" w:line="360" w:lineRule="auto"/>
              <w:ind w:right="34"/>
              <w:jc w:val="both"/>
              <w:rPr>
                <w:rFonts w:ascii="Bookman Old Style" w:hAnsi="Bookman Old Style" w:cs="Arial"/>
                <w:color w:val="000000" w:themeColor="text1"/>
              </w:rPr>
            </w:pPr>
            <w:r w:rsidRPr="00CD26D0">
              <w:rPr>
                <w:rFonts w:ascii="Bookman Old Style" w:hAnsi="Bookman Old Style" w:cs="Arial"/>
                <w:color w:val="000000" w:themeColor="text1"/>
                <w:lang w:val="en-US"/>
              </w:rPr>
              <w:t>OJK dapat melakukan Fasilitasi apabila:</w:t>
            </w:r>
          </w:p>
        </w:tc>
        <w:tc>
          <w:tcPr>
            <w:tcW w:w="5954" w:type="dxa"/>
          </w:tcPr>
          <w:p w14:paraId="3BBBFE13"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763DBCC2" w14:textId="5DB8D322" w:rsidTr="00FA090F">
        <w:trPr>
          <w:trHeight w:val="437"/>
        </w:trPr>
        <w:tc>
          <w:tcPr>
            <w:tcW w:w="10603" w:type="dxa"/>
          </w:tcPr>
          <w:p w14:paraId="0895F555" w14:textId="79A943D8" w:rsidR="008C3CFE" w:rsidRPr="00107D23" w:rsidRDefault="008C3CFE" w:rsidP="00575BC9">
            <w:pPr>
              <w:pStyle w:val="ListParagraph"/>
              <w:numPr>
                <w:ilvl w:val="0"/>
                <w:numId w:val="27"/>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 xml:space="preserve">upaya mempertemukan sebagaimana dimaksud pada ayat (1) tidak dapat menyelesaikan Sengketa; </w:t>
            </w:r>
          </w:p>
        </w:tc>
        <w:tc>
          <w:tcPr>
            <w:tcW w:w="5954" w:type="dxa"/>
          </w:tcPr>
          <w:p w14:paraId="1688B597" w14:textId="77777777" w:rsidR="008C3CFE" w:rsidRPr="00CD26D0"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6605E18C" w14:textId="77777777" w:rsidTr="00FA090F">
        <w:trPr>
          <w:trHeight w:val="437"/>
        </w:trPr>
        <w:tc>
          <w:tcPr>
            <w:tcW w:w="10603" w:type="dxa"/>
          </w:tcPr>
          <w:p w14:paraId="24B7136B" w14:textId="5D3179AE" w:rsidR="00107D23" w:rsidRPr="00107D23" w:rsidRDefault="00107D23" w:rsidP="00575BC9">
            <w:pPr>
              <w:pStyle w:val="ListParagraph"/>
              <w:numPr>
                <w:ilvl w:val="0"/>
                <w:numId w:val="27"/>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 xml:space="preserve">Konsumen </w:t>
            </w:r>
            <w:r w:rsidRPr="004235DA">
              <w:rPr>
                <w:rFonts w:ascii="Bookman Old Style" w:hAnsi="Bookman Old Style" w:cs="Arial"/>
                <w:color w:val="000000" w:themeColor="text1"/>
                <w:lang w:val="id-ID"/>
              </w:rPr>
              <w:t>sepakat</w:t>
            </w:r>
            <w:r w:rsidRPr="004235DA">
              <w:rPr>
                <w:rFonts w:ascii="Bookman Old Style" w:hAnsi="Bookman Old Style" w:cs="Arial"/>
                <w:color w:val="000000" w:themeColor="text1"/>
                <w:lang w:val="en-US"/>
              </w:rPr>
              <w:t xml:space="preserve"> </w:t>
            </w:r>
            <w:r w:rsidRPr="004235DA">
              <w:rPr>
                <w:rFonts w:ascii="Bookman Old Style" w:hAnsi="Bookman Old Style" w:cs="Arial"/>
                <w:color w:val="000000" w:themeColor="text1"/>
                <w:lang w:val="id-ID"/>
              </w:rPr>
              <w:t xml:space="preserve">bahwa </w:t>
            </w:r>
            <w:r w:rsidRPr="004235DA">
              <w:rPr>
                <w:rFonts w:ascii="Bookman Old Style" w:hAnsi="Bookman Old Style" w:cs="Arial"/>
                <w:color w:val="000000" w:themeColor="text1"/>
                <w:lang w:val="en-US"/>
              </w:rPr>
              <w:t xml:space="preserve">penyelesaian Sengketa </w:t>
            </w:r>
            <w:r w:rsidRPr="004235DA">
              <w:rPr>
                <w:rFonts w:ascii="Bookman Old Style" w:hAnsi="Bookman Old Style"/>
                <w:color w:val="000000" w:themeColor="text1"/>
                <w:w w:val="110"/>
              </w:rPr>
              <w:t>dilakukan melalui Fasilitasi oleh OJK</w:t>
            </w:r>
            <w:r w:rsidRPr="004235DA">
              <w:rPr>
                <w:rFonts w:ascii="Bookman Old Style" w:hAnsi="Bookman Old Style"/>
                <w:color w:val="000000" w:themeColor="text1"/>
                <w:w w:val="110"/>
                <w:lang w:val="en-US"/>
              </w:rPr>
              <w:t>; dan</w:t>
            </w:r>
          </w:p>
        </w:tc>
        <w:tc>
          <w:tcPr>
            <w:tcW w:w="5954" w:type="dxa"/>
          </w:tcPr>
          <w:p w14:paraId="1E70BCC0" w14:textId="77777777" w:rsidR="00107D23" w:rsidRPr="00CD26D0"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08494549" w14:textId="77777777" w:rsidTr="00FA090F">
        <w:trPr>
          <w:trHeight w:val="437"/>
        </w:trPr>
        <w:tc>
          <w:tcPr>
            <w:tcW w:w="10603" w:type="dxa"/>
          </w:tcPr>
          <w:p w14:paraId="38ABFF2B" w14:textId="7B15453B" w:rsidR="00107D23" w:rsidRPr="004235DA" w:rsidRDefault="00107D23" w:rsidP="00575BC9">
            <w:pPr>
              <w:pStyle w:val="ListParagraph"/>
              <w:numPr>
                <w:ilvl w:val="0"/>
                <w:numId w:val="27"/>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lembaga alternatif penyelesaian sengketa terkait PUJK yang diadukan tidak terdaftar di OJK.</w:t>
            </w:r>
          </w:p>
        </w:tc>
        <w:tc>
          <w:tcPr>
            <w:tcW w:w="5954" w:type="dxa"/>
          </w:tcPr>
          <w:p w14:paraId="3968E5EB" w14:textId="77777777" w:rsidR="00107D23" w:rsidRPr="00CD26D0"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485D41E8" w14:textId="15AB2D76" w:rsidTr="00FA090F">
        <w:trPr>
          <w:trHeight w:val="437"/>
        </w:trPr>
        <w:tc>
          <w:tcPr>
            <w:tcW w:w="10603" w:type="dxa"/>
          </w:tcPr>
          <w:p w14:paraId="2324FFEC" w14:textId="79E4C8C7" w:rsidR="008C3CFE" w:rsidRPr="00107D23" w:rsidRDefault="008C3CFE" w:rsidP="00575BC9">
            <w:pPr>
              <w:pStyle w:val="ListParagraph"/>
              <w:numPr>
                <w:ilvl w:val="0"/>
                <w:numId w:val="14"/>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 xml:space="preserve">Kesepakatan sebagaimana dimaksud pada ayat (2) huruf b </w:t>
            </w:r>
            <w:r w:rsidRPr="004235DA">
              <w:rPr>
                <w:rFonts w:ascii="Bookman Old Style" w:hAnsi="Bookman Old Style" w:cs="Arial"/>
                <w:color w:val="000000" w:themeColor="text1"/>
                <w:lang w:val="id-ID"/>
              </w:rPr>
              <w:t>dituangkan dalam perjanjian Fasilitasi yang memuat:</w:t>
            </w:r>
          </w:p>
        </w:tc>
        <w:tc>
          <w:tcPr>
            <w:tcW w:w="5954" w:type="dxa"/>
          </w:tcPr>
          <w:p w14:paraId="62FBC5E8"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0766A966" w14:textId="77777777" w:rsidTr="00FA090F">
        <w:trPr>
          <w:trHeight w:val="437"/>
        </w:trPr>
        <w:tc>
          <w:tcPr>
            <w:tcW w:w="10603" w:type="dxa"/>
          </w:tcPr>
          <w:p w14:paraId="14E9CAB1" w14:textId="674C6EA4" w:rsidR="00107D23" w:rsidRPr="00107D23" w:rsidRDefault="00107D23" w:rsidP="00575BC9">
            <w:pPr>
              <w:pStyle w:val="ListParagraph"/>
              <w:numPr>
                <w:ilvl w:val="0"/>
                <w:numId w:val="39"/>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kesepakatan untuk memilih penyelesaian Sengketa melalui Fasilitasi oleh OJK; dan</w:t>
            </w:r>
          </w:p>
        </w:tc>
        <w:tc>
          <w:tcPr>
            <w:tcW w:w="5954" w:type="dxa"/>
          </w:tcPr>
          <w:p w14:paraId="6811A152"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0BA406E0" w14:textId="77777777" w:rsidTr="00FA090F">
        <w:trPr>
          <w:trHeight w:val="437"/>
        </w:trPr>
        <w:tc>
          <w:tcPr>
            <w:tcW w:w="10603" w:type="dxa"/>
          </w:tcPr>
          <w:p w14:paraId="03DE83A4" w14:textId="02974E8B" w:rsidR="00107D23" w:rsidRPr="004235DA" w:rsidRDefault="00107D23" w:rsidP="00575BC9">
            <w:pPr>
              <w:pStyle w:val="ListParagraph"/>
              <w:numPr>
                <w:ilvl w:val="0"/>
                <w:numId w:val="39"/>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id-ID"/>
              </w:rPr>
              <w:t>persetujuan untuk patuh dan tunduk pada aturan Fasilitasi yang ditetapkan oleh OJK.</w:t>
            </w:r>
          </w:p>
        </w:tc>
        <w:tc>
          <w:tcPr>
            <w:tcW w:w="5954" w:type="dxa"/>
          </w:tcPr>
          <w:p w14:paraId="0A6CD13F"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566CA1E4" w14:textId="6FE43E67" w:rsidTr="00FA090F">
        <w:trPr>
          <w:trHeight w:val="437"/>
        </w:trPr>
        <w:tc>
          <w:tcPr>
            <w:tcW w:w="10603" w:type="dxa"/>
          </w:tcPr>
          <w:p w14:paraId="18531355" w14:textId="3A0231EB" w:rsidR="008C3CFE" w:rsidRPr="004235DA" w:rsidRDefault="008C3CFE" w:rsidP="00575BC9">
            <w:pPr>
              <w:pStyle w:val="ListParagraph"/>
              <w:numPr>
                <w:ilvl w:val="0"/>
                <w:numId w:val="14"/>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Dalam hal Konsumen sepakat untuk menyelesaikan Sengketa melalui Fasilitasi</w:t>
            </w:r>
            <w:r>
              <w:rPr>
                <w:rFonts w:ascii="Bookman Old Style" w:hAnsi="Bookman Old Style" w:cs="Arial"/>
                <w:color w:val="000000" w:themeColor="text1"/>
                <w:lang w:val="en-US"/>
              </w:rPr>
              <w:t xml:space="preserve"> oleh OJK</w:t>
            </w:r>
            <w:r w:rsidRPr="004235DA">
              <w:rPr>
                <w:rFonts w:ascii="Bookman Old Style" w:hAnsi="Bookman Old Style" w:cs="Arial"/>
                <w:color w:val="000000" w:themeColor="text1"/>
                <w:lang w:val="en-US"/>
              </w:rPr>
              <w:t>, PUJK wajib mengikuti proses Fasilitasi.</w:t>
            </w:r>
          </w:p>
        </w:tc>
        <w:tc>
          <w:tcPr>
            <w:tcW w:w="5954" w:type="dxa"/>
          </w:tcPr>
          <w:p w14:paraId="223AEF8E" w14:textId="77777777" w:rsidR="008C3CFE" w:rsidRPr="00107D23" w:rsidRDefault="008C3CFE" w:rsidP="00107D23">
            <w:pPr>
              <w:spacing w:before="0" w:line="360" w:lineRule="auto"/>
              <w:ind w:left="0" w:right="34"/>
              <w:jc w:val="both"/>
              <w:rPr>
                <w:rFonts w:ascii="Bookman Old Style" w:hAnsi="Bookman Old Style" w:cs="Arial"/>
                <w:color w:val="000000" w:themeColor="text1"/>
                <w:lang w:val="id-ID"/>
              </w:rPr>
            </w:pPr>
          </w:p>
        </w:tc>
      </w:tr>
      <w:tr w:rsidR="00107D23" w:rsidRPr="004235DA" w14:paraId="0E1C0C8B" w14:textId="77777777" w:rsidTr="00FA090F">
        <w:trPr>
          <w:trHeight w:val="437"/>
        </w:trPr>
        <w:tc>
          <w:tcPr>
            <w:tcW w:w="10603" w:type="dxa"/>
          </w:tcPr>
          <w:p w14:paraId="64B1808A" w14:textId="0B5BB18C" w:rsidR="00107D23" w:rsidRPr="00107D23" w:rsidRDefault="00107D23" w:rsidP="00575BC9">
            <w:pPr>
              <w:pStyle w:val="ListParagraph"/>
              <w:numPr>
                <w:ilvl w:val="0"/>
                <w:numId w:val="14"/>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fr-MC"/>
              </w:rPr>
              <w:t>Aturan Fasilitasi sebagaimana dimaksud pada ayat (3) huruf b paling kurang terdiri dari:</w:t>
            </w:r>
          </w:p>
        </w:tc>
        <w:tc>
          <w:tcPr>
            <w:tcW w:w="5954" w:type="dxa"/>
          </w:tcPr>
          <w:p w14:paraId="089D1ADC" w14:textId="77777777" w:rsidR="00107D23" w:rsidRPr="00107D23" w:rsidRDefault="00107D23" w:rsidP="00107D23">
            <w:pPr>
              <w:spacing w:before="0" w:line="360" w:lineRule="auto"/>
              <w:ind w:left="0" w:right="34"/>
              <w:jc w:val="both"/>
              <w:rPr>
                <w:rFonts w:ascii="Bookman Old Style" w:hAnsi="Bookman Old Style" w:cs="Arial"/>
                <w:color w:val="000000" w:themeColor="text1"/>
                <w:lang w:val="id-ID"/>
              </w:rPr>
            </w:pPr>
          </w:p>
        </w:tc>
      </w:tr>
      <w:tr w:rsidR="00107D23" w:rsidRPr="004235DA" w14:paraId="5DF215AC" w14:textId="77777777" w:rsidTr="00FA090F">
        <w:trPr>
          <w:trHeight w:val="437"/>
        </w:trPr>
        <w:tc>
          <w:tcPr>
            <w:tcW w:w="10603" w:type="dxa"/>
          </w:tcPr>
          <w:p w14:paraId="0B1E2E36" w14:textId="799940A5" w:rsidR="00107D23" w:rsidRPr="00107D23" w:rsidRDefault="00107D23" w:rsidP="00575BC9">
            <w:pPr>
              <w:pStyle w:val="ListParagraph"/>
              <w:numPr>
                <w:ilvl w:val="0"/>
                <w:numId w:val="19"/>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Fasilitator bersikap netral, tidak memihak dan berupaya membantu para pihak untuk menghasilkan kesepakatan.</w:t>
            </w:r>
          </w:p>
        </w:tc>
        <w:tc>
          <w:tcPr>
            <w:tcW w:w="5954" w:type="dxa"/>
          </w:tcPr>
          <w:p w14:paraId="1FDF8B5C" w14:textId="77777777" w:rsidR="00107D23" w:rsidRPr="00107D23" w:rsidRDefault="00107D23" w:rsidP="00107D23">
            <w:pPr>
              <w:spacing w:before="0" w:line="360" w:lineRule="auto"/>
              <w:ind w:left="0" w:right="34"/>
              <w:jc w:val="both"/>
              <w:rPr>
                <w:rFonts w:ascii="Bookman Old Style" w:hAnsi="Bookman Old Style" w:cs="Arial"/>
                <w:color w:val="000000" w:themeColor="text1"/>
                <w:lang w:val="id-ID"/>
              </w:rPr>
            </w:pPr>
          </w:p>
        </w:tc>
      </w:tr>
      <w:tr w:rsidR="00107D23" w:rsidRPr="004235DA" w14:paraId="67E1EEC7" w14:textId="77777777" w:rsidTr="00FA090F">
        <w:trPr>
          <w:trHeight w:val="437"/>
        </w:trPr>
        <w:tc>
          <w:tcPr>
            <w:tcW w:w="10603" w:type="dxa"/>
          </w:tcPr>
          <w:p w14:paraId="79892722" w14:textId="02E052D3" w:rsidR="00107D23" w:rsidRPr="00107D23" w:rsidRDefault="00107D23" w:rsidP="00575BC9">
            <w:pPr>
              <w:pStyle w:val="ListParagraph"/>
              <w:numPr>
                <w:ilvl w:val="0"/>
                <w:numId w:val="19"/>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 xml:space="preserve">Kesepakatan yang dihasilkan dari proses Fasilitasi adalah kesepakatan secara sukarela antara PUJK dan Konsumen dan </w:t>
            </w:r>
            <w:r>
              <w:rPr>
                <w:rFonts w:ascii="Bookman Old Style" w:hAnsi="Bookman Old Style" w:cs="Arial"/>
                <w:color w:val="000000" w:themeColor="text1"/>
                <w:lang w:val="en-US"/>
              </w:rPr>
              <w:t>bukan merupakan rekomendasi dan/</w:t>
            </w:r>
            <w:r w:rsidRPr="004235DA">
              <w:rPr>
                <w:rFonts w:ascii="Bookman Old Style" w:hAnsi="Bookman Old Style" w:cs="Arial"/>
                <w:color w:val="000000" w:themeColor="text1"/>
                <w:lang w:val="en-US"/>
              </w:rPr>
              <w:t>atau keputusan Fasilitator</w:t>
            </w:r>
            <w:r>
              <w:rPr>
                <w:rFonts w:ascii="Bookman Old Style" w:hAnsi="Bookman Old Style" w:cs="Arial"/>
                <w:color w:val="000000" w:themeColor="text1"/>
                <w:lang w:val="en-US"/>
              </w:rPr>
              <w:t>.</w:t>
            </w:r>
          </w:p>
        </w:tc>
        <w:tc>
          <w:tcPr>
            <w:tcW w:w="5954" w:type="dxa"/>
          </w:tcPr>
          <w:p w14:paraId="1DAF4475" w14:textId="77777777" w:rsidR="00107D23" w:rsidRPr="00107D23" w:rsidRDefault="00107D23" w:rsidP="00107D23">
            <w:pPr>
              <w:spacing w:before="0" w:line="360" w:lineRule="auto"/>
              <w:ind w:left="0" w:right="34"/>
              <w:jc w:val="both"/>
              <w:rPr>
                <w:rFonts w:ascii="Bookman Old Style" w:hAnsi="Bookman Old Style" w:cs="Arial"/>
                <w:color w:val="000000" w:themeColor="text1"/>
                <w:lang w:val="id-ID"/>
              </w:rPr>
            </w:pPr>
          </w:p>
        </w:tc>
      </w:tr>
      <w:tr w:rsidR="00107D23" w:rsidRPr="004235DA" w14:paraId="6651DE52" w14:textId="77777777" w:rsidTr="00FA090F">
        <w:trPr>
          <w:trHeight w:val="437"/>
        </w:trPr>
        <w:tc>
          <w:tcPr>
            <w:tcW w:w="10603" w:type="dxa"/>
          </w:tcPr>
          <w:p w14:paraId="288D6716" w14:textId="66671D30" w:rsidR="00107D23" w:rsidRPr="00107D23" w:rsidRDefault="00107D23" w:rsidP="00575BC9">
            <w:pPr>
              <w:pStyle w:val="ListParagraph"/>
              <w:numPr>
                <w:ilvl w:val="0"/>
                <w:numId w:val="19"/>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Konsumen dan PUJK tidak dapat meminta pendapat hukum (</w:t>
            </w:r>
            <w:r w:rsidRPr="004235DA">
              <w:rPr>
                <w:rFonts w:ascii="Bookman Old Style" w:hAnsi="Bookman Old Style" w:cs="Arial"/>
                <w:i/>
                <w:color w:val="000000" w:themeColor="text1"/>
                <w:lang w:val="en-US"/>
              </w:rPr>
              <w:t>legal advice</w:t>
            </w:r>
            <w:r w:rsidRPr="004235DA">
              <w:rPr>
                <w:rFonts w:ascii="Bookman Old Style" w:hAnsi="Bookman Old Style" w:cs="Arial"/>
                <w:color w:val="000000" w:themeColor="text1"/>
                <w:lang w:val="en-US"/>
              </w:rPr>
              <w:t>) maupun jasa konsultasi hukum (</w:t>
            </w:r>
            <w:r w:rsidRPr="004235DA">
              <w:rPr>
                <w:rFonts w:ascii="Bookman Old Style" w:hAnsi="Bookman Old Style" w:cs="Arial"/>
                <w:i/>
                <w:color w:val="000000" w:themeColor="text1"/>
                <w:lang w:val="en-US"/>
              </w:rPr>
              <w:t>legal counsel</w:t>
            </w:r>
            <w:r w:rsidRPr="004235DA">
              <w:rPr>
                <w:rFonts w:ascii="Bookman Old Style" w:hAnsi="Bookman Old Style" w:cs="Arial"/>
                <w:color w:val="000000" w:themeColor="text1"/>
                <w:lang w:val="en-US"/>
              </w:rPr>
              <w:t>) kepada Fasilitator.</w:t>
            </w:r>
          </w:p>
        </w:tc>
        <w:tc>
          <w:tcPr>
            <w:tcW w:w="5954" w:type="dxa"/>
          </w:tcPr>
          <w:p w14:paraId="53B87448" w14:textId="77777777" w:rsidR="00107D23" w:rsidRPr="00107D23" w:rsidRDefault="00107D23" w:rsidP="00107D23">
            <w:pPr>
              <w:spacing w:before="0" w:line="360" w:lineRule="auto"/>
              <w:ind w:left="0" w:right="34"/>
              <w:jc w:val="both"/>
              <w:rPr>
                <w:rFonts w:ascii="Bookman Old Style" w:hAnsi="Bookman Old Style" w:cs="Arial"/>
                <w:color w:val="000000" w:themeColor="text1"/>
                <w:lang w:val="id-ID"/>
              </w:rPr>
            </w:pPr>
          </w:p>
        </w:tc>
      </w:tr>
      <w:tr w:rsidR="00107D23" w:rsidRPr="004235DA" w14:paraId="78B7A999" w14:textId="77777777" w:rsidTr="00FA090F">
        <w:trPr>
          <w:trHeight w:val="437"/>
        </w:trPr>
        <w:tc>
          <w:tcPr>
            <w:tcW w:w="10603" w:type="dxa"/>
          </w:tcPr>
          <w:p w14:paraId="270CEF32" w14:textId="54DA1789" w:rsidR="00107D23" w:rsidRPr="00107D23" w:rsidRDefault="00107D23" w:rsidP="00575BC9">
            <w:pPr>
              <w:pStyle w:val="ListParagraph"/>
              <w:numPr>
                <w:ilvl w:val="0"/>
                <w:numId w:val="19"/>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 xml:space="preserve">Konsumen dan PUJK dengan </w:t>
            </w:r>
            <w:r w:rsidRPr="004235DA">
              <w:rPr>
                <w:rFonts w:ascii="Bookman Old Style" w:hAnsi="Bookman Old Style" w:cs="Arial"/>
                <w:color w:val="000000" w:themeColor="text1"/>
              </w:rPr>
              <w:t>alasan apapun tidak akan mengajukan</w:t>
            </w:r>
            <w:r w:rsidRPr="004235DA">
              <w:rPr>
                <w:rFonts w:ascii="Bookman Old Style" w:hAnsi="Bookman Old Style" w:cs="Arial"/>
                <w:color w:val="000000" w:themeColor="text1"/>
                <w:lang w:val="en-US"/>
              </w:rPr>
              <w:t xml:space="preserve"> </w:t>
            </w:r>
            <w:r w:rsidRPr="004235DA">
              <w:rPr>
                <w:rFonts w:ascii="Bookman Old Style" w:hAnsi="Bookman Old Style" w:cs="Arial"/>
                <w:color w:val="000000" w:themeColor="text1"/>
              </w:rPr>
              <w:t xml:space="preserve">tuntutan hukum terhadap </w:t>
            </w:r>
            <w:r w:rsidRPr="004235DA">
              <w:rPr>
                <w:rFonts w:ascii="Bookman Old Style" w:hAnsi="Bookman Old Style" w:cs="Arial"/>
                <w:color w:val="000000" w:themeColor="text1"/>
                <w:lang w:val="en-US"/>
              </w:rPr>
              <w:t>Fasilitator</w:t>
            </w:r>
            <w:r w:rsidRPr="004235DA">
              <w:rPr>
                <w:rFonts w:ascii="Bookman Old Style" w:hAnsi="Bookman Old Style" w:cs="Arial"/>
                <w:color w:val="000000" w:themeColor="text1"/>
              </w:rPr>
              <w:t xml:space="preserve">, pegawai maupun </w:t>
            </w:r>
            <w:r w:rsidRPr="004235DA">
              <w:rPr>
                <w:rFonts w:ascii="Bookman Old Style" w:hAnsi="Bookman Old Style" w:cs="Arial"/>
                <w:color w:val="000000" w:themeColor="text1"/>
                <w:lang w:val="en-US"/>
              </w:rPr>
              <w:t>OJK</w:t>
            </w:r>
            <w:r w:rsidRPr="004235DA">
              <w:rPr>
                <w:rFonts w:ascii="Bookman Old Style" w:hAnsi="Bookman Old Style" w:cs="Arial"/>
                <w:color w:val="000000" w:themeColor="text1"/>
              </w:rPr>
              <w:t xml:space="preserve"> sebagai pelaksana </w:t>
            </w:r>
            <w:r w:rsidRPr="004235DA">
              <w:rPr>
                <w:rFonts w:ascii="Bookman Old Style" w:hAnsi="Bookman Old Style" w:cs="Arial"/>
                <w:color w:val="000000" w:themeColor="text1"/>
                <w:lang w:val="en-US"/>
              </w:rPr>
              <w:t>Fasilitasi</w:t>
            </w:r>
            <w:r w:rsidRPr="004235DA">
              <w:rPr>
                <w:rFonts w:ascii="Bookman Old Style" w:hAnsi="Bookman Old Style" w:cs="Arial"/>
                <w:color w:val="000000" w:themeColor="text1"/>
              </w:rPr>
              <w:t>, baik atas</w:t>
            </w:r>
            <w:r w:rsidRPr="004235DA">
              <w:rPr>
                <w:rFonts w:ascii="Bookman Old Style" w:hAnsi="Bookman Old Style" w:cs="Arial"/>
                <w:color w:val="000000" w:themeColor="text1"/>
                <w:lang w:val="en-US"/>
              </w:rPr>
              <w:t xml:space="preserve"> </w:t>
            </w:r>
            <w:r w:rsidRPr="004235DA">
              <w:rPr>
                <w:rFonts w:ascii="Bookman Old Style" w:hAnsi="Bookman Old Style" w:cs="Arial"/>
                <w:color w:val="000000" w:themeColor="text1"/>
              </w:rPr>
              <w:t>kerugian yang mungkin timbul karena pelaksanaan atau eksekusi</w:t>
            </w:r>
            <w:r w:rsidRPr="004235DA">
              <w:rPr>
                <w:rFonts w:ascii="Bookman Old Style" w:hAnsi="Bookman Old Style" w:cs="Arial"/>
                <w:color w:val="000000" w:themeColor="text1"/>
                <w:lang w:val="en-US"/>
              </w:rPr>
              <w:t xml:space="preserve"> dokumen Fasilitasi</w:t>
            </w:r>
            <w:r w:rsidRPr="004235DA">
              <w:rPr>
                <w:rFonts w:ascii="Bookman Old Style" w:hAnsi="Bookman Old Style" w:cs="Arial"/>
                <w:color w:val="000000" w:themeColor="text1"/>
              </w:rPr>
              <w:t>, maupun oleh sebab-sebab lain yang terkait</w:t>
            </w:r>
            <w:r w:rsidRPr="004235DA">
              <w:rPr>
                <w:rFonts w:ascii="Bookman Old Style" w:hAnsi="Bookman Old Style" w:cs="Arial"/>
                <w:color w:val="000000" w:themeColor="text1"/>
                <w:lang w:val="en-US"/>
              </w:rPr>
              <w:t xml:space="preserve"> </w:t>
            </w:r>
            <w:r w:rsidRPr="004235DA">
              <w:rPr>
                <w:rFonts w:ascii="Bookman Old Style" w:hAnsi="Bookman Old Style" w:cs="Arial"/>
                <w:color w:val="000000" w:themeColor="text1"/>
              </w:rPr>
              <w:t xml:space="preserve">dengan pelaksanaan </w:t>
            </w:r>
            <w:r w:rsidRPr="004235DA">
              <w:rPr>
                <w:rFonts w:ascii="Bookman Old Style" w:hAnsi="Bookman Old Style" w:cs="Arial"/>
                <w:color w:val="000000" w:themeColor="text1"/>
                <w:lang w:val="en-US"/>
              </w:rPr>
              <w:t>Fasilitasi</w:t>
            </w:r>
            <w:r w:rsidRPr="004235DA">
              <w:rPr>
                <w:rFonts w:ascii="Bookman Old Style" w:hAnsi="Bookman Old Style" w:cs="Arial"/>
                <w:color w:val="000000" w:themeColor="text1"/>
              </w:rPr>
              <w:t>.</w:t>
            </w:r>
          </w:p>
        </w:tc>
        <w:tc>
          <w:tcPr>
            <w:tcW w:w="5954" w:type="dxa"/>
          </w:tcPr>
          <w:p w14:paraId="36410DB5" w14:textId="77777777" w:rsidR="00107D23" w:rsidRPr="00107D23" w:rsidRDefault="00107D23" w:rsidP="00107D23">
            <w:pPr>
              <w:spacing w:before="0" w:line="360" w:lineRule="auto"/>
              <w:ind w:left="0" w:right="34"/>
              <w:jc w:val="both"/>
              <w:rPr>
                <w:rFonts w:ascii="Bookman Old Style" w:hAnsi="Bookman Old Style" w:cs="Arial"/>
                <w:color w:val="000000" w:themeColor="text1"/>
                <w:lang w:val="id-ID"/>
              </w:rPr>
            </w:pPr>
          </w:p>
        </w:tc>
      </w:tr>
      <w:tr w:rsidR="00107D23" w:rsidRPr="004235DA" w14:paraId="6A80C9FE" w14:textId="77777777" w:rsidTr="00FA090F">
        <w:trPr>
          <w:trHeight w:val="437"/>
        </w:trPr>
        <w:tc>
          <w:tcPr>
            <w:tcW w:w="10603" w:type="dxa"/>
          </w:tcPr>
          <w:p w14:paraId="263C5AEF" w14:textId="46BC809B" w:rsidR="00107D23" w:rsidRPr="004235DA" w:rsidRDefault="00107D23" w:rsidP="00575BC9">
            <w:pPr>
              <w:pStyle w:val="ListParagraph"/>
              <w:numPr>
                <w:ilvl w:val="0"/>
                <w:numId w:val="19"/>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Dalam hal Konsumen tidak hadir pada saat pengambilan kesepakatan Fasilitasi, Konsumen dianggap mengundurkan diri dari Proses Fasilitasi.</w:t>
            </w:r>
          </w:p>
        </w:tc>
        <w:tc>
          <w:tcPr>
            <w:tcW w:w="5954" w:type="dxa"/>
          </w:tcPr>
          <w:p w14:paraId="74793F5D" w14:textId="77777777" w:rsidR="00107D23" w:rsidRPr="00107D23" w:rsidRDefault="00107D23" w:rsidP="00107D23">
            <w:pPr>
              <w:spacing w:before="0" w:line="360" w:lineRule="auto"/>
              <w:ind w:left="0" w:right="34"/>
              <w:jc w:val="both"/>
              <w:rPr>
                <w:rFonts w:ascii="Bookman Old Style" w:hAnsi="Bookman Old Style" w:cs="Arial"/>
                <w:color w:val="000000" w:themeColor="text1"/>
                <w:lang w:val="id-ID"/>
              </w:rPr>
            </w:pPr>
          </w:p>
        </w:tc>
      </w:tr>
      <w:tr w:rsidR="008C3CFE" w:rsidRPr="004235DA" w14:paraId="26D74F3D" w14:textId="48ACB310" w:rsidTr="00FA090F">
        <w:trPr>
          <w:trHeight w:val="437"/>
        </w:trPr>
        <w:tc>
          <w:tcPr>
            <w:tcW w:w="10603" w:type="dxa"/>
          </w:tcPr>
          <w:p w14:paraId="56355246" w14:textId="55318959" w:rsidR="008C3CFE" w:rsidRPr="004235DA" w:rsidRDefault="008C3CFE" w:rsidP="00575BC9">
            <w:pPr>
              <w:pStyle w:val="ListParagraph"/>
              <w:numPr>
                <w:ilvl w:val="0"/>
                <w:numId w:val="14"/>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OJK dapat menetapkan jangka waktu bagi Konsumen</w:t>
            </w:r>
            <w:r w:rsidRPr="004235DA">
              <w:rPr>
                <w:rFonts w:ascii="Bookman Old Style" w:eastAsia="Georgia" w:hAnsi="Bookman Old Style"/>
                <w:color w:val="000000" w:themeColor="text1"/>
                <w:w w:val="110"/>
                <w:lang w:val="id" w:eastAsia="id"/>
              </w:rPr>
              <w:t xml:space="preserve"> untuk melakukan penandatanganan perjanjian Fasilitasi sebagaimana dimaksud pada ayat (3).</w:t>
            </w:r>
          </w:p>
        </w:tc>
        <w:tc>
          <w:tcPr>
            <w:tcW w:w="5954" w:type="dxa"/>
          </w:tcPr>
          <w:p w14:paraId="245E4A06"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3DCFFD8D" w14:textId="504AA085" w:rsidTr="00FA090F">
        <w:trPr>
          <w:trHeight w:val="437"/>
        </w:trPr>
        <w:tc>
          <w:tcPr>
            <w:tcW w:w="10603" w:type="dxa"/>
          </w:tcPr>
          <w:p w14:paraId="652CFFF4" w14:textId="75821661" w:rsidR="008C3CFE" w:rsidRPr="004235DA" w:rsidRDefault="008C3CFE" w:rsidP="00575BC9">
            <w:pPr>
              <w:pStyle w:val="ListParagraph"/>
              <w:numPr>
                <w:ilvl w:val="0"/>
                <w:numId w:val="14"/>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Dalam hal jangka waktu yang ditetapkan oleh OJK sebagaimana dimaksud pada ayat (6) terlampaui, Konsumen dianggap membatalkan penyelesaian Sengketa oleh OJK.</w:t>
            </w:r>
          </w:p>
        </w:tc>
        <w:tc>
          <w:tcPr>
            <w:tcW w:w="5954" w:type="dxa"/>
          </w:tcPr>
          <w:p w14:paraId="59FCEE13"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086C3138" w14:textId="57462DFC" w:rsidTr="00FA090F">
        <w:trPr>
          <w:trHeight w:val="437"/>
        </w:trPr>
        <w:tc>
          <w:tcPr>
            <w:tcW w:w="10603" w:type="dxa"/>
          </w:tcPr>
          <w:p w14:paraId="59100C14" w14:textId="77777777" w:rsidR="008C3CFE" w:rsidRPr="004235DA" w:rsidRDefault="008C3CFE" w:rsidP="00B15A02">
            <w:pPr>
              <w:spacing w:before="0" w:line="360" w:lineRule="auto"/>
              <w:ind w:left="0" w:right="34"/>
              <w:jc w:val="both"/>
              <w:rPr>
                <w:rFonts w:ascii="Bookman Old Style" w:hAnsi="Bookman Old Style" w:cs="Arial"/>
                <w:color w:val="000000" w:themeColor="text1"/>
                <w:lang w:val="id-ID"/>
              </w:rPr>
            </w:pPr>
          </w:p>
        </w:tc>
        <w:tc>
          <w:tcPr>
            <w:tcW w:w="5954" w:type="dxa"/>
          </w:tcPr>
          <w:p w14:paraId="3A5F09A5" w14:textId="77777777" w:rsidR="008C3CFE" w:rsidRPr="004235DA" w:rsidRDefault="008C3CFE" w:rsidP="00B15A02">
            <w:pPr>
              <w:spacing w:before="0" w:line="360" w:lineRule="auto"/>
              <w:ind w:left="0" w:right="34"/>
              <w:jc w:val="both"/>
              <w:rPr>
                <w:rFonts w:ascii="Bookman Old Style" w:hAnsi="Bookman Old Style" w:cs="Arial"/>
                <w:color w:val="000000" w:themeColor="text1"/>
                <w:lang w:val="id-ID"/>
              </w:rPr>
            </w:pPr>
          </w:p>
        </w:tc>
      </w:tr>
      <w:tr w:rsidR="008C3CFE" w:rsidRPr="004235DA" w14:paraId="43D20D00" w14:textId="6B01C466" w:rsidTr="00FA090F">
        <w:trPr>
          <w:trHeight w:val="437"/>
        </w:trPr>
        <w:tc>
          <w:tcPr>
            <w:tcW w:w="10603" w:type="dxa"/>
          </w:tcPr>
          <w:p w14:paraId="29BD9718" w14:textId="1ACD0103"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15</w:t>
            </w:r>
          </w:p>
        </w:tc>
        <w:tc>
          <w:tcPr>
            <w:tcW w:w="5954" w:type="dxa"/>
          </w:tcPr>
          <w:p w14:paraId="3DD86581"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070CC829" w14:textId="31BAE7CC" w:rsidTr="00FA090F">
        <w:trPr>
          <w:trHeight w:val="437"/>
        </w:trPr>
        <w:tc>
          <w:tcPr>
            <w:tcW w:w="10603" w:type="dxa"/>
          </w:tcPr>
          <w:p w14:paraId="24A67E9C" w14:textId="67360483" w:rsidR="008C3CFE" w:rsidRPr="004235DA" w:rsidRDefault="008C3CFE" w:rsidP="00575BC9">
            <w:pPr>
              <w:pStyle w:val="ListParagraph"/>
              <w:numPr>
                <w:ilvl w:val="0"/>
                <w:numId w:val="18"/>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Fasilitasi yang dilakukan oleh OJK terbatas pada upaya membantu Konsumen dan PUJK untuk mengkaji ulang permasalahan secara mendasar dalam rangka memperoleh kesepakatan</w:t>
            </w:r>
            <w:r w:rsidRPr="004235DA">
              <w:rPr>
                <w:rFonts w:ascii="Bookman Old Style" w:hAnsi="Bookman Old Style" w:cs="Arial"/>
                <w:color w:val="000000" w:themeColor="text1"/>
                <w:lang w:val="en-US"/>
              </w:rPr>
              <w:t>.</w:t>
            </w:r>
          </w:p>
        </w:tc>
        <w:tc>
          <w:tcPr>
            <w:tcW w:w="5954" w:type="dxa"/>
          </w:tcPr>
          <w:p w14:paraId="6A5B4018"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40B34A3F" w14:textId="49B6C165" w:rsidTr="00FA090F">
        <w:trPr>
          <w:trHeight w:val="437"/>
        </w:trPr>
        <w:tc>
          <w:tcPr>
            <w:tcW w:w="10603" w:type="dxa"/>
          </w:tcPr>
          <w:p w14:paraId="00569694" w14:textId="3507F046" w:rsidR="008C3CFE" w:rsidRPr="004235DA" w:rsidRDefault="008C3CFE" w:rsidP="00575BC9">
            <w:pPr>
              <w:pStyle w:val="ListParagraph"/>
              <w:numPr>
                <w:ilvl w:val="0"/>
                <w:numId w:val="18"/>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Pelaksanaan proses Fasilitasi dilakukan dalam jangka waktu paling lama 30 (tiga puluh) hari kerja sejak Konsumen dan PUJK menandatangani perjanjian Fasilitasi sebagaimana dimaksud dalam Pasal 14 ayat (3).</w:t>
            </w:r>
          </w:p>
        </w:tc>
        <w:tc>
          <w:tcPr>
            <w:tcW w:w="5954" w:type="dxa"/>
          </w:tcPr>
          <w:p w14:paraId="03261005"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67BDBD8F" w14:textId="66413880" w:rsidTr="00FA090F">
        <w:trPr>
          <w:trHeight w:val="437"/>
        </w:trPr>
        <w:tc>
          <w:tcPr>
            <w:tcW w:w="10603" w:type="dxa"/>
          </w:tcPr>
          <w:p w14:paraId="67258FCF" w14:textId="124A414C" w:rsidR="008C3CFE" w:rsidRPr="004235DA" w:rsidRDefault="008C3CFE" w:rsidP="00575BC9">
            <w:pPr>
              <w:pStyle w:val="ListParagraph"/>
              <w:numPr>
                <w:ilvl w:val="0"/>
                <w:numId w:val="18"/>
              </w:numPr>
              <w:spacing w:before="0" w:line="360" w:lineRule="auto"/>
              <w:ind w:right="34"/>
              <w:jc w:val="both"/>
              <w:rPr>
                <w:rFonts w:ascii="Bookman Old Style" w:hAnsi="Bookman Old Style"/>
                <w:color w:val="000000" w:themeColor="text1"/>
                <w:w w:val="110"/>
              </w:rPr>
            </w:pPr>
            <w:r w:rsidRPr="004235DA">
              <w:rPr>
                <w:rFonts w:ascii="Bookman Old Style" w:hAnsi="Bookman Old Style" w:cs="Arial"/>
                <w:color w:val="000000" w:themeColor="text1"/>
              </w:rPr>
              <w:t>Jangka waktu proses Fasilitasi sebagaimana dimaksud pada ayat (2) dapat diperpanjang paling lama 30 (tiga puluh) hari kerja.</w:t>
            </w:r>
          </w:p>
        </w:tc>
        <w:tc>
          <w:tcPr>
            <w:tcW w:w="5954" w:type="dxa"/>
          </w:tcPr>
          <w:p w14:paraId="6F21788A"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3DFD12EC" w14:textId="721A4881" w:rsidTr="00FA090F">
        <w:trPr>
          <w:trHeight w:val="437"/>
        </w:trPr>
        <w:tc>
          <w:tcPr>
            <w:tcW w:w="10603" w:type="dxa"/>
          </w:tcPr>
          <w:p w14:paraId="33AAEA19" w14:textId="38E95AD4" w:rsidR="008C3CFE" w:rsidRPr="004235DA" w:rsidRDefault="008C3CFE" w:rsidP="00575BC9">
            <w:pPr>
              <w:pStyle w:val="ListParagraph"/>
              <w:numPr>
                <w:ilvl w:val="0"/>
                <w:numId w:val="18"/>
              </w:numPr>
              <w:spacing w:before="0" w:line="360" w:lineRule="auto"/>
              <w:ind w:right="34"/>
              <w:jc w:val="both"/>
              <w:rPr>
                <w:rFonts w:ascii="Bookman Old Style" w:hAnsi="Bookman Old Style"/>
                <w:color w:val="000000" w:themeColor="text1"/>
                <w:w w:val="110"/>
              </w:rPr>
            </w:pPr>
            <w:r w:rsidRPr="004235DA">
              <w:rPr>
                <w:rFonts w:ascii="Bookman Old Style" w:hAnsi="Bookman Old Style" w:cs="Arial"/>
                <w:color w:val="000000" w:themeColor="text1"/>
              </w:rPr>
              <w:t>Dalam rangka melaksanakan proses Fasilitasi, OJK menunjuk Fasilitator.</w:t>
            </w:r>
          </w:p>
        </w:tc>
        <w:tc>
          <w:tcPr>
            <w:tcW w:w="5954" w:type="dxa"/>
          </w:tcPr>
          <w:p w14:paraId="755C7F29"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239CFA98" w14:textId="7887434C" w:rsidTr="00FA090F">
        <w:trPr>
          <w:trHeight w:val="437"/>
        </w:trPr>
        <w:tc>
          <w:tcPr>
            <w:tcW w:w="10603" w:type="dxa"/>
          </w:tcPr>
          <w:p w14:paraId="6558F6B2" w14:textId="65794E76" w:rsidR="008C3CFE" w:rsidRPr="00107D23" w:rsidRDefault="008C3CFE" w:rsidP="00575BC9">
            <w:pPr>
              <w:pStyle w:val="ListParagraph"/>
              <w:numPr>
                <w:ilvl w:val="0"/>
                <w:numId w:val="18"/>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Fasilitator sebagaimana dimaksud pada ayat (4) memenuhi syarat paling kurang sebagai berikut:</w:t>
            </w:r>
          </w:p>
        </w:tc>
        <w:tc>
          <w:tcPr>
            <w:tcW w:w="5954" w:type="dxa"/>
          </w:tcPr>
          <w:p w14:paraId="782DC11A"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7B274766" w14:textId="77777777" w:rsidTr="00FA090F">
        <w:trPr>
          <w:trHeight w:val="437"/>
        </w:trPr>
        <w:tc>
          <w:tcPr>
            <w:tcW w:w="10603" w:type="dxa"/>
          </w:tcPr>
          <w:p w14:paraId="328BAB0C" w14:textId="62090FE0" w:rsidR="00107D23" w:rsidRPr="00107D23" w:rsidRDefault="00107D23" w:rsidP="00575BC9">
            <w:pPr>
              <w:pStyle w:val="ListParagraph"/>
              <w:numPr>
                <w:ilvl w:val="0"/>
                <w:numId w:val="40"/>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 xml:space="preserve">memiliki pengetahuan di bidang Perbankan, Pasar Modal, </w:t>
            </w:r>
            <w:r>
              <w:rPr>
                <w:rFonts w:ascii="Bookman Old Style" w:hAnsi="Bookman Old Style" w:cs="Arial"/>
                <w:color w:val="000000" w:themeColor="text1"/>
                <w:lang w:val="en-US"/>
              </w:rPr>
              <w:t>Industri Keuangan Non Bank</w:t>
            </w:r>
            <w:r w:rsidRPr="004235DA">
              <w:rPr>
                <w:rFonts w:ascii="Bookman Old Style" w:hAnsi="Bookman Old Style" w:cs="Arial"/>
                <w:color w:val="000000" w:themeColor="text1"/>
                <w:lang w:val="en-US"/>
              </w:rPr>
              <w:t>, keuangan, dan/atau hukum;</w:t>
            </w:r>
          </w:p>
        </w:tc>
        <w:tc>
          <w:tcPr>
            <w:tcW w:w="5954" w:type="dxa"/>
          </w:tcPr>
          <w:p w14:paraId="332DB28B"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625A9CB5" w14:textId="77777777" w:rsidTr="00FA090F">
        <w:trPr>
          <w:trHeight w:val="437"/>
        </w:trPr>
        <w:tc>
          <w:tcPr>
            <w:tcW w:w="10603" w:type="dxa"/>
          </w:tcPr>
          <w:p w14:paraId="56EC8435" w14:textId="14C45C12" w:rsidR="00107D23" w:rsidRPr="00107D23" w:rsidRDefault="00107D23" w:rsidP="00575BC9">
            <w:pPr>
              <w:pStyle w:val="ListParagraph"/>
              <w:numPr>
                <w:ilvl w:val="0"/>
                <w:numId w:val="40"/>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tidak</w:t>
            </w:r>
            <w:r w:rsidRPr="004235DA">
              <w:rPr>
                <w:rFonts w:ascii="Bookman Old Style" w:hAnsi="Bookman Old Style" w:cs="Arial"/>
                <w:color w:val="000000" w:themeColor="text1"/>
                <w:lang w:val="en-US"/>
              </w:rPr>
              <w:tab/>
              <w:t>mempunyai kepentingan finansial atau kepentingan lain atas penyelesaian Sengketa; dan</w:t>
            </w:r>
          </w:p>
        </w:tc>
        <w:tc>
          <w:tcPr>
            <w:tcW w:w="5954" w:type="dxa"/>
          </w:tcPr>
          <w:p w14:paraId="4A98C8C2"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0D1BA3E8" w14:textId="77777777" w:rsidTr="00FA090F">
        <w:trPr>
          <w:trHeight w:val="437"/>
        </w:trPr>
        <w:tc>
          <w:tcPr>
            <w:tcW w:w="10603" w:type="dxa"/>
          </w:tcPr>
          <w:p w14:paraId="3C09D449" w14:textId="1FFD8878" w:rsidR="00107D23" w:rsidRPr="004235DA" w:rsidRDefault="00107D23" w:rsidP="00575BC9">
            <w:pPr>
              <w:pStyle w:val="ListParagraph"/>
              <w:numPr>
                <w:ilvl w:val="0"/>
                <w:numId w:val="40"/>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en-US"/>
              </w:rPr>
              <w:t>tidak memiliki hubungan sedarah atau semenda sampai dengan derajat kedua dengan Konsumen dan/atau PUJK.</w:t>
            </w:r>
          </w:p>
        </w:tc>
        <w:tc>
          <w:tcPr>
            <w:tcW w:w="5954" w:type="dxa"/>
          </w:tcPr>
          <w:p w14:paraId="6021D600"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0402C111" w14:textId="0E560473" w:rsidTr="00FA090F">
        <w:trPr>
          <w:trHeight w:val="437"/>
        </w:trPr>
        <w:tc>
          <w:tcPr>
            <w:tcW w:w="10603" w:type="dxa"/>
          </w:tcPr>
          <w:p w14:paraId="03447E19" w14:textId="77777777" w:rsidR="008C3CFE" w:rsidRPr="004235DA" w:rsidRDefault="008C3CFE" w:rsidP="00B15A02">
            <w:pPr>
              <w:spacing w:before="0" w:line="360" w:lineRule="auto"/>
              <w:ind w:left="0" w:right="34"/>
              <w:jc w:val="both"/>
              <w:rPr>
                <w:rFonts w:ascii="Bookman Old Style" w:hAnsi="Bookman Old Style" w:cs="Arial"/>
                <w:color w:val="000000" w:themeColor="text1"/>
                <w:lang w:val="id-ID"/>
              </w:rPr>
            </w:pPr>
          </w:p>
        </w:tc>
        <w:tc>
          <w:tcPr>
            <w:tcW w:w="5954" w:type="dxa"/>
          </w:tcPr>
          <w:p w14:paraId="14F568F3" w14:textId="77777777" w:rsidR="008C3CFE" w:rsidRPr="004235DA" w:rsidRDefault="008C3CFE" w:rsidP="00B15A02">
            <w:pPr>
              <w:spacing w:before="0" w:line="360" w:lineRule="auto"/>
              <w:ind w:left="0" w:right="34"/>
              <w:jc w:val="both"/>
              <w:rPr>
                <w:rFonts w:ascii="Bookman Old Style" w:hAnsi="Bookman Old Style" w:cs="Arial"/>
                <w:color w:val="000000" w:themeColor="text1"/>
                <w:lang w:val="id-ID"/>
              </w:rPr>
            </w:pPr>
          </w:p>
        </w:tc>
      </w:tr>
      <w:tr w:rsidR="008C3CFE" w:rsidRPr="004235DA" w14:paraId="5CF7B2AB" w14:textId="25C7FC75" w:rsidTr="00FA090F">
        <w:trPr>
          <w:trHeight w:val="437"/>
        </w:trPr>
        <w:tc>
          <w:tcPr>
            <w:tcW w:w="10603" w:type="dxa"/>
          </w:tcPr>
          <w:p w14:paraId="42AD38B2" w14:textId="33AB1640"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16</w:t>
            </w:r>
          </w:p>
        </w:tc>
        <w:tc>
          <w:tcPr>
            <w:tcW w:w="5954" w:type="dxa"/>
          </w:tcPr>
          <w:p w14:paraId="042CE79A"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31B0B1BC" w14:textId="49BDC348" w:rsidTr="00FA090F">
        <w:trPr>
          <w:trHeight w:val="437"/>
        </w:trPr>
        <w:tc>
          <w:tcPr>
            <w:tcW w:w="10603" w:type="dxa"/>
          </w:tcPr>
          <w:p w14:paraId="087C1ED1" w14:textId="2B1204E7" w:rsidR="008C3CFE" w:rsidRPr="004235DA" w:rsidRDefault="008C3CFE" w:rsidP="00575BC9">
            <w:pPr>
              <w:pStyle w:val="ListParagraph"/>
              <w:numPr>
                <w:ilvl w:val="0"/>
                <w:numId w:val="15"/>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rPr>
              <w:t>Kesepakatan</w:t>
            </w:r>
            <w:r w:rsidRPr="004235DA">
              <w:rPr>
                <w:rFonts w:ascii="Bookman Old Style" w:hAnsi="Bookman Old Style" w:cs="Arial"/>
                <w:color w:val="000000" w:themeColor="text1"/>
                <w:lang w:val="en-US"/>
              </w:rPr>
              <w:t xml:space="preserve"> antara Konsumen dan PUJK dituangkan dalam Akta Kesepakatan yang ditandatangani oleh  Konsumen  dan PUJK.</w:t>
            </w:r>
          </w:p>
        </w:tc>
        <w:tc>
          <w:tcPr>
            <w:tcW w:w="5954" w:type="dxa"/>
          </w:tcPr>
          <w:p w14:paraId="0FF96DD0"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57760673" w14:textId="6EF67111" w:rsidTr="00FA090F">
        <w:trPr>
          <w:trHeight w:val="437"/>
        </w:trPr>
        <w:tc>
          <w:tcPr>
            <w:tcW w:w="10603" w:type="dxa"/>
          </w:tcPr>
          <w:p w14:paraId="527E50BF" w14:textId="5CCA0C2E" w:rsidR="008C3CFE" w:rsidRPr="004235DA" w:rsidRDefault="008C3CFE" w:rsidP="00575BC9">
            <w:pPr>
              <w:pStyle w:val="ListParagraph"/>
              <w:numPr>
                <w:ilvl w:val="0"/>
                <w:numId w:val="15"/>
              </w:numPr>
              <w:spacing w:before="0" w:line="360" w:lineRule="auto"/>
              <w:ind w:right="34"/>
              <w:jc w:val="both"/>
              <w:rPr>
                <w:rFonts w:ascii="Bookman Old Style" w:hAnsi="Bookman Old Style" w:cs="Arial"/>
                <w:color w:val="000000" w:themeColor="text1"/>
                <w:lang w:val="id-ID"/>
              </w:rPr>
            </w:pPr>
            <w:r w:rsidRPr="004235DA">
              <w:rPr>
                <w:rFonts w:ascii="Bookman Old Style" w:hAnsi="Bookman Old Style" w:cs="Arial"/>
                <w:color w:val="000000" w:themeColor="text1"/>
                <w:lang w:val="en-US"/>
              </w:rPr>
              <w:t>Dalam hal tidak tercapai kesepakatan antara Konsumen dengan PUJK, ketidaksepakatan dituangkan dalam Berita Acara hasil Fasilitasi yang ditandatangani oleh Konsumen dan PUJK.</w:t>
            </w:r>
          </w:p>
        </w:tc>
        <w:tc>
          <w:tcPr>
            <w:tcW w:w="5954" w:type="dxa"/>
          </w:tcPr>
          <w:p w14:paraId="7F5C9554"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465D1074" w14:textId="1DD9B6F9" w:rsidTr="00FA090F">
        <w:trPr>
          <w:trHeight w:val="437"/>
        </w:trPr>
        <w:tc>
          <w:tcPr>
            <w:tcW w:w="10603" w:type="dxa"/>
          </w:tcPr>
          <w:p w14:paraId="752F16BD" w14:textId="5D6898CF" w:rsidR="008C3CFE" w:rsidRPr="004235DA" w:rsidRDefault="008C3CFE" w:rsidP="00B15A02">
            <w:pPr>
              <w:spacing w:before="0" w:line="360" w:lineRule="auto"/>
              <w:ind w:left="0" w:right="34"/>
              <w:rPr>
                <w:rFonts w:ascii="Bookman Old Style" w:hAnsi="Bookman Old Style" w:cs="Arial"/>
                <w:color w:val="000000" w:themeColor="text1"/>
              </w:rPr>
            </w:pPr>
          </w:p>
        </w:tc>
        <w:tc>
          <w:tcPr>
            <w:tcW w:w="5954" w:type="dxa"/>
          </w:tcPr>
          <w:p w14:paraId="444D20E2"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7D1BF26B" w14:textId="5DF3614E" w:rsidTr="00FA090F">
        <w:trPr>
          <w:trHeight w:val="437"/>
        </w:trPr>
        <w:tc>
          <w:tcPr>
            <w:tcW w:w="10603" w:type="dxa"/>
          </w:tcPr>
          <w:p w14:paraId="1ABE05A2" w14:textId="0F3C91CD"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17</w:t>
            </w:r>
          </w:p>
        </w:tc>
        <w:tc>
          <w:tcPr>
            <w:tcW w:w="5954" w:type="dxa"/>
          </w:tcPr>
          <w:p w14:paraId="5CE8DA0E"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75ED9E7F" w14:textId="6C023A6D" w:rsidTr="00FA090F">
        <w:trPr>
          <w:trHeight w:val="86"/>
        </w:trPr>
        <w:tc>
          <w:tcPr>
            <w:tcW w:w="10603" w:type="dxa"/>
          </w:tcPr>
          <w:p w14:paraId="489F9696" w14:textId="45B83DF1" w:rsidR="008C3CFE" w:rsidRPr="004235DA" w:rsidRDefault="008C3CFE" w:rsidP="00575BC9">
            <w:pPr>
              <w:pStyle w:val="ListParagraph"/>
              <w:numPr>
                <w:ilvl w:val="0"/>
                <w:numId w:val="16"/>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PUJK wajib melaksanakan hasil Fasilitasi yang telah disepakati dan dituangkan dalam Akta Kesepakatan.</w:t>
            </w:r>
          </w:p>
        </w:tc>
        <w:tc>
          <w:tcPr>
            <w:tcW w:w="5954" w:type="dxa"/>
          </w:tcPr>
          <w:p w14:paraId="2C8864A8"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1A98C90E" w14:textId="078A3AA8" w:rsidTr="00FA090F">
        <w:trPr>
          <w:trHeight w:val="437"/>
        </w:trPr>
        <w:tc>
          <w:tcPr>
            <w:tcW w:w="10603" w:type="dxa"/>
          </w:tcPr>
          <w:p w14:paraId="77D9CFAE" w14:textId="7F0F3764" w:rsidR="008C3CFE" w:rsidRPr="004235DA" w:rsidRDefault="008C3CFE" w:rsidP="00575BC9">
            <w:pPr>
              <w:pStyle w:val="ListParagraph"/>
              <w:numPr>
                <w:ilvl w:val="0"/>
                <w:numId w:val="16"/>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PUJK wajib melaporkan tindak lanjut hasil Fasilitasi sebagaimana dimaksud pada ayat (1) kepada OJK.</w:t>
            </w:r>
          </w:p>
        </w:tc>
        <w:tc>
          <w:tcPr>
            <w:tcW w:w="5954" w:type="dxa"/>
          </w:tcPr>
          <w:p w14:paraId="5CF8E64B"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0FC37496" w14:textId="53A7ABFA" w:rsidTr="00FA090F">
        <w:trPr>
          <w:trHeight w:val="437"/>
        </w:trPr>
        <w:tc>
          <w:tcPr>
            <w:tcW w:w="10603" w:type="dxa"/>
          </w:tcPr>
          <w:p w14:paraId="4912DFE0" w14:textId="727C969B" w:rsidR="008C3CFE" w:rsidRPr="004235DA" w:rsidRDefault="008C3CFE" w:rsidP="00B15A02">
            <w:pPr>
              <w:spacing w:before="0" w:line="360" w:lineRule="auto"/>
              <w:ind w:left="0" w:right="34"/>
              <w:jc w:val="both"/>
              <w:rPr>
                <w:rFonts w:ascii="Bookman Old Style" w:hAnsi="Bookman Old Style" w:cs="Arial"/>
                <w:color w:val="000000" w:themeColor="text1"/>
              </w:rPr>
            </w:pPr>
          </w:p>
        </w:tc>
        <w:tc>
          <w:tcPr>
            <w:tcW w:w="5954" w:type="dxa"/>
          </w:tcPr>
          <w:p w14:paraId="627D82C4" w14:textId="77777777" w:rsidR="008C3CFE" w:rsidRPr="004235DA" w:rsidRDefault="008C3CFE" w:rsidP="00B15A02">
            <w:pPr>
              <w:spacing w:before="0" w:line="360" w:lineRule="auto"/>
              <w:ind w:left="0" w:right="34"/>
              <w:jc w:val="both"/>
              <w:rPr>
                <w:rFonts w:ascii="Bookman Old Style" w:hAnsi="Bookman Old Style" w:cs="Arial"/>
                <w:color w:val="000000" w:themeColor="text1"/>
              </w:rPr>
            </w:pPr>
          </w:p>
        </w:tc>
      </w:tr>
      <w:tr w:rsidR="008C3CFE" w:rsidRPr="004235DA" w14:paraId="4E1344E7" w14:textId="040E7718" w:rsidTr="00FA090F">
        <w:trPr>
          <w:trHeight w:val="437"/>
        </w:trPr>
        <w:tc>
          <w:tcPr>
            <w:tcW w:w="10603" w:type="dxa"/>
          </w:tcPr>
          <w:p w14:paraId="62649CF6" w14:textId="570D1EFE"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Paragraf 3</w:t>
            </w:r>
          </w:p>
        </w:tc>
        <w:tc>
          <w:tcPr>
            <w:tcW w:w="5954" w:type="dxa"/>
          </w:tcPr>
          <w:p w14:paraId="39FB77AF"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60B287BF" w14:textId="7F2B559A" w:rsidTr="00FA090F">
        <w:trPr>
          <w:trHeight w:val="437"/>
        </w:trPr>
        <w:tc>
          <w:tcPr>
            <w:tcW w:w="10603" w:type="dxa"/>
          </w:tcPr>
          <w:p w14:paraId="6D0E8D41" w14:textId="791D1368"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Konsultasi</w:t>
            </w:r>
          </w:p>
        </w:tc>
        <w:tc>
          <w:tcPr>
            <w:tcW w:w="5954" w:type="dxa"/>
          </w:tcPr>
          <w:p w14:paraId="3C7FFDC4"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5A2B0843" w14:textId="153715C2" w:rsidTr="00FA090F">
        <w:trPr>
          <w:trHeight w:val="437"/>
        </w:trPr>
        <w:tc>
          <w:tcPr>
            <w:tcW w:w="10603" w:type="dxa"/>
          </w:tcPr>
          <w:p w14:paraId="7673F11A" w14:textId="547F4307"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18</w:t>
            </w:r>
          </w:p>
        </w:tc>
        <w:tc>
          <w:tcPr>
            <w:tcW w:w="5954" w:type="dxa"/>
          </w:tcPr>
          <w:p w14:paraId="7D4A66E0"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42F8C9B6" w14:textId="2A599072" w:rsidTr="00FA090F">
        <w:trPr>
          <w:trHeight w:val="437"/>
        </w:trPr>
        <w:tc>
          <w:tcPr>
            <w:tcW w:w="10603" w:type="dxa"/>
          </w:tcPr>
          <w:p w14:paraId="69AA1A15" w14:textId="060D24AE" w:rsidR="008C3CFE" w:rsidRPr="00107D23" w:rsidRDefault="008C3CFE" w:rsidP="00107D23">
            <w:pPr>
              <w:spacing w:before="0" w:line="360" w:lineRule="auto"/>
              <w:ind w:left="0"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OJK dapat melakukan tindak lanjut penyelesaian berupa konsultasi terhadap P</w:t>
            </w:r>
            <w:r>
              <w:rPr>
                <w:rFonts w:ascii="Bookman Old Style" w:hAnsi="Bookman Old Style" w:cs="Arial"/>
                <w:color w:val="000000" w:themeColor="text1"/>
              </w:rPr>
              <w:t>engaduan yang memenuhi kriteria</w:t>
            </w:r>
            <w:r w:rsidR="00107D23">
              <w:rPr>
                <w:rFonts w:ascii="Bookman Old Style" w:hAnsi="Bookman Old Style" w:cs="Arial"/>
                <w:color w:val="000000" w:themeColor="text1"/>
              </w:rPr>
              <w:t>:</w:t>
            </w:r>
          </w:p>
        </w:tc>
        <w:tc>
          <w:tcPr>
            <w:tcW w:w="5954" w:type="dxa"/>
          </w:tcPr>
          <w:p w14:paraId="49071CA3" w14:textId="77777777" w:rsidR="008C3CFE" w:rsidRPr="004235DA" w:rsidRDefault="008C3CFE" w:rsidP="00787B41">
            <w:pPr>
              <w:spacing w:before="0" w:line="360" w:lineRule="auto"/>
              <w:ind w:left="0" w:right="34"/>
              <w:jc w:val="both"/>
              <w:rPr>
                <w:rFonts w:ascii="Bookman Old Style" w:hAnsi="Bookman Old Style" w:cs="Arial"/>
                <w:color w:val="000000" w:themeColor="text1"/>
              </w:rPr>
            </w:pPr>
          </w:p>
        </w:tc>
      </w:tr>
      <w:tr w:rsidR="00107D23" w:rsidRPr="004235DA" w14:paraId="2AF97E14" w14:textId="77777777" w:rsidTr="00FA090F">
        <w:trPr>
          <w:trHeight w:val="437"/>
        </w:trPr>
        <w:tc>
          <w:tcPr>
            <w:tcW w:w="10603" w:type="dxa"/>
          </w:tcPr>
          <w:p w14:paraId="38448C47" w14:textId="144DA2CF" w:rsidR="00107D23" w:rsidRPr="00107D23" w:rsidRDefault="00107D23" w:rsidP="00575BC9">
            <w:pPr>
              <w:pStyle w:val="ListParagraph"/>
              <w:numPr>
                <w:ilvl w:val="0"/>
                <w:numId w:val="17"/>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olor w:val="000000" w:themeColor="text1"/>
                <w:lang w:val="en-US" w:eastAsia="ar-SA"/>
              </w:rPr>
              <w:t>m</w:t>
            </w:r>
            <w:r w:rsidRPr="004235DA">
              <w:rPr>
                <w:rFonts w:ascii="Bookman Old Style" w:hAnsi="Bookman Old Style"/>
                <w:color w:val="000000" w:themeColor="text1"/>
                <w:lang w:val="id-ID" w:eastAsia="ar-SA"/>
              </w:rPr>
              <w:t>emengaruhi risiko reputasi dan risiko hukum OJK;</w:t>
            </w:r>
          </w:p>
        </w:tc>
        <w:tc>
          <w:tcPr>
            <w:tcW w:w="5954" w:type="dxa"/>
          </w:tcPr>
          <w:p w14:paraId="38C6500B" w14:textId="77777777" w:rsidR="00107D23" w:rsidRPr="004235DA" w:rsidRDefault="00107D23" w:rsidP="00787B41">
            <w:pPr>
              <w:spacing w:before="0" w:line="360" w:lineRule="auto"/>
              <w:ind w:left="0" w:right="34"/>
              <w:jc w:val="both"/>
              <w:rPr>
                <w:rFonts w:ascii="Bookman Old Style" w:hAnsi="Bookman Old Style" w:cs="Arial"/>
                <w:color w:val="000000" w:themeColor="text1"/>
              </w:rPr>
            </w:pPr>
          </w:p>
        </w:tc>
      </w:tr>
      <w:tr w:rsidR="00107D23" w:rsidRPr="004235DA" w14:paraId="52A9B385" w14:textId="77777777" w:rsidTr="00FA090F">
        <w:trPr>
          <w:trHeight w:val="437"/>
        </w:trPr>
        <w:tc>
          <w:tcPr>
            <w:tcW w:w="10603" w:type="dxa"/>
          </w:tcPr>
          <w:p w14:paraId="444B5673" w14:textId="122CC39A" w:rsidR="00107D23" w:rsidRPr="00107D23" w:rsidRDefault="00107D23" w:rsidP="00575BC9">
            <w:pPr>
              <w:pStyle w:val="ListParagraph"/>
              <w:numPr>
                <w:ilvl w:val="0"/>
                <w:numId w:val="17"/>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olor w:val="000000" w:themeColor="text1"/>
                <w:lang w:val="en-US" w:eastAsia="ar-SA"/>
              </w:rPr>
              <w:t>b</w:t>
            </w:r>
            <w:r w:rsidRPr="004235DA">
              <w:rPr>
                <w:rFonts w:ascii="Bookman Old Style" w:hAnsi="Bookman Old Style"/>
                <w:color w:val="000000" w:themeColor="text1"/>
                <w:lang w:val="id-ID" w:eastAsia="ar-SA"/>
              </w:rPr>
              <w:t>erpotensi membahayakan keamanan dan kenyamanan;</w:t>
            </w:r>
            <w:r w:rsidRPr="004235DA">
              <w:rPr>
                <w:rFonts w:ascii="Bookman Old Style" w:hAnsi="Bookman Old Style"/>
                <w:color w:val="000000" w:themeColor="text1"/>
                <w:lang w:val="en-US" w:eastAsia="ar-SA"/>
              </w:rPr>
              <w:t xml:space="preserve"> dan/</w:t>
            </w:r>
            <w:r w:rsidRPr="004235DA">
              <w:rPr>
                <w:rFonts w:ascii="Bookman Old Style" w:hAnsi="Bookman Old Style"/>
                <w:color w:val="000000" w:themeColor="text1"/>
                <w:lang w:val="id-ID" w:eastAsia="ar-SA"/>
              </w:rPr>
              <w:t>atau</w:t>
            </w:r>
          </w:p>
        </w:tc>
        <w:tc>
          <w:tcPr>
            <w:tcW w:w="5954" w:type="dxa"/>
          </w:tcPr>
          <w:p w14:paraId="19404BD4" w14:textId="77777777" w:rsidR="00107D23" w:rsidRPr="004235DA" w:rsidRDefault="00107D23" w:rsidP="00787B41">
            <w:pPr>
              <w:spacing w:before="0" w:line="360" w:lineRule="auto"/>
              <w:ind w:left="0" w:right="34"/>
              <w:jc w:val="both"/>
              <w:rPr>
                <w:rFonts w:ascii="Bookman Old Style" w:hAnsi="Bookman Old Style" w:cs="Arial"/>
                <w:color w:val="000000" w:themeColor="text1"/>
              </w:rPr>
            </w:pPr>
          </w:p>
        </w:tc>
      </w:tr>
      <w:tr w:rsidR="00107D23" w:rsidRPr="004235DA" w14:paraId="714B400C" w14:textId="77777777" w:rsidTr="00FA090F">
        <w:trPr>
          <w:trHeight w:val="437"/>
        </w:trPr>
        <w:tc>
          <w:tcPr>
            <w:tcW w:w="10603" w:type="dxa"/>
          </w:tcPr>
          <w:p w14:paraId="41BD4565" w14:textId="59E56E0E" w:rsidR="00107D23" w:rsidRPr="004235DA" w:rsidRDefault="00107D23" w:rsidP="00575BC9">
            <w:pPr>
              <w:pStyle w:val="ListParagraph"/>
              <w:numPr>
                <w:ilvl w:val="0"/>
                <w:numId w:val="17"/>
              </w:numPr>
              <w:spacing w:before="0" w:line="360" w:lineRule="auto"/>
              <w:ind w:right="34"/>
              <w:jc w:val="both"/>
              <w:rPr>
                <w:rFonts w:ascii="Bookman Old Style" w:hAnsi="Bookman Old Style" w:cs="Arial"/>
                <w:color w:val="000000" w:themeColor="text1"/>
              </w:rPr>
            </w:pPr>
            <w:r w:rsidRPr="004235DA">
              <w:rPr>
                <w:rFonts w:ascii="Bookman Old Style" w:hAnsi="Bookman Old Style"/>
                <w:color w:val="000000" w:themeColor="text1"/>
                <w:lang w:val="en-US" w:eastAsia="ar-SA"/>
              </w:rPr>
              <w:t>m</w:t>
            </w:r>
            <w:r w:rsidRPr="004235DA">
              <w:rPr>
                <w:rFonts w:ascii="Bookman Old Style" w:hAnsi="Bookman Old Style"/>
                <w:color w:val="000000" w:themeColor="text1"/>
                <w:lang w:val="id-ID" w:eastAsia="ar-SA"/>
              </w:rPr>
              <w:t>enjadi perhatian</w:t>
            </w:r>
            <w:r w:rsidRPr="004235DA">
              <w:rPr>
                <w:rFonts w:ascii="Bookman Old Style" w:hAnsi="Bookman Old Style"/>
                <w:color w:val="000000" w:themeColor="text1"/>
                <w:lang w:eastAsia="ar-SA"/>
              </w:rPr>
              <w:t xml:space="preserve"> masyarakat setempat.</w:t>
            </w:r>
          </w:p>
        </w:tc>
        <w:tc>
          <w:tcPr>
            <w:tcW w:w="5954" w:type="dxa"/>
          </w:tcPr>
          <w:p w14:paraId="151C1480" w14:textId="77777777" w:rsidR="00107D23" w:rsidRPr="004235DA" w:rsidRDefault="00107D23" w:rsidP="00787B41">
            <w:pPr>
              <w:spacing w:before="0" w:line="360" w:lineRule="auto"/>
              <w:ind w:left="0" w:right="34"/>
              <w:jc w:val="both"/>
              <w:rPr>
                <w:rFonts w:ascii="Bookman Old Style" w:hAnsi="Bookman Old Style" w:cs="Arial"/>
                <w:color w:val="000000" w:themeColor="text1"/>
              </w:rPr>
            </w:pPr>
          </w:p>
        </w:tc>
      </w:tr>
      <w:tr w:rsidR="008C3CFE" w:rsidRPr="004235DA" w14:paraId="01D6FA6A" w14:textId="30E26E09" w:rsidTr="00FA090F">
        <w:trPr>
          <w:trHeight w:val="437"/>
        </w:trPr>
        <w:tc>
          <w:tcPr>
            <w:tcW w:w="10603" w:type="dxa"/>
          </w:tcPr>
          <w:p w14:paraId="02359520" w14:textId="77777777" w:rsidR="008C3CFE" w:rsidRPr="00371D44" w:rsidRDefault="008C3CFE" w:rsidP="00B15A02">
            <w:pPr>
              <w:spacing w:before="0" w:line="360" w:lineRule="auto"/>
              <w:ind w:left="0" w:right="34"/>
              <w:jc w:val="both"/>
              <w:rPr>
                <w:rFonts w:ascii="Bookman Old Style" w:hAnsi="Bookman Old Style" w:cs="Arial"/>
                <w:color w:val="000000" w:themeColor="text1"/>
                <w:lang w:val="id-ID"/>
              </w:rPr>
            </w:pPr>
          </w:p>
        </w:tc>
        <w:tc>
          <w:tcPr>
            <w:tcW w:w="5954" w:type="dxa"/>
          </w:tcPr>
          <w:p w14:paraId="79A41A6B" w14:textId="77777777" w:rsidR="008C3CFE" w:rsidRPr="00371D44" w:rsidRDefault="008C3CFE" w:rsidP="00B15A02">
            <w:pPr>
              <w:spacing w:before="0" w:line="360" w:lineRule="auto"/>
              <w:ind w:left="0" w:right="34"/>
              <w:jc w:val="both"/>
              <w:rPr>
                <w:rFonts w:ascii="Bookman Old Style" w:hAnsi="Bookman Old Style" w:cs="Arial"/>
                <w:color w:val="000000" w:themeColor="text1"/>
                <w:lang w:val="id-ID"/>
              </w:rPr>
            </w:pPr>
          </w:p>
        </w:tc>
      </w:tr>
      <w:tr w:rsidR="008C3CFE" w:rsidRPr="004235DA" w14:paraId="27EB2D46" w14:textId="27968232" w:rsidTr="00FA090F">
        <w:trPr>
          <w:trHeight w:val="437"/>
        </w:trPr>
        <w:tc>
          <w:tcPr>
            <w:tcW w:w="10603" w:type="dxa"/>
          </w:tcPr>
          <w:p w14:paraId="1088EEFD" w14:textId="04349466"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Bagian Kedua</w:t>
            </w:r>
          </w:p>
        </w:tc>
        <w:tc>
          <w:tcPr>
            <w:tcW w:w="5954" w:type="dxa"/>
          </w:tcPr>
          <w:p w14:paraId="540D6D70"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01290195" w14:textId="222C4126" w:rsidTr="00FA090F">
        <w:trPr>
          <w:trHeight w:val="437"/>
        </w:trPr>
        <w:tc>
          <w:tcPr>
            <w:tcW w:w="10603" w:type="dxa"/>
          </w:tcPr>
          <w:p w14:paraId="4EE50998" w14:textId="6FB6A83C"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Layanan Pengaduan Berindikasi Pelanggaran</w:t>
            </w:r>
          </w:p>
        </w:tc>
        <w:tc>
          <w:tcPr>
            <w:tcW w:w="5954" w:type="dxa"/>
          </w:tcPr>
          <w:p w14:paraId="16CC1205"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1FB4B549" w14:textId="2DDBFAAC" w:rsidTr="00FA090F">
        <w:trPr>
          <w:trHeight w:val="437"/>
        </w:trPr>
        <w:tc>
          <w:tcPr>
            <w:tcW w:w="10603" w:type="dxa"/>
          </w:tcPr>
          <w:p w14:paraId="5885CA74" w14:textId="77777777" w:rsidR="008C3CFE" w:rsidRPr="00371D44" w:rsidRDefault="008C3CFE" w:rsidP="00465667">
            <w:pPr>
              <w:spacing w:before="0" w:line="360" w:lineRule="auto"/>
              <w:ind w:left="0" w:right="34"/>
              <w:jc w:val="both"/>
              <w:rPr>
                <w:rFonts w:ascii="Bookman Old Style" w:hAnsi="Bookman Old Style" w:cs="Arial"/>
                <w:color w:val="000000" w:themeColor="text1"/>
                <w:lang w:val="id-ID"/>
              </w:rPr>
            </w:pPr>
          </w:p>
        </w:tc>
        <w:tc>
          <w:tcPr>
            <w:tcW w:w="5954" w:type="dxa"/>
          </w:tcPr>
          <w:p w14:paraId="6B2C5C71" w14:textId="77777777" w:rsidR="008C3CFE" w:rsidRDefault="008C3CFE" w:rsidP="00465667">
            <w:pPr>
              <w:spacing w:before="0" w:line="360" w:lineRule="auto"/>
              <w:ind w:left="0" w:right="34"/>
              <w:jc w:val="both"/>
              <w:rPr>
                <w:rFonts w:ascii="Bookman Old Style" w:hAnsi="Bookman Old Style" w:cs="Arial"/>
                <w:color w:val="000000" w:themeColor="text1"/>
                <w:lang w:val="id-ID"/>
              </w:rPr>
            </w:pPr>
          </w:p>
        </w:tc>
      </w:tr>
      <w:tr w:rsidR="008C3CFE" w:rsidRPr="004235DA" w14:paraId="0933EAFF" w14:textId="1FE35197" w:rsidTr="00FA090F">
        <w:trPr>
          <w:trHeight w:val="437"/>
        </w:trPr>
        <w:tc>
          <w:tcPr>
            <w:tcW w:w="10603" w:type="dxa"/>
          </w:tcPr>
          <w:p w14:paraId="0C4D3970" w14:textId="3ED3D292"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Pasal 19</w:t>
            </w:r>
          </w:p>
        </w:tc>
        <w:tc>
          <w:tcPr>
            <w:tcW w:w="5954" w:type="dxa"/>
          </w:tcPr>
          <w:p w14:paraId="6EBDCF1E" w14:textId="77777777" w:rsidR="008C3CFE" w:rsidRPr="004235DA" w:rsidRDefault="008C3CFE" w:rsidP="00B15A02">
            <w:pPr>
              <w:spacing w:before="0" w:line="360" w:lineRule="auto"/>
              <w:ind w:left="0" w:right="34"/>
              <w:rPr>
                <w:rFonts w:ascii="Bookman Old Style" w:hAnsi="Bookman Old Style" w:cs="Arial"/>
                <w:color w:val="000000" w:themeColor="text1"/>
              </w:rPr>
            </w:pPr>
          </w:p>
        </w:tc>
      </w:tr>
      <w:tr w:rsidR="008C3CFE" w:rsidRPr="004235DA" w14:paraId="0E302FC0" w14:textId="02BF93C2" w:rsidTr="00FA090F">
        <w:trPr>
          <w:trHeight w:val="437"/>
        </w:trPr>
        <w:tc>
          <w:tcPr>
            <w:tcW w:w="10603" w:type="dxa"/>
          </w:tcPr>
          <w:p w14:paraId="7CB89E04" w14:textId="01475DCC" w:rsidR="008C3CFE" w:rsidRPr="004235DA" w:rsidRDefault="008C3CFE" w:rsidP="00575BC9">
            <w:pPr>
              <w:pStyle w:val="ListParagraph"/>
              <w:numPr>
                <w:ilvl w:val="0"/>
                <w:numId w:val="22"/>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Konsumen dan masyarakat dapat menyampaikan Pengaduan yang berindikasi pelanggaran atas ketentuan peraturan perundang-undangan di sektor jasa keuangan kepada OJK.</w:t>
            </w:r>
          </w:p>
        </w:tc>
        <w:tc>
          <w:tcPr>
            <w:tcW w:w="5954" w:type="dxa"/>
          </w:tcPr>
          <w:p w14:paraId="0A9435A6"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rPr>
            </w:pPr>
          </w:p>
        </w:tc>
      </w:tr>
      <w:tr w:rsidR="008C3CFE" w:rsidRPr="004235DA" w14:paraId="4AD52C23" w14:textId="72DACF4F" w:rsidTr="00FA090F">
        <w:trPr>
          <w:trHeight w:val="437"/>
        </w:trPr>
        <w:tc>
          <w:tcPr>
            <w:tcW w:w="10603" w:type="dxa"/>
          </w:tcPr>
          <w:p w14:paraId="6DEC7992" w14:textId="4370BD10" w:rsidR="008C3CFE" w:rsidRPr="00107D23" w:rsidRDefault="008C3CFE" w:rsidP="00575BC9">
            <w:pPr>
              <w:pStyle w:val="ListParagraph"/>
              <w:numPr>
                <w:ilvl w:val="0"/>
                <w:numId w:val="22"/>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Pengaduan</w:t>
            </w:r>
            <w:r w:rsidRPr="004235DA">
              <w:rPr>
                <w:rFonts w:ascii="Bookman Old Style" w:hAnsi="Bookman Old Style" w:cs="Arial"/>
                <w:color w:val="000000" w:themeColor="text1"/>
              </w:rPr>
              <w:t xml:space="preserve"> sebagaimana dimaksud </w:t>
            </w:r>
            <w:r w:rsidRPr="004235DA">
              <w:rPr>
                <w:rFonts w:ascii="Bookman Old Style" w:hAnsi="Bookman Old Style" w:cs="Arial"/>
                <w:color w:val="000000" w:themeColor="text1"/>
                <w:lang w:val="en-US"/>
              </w:rPr>
              <w:t>pada</w:t>
            </w:r>
            <w:r w:rsidRPr="004235DA">
              <w:rPr>
                <w:rFonts w:ascii="Bookman Old Style" w:hAnsi="Bookman Old Style" w:cs="Arial"/>
                <w:color w:val="000000" w:themeColor="text1"/>
              </w:rPr>
              <w:t xml:space="preserve"> ayat (1) dilengkapi dokumen paling kurang sebagai berikut:</w:t>
            </w:r>
          </w:p>
        </w:tc>
        <w:tc>
          <w:tcPr>
            <w:tcW w:w="5954" w:type="dxa"/>
          </w:tcPr>
          <w:p w14:paraId="4F500EC3"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649EB762" w14:textId="77777777" w:rsidTr="00FA090F">
        <w:trPr>
          <w:trHeight w:val="437"/>
        </w:trPr>
        <w:tc>
          <w:tcPr>
            <w:tcW w:w="10603" w:type="dxa"/>
          </w:tcPr>
          <w:p w14:paraId="1AC5FE96" w14:textId="1453AC42" w:rsidR="00107D23" w:rsidRPr="00107D23" w:rsidRDefault="00107D23" w:rsidP="00575BC9">
            <w:pPr>
              <w:pStyle w:val="ListParagraph"/>
              <w:numPr>
                <w:ilvl w:val="0"/>
                <w:numId w:val="41"/>
              </w:numPr>
              <w:spacing w:before="0" w:line="360" w:lineRule="auto"/>
              <w:ind w:right="34"/>
              <w:jc w:val="both"/>
              <w:rPr>
                <w:rFonts w:ascii="Bookman Old Style" w:hAnsi="Bookman Old Style" w:cs="Arial"/>
                <w:color w:val="000000" w:themeColor="text1"/>
                <w:lang w:val="fr-MC"/>
              </w:rPr>
            </w:pPr>
            <w:r w:rsidRPr="004235DA">
              <w:rPr>
                <w:rFonts w:ascii="Bookman Old Style" w:hAnsi="Bookman Old Style" w:cs="Arial"/>
                <w:color w:val="000000" w:themeColor="text1"/>
                <w:lang w:val="fr-MC"/>
              </w:rPr>
              <w:t>identitas Konsumen dan/atau masyarakat;</w:t>
            </w:r>
          </w:p>
        </w:tc>
        <w:tc>
          <w:tcPr>
            <w:tcW w:w="5954" w:type="dxa"/>
          </w:tcPr>
          <w:p w14:paraId="38C47A90"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60B4CF7A" w14:textId="77777777" w:rsidTr="00FA090F">
        <w:trPr>
          <w:trHeight w:val="437"/>
        </w:trPr>
        <w:tc>
          <w:tcPr>
            <w:tcW w:w="10603" w:type="dxa"/>
          </w:tcPr>
          <w:p w14:paraId="385E11A3" w14:textId="5E12C315" w:rsidR="00107D23" w:rsidRPr="004235DA" w:rsidRDefault="00107D23" w:rsidP="00575BC9">
            <w:pPr>
              <w:pStyle w:val="ListParagraph"/>
              <w:numPr>
                <w:ilvl w:val="0"/>
                <w:numId w:val="41"/>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lang w:val="fr-MC"/>
              </w:rPr>
              <w:t>alamat surat menyurat, nomor telepon yang dapat dihubungi atau alamat surat elektronik (</w:t>
            </w:r>
            <w:r w:rsidRPr="004235DA">
              <w:rPr>
                <w:rFonts w:ascii="Bookman Old Style" w:hAnsi="Bookman Old Style" w:cs="Arial"/>
                <w:i/>
                <w:color w:val="000000" w:themeColor="text1"/>
                <w:lang w:val="fr-MC"/>
              </w:rPr>
              <w:t>email</w:t>
            </w:r>
            <w:r w:rsidRPr="004235DA">
              <w:rPr>
                <w:rFonts w:ascii="Bookman Old Style" w:hAnsi="Bookman Old Style" w:cs="Arial"/>
                <w:color w:val="000000" w:themeColor="text1"/>
                <w:lang w:val="fr-MC"/>
              </w:rPr>
              <w:t>); dan</w:t>
            </w:r>
          </w:p>
        </w:tc>
        <w:tc>
          <w:tcPr>
            <w:tcW w:w="5954" w:type="dxa"/>
          </w:tcPr>
          <w:p w14:paraId="0BD7611A"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107D23" w:rsidRPr="004235DA" w14:paraId="61096714" w14:textId="77777777" w:rsidTr="00FA090F">
        <w:trPr>
          <w:trHeight w:val="437"/>
        </w:trPr>
        <w:tc>
          <w:tcPr>
            <w:tcW w:w="10603" w:type="dxa"/>
          </w:tcPr>
          <w:p w14:paraId="234D9528" w14:textId="42FB009D" w:rsidR="00107D23" w:rsidRPr="004235DA" w:rsidRDefault="00107D23" w:rsidP="00575BC9">
            <w:pPr>
              <w:pStyle w:val="ListParagraph"/>
              <w:numPr>
                <w:ilvl w:val="0"/>
                <w:numId w:val="41"/>
              </w:numPr>
              <w:spacing w:before="0" w:line="360" w:lineRule="auto"/>
              <w:ind w:right="34"/>
              <w:jc w:val="both"/>
              <w:rPr>
                <w:rFonts w:ascii="Bookman Old Style" w:hAnsi="Bookman Old Style" w:cs="Arial"/>
                <w:color w:val="000000" w:themeColor="text1"/>
                <w:lang w:val="en-US"/>
              </w:rPr>
            </w:pPr>
            <w:r w:rsidRPr="004235DA">
              <w:rPr>
                <w:rFonts w:ascii="Bookman Old Style" w:hAnsi="Bookman Old Style" w:cs="Arial"/>
                <w:color w:val="000000" w:themeColor="text1"/>
              </w:rPr>
              <w:t>materi atau deskripsi Pengaduan.</w:t>
            </w:r>
          </w:p>
        </w:tc>
        <w:tc>
          <w:tcPr>
            <w:tcW w:w="5954" w:type="dxa"/>
          </w:tcPr>
          <w:p w14:paraId="725FD208" w14:textId="77777777" w:rsidR="00107D23" w:rsidRPr="004235DA" w:rsidRDefault="00107D23" w:rsidP="00107D23">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1DC9C6D9" w14:textId="4D533052" w:rsidTr="00FA090F">
        <w:trPr>
          <w:trHeight w:val="437"/>
        </w:trPr>
        <w:tc>
          <w:tcPr>
            <w:tcW w:w="10603" w:type="dxa"/>
          </w:tcPr>
          <w:p w14:paraId="41B2E14E" w14:textId="77777777" w:rsidR="008C3CFE" w:rsidRPr="004235DA" w:rsidRDefault="008C3CFE" w:rsidP="00112DF4">
            <w:pPr>
              <w:pStyle w:val="ListParagraph"/>
              <w:spacing w:before="0" w:line="360" w:lineRule="auto"/>
              <w:ind w:left="360" w:right="34"/>
              <w:jc w:val="both"/>
              <w:rPr>
                <w:rFonts w:ascii="Bookman Old Style" w:hAnsi="Bookman Old Style" w:cs="Arial"/>
                <w:color w:val="000000" w:themeColor="text1"/>
                <w:lang w:val="en-US"/>
              </w:rPr>
            </w:pPr>
          </w:p>
        </w:tc>
        <w:tc>
          <w:tcPr>
            <w:tcW w:w="5954" w:type="dxa"/>
          </w:tcPr>
          <w:p w14:paraId="0B719FB2" w14:textId="77777777" w:rsidR="008C3CFE" w:rsidRPr="004235DA" w:rsidRDefault="008C3CFE" w:rsidP="00112DF4">
            <w:pPr>
              <w:pStyle w:val="ListParagraph"/>
              <w:spacing w:before="0" w:line="360" w:lineRule="auto"/>
              <w:ind w:left="360" w:right="34"/>
              <w:jc w:val="both"/>
              <w:rPr>
                <w:rFonts w:ascii="Bookman Old Style" w:hAnsi="Bookman Old Style" w:cs="Arial"/>
                <w:color w:val="000000" w:themeColor="text1"/>
                <w:lang w:val="en-US"/>
              </w:rPr>
            </w:pPr>
          </w:p>
        </w:tc>
      </w:tr>
      <w:tr w:rsidR="008C3CFE" w:rsidRPr="004235DA" w14:paraId="52967917" w14:textId="21082457" w:rsidTr="00FA090F">
        <w:trPr>
          <w:trHeight w:val="437"/>
        </w:trPr>
        <w:tc>
          <w:tcPr>
            <w:tcW w:w="10603" w:type="dxa"/>
          </w:tcPr>
          <w:p w14:paraId="180E32D7" w14:textId="3CB976D1" w:rsidR="008C3CFE" w:rsidRPr="004235DA" w:rsidRDefault="008C3CFE" w:rsidP="00BA643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Bagian Ketiga</w:t>
            </w:r>
          </w:p>
        </w:tc>
        <w:tc>
          <w:tcPr>
            <w:tcW w:w="5954" w:type="dxa"/>
          </w:tcPr>
          <w:p w14:paraId="5066EBAE" w14:textId="77777777" w:rsidR="008C3CFE" w:rsidRPr="004235DA" w:rsidRDefault="008C3CFE" w:rsidP="00BA6437">
            <w:pPr>
              <w:spacing w:before="0" w:line="360" w:lineRule="auto"/>
              <w:ind w:left="0" w:right="34"/>
              <w:rPr>
                <w:rFonts w:ascii="Bookman Old Style" w:hAnsi="Bookman Old Style" w:cs="Arial"/>
                <w:color w:val="000000" w:themeColor="text1"/>
              </w:rPr>
            </w:pPr>
          </w:p>
        </w:tc>
      </w:tr>
      <w:tr w:rsidR="008C3CFE" w:rsidRPr="004235DA" w14:paraId="2DEE9465" w14:textId="176C5665" w:rsidTr="00FA090F">
        <w:trPr>
          <w:trHeight w:val="437"/>
        </w:trPr>
        <w:tc>
          <w:tcPr>
            <w:tcW w:w="10603" w:type="dxa"/>
          </w:tcPr>
          <w:p w14:paraId="7BDA1A60" w14:textId="34BFC1BB" w:rsidR="008C3CFE" w:rsidRPr="004235DA" w:rsidRDefault="008C3CFE" w:rsidP="00BA6437">
            <w:pPr>
              <w:spacing w:before="0" w:line="360" w:lineRule="auto"/>
              <w:ind w:left="0" w:right="34"/>
              <w:rPr>
                <w:rFonts w:ascii="Bookman Old Style" w:hAnsi="Bookman Old Style" w:cs="Arial"/>
                <w:color w:val="000000" w:themeColor="text1"/>
              </w:rPr>
            </w:pPr>
            <w:r w:rsidRPr="004235DA">
              <w:rPr>
                <w:rFonts w:ascii="Bookman Old Style" w:hAnsi="Bookman Old Style" w:cs="Arial"/>
                <w:color w:val="000000" w:themeColor="text1"/>
              </w:rPr>
              <w:t>Fasilitas Pemantauan Penyelesaian Pengaduan</w:t>
            </w:r>
          </w:p>
        </w:tc>
        <w:tc>
          <w:tcPr>
            <w:tcW w:w="5954" w:type="dxa"/>
          </w:tcPr>
          <w:p w14:paraId="323B0E8C" w14:textId="77777777" w:rsidR="008C3CFE" w:rsidRPr="004235DA" w:rsidRDefault="008C3CFE" w:rsidP="00BA6437">
            <w:pPr>
              <w:spacing w:before="0" w:line="360" w:lineRule="auto"/>
              <w:ind w:left="0" w:right="34"/>
              <w:rPr>
                <w:rFonts w:ascii="Bookman Old Style" w:hAnsi="Bookman Old Style" w:cs="Arial"/>
                <w:color w:val="000000" w:themeColor="text1"/>
              </w:rPr>
            </w:pPr>
          </w:p>
        </w:tc>
      </w:tr>
      <w:tr w:rsidR="008C3CFE" w:rsidRPr="004235DA" w14:paraId="009EE961" w14:textId="1EA9F0FF" w:rsidTr="00FA090F">
        <w:trPr>
          <w:trHeight w:val="485"/>
        </w:trPr>
        <w:tc>
          <w:tcPr>
            <w:tcW w:w="10603" w:type="dxa"/>
          </w:tcPr>
          <w:p w14:paraId="0BB6D891" w14:textId="77777777" w:rsidR="008C3CFE" w:rsidRPr="004235DA" w:rsidRDefault="008C3CFE" w:rsidP="00BA6437">
            <w:pPr>
              <w:spacing w:before="0" w:line="360" w:lineRule="auto"/>
              <w:ind w:left="0" w:right="34"/>
              <w:rPr>
                <w:rFonts w:ascii="Bookman Old Style" w:hAnsi="Bookman Old Style" w:cs="Arial"/>
                <w:color w:val="000000" w:themeColor="text1"/>
              </w:rPr>
            </w:pPr>
          </w:p>
        </w:tc>
        <w:tc>
          <w:tcPr>
            <w:tcW w:w="5954" w:type="dxa"/>
          </w:tcPr>
          <w:p w14:paraId="788F1BD5" w14:textId="77777777" w:rsidR="008C3CFE" w:rsidRPr="004235DA" w:rsidRDefault="008C3CFE" w:rsidP="00BA6437">
            <w:pPr>
              <w:spacing w:before="0" w:line="360" w:lineRule="auto"/>
              <w:ind w:left="0" w:right="34"/>
              <w:rPr>
                <w:rFonts w:ascii="Bookman Old Style" w:hAnsi="Bookman Old Style" w:cs="Arial"/>
                <w:color w:val="000000" w:themeColor="text1"/>
              </w:rPr>
            </w:pPr>
          </w:p>
        </w:tc>
      </w:tr>
      <w:tr w:rsidR="008C3CFE" w:rsidRPr="004235DA" w14:paraId="6E00F2EA" w14:textId="252BB93C" w:rsidTr="00FA090F">
        <w:trPr>
          <w:trHeight w:val="437"/>
        </w:trPr>
        <w:tc>
          <w:tcPr>
            <w:tcW w:w="10603" w:type="dxa"/>
          </w:tcPr>
          <w:p w14:paraId="33AC13EC" w14:textId="2C39D174" w:rsidR="008C3CFE" w:rsidRPr="004235DA" w:rsidRDefault="008C3CFE" w:rsidP="00B15A02">
            <w:pPr>
              <w:spacing w:before="0" w:line="360" w:lineRule="auto"/>
              <w:ind w:left="0" w:right="34"/>
              <w:rPr>
                <w:rFonts w:ascii="Bookman Old Style" w:hAnsi="Bookman Old Style" w:cs="Arial"/>
                <w:color w:val="000000" w:themeColor="text1"/>
                <w:lang w:val="fr-MC"/>
              </w:rPr>
            </w:pPr>
            <w:r w:rsidRPr="004235DA">
              <w:rPr>
                <w:rFonts w:ascii="Bookman Old Style" w:hAnsi="Bookman Old Style" w:cs="Arial"/>
                <w:color w:val="000000" w:themeColor="text1"/>
                <w:lang w:val="fr-MC"/>
              </w:rPr>
              <w:t>Pasal 20</w:t>
            </w:r>
          </w:p>
        </w:tc>
        <w:tc>
          <w:tcPr>
            <w:tcW w:w="5954" w:type="dxa"/>
          </w:tcPr>
          <w:p w14:paraId="196DFA35" w14:textId="77777777" w:rsidR="008C3CFE" w:rsidRPr="004235DA" w:rsidRDefault="008C3CFE" w:rsidP="00B15A02">
            <w:pPr>
              <w:spacing w:before="0" w:line="360" w:lineRule="auto"/>
              <w:ind w:left="0" w:right="34"/>
              <w:rPr>
                <w:rFonts w:ascii="Bookman Old Style" w:hAnsi="Bookman Old Style" w:cs="Arial"/>
                <w:color w:val="000000" w:themeColor="text1"/>
                <w:lang w:val="fr-MC"/>
              </w:rPr>
            </w:pPr>
          </w:p>
        </w:tc>
      </w:tr>
      <w:tr w:rsidR="008C3CFE" w:rsidRPr="004235DA" w14:paraId="25CA73DB" w14:textId="2B247AB4" w:rsidTr="00FA090F">
        <w:trPr>
          <w:trHeight w:val="437"/>
        </w:trPr>
        <w:tc>
          <w:tcPr>
            <w:tcW w:w="10603" w:type="dxa"/>
          </w:tcPr>
          <w:p w14:paraId="148B32A1" w14:textId="72CC6F6D" w:rsidR="008C3CFE" w:rsidRPr="004235DA" w:rsidRDefault="008C3CFE" w:rsidP="00575BC9">
            <w:pPr>
              <w:pStyle w:val="ListParagraph"/>
              <w:numPr>
                <w:ilvl w:val="0"/>
                <w:numId w:val="31"/>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Konsumen dapat memanfaatkan fasilitas pemantauan penyelesaian Pengaduan berindikasi Sengketa pada Sistem Layanan Konsumen Terintegrasi di Sektor Jasa Keuangan</w:t>
            </w:r>
            <w:r>
              <w:rPr>
                <w:rFonts w:ascii="Bookman Old Style" w:hAnsi="Bookman Old Style" w:cs="Arial"/>
                <w:color w:val="000000" w:themeColor="text1"/>
              </w:rPr>
              <w:t>.</w:t>
            </w:r>
          </w:p>
        </w:tc>
        <w:tc>
          <w:tcPr>
            <w:tcW w:w="5954" w:type="dxa"/>
          </w:tcPr>
          <w:p w14:paraId="31840EC1" w14:textId="77777777" w:rsidR="008C3CFE" w:rsidRPr="00107D23" w:rsidRDefault="008C3CFE" w:rsidP="00107D23">
            <w:pPr>
              <w:spacing w:before="0" w:line="360" w:lineRule="auto"/>
              <w:ind w:right="34"/>
              <w:jc w:val="both"/>
              <w:rPr>
                <w:rFonts w:ascii="Bookman Old Style" w:hAnsi="Bookman Old Style" w:cs="Arial"/>
                <w:color w:val="000000" w:themeColor="text1"/>
                <w:lang w:val="id-ID"/>
              </w:rPr>
            </w:pPr>
          </w:p>
        </w:tc>
      </w:tr>
      <w:tr w:rsidR="008C3CFE" w:rsidRPr="004235DA" w14:paraId="037B7843" w14:textId="3236C0E8" w:rsidTr="00FA090F">
        <w:tc>
          <w:tcPr>
            <w:tcW w:w="10603" w:type="dxa"/>
          </w:tcPr>
          <w:p w14:paraId="7B57CEBF" w14:textId="616E30E8" w:rsidR="008C3CFE" w:rsidRPr="004235DA" w:rsidRDefault="008C3CFE" w:rsidP="00575BC9">
            <w:pPr>
              <w:pStyle w:val="ListParagraph"/>
              <w:numPr>
                <w:ilvl w:val="0"/>
                <w:numId w:val="31"/>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PUJK wajib memantau penyelesaian Pengaduan pada Sistem Layanan Konsumen Terintegrasi di Sektor Jasa Keuangan.</w:t>
            </w:r>
          </w:p>
        </w:tc>
        <w:tc>
          <w:tcPr>
            <w:tcW w:w="5954" w:type="dxa"/>
          </w:tcPr>
          <w:p w14:paraId="79933FFF" w14:textId="77777777" w:rsidR="008C3CFE" w:rsidRPr="00107D23" w:rsidRDefault="008C3CFE" w:rsidP="00107D23">
            <w:pPr>
              <w:spacing w:before="0" w:line="360" w:lineRule="auto"/>
              <w:ind w:right="34"/>
              <w:jc w:val="both"/>
              <w:rPr>
                <w:rFonts w:ascii="Bookman Old Style" w:hAnsi="Bookman Old Style" w:cs="Arial"/>
                <w:color w:val="000000" w:themeColor="text1"/>
                <w:lang w:val="id-ID"/>
              </w:rPr>
            </w:pPr>
          </w:p>
        </w:tc>
      </w:tr>
      <w:tr w:rsidR="008C3CFE" w:rsidRPr="004235DA" w14:paraId="18E348B6" w14:textId="210B10ED" w:rsidTr="00FA090F">
        <w:trPr>
          <w:trHeight w:val="437"/>
        </w:trPr>
        <w:tc>
          <w:tcPr>
            <w:tcW w:w="10603" w:type="dxa"/>
          </w:tcPr>
          <w:p w14:paraId="256B80C9" w14:textId="1FF8E7CD" w:rsidR="008C3CFE" w:rsidRPr="00107D23" w:rsidRDefault="008C3CFE" w:rsidP="00575BC9">
            <w:pPr>
              <w:pStyle w:val="ListParagraph"/>
              <w:numPr>
                <w:ilvl w:val="0"/>
                <w:numId w:val="31"/>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PUJK wajib</w:t>
            </w:r>
            <w:r>
              <w:rPr>
                <w:rFonts w:ascii="Bookman Old Style" w:hAnsi="Bookman Old Style" w:cs="Arial"/>
                <w:color w:val="000000" w:themeColor="text1"/>
              </w:rPr>
              <w:t xml:space="preserve"> melakukan penanganan terhadap P</w:t>
            </w:r>
            <w:r w:rsidRPr="004235DA">
              <w:rPr>
                <w:rFonts w:ascii="Bookman Old Style" w:hAnsi="Bookman Old Style" w:cs="Arial"/>
                <w:color w:val="000000" w:themeColor="text1"/>
              </w:rPr>
              <w:t>engaduan Konsumen dalam hal berdasarkan pemantauan oleh PUJK sebagaimana dimaksud pada ayat (2) terdapat:</w:t>
            </w:r>
          </w:p>
        </w:tc>
        <w:tc>
          <w:tcPr>
            <w:tcW w:w="5954" w:type="dxa"/>
          </w:tcPr>
          <w:p w14:paraId="40950E2B" w14:textId="77777777" w:rsidR="008C3CFE" w:rsidRPr="00107D23" w:rsidRDefault="008C3CFE" w:rsidP="00107D23">
            <w:pPr>
              <w:spacing w:before="0" w:line="360" w:lineRule="auto"/>
              <w:ind w:right="34"/>
              <w:jc w:val="both"/>
              <w:rPr>
                <w:rFonts w:ascii="Bookman Old Style" w:hAnsi="Bookman Old Style" w:cs="Arial"/>
                <w:color w:val="000000" w:themeColor="text1"/>
                <w:lang w:val="id-ID"/>
              </w:rPr>
            </w:pPr>
          </w:p>
        </w:tc>
      </w:tr>
      <w:tr w:rsidR="00107D23" w:rsidRPr="004235DA" w14:paraId="3968C463" w14:textId="77777777" w:rsidTr="00FA090F">
        <w:trPr>
          <w:trHeight w:val="437"/>
        </w:trPr>
        <w:tc>
          <w:tcPr>
            <w:tcW w:w="10603" w:type="dxa"/>
          </w:tcPr>
          <w:p w14:paraId="76DDE431" w14:textId="66E7E08D" w:rsidR="00107D23" w:rsidRPr="00107D23" w:rsidRDefault="00107D23" w:rsidP="00575BC9">
            <w:pPr>
              <w:pStyle w:val="ListParagraph"/>
              <w:numPr>
                <w:ilvl w:val="0"/>
                <w:numId w:val="42"/>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fr-MC"/>
              </w:rPr>
              <w:t>Tanggapan Pengaduan dan/atau penanganan Pengaduan yang perlu dievaluasi; dan/atau</w:t>
            </w:r>
          </w:p>
        </w:tc>
        <w:tc>
          <w:tcPr>
            <w:tcW w:w="5954" w:type="dxa"/>
          </w:tcPr>
          <w:p w14:paraId="39883512" w14:textId="77777777" w:rsidR="00107D23" w:rsidRPr="00107D23" w:rsidRDefault="00107D23" w:rsidP="00107D23">
            <w:pPr>
              <w:spacing w:before="0" w:line="360" w:lineRule="auto"/>
              <w:ind w:right="34"/>
              <w:jc w:val="both"/>
              <w:rPr>
                <w:rFonts w:ascii="Bookman Old Style" w:hAnsi="Bookman Old Style" w:cs="Arial"/>
                <w:color w:val="000000" w:themeColor="text1"/>
                <w:lang w:val="id-ID"/>
              </w:rPr>
            </w:pPr>
          </w:p>
        </w:tc>
      </w:tr>
      <w:tr w:rsidR="00107D23" w:rsidRPr="004235DA" w14:paraId="4F474580" w14:textId="77777777" w:rsidTr="00FA090F">
        <w:trPr>
          <w:trHeight w:val="437"/>
        </w:trPr>
        <w:tc>
          <w:tcPr>
            <w:tcW w:w="10603" w:type="dxa"/>
          </w:tcPr>
          <w:p w14:paraId="1381D6CF" w14:textId="452D8587" w:rsidR="00107D23" w:rsidRPr="004235DA" w:rsidRDefault="00107D23" w:rsidP="00575BC9">
            <w:pPr>
              <w:pStyle w:val="ListParagraph"/>
              <w:numPr>
                <w:ilvl w:val="0"/>
                <w:numId w:val="42"/>
              </w:num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lang w:val="fr-MC"/>
              </w:rPr>
              <w:t>Pengaduan berindikasi pelanggaran dari Konsumen dan</w:t>
            </w:r>
            <w:r>
              <w:rPr>
                <w:rFonts w:ascii="Bookman Old Style" w:hAnsi="Bookman Old Style" w:cs="Arial"/>
                <w:color w:val="000000" w:themeColor="text1"/>
                <w:lang w:val="fr-MC"/>
              </w:rPr>
              <w:t>/atau</w:t>
            </w:r>
            <w:r w:rsidRPr="004235DA">
              <w:rPr>
                <w:rFonts w:ascii="Bookman Old Style" w:hAnsi="Bookman Old Style" w:cs="Arial"/>
                <w:color w:val="000000" w:themeColor="text1"/>
                <w:lang w:val="fr-MC"/>
              </w:rPr>
              <w:t xml:space="preserve"> masyarakat.</w:t>
            </w:r>
          </w:p>
        </w:tc>
        <w:tc>
          <w:tcPr>
            <w:tcW w:w="5954" w:type="dxa"/>
          </w:tcPr>
          <w:p w14:paraId="771A8402" w14:textId="77777777" w:rsidR="00107D23" w:rsidRPr="00107D23" w:rsidRDefault="00107D23" w:rsidP="00107D23">
            <w:pPr>
              <w:spacing w:before="0" w:line="360" w:lineRule="auto"/>
              <w:ind w:right="34"/>
              <w:jc w:val="both"/>
              <w:rPr>
                <w:rFonts w:ascii="Bookman Old Style" w:hAnsi="Bookman Old Style" w:cs="Arial"/>
                <w:color w:val="000000" w:themeColor="text1"/>
                <w:lang w:val="id-ID"/>
              </w:rPr>
            </w:pPr>
          </w:p>
        </w:tc>
      </w:tr>
      <w:tr w:rsidR="008C3CFE" w:rsidRPr="004235DA" w14:paraId="4C85AF42" w14:textId="314D58B2" w:rsidTr="00FA090F">
        <w:trPr>
          <w:trHeight w:val="437"/>
        </w:trPr>
        <w:tc>
          <w:tcPr>
            <w:tcW w:w="10603" w:type="dxa"/>
          </w:tcPr>
          <w:p w14:paraId="480A553C" w14:textId="5D247FCB" w:rsidR="008C3CFE" w:rsidRPr="004235DA" w:rsidRDefault="008C3CFE" w:rsidP="00575BC9">
            <w:pPr>
              <w:pStyle w:val="ListParagraph"/>
              <w:numPr>
                <w:ilvl w:val="0"/>
                <w:numId w:val="31"/>
              </w:numPr>
              <w:spacing w:before="0" w:line="360" w:lineRule="auto"/>
              <w:ind w:right="34"/>
              <w:jc w:val="both"/>
              <w:rPr>
                <w:rFonts w:ascii="Bookman Old Style" w:hAnsi="Bookman Old Style" w:cs="Arial"/>
                <w:color w:val="000000" w:themeColor="text1"/>
                <w:lang w:val="fr-MC"/>
              </w:rPr>
            </w:pPr>
            <w:r w:rsidRPr="004235DA">
              <w:rPr>
                <w:rFonts w:ascii="Bookman Old Style" w:hAnsi="Bookman Old Style" w:cs="Arial"/>
                <w:color w:val="000000" w:themeColor="text1"/>
                <w:lang w:val="fr-MC"/>
              </w:rPr>
              <w:t>PUJK wajib melaporkan hasil penanganan terhadap Pengaduan sebagaimana dimaksud pada ayat (3) kepada OJK melalui Sistem Layanan Konsumen Terintegrasi</w:t>
            </w:r>
            <w:r w:rsidRPr="004235DA">
              <w:rPr>
                <w:rFonts w:ascii="Bookman Old Style" w:hAnsi="Bookman Old Style" w:cs="Arial"/>
                <w:color w:val="000000" w:themeColor="text1"/>
              </w:rPr>
              <w:t xml:space="preserve"> di Sektor Jasa  Keuangan</w:t>
            </w:r>
            <w:r w:rsidRPr="004235DA">
              <w:rPr>
                <w:rFonts w:ascii="Bookman Old Style" w:hAnsi="Bookman Old Style" w:cs="Arial"/>
                <w:color w:val="000000" w:themeColor="text1"/>
                <w:lang w:val="fr-MC"/>
              </w:rPr>
              <w:t>.</w:t>
            </w:r>
          </w:p>
        </w:tc>
        <w:tc>
          <w:tcPr>
            <w:tcW w:w="5954" w:type="dxa"/>
          </w:tcPr>
          <w:p w14:paraId="7F506CAB" w14:textId="77777777" w:rsidR="008C3CFE" w:rsidRPr="00107D23" w:rsidRDefault="008C3CFE" w:rsidP="00107D23">
            <w:pPr>
              <w:spacing w:before="0" w:line="360" w:lineRule="auto"/>
              <w:ind w:right="34"/>
              <w:jc w:val="both"/>
              <w:rPr>
                <w:rFonts w:ascii="Bookman Old Style" w:hAnsi="Bookman Old Style" w:cs="Arial"/>
                <w:color w:val="000000" w:themeColor="text1"/>
                <w:lang w:val="id-ID"/>
              </w:rPr>
            </w:pPr>
          </w:p>
        </w:tc>
      </w:tr>
      <w:tr w:rsidR="008C3CFE" w:rsidRPr="004235DA" w14:paraId="114CED5C" w14:textId="4B65CB50" w:rsidTr="00FA090F">
        <w:trPr>
          <w:trHeight w:val="437"/>
        </w:trPr>
        <w:tc>
          <w:tcPr>
            <w:tcW w:w="10603" w:type="dxa"/>
          </w:tcPr>
          <w:p w14:paraId="6361E4A9" w14:textId="0CBA4003" w:rsidR="008C3CFE" w:rsidRPr="004235DA" w:rsidRDefault="008C3CFE" w:rsidP="00575BC9">
            <w:pPr>
              <w:pStyle w:val="ListParagraph"/>
              <w:numPr>
                <w:ilvl w:val="0"/>
                <w:numId w:val="31"/>
              </w:numPr>
              <w:spacing w:before="0" w:line="360" w:lineRule="auto"/>
              <w:ind w:right="34"/>
              <w:jc w:val="both"/>
              <w:rPr>
                <w:rFonts w:ascii="Bookman Old Style" w:hAnsi="Bookman Old Style" w:cs="Arial"/>
                <w:color w:val="000000" w:themeColor="text1"/>
                <w:lang w:val="fr-MC"/>
              </w:rPr>
            </w:pPr>
            <w:r w:rsidRPr="004235DA">
              <w:rPr>
                <w:rFonts w:ascii="Bookman Old Style" w:hAnsi="Bookman Old Style" w:cs="Arial"/>
                <w:color w:val="000000" w:themeColor="text1"/>
                <w:lang w:val="fr-MC"/>
              </w:rPr>
              <w:t>Penyampaian laporan sebagaimana dimaksud pada ayat (4) dilakukan paling lama 20 (dua puluh) hari kerja sejak Pengaduan tercatat dalam Sistem Layanan Konsumen Terintegrasi</w:t>
            </w:r>
            <w:r w:rsidRPr="004235DA">
              <w:rPr>
                <w:rFonts w:ascii="Bookman Old Style" w:hAnsi="Bookman Old Style" w:cs="Arial"/>
                <w:color w:val="000000" w:themeColor="text1"/>
              </w:rPr>
              <w:t xml:space="preserve"> di Sektor Jasa Keuangan</w:t>
            </w:r>
            <w:r w:rsidRPr="004235DA">
              <w:rPr>
                <w:rFonts w:ascii="Bookman Old Style" w:hAnsi="Bookman Old Style" w:cs="Arial"/>
                <w:color w:val="000000" w:themeColor="text1"/>
                <w:lang w:val="fr-MC"/>
              </w:rPr>
              <w:t>.</w:t>
            </w:r>
          </w:p>
        </w:tc>
        <w:tc>
          <w:tcPr>
            <w:tcW w:w="5954" w:type="dxa"/>
          </w:tcPr>
          <w:p w14:paraId="1B35AB2F" w14:textId="77777777" w:rsidR="008C3CFE" w:rsidRPr="004235DA" w:rsidRDefault="008C3CFE" w:rsidP="00107D23">
            <w:pPr>
              <w:pStyle w:val="ListParagraph"/>
              <w:spacing w:before="0" w:line="360" w:lineRule="auto"/>
              <w:ind w:left="360" w:right="34"/>
              <w:jc w:val="both"/>
              <w:rPr>
                <w:rFonts w:ascii="Bookman Old Style" w:hAnsi="Bookman Old Style" w:cs="Arial"/>
                <w:color w:val="000000" w:themeColor="text1"/>
                <w:lang w:val="fr-MC"/>
              </w:rPr>
            </w:pPr>
          </w:p>
        </w:tc>
      </w:tr>
      <w:tr w:rsidR="008C3CFE" w:rsidRPr="004235DA" w14:paraId="7D5C062E" w14:textId="74F4EBDC" w:rsidTr="00FA090F">
        <w:trPr>
          <w:trHeight w:val="437"/>
        </w:trPr>
        <w:tc>
          <w:tcPr>
            <w:tcW w:w="10603" w:type="dxa"/>
          </w:tcPr>
          <w:p w14:paraId="3CB81476" w14:textId="77777777" w:rsidR="008C3CFE" w:rsidRPr="004235DA" w:rsidRDefault="008C3CFE" w:rsidP="00B15A02">
            <w:pPr>
              <w:spacing w:before="0" w:line="360" w:lineRule="auto"/>
              <w:ind w:left="0" w:right="34"/>
              <w:rPr>
                <w:rFonts w:ascii="Bookman Old Style" w:hAnsi="Bookman Old Style" w:cs="Arial"/>
                <w:color w:val="000000" w:themeColor="text1"/>
                <w:lang w:val="fr-MC"/>
              </w:rPr>
            </w:pPr>
          </w:p>
        </w:tc>
        <w:tc>
          <w:tcPr>
            <w:tcW w:w="5954" w:type="dxa"/>
          </w:tcPr>
          <w:p w14:paraId="73094331" w14:textId="77777777" w:rsidR="008C3CFE" w:rsidRPr="004235DA" w:rsidRDefault="008C3CFE" w:rsidP="00B15A02">
            <w:pPr>
              <w:spacing w:before="0" w:line="360" w:lineRule="auto"/>
              <w:ind w:left="0" w:right="34"/>
              <w:rPr>
                <w:rFonts w:ascii="Bookman Old Style" w:hAnsi="Bookman Old Style" w:cs="Arial"/>
                <w:color w:val="000000" w:themeColor="text1"/>
                <w:lang w:val="fr-MC"/>
              </w:rPr>
            </w:pPr>
          </w:p>
        </w:tc>
      </w:tr>
      <w:tr w:rsidR="008C3CFE" w:rsidRPr="004235DA" w14:paraId="4BB3636F" w14:textId="45639AC6" w:rsidTr="00FA090F">
        <w:trPr>
          <w:trHeight w:val="459"/>
        </w:trPr>
        <w:tc>
          <w:tcPr>
            <w:tcW w:w="10603" w:type="dxa"/>
          </w:tcPr>
          <w:p w14:paraId="23EC51AC" w14:textId="521645FA" w:rsidR="008C3CFE" w:rsidRPr="00371D44" w:rsidRDefault="008C3CFE" w:rsidP="00B15A02">
            <w:pPr>
              <w:spacing w:before="0" w:line="360" w:lineRule="auto"/>
              <w:ind w:left="0" w:right="34"/>
              <w:rPr>
                <w:rFonts w:ascii="Bookman Old Style" w:hAnsi="Bookman Old Style"/>
                <w:color w:val="000000" w:themeColor="text1"/>
                <w:lang w:val="id-ID"/>
              </w:rPr>
            </w:pPr>
            <w:r w:rsidRPr="004235DA">
              <w:rPr>
                <w:rFonts w:ascii="Bookman Old Style" w:hAnsi="Bookman Old Style"/>
                <w:color w:val="000000" w:themeColor="text1"/>
              </w:rPr>
              <w:t>BAB VI</w:t>
            </w:r>
            <w:r>
              <w:rPr>
                <w:rFonts w:ascii="Bookman Old Style" w:hAnsi="Bookman Old Style"/>
                <w:color w:val="000000" w:themeColor="text1"/>
                <w:lang w:val="id-ID"/>
              </w:rPr>
              <w:t>I</w:t>
            </w:r>
          </w:p>
        </w:tc>
        <w:tc>
          <w:tcPr>
            <w:tcW w:w="5954" w:type="dxa"/>
          </w:tcPr>
          <w:p w14:paraId="19356E08" w14:textId="77777777" w:rsidR="008C3CFE" w:rsidRPr="004235DA" w:rsidRDefault="008C3CFE" w:rsidP="00B15A02">
            <w:pPr>
              <w:spacing w:before="0" w:line="360" w:lineRule="auto"/>
              <w:ind w:left="0" w:right="34"/>
              <w:rPr>
                <w:rFonts w:ascii="Bookman Old Style" w:hAnsi="Bookman Old Style"/>
                <w:color w:val="000000" w:themeColor="text1"/>
              </w:rPr>
            </w:pPr>
          </w:p>
        </w:tc>
      </w:tr>
      <w:tr w:rsidR="008C3CFE" w:rsidRPr="004235DA" w14:paraId="7C7B5AF9" w14:textId="31CAE30D" w:rsidTr="00FA090F">
        <w:trPr>
          <w:trHeight w:val="459"/>
        </w:trPr>
        <w:tc>
          <w:tcPr>
            <w:tcW w:w="10603" w:type="dxa"/>
          </w:tcPr>
          <w:p w14:paraId="53A633BC" w14:textId="6648B9C8" w:rsidR="008C3CFE" w:rsidRPr="004235DA" w:rsidRDefault="008C3CFE" w:rsidP="00B15A02">
            <w:pPr>
              <w:spacing w:before="0" w:line="360" w:lineRule="auto"/>
              <w:ind w:left="0" w:right="34"/>
              <w:rPr>
                <w:rFonts w:ascii="Bookman Old Style" w:hAnsi="Bookman Old Style"/>
                <w:color w:val="000000" w:themeColor="text1"/>
              </w:rPr>
            </w:pPr>
            <w:r w:rsidRPr="004235DA">
              <w:rPr>
                <w:rFonts w:ascii="Bookman Old Style" w:hAnsi="Bookman Old Style"/>
                <w:color w:val="000000" w:themeColor="text1"/>
              </w:rPr>
              <w:t>SANKSI ADMINISTRATIF</w:t>
            </w:r>
          </w:p>
        </w:tc>
        <w:tc>
          <w:tcPr>
            <w:tcW w:w="5954" w:type="dxa"/>
          </w:tcPr>
          <w:p w14:paraId="4F7541C3" w14:textId="77777777" w:rsidR="008C3CFE" w:rsidRPr="004235DA" w:rsidRDefault="008C3CFE" w:rsidP="00B15A02">
            <w:pPr>
              <w:spacing w:before="0" w:line="360" w:lineRule="auto"/>
              <w:ind w:left="0" w:right="34"/>
              <w:rPr>
                <w:rFonts w:ascii="Bookman Old Style" w:hAnsi="Bookman Old Style"/>
                <w:color w:val="000000" w:themeColor="text1"/>
              </w:rPr>
            </w:pPr>
          </w:p>
        </w:tc>
      </w:tr>
      <w:tr w:rsidR="008C3CFE" w:rsidRPr="004235DA" w14:paraId="399A0ECB" w14:textId="6068C016" w:rsidTr="00FA090F">
        <w:trPr>
          <w:trHeight w:val="459"/>
        </w:trPr>
        <w:tc>
          <w:tcPr>
            <w:tcW w:w="10603" w:type="dxa"/>
          </w:tcPr>
          <w:p w14:paraId="394F7DCE" w14:textId="77777777" w:rsidR="008C3CFE" w:rsidRPr="004235DA" w:rsidRDefault="008C3CFE" w:rsidP="00B15A02">
            <w:pPr>
              <w:spacing w:before="0" w:line="360" w:lineRule="auto"/>
              <w:ind w:left="0" w:right="34"/>
              <w:rPr>
                <w:rFonts w:ascii="Bookman Old Style" w:hAnsi="Bookman Old Style"/>
                <w:color w:val="000000" w:themeColor="text1"/>
              </w:rPr>
            </w:pPr>
          </w:p>
        </w:tc>
        <w:tc>
          <w:tcPr>
            <w:tcW w:w="5954" w:type="dxa"/>
          </w:tcPr>
          <w:p w14:paraId="2D9DFB90" w14:textId="77777777" w:rsidR="008C3CFE" w:rsidRPr="004235DA" w:rsidRDefault="008C3CFE" w:rsidP="00B15A02">
            <w:pPr>
              <w:spacing w:before="0" w:line="360" w:lineRule="auto"/>
              <w:ind w:left="0" w:right="34"/>
              <w:rPr>
                <w:rFonts w:ascii="Bookman Old Style" w:hAnsi="Bookman Old Style"/>
                <w:color w:val="000000" w:themeColor="text1"/>
              </w:rPr>
            </w:pPr>
          </w:p>
        </w:tc>
      </w:tr>
      <w:tr w:rsidR="008C3CFE" w:rsidRPr="004235DA" w14:paraId="7F50428A" w14:textId="20C8888C" w:rsidTr="00FA090F">
        <w:trPr>
          <w:trHeight w:val="459"/>
        </w:trPr>
        <w:tc>
          <w:tcPr>
            <w:tcW w:w="10603" w:type="dxa"/>
          </w:tcPr>
          <w:p w14:paraId="6C5EA8AB" w14:textId="18C97306" w:rsidR="008C3CFE" w:rsidRPr="004235DA" w:rsidRDefault="008C3CFE" w:rsidP="00B15A02">
            <w:pPr>
              <w:spacing w:before="0" w:line="360" w:lineRule="auto"/>
              <w:ind w:left="0" w:right="34"/>
              <w:rPr>
                <w:rFonts w:ascii="Bookman Old Style" w:hAnsi="Bookman Old Style"/>
                <w:color w:val="000000" w:themeColor="text1"/>
              </w:rPr>
            </w:pPr>
            <w:r w:rsidRPr="004235DA">
              <w:rPr>
                <w:rFonts w:ascii="Bookman Old Style" w:hAnsi="Bookman Old Style"/>
                <w:color w:val="000000" w:themeColor="text1"/>
              </w:rPr>
              <w:t>Pasal 21</w:t>
            </w:r>
          </w:p>
        </w:tc>
        <w:tc>
          <w:tcPr>
            <w:tcW w:w="5954" w:type="dxa"/>
          </w:tcPr>
          <w:p w14:paraId="482B3667" w14:textId="77777777" w:rsidR="008C3CFE" w:rsidRPr="004235DA" w:rsidRDefault="008C3CFE" w:rsidP="00B15A02">
            <w:pPr>
              <w:spacing w:before="0" w:line="360" w:lineRule="auto"/>
              <w:ind w:left="0" w:right="34"/>
              <w:rPr>
                <w:rFonts w:ascii="Bookman Old Style" w:hAnsi="Bookman Old Style"/>
                <w:color w:val="000000" w:themeColor="text1"/>
              </w:rPr>
            </w:pPr>
          </w:p>
        </w:tc>
      </w:tr>
      <w:tr w:rsidR="008C3CFE" w:rsidRPr="004235DA" w14:paraId="3551A8E7" w14:textId="3CD2FB90" w:rsidTr="00FA090F">
        <w:trPr>
          <w:trHeight w:val="459"/>
        </w:trPr>
        <w:tc>
          <w:tcPr>
            <w:tcW w:w="10603" w:type="dxa"/>
          </w:tcPr>
          <w:p w14:paraId="53D96961" w14:textId="3F1164D2" w:rsidR="008C3CFE" w:rsidRPr="00575BC9" w:rsidRDefault="008C3CFE" w:rsidP="00575BC9">
            <w:pPr>
              <w:pStyle w:val="ListParagraph"/>
              <w:numPr>
                <w:ilvl w:val="0"/>
                <w:numId w:val="33"/>
              </w:numPr>
              <w:spacing w:before="0" w:line="360" w:lineRule="auto"/>
              <w:ind w:right="34"/>
              <w:jc w:val="both"/>
              <w:rPr>
                <w:rFonts w:ascii="Bookman Old Style" w:hAnsi="Bookman Old Style"/>
                <w:color w:val="000000" w:themeColor="text1"/>
              </w:rPr>
            </w:pPr>
            <w:r w:rsidRPr="004235DA">
              <w:rPr>
                <w:rFonts w:ascii="Bookman Old Style" w:hAnsi="Bookman Old Style"/>
                <w:color w:val="000000" w:themeColor="text1"/>
              </w:rPr>
              <w:t xml:space="preserve">PUJK selain Penyelenggara Layanan Pinjam Meminjam Uang Berbasis Teknologi Informasi dan Pergadaian Swasta yang melanggar ketentuan sebagaimana dimaksud dalam </w:t>
            </w:r>
            <w:r w:rsidRPr="00CD26D0">
              <w:rPr>
                <w:rFonts w:ascii="Bookman Old Style" w:hAnsi="Bookman Old Style"/>
                <w:color w:val="000000" w:themeColor="text1"/>
              </w:rPr>
              <w:t>Pasal 8 ayat (2)</w:t>
            </w:r>
            <w:r w:rsidRPr="00CD26D0">
              <w:rPr>
                <w:rFonts w:ascii="Bookman Old Style" w:hAnsi="Bookman Old Style"/>
                <w:color w:val="000000" w:themeColor="text1"/>
                <w:lang w:val="id-ID"/>
              </w:rPr>
              <w:t xml:space="preserve">, </w:t>
            </w:r>
            <w:r w:rsidRPr="00CD26D0">
              <w:rPr>
                <w:rFonts w:ascii="Bookman Old Style" w:hAnsi="Bookman Old Style"/>
                <w:color w:val="000000" w:themeColor="text1"/>
              </w:rPr>
              <w:t>Pasal 10 ayat (3), dan Pasal 20 ayat (5)</w:t>
            </w:r>
            <w:r w:rsidRPr="004235DA">
              <w:rPr>
                <w:rFonts w:ascii="Bookman Old Style" w:hAnsi="Bookman Old Style"/>
                <w:color w:val="000000" w:themeColor="text1"/>
              </w:rPr>
              <w:t xml:space="preserve"> dikenakan sanksi administratif berupa denda yaitu kewajiban membayar sejumlah uang dengan rincian sebagai berikut:</w:t>
            </w:r>
          </w:p>
        </w:tc>
        <w:tc>
          <w:tcPr>
            <w:tcW w:w="5954" w:type="dxa"/>
          </w:tcPr>
          <w:p w14:paraId="05099D9B" w14:textId="77777777" w:rsidR="008C3CFE" w:rsidRPr="004235DA" w:rsidRDefault="008C3CFE" w:rsidP="00107D23">
            <w:pPr>
              <w:pStyle w:val="ListParagraph"/>
              <w:spacing w:before="0" w:line="360" w:lineRule="auto"/>
              <w:ind w:left="360" w:right="34"/>
              <w:jc w:val="both"/>
              <w:rPr>
                <w:rFonts w:ascii="Bookman Old Style" w:hAnsi="Bookman Old Style"/>
                <w:color w:val="000000" w:themeColor="text1"/>
              </w:rPr>
            </w:pPr>
          </w:p>
        </w:tc>
      </w:tr>
      <w:tr w:rsidR="00575BC9" w:rsidRPr="004235DA" w14:paraId="5E24134A" w14:textId="77777777" w:rsidTr="00FA090F">
        <w:trPr>
          <w:trHeight w:val="459"/>
        </w:trPr>
        <w:tc>
          <w:tcPr>
            <w:tcW w:w="10603" w:type="dxa"/>
          </w:tcPr>
          <w:p w14:paraId="1D510B42" w14:textId="7E40FDB8" w:rsidR="00575BC9" w:rsidRPr="00575BC9" w:rsidRDefault="00575BC9" w:rsidP="00575BC9">
            <w:pPr>
              <w:pStyle w:val="ListParagraph"/>
              <w:numPr>
                <w:ilvl w:val="0"/>
                <w:numId w:val="43"/>
              </w:numPr>
              <w:spacing w:before="0" w:line="360" w:lineRule="auto"/>
              <w:ind w:right="34"/>
              <w:jc w:val="both"/>
              <w:rPr>
                <w:rFonts w:ascii="Bookman Old Style" w:hAnsi="Bookman Old Style"/>
                <w:color w:val="000000" w:themeColor="text1"/>
              </w:rPr>
            </w:pPr>
            <w:r w:rsidRPr="004235DA">
              <w:rPr>
                <w:rFonts w:ascii="Bookman Old Style" w:hAnsi="Bookman Old Style"/>
                <w:color w:val="000000" w:themeColor="text1"/>
              </w:rPr>
              <w:t xml:space="preserve">sebesar Rp100.000,00 (seratus ribu rupiah) per hari keterlambatan laporan dan paling banyak sebesar Rp10.000.000,00 (sepuluh juta rupiah) bagi PUJK berupa Bank Umum, Perantara Pedagang Efek, Manajer Investasi, Dana Pensiun, Perusahaan Asuransi, Perusahaan Reasuransi, Perusahaan Pembiayaan Infrastruktur, dan Perusahaan Pergadaian Pemerintah; atau </w:t>
            </w:r>
          </w:p>
        </w:tc>
        <w:tc>
          <w:tcPr>
            <w:tcW w:w="5954" w:type="dxa"/>
          </w:tcPr>
          <w:p w14:paraId="4929A823" w14:textId="77777777" w:rsidR="00575BC9" w:rsidRPr="004235DA" w:rsidRDefault="00575BC9" w:rsidP="00107D23">
            <w:pPr>
              <w:pStyle w:val="ListParagraph"/>
              <w:spacing w:before="0" w:line="360" w:lineRule="auto"/>
              <w:ind w:left="360" w:right="34"/>
              <w:jc w:val="both"/>
              <w:rPr>
                <w:rFonts w:ascii="Bookman Old Style" w:hAnsi="Bookman Old Style"/>
                <w:color w:val="000000" w:themeColor="text1"/>
              </w:rPr>
            </w:pPr>
          </w:p>
        </w:tc>
      </w:tr>
      <w:tr w:rsidR="00107D23" w:rsidRPr="004235DA" w14:paraId="3D0AD838" w14:textId="77777777" w:rsidTr="00FA090F">
        <w:trPr>
          <w:trHeight w:val="459"/>
        </w:trPr>
        <w:tc>
          <w:tcPr>
            <w:tcW w:w="10603" w:type="dxa"/>
          </w:tcPr>
          <w:p w14:paraId="791098FC" w14:textId="32769BB5" w:rsidR="00107D23" w:rsidRPr="00575BC9" w:rsidRDefault="00575BC9" w:rsidP="00575BC9">
            <w:pPr>
              <w:pStyle w:val="ListParagraph"/>
              <w:numPr>
                <w:ilvl w:val="0"/>
                <w:numId w:val="43"/>
              </w:numPr>
              <w:spacing w:before="0" w:line="360" w:lineRule="auto"/>
              <w:ind w:right="34"/>
              <w:jc w:val="both"/>
              <w:rPr>
                <w:rFonts w:ascii="Bookman Old Style" w:hAnsi="Bookman Old Style"/>
                <w:color w:val="000000" w:themeColor="text1"/>
              </w:rPr>
            </w:pPr>
            <w:r w:rsidRPr="004235DA">
              <w:rPr>
                <w:rFonts w:ascii="Bookman Old Style" w:hAnsi="Bookman Old Style"/>
                <w:color w:val="000000" w:themeColor="text1"/>
              </w:rPr>
              <w:t>sebesar Rp50.000,00 (lima puluh ribu rupiah) per hari keterlambatan laporan dan paling banyak sebesar Rp5.000.000,00 (lima juta rupiah) bagi PUJK berupa Bank Perkreditan Rakyat, Perusahaan Pembiayaan, Modal Ventura, dan Perusahaan Penjaminan.</w:t>
            </w:r>
          </w:p>
        </w:tc>
        <w:tc>
          <w:tcPr>
            <w:tcW w:w="5954" w:type="dxa"/>
          </w:tcPr>
          <w:p w14:paraId="0CCA0412" w14:textId="77777777" w:rsidR="00107D23" w:rsidRPr="004235DA" w:rsidRDefault="00107D23" w:rsidP="00107D23">
            <w:pPr>
              <w:pStyle w:val="ListParagraph"/>
              <w:spacing w:before="0" w:line="360" w:lineRule="auto"/>
              <w:ind w:left="360" w:right="34"/>
              <w:jc w:val="both"/>
              <w:rPr>
                <w:rFonts w:ascii="Bookman Old Style" w:hAnsi="Bookman Old Style"/>
                <w:color w:val="000000" w:themeColor="text1"/>
              </w:rPr>
            </w:pPr>
          </w:p>
        </w:tc>
      </w:tr>
      <w:tr w:rsidR="00107D23" w:rsidRPr="004235DA" w14:paraId="29DFA665" w14:textId="77777777" w:rsidTr="00FA090F">
        <w:trPr>
          <w:trHeight w:val="459"/>
        </w:trPr>
        <w:tc>
          <w:tcPr>
            <w:tcW w:w="10603" w:type="dxa"/>
          </w:tcPr>
          <w:p w14:paraId="2D8015C3" w14:textId="6BAC2761" w:rsidR="00107D23" w:rsidRPr="004235DA" w:rsidRDefault="00107D23" w:rsidP="00FA090F">
            <w:pPr>
              <w:pStyle w:val="ListParagraph"/>
              <w:numPr>
                <w:ilvl w:val="0"/>
                <w:numId w:val="33"/>
              </w:numPr>
              <w:spacing w:before="0" w:line="360" w:lineRule="auto"/>
              <w:ind w:right="34"/>
              <w:jc w:val="both"/>
              <w:rPr>
                <w:rFonts w:ascii="Bookman Old Style" w:hAnsi="Bookman Old Style"/>
                <w:color w:val="000000" w:themeColor="text1"/>
              </w:rPr>
            </w:pPr>
            <w:r w:rsidRPr="004235DA">
              <w:rPr>
                <w:rFonts w:ascii="Bookman Old Style" w:hAnsi="Bookman Old Style"/>
                <w:color w:val="000000" w:themeColor="text1"/>
              </w:rPr>
              <w:t xml:space="preserve">Penyelenggara Layanan Pinjam Meminjam Uang Berbasis Teknologi Informasi dan Perusahaan Pergadaian Swasta yang melanggar ketentuan sebagaimana dimaksud dalam </w:t>
            </w:r>
            <w:r w:rsidR="00FA090F" w:rsidRPr="004235DA">
              <w:rPr>
                <w:rFonts w:ascii="Bookman Old Style" w:hAnsi="Bookman Old Style"/>
                <w:color w:val="000000" w:themeColor="text1"/>
              </w:rPr>
              <w:t>Pasal 8 ayat (2</w:t>
            </w:r>
            <w:r w:rsidR="00FA090F">
              <w:rPr>
                <w:rFonts w:ascii="Bookman Old Style" w:hAnsi="Bookman Old Style"/>
                <w:color w:val="000000" w:themeColor="text1"/>
                <w:lang w:val="id-ID"/>
              </w:rPr>
              <w:t xml:space="preserve">), </w:t>
            </w:r>
            <w:r w:rsidRPr="004235DA">
              <w:rPr>
                <w:rFonts w:ascii="Bookman Old Style" w:hAnsi="Bookman Old Style"/>
                <w:color w:val="000000" w:themeColor="text1"/>
              </w:rPr>
              <w:t>Pasal 10 ayat (3), dan Pasal 20 ayat (5) dikenakan sanksi administratif berupa peringatan tertulis.</w:t>
            </w:r>
          </w:p>
        </w:tc>
        <w:tc>
          <w:tcPr>
            <w:tcW w:w="5954" w:type="dxa"/>
          </w:tcPr>
          <w:p w14:paraId="25CFA452" w14:textId="77777777" w:rsidR="00107D23" w:rsidRPr="004235DA" w:rsidRDefault="00107D23" w:rsidP="00107D23">
            <w:pPr>
              <w:pStyle w:val="ListParagraph"/>
              <w:spacing w:before="0" w:line="360" w:lineRule="auto"/>
              <w:ind w:left="360" w:right="34"/>
              <w:jc w:val="both"/>
              <w:rPr>
                <w:rFonts w:ascii="Bookman Old Style" w:hAnsi="Bookman Old Style"/>
                <w:color w:val="000000" w:themeColor="text1"/>
              </w:rPr>
            </w:pPr>
          </w:p>
        </w:tc>
      </w:tr>
      <w:tr w:rsidR="008C3CFE" w:rsidRPr="004235DA" w14:paraId="70822758" w14:textId="5CEFF210" w:rsidTr="00FA090F">
        <w:trPr>
          <w:trHeight w:val="459"/>
        </w:trPr>
        <w:tc>
          <w:tcPr>
            <w:tcW w:w="10603" w:type="dxa"/>
          </w:tcPr>
          <w:p w14:paraId="045BF40C" w14:textId="77777777" w:rsidR="008C3CFE" w:rsidRPr="004235DA" w:rsidRDefault="008C3CFE" w:rsidP="00B15A02">
            <w:pPr>
              <w:spacing w:before="0" w:line="360" w:lineRule="auto"/>
              <w:ind w:left="0" w:right="34"/>
              <w:rPr>
                <w:rFonts w:ascii="Bookman Old Style" w:hAnsi="Bookman Old Style"/>
                <w:color w:val="000000" w:themeColor="text1"/>
              </w:rPr>
            </w:pPr>
          </w:p>
        </w:tc>
        <w:tc>
          <w:tcPr>
            <w:tcW w:w="5954" w:type="dxa"/>
          </w:tcPr>
          <w:p w14:paraId="7C2636D6" w14:textId="77777777" w:rsidR="008C3CFE" w:rsidRPr="004235DA" w:rsidRDefault="008C3CFE" w:rsidP="00B15A02">
            <w:pPr>
              <w:spacing w:before="0" w:line="360" w:lineRule="auto"/>
              <w:ind w:left="0" w:right="34"/>
              <w:rPr>
                <w:rFonts w:ascii="Bookman Old Style" w:hAnsi="Bookman Old Style"/>
                <w:color w:val="000000" w:themeColor="text1"/>
              </w:rPr>
            </w:pPr>
          </w:p>
        </w:tc>
      </w:tr>
      <w:tr w:rsidR="008C3CFE" w:rsidRPr="004235DA" w14:paraId="638E9BF5" w14:textId="6112A694" w:rsidTr="00FA090F">
        <w:trPr>
          <w:trHeight w:val="70"/>
        </w:trPr>
        <w:tc>
          <w:tcPr>
            <w:tcW w:w="10603" w:type="dxa"/>
          </w:tcPr>
          <w:p w14:paraId="47716077" w14:textId="7057C4C7" w:rsidR="008C3CFE" w:rsidRPr="004235DA" w:rsidRDefault="008C3CFE" w:rsidP="00B15A02">
            <w:pPr>
              <w:spacing w:before="0" w:line="360" w:lineRule="auto"/>
              <w:ind w:left="0" w:right="34"/>
              <w:rPr>
                <w:rFonts w:ascii="Bookman Old Style" w:hAnsi="Bookman Old Style"/>
                <w:color w:val="000000" w:themeColor="text1"/>
              </w:rPr>
            </w:pPr>
            <w:r w:rsidRPr="004235DA">
              <w:rPr>
                <w:rFonts w:ascii="Bookman Old Style" w:hAnsi="Bookman Old Style"/>
                <w:color w:val="000000" w:themeColor="text1"/>
              </w:rPr>
              <w:t>Pasal 22</w:t>
            </w:r>
          </w:p>
        </w:tc>
        <w:tc>
          <w:tcPr>
            <w:tcW w:w="5954" w:type="dxa"/>
          </w:tcPr>
          <w:p w14:paraId="238D58E7" w14:textId="77777777" w:rsidR="008C3CFE" w:rsidRPr="004235DA" w:rsidRDefault="008C3CFE" w:rsidP="00B15A02">
            <w:pPr>
              <w:spacing w:before="0" w:line="360" w:lineRule="auto"/>
              <w:ind w:left="0" w:right="34"/>
              <w:rPr>
                <w:rFonts w:ascii="Bookman Old Style" w:hAnsi="Bookman Old Style"/>
                <w:color w:val="000000" w:themeColor="text1"/>
              </w:rPr>
            </w:pPr>
          </w:p>
        </w:tc>
      </w:tr>
      <w:tr w:rsidR="008C3CFE" w:rsidRPr="004235DA" w14:paraId="6CF77911" w14:textId="0098674B" w:rsidTr="00FA090F">
        <w:trPr>
          <w:trHeight w:val="70"/>
        </w:trPr>
        <w:tc>
          <w:tcPr>
            <w:tcW w:w="10603" w:type="dxa"/>
          </w:tcPr>
          <w:p w14:paraId="1010BB8B" w14:textId="20CAE529" w:rsidR="008C3CFE" w:rsidRPr="004235DA" w:rsidRDefault="008C3CFE" w:rsidP="002E5999">
            <w:pPr>
              <w:pStyle w:val="ListParagraph"/>
              <w:numPr>
                <w:ilvl w:val="0"/>
                <w:numId w:val="5"/>
              </w:numPr>
              <w:spacing w:before="0" w:line="360" w:lineRule="auto"/>
              <w:ind w:right="34"/>
              <w:jc w:val="both"/>
              <w:rPr>
                <w:rFonts w:ascii="Bookman Old Style" w:hAnsi="Bookman Old Style"/>
                <w:color w:val="000000" w:themeColor="text1"/>
              </w:rPr>
            </w:pPr>
            <w:r w:rsidRPr="004235DA">
              <w:rPr>
                <w:rFonts w:ascii="Bookman Old Style" w:hAnsi="Bookman Old Style"/>
                <w:bCs/>
                <w:color w:val="000000" w:themeColor="text1"/>
              </w:rPr>
              <w:t>Pelanggaran terhadap ketentuan sebagaimana dimaksud dalam Pasal 8 ayat (2)</w:t>
            </w:r>
            <w:r w:rsidRPr="004235DA">
              <w:rPr>
                <w:rFonts w:ascii="Bookman Old Style" w:hAnsi="Bookman Old Style"/>
                <w:bCs/>
                <w:color w:val="000000" w:themeColor="text1"/>
                <w:lang w:val="en-US"/>
              </w:rPr>
              <w:t xml:space="preserve"> dan ayat (3)</w:t>
            </w:r>
            <w:r w:rsidRPr="004235DA">
              <w:rPr>
                <w:rFonts w:ascii="Bookman Old Style" w:hAnsi="Bookman Old Style"/>
                <w:bCs/>
                <w:color w:val="000000" w:themeColor="text1"/>
              </w:rPr>
              <w:t xml:space="preserve">, Pasal 10 ayat (2), </w:t>
            </w:r>
            <w:r>
              <w:rPr>
                <w:rFonts w:ascii="Bookman Old Style" w:hAnsi="Bookman Old Style"/>
                <w:bCs/>
                <w:color w:val="000000" w:themeColor="text1"/>
              </w:rPr>
              <w:t xml:space="preserve">Pasal 12 ayat (4), </w:t>
            </w:r>
            <w:r w:rsidRPr="004235DA">
              <w:rPr>
                <w:rFonts w:ascii="Bookman Old Style" w:hAnsi="Bookman Old Style"/>
                <w:bCs/>
                <w:color w:val="000000" w:themeColor="text1"/>
              </w:rPr>
              <w:t xml:space="preserve">Pasal 14 ayat (4), Pasal 17, </w:t>
            </w:r>
            <w:r w:rsidRPr="004235DA">
              <w:rPr>
                <w:rFonts w:ascii="Bookman Old Style" w:hAnsi="Bookman Old Style"/>
                <w:bCs/>
                <w:color w:val="000000" w:themeColor="text1"/>
                <w:lang w:val="en-US"/>
              </w:rPr>
              <w:t xml:space="preserve">dan </w:t>
            </w:r>
            <w:r w:rsidRPr="004235DA">
              <w:rPr>
                <w:rFonts w:ascii="Bookman Old Style" w:hAnsi="Bookman Old Style"/>
                <w:bCs/>
                <w:color w:val="000000" w:themeColor="text1"/>
              </w:rPr>
              <w:t xml:space="preserve">Pasal 20 ayat (2) sampai dengan ayat (4), dapat dikenakan sanksi administratif berupa: </w:t>
            </w:r>
          </w:p>
        </w:tc>
        <w:tc>
          <w:tcPr>
            <w:tcW w:w="5954" w:type="dxa"/>
          </w:tcPr>
          <w:p w14:paraId="71BF65C2" w14:textId="77777777" w:rsidR="008C3CFE" w:rsidRPr="004235DA" w:rsidRDefault="008C3CFE" w:rsidP="00FA090F">
            <w:pPr>
              <w:pStyle w:val="ListParagraph"/>
              <w:spacing w:before="0" w:line="360" w:lineRule="auto"/>
              <w:ind w:left="360" w:right="34"/>
              <w:jc w:val="both"/>
              <w:rPr>
                <w:rFonts w:ascii="Bookman Old Style" w:hAnsi="Bookman Old Style"/>
                <w:bCs/>
                <w:color w:val="000000" w:themeColor="text1"/>
              </w:rPr>
            </w:pPr>
          </w:p>
        </w:tc>
      </w:tr>
      <w:tr w:rsidR="008C3CFE" w:rsidRPr="004235DA" w14:paraId="0138DD83" w14:textId="56AFC88D" w:rsidTr="00FA090F">
        <w:trPr>
          <w:trHeight w:val="70"/>
        </w:trPr>
        <w:tc>
          <w:tcPr>
            <w:tcW w:w="10603" w:type="dxa"/>
          </w:tcPr>
          <w:p w14:paraId="719521A6" w14:textId="628731FE" w:rsidR="008C3CFE" w:rsidRPr="004235DA" w:rsidRDefault="008C3CFE" w:rsidP="002E5999">
            <w:pPr>
              <w:pStyle w:val="ListParagraph"/>
              <w:numPr>
                <w:ilvl w:val="0"/>
                <w:numId w:val="6"/>
              </w:numPr>
              <w:tabs>
                <w:tab w:val="left" w:pos="10170"/>
                <w:tab w:val="left" w:pos="10800"/>
              </w:tabs>
              <w:autoSpaceDE w:val="0"/>
              <w:autoSpaceDN w:val="0"/>
              <w:adjustRightInd w:val="0"/>
              <w:spacing w:before="0" w:line="360" w:lineRule="auto"/>
              <w:ind w:right="0"/>
              <w:jc w:val="both"/>
              <w:rPr>
                <w:rFonts w:ascii="Bookman Old Style" w:eastAsia="MS Mincho" w:hAnsi="Bookman Old Style" w:cs="MS Mincho"/>
                <w:bCs/>
                <w:color w:val="000000" w:themeColor="text1"/>
              </w:rPr>
            </w:pPr>
            <w:r w:rsidRPr="004235DA">
              <w:rPr>
                <w:rFonts w:ascii="Bookman Old Style" w:hAnsi="Bookman Old Style" w:cs="Arial"/>
                <w:bCs/>
                <w:color w:val="000000" w:themeColor="text1"/>
              </w:rPr>
              <w:t xml:space="preserve">peringatan atau teguran tertulis; </w:t>
            </w:r>
            <w:r w:rsidRPr="004235DA">
              <w:rPr>
                <w:rFonts w:ascii="Bookman Old Style" w:eastAsia="MS Mincho" w:hAnsi="Bookman Old Style" w:cs="MS Mincho"/>
                <w:bCs/>
                <w:color w:val="000000" w:themeColor="text1"/>
              </w:rPr>
              <w:t>dan/atau</w:t>
            </w:r>
          </w:p>
        </w:tc>
        <w:tc>
          <w:tcPr>
            <w:tcW w:w="5954" w:type="dxa"/>
          </w:tcPr>
          <w:p w14:paraId="30AD9F04" w14:textId="77777777" w:rsidR="008C3CFE" w:rsidRPr="004235DA" w:rsidRDefault="008C3CFE" w:rsidP="00FA090F">
            <w:pPr>
              <w:pStyle w:val="ListParagraph"/>
              <w:tabs>
                <w:tab w:val="left" w:pos="10170"/>
                <w:tab w:val="left" w:pos="10800"/>
              </w:tabs>
              <w:autoSpaceDE w:val="0"/>
              <w:autoSpaceDN w:val="0"/>
              <w:adjustRightInd w:val="0"/>
              <w:spacing w:before="0" w:line="360" w:lineRule="auto"/>
              <w:ind w:right="0"/>
              <w:jc w:val="both"/>
              <w:rPr>
                <w:rFonts w:ascii="Bookman Old Style" w:hAnsi="Bookman Old Style" w:cs="Arial"/>
                <w:bCs/>
                <w:color w:val="000000" w:themeColor="text1"/>
              </w:rPr>
            </w:pPr>
          </w:p>
        </w:tc>
      </w:tr>
      <w:tr w:rsidR="008C3CFE" w:rsidRPr="004235DA" w14:paraId="32475473" w14:textId="0FBA3579" w:rsidTr="00FA090F">
        <w:trPr>
          <w:trHeight w:val="70"/>
        </w:trPr>
        <w:tc>
          <w:tcPr>
            <w:tcW w:w="10603" w:type="dxa"/>
          </w:tcPr>
          <w:p w14:paraId="1A6510EF" w14:textId="54F111AE" w:rsidR="008C3CFE" w:rsidRPr="004235DA" w:rsidRDefault="008C3CFE" w:rsidP="002E5999">
            <w:pPr>
              <w:pStyle w:val="ListParagraph"/>
              <w:numPr>
                <w:ilvl w:val="0"/>
                <w:numId w:val="6"/>
              </w:numPr>
              <w:spacing w:before="0" w:line="360" w:lineRule="auto"/>
              <w:ind w:right="34"/>
              <w:jc w:val="both"/>
              <w:rPr>
                <w:rFonts w:ascii="Bookman Old Style" w:hAnsi="Bookman Old Style"/>
                <w:bCs/>
                <w:color w:val="000000" w:themeColor="text1"/>
              </w:rPr>
            </w:pPr>
            <w:r w:rsidRPr="004235DA">
              <w:rPr>
                <w:rFonts w:ascii="Bookman Old Style" w:eastAsia="MS Mincho" w:hAnsi="Bookman Old Style" w:cs="MS Mincho"/>
                <w:bCs/>
                <w:color w:val="000000" w:themeColor="text1"/>
              </w:rPr>
              <w:t>p</w:t>
            </w:r>
            <w:r w:rsidRPr="004235DA">
              <w:rPr>
                <w:rFonts w:ascii="Bookman Old Style" w:hAnsi="Bookman Old Style" w:cs="Arial"/>
                <w:bCs/>
                <w:color w:val="000000" w:themeColor="text1"/>
              </w:rPr>
              <w:t>enurunan dalam penilaian tingkat kesehatan.</w:t>
            </w:r>
          </w:p>
        </w:tc>
        <w:tc>
          <w:tcPr>
            <w:tcW w:w="5954" w:type="dxa"/>
          </w:tcPr>
          <w:p w14:paraId="75A20E56" w14:textId="77777777" w:rsidR="008C3CFE" w:rsidRPr="004235DA" w:rsidRDefault="008C3CFE" w:rsidP="00FA090F">
            <w:pPr>
              <w:pStyle w:val="ListParagraph"/>
              <w:spacing w:before="0" w:line="360" w:lineRule="auto"/>
              <w:ind w:right="34"/>
              <w:jc w:val="both"/>
              <w:rPr>
                <w:rFonts w:ascii="Bookman Old Style" w:eastAsia="MS Mincho" w:hAnsi="Bookman Old Style" w:cs="MS Mincho"/>
                <w:bCs/>
                <w:color w:val="000000" w:themeColor="text1"/>
              </w:rPr>
            </w:pPr>
          </w:p>
        </w:tc>
      </w:tr>
      <w:tr w:rsidR="008C3CFE" w:rsidRPr="004235DA" w14:paraId="62851420" w14:textId="650CFFF6" w:rsidTr="00FA090F">
        <w:trPr>
          <w:trHeight w:val="70"/>
        </w:trPr>
        <w:tc>
          <w:tcPr>
            <w:tcW w:w="10603" w:type="dxa"/>
          </w:tcPr>
          <w:p w14:paraId="6AC6AA6D" w14:textId="7BEB32D0" w:rsidR="008C3CFE" w:rsidRPr="004235DA" w:rsidRDefault="008C3CFE" w:rsidP="002E5999">
            <w:pPr>
              <w:pStyle w:val="ListParagraph"/>
              <w:numPr>
                <w:ilvl w:val="0"/>
                <w:numId w:val="5"/>
              </w:numPr>
              <w:spacing w:before="0" w:line="360" w:lineRule="auto"/>
              <w:ind w:right="34"/>
              <w:jc w:val="both"/>
              <w:rPr>
                <w:rFonts w:ascii="Bookman Old Style" w:hAnsi="Bookman Old Style"/>
                <w:bCs/>
                <w:color w:val="000000" w:themeColor="text1"/>
              </w:rPr>
            </w:pPr>
            <w:r w:rsidRPr="004235DA">
              <w:rPr>
                <w:rFonts w:ascii="Bookman Old Style" w:hAnsi="Bookman Old Style"/>
                <w:bCs/>
                <w:color w:val="000000" w:themeColor="text1"/>
              </w:rPr>
              <w:t>Sanksi sebagaimana dimaksud pada ayat (1) huruf b, dapat dikenakan dengan atau tanpa didahului pengenaan sanksi peringatan tertulis sebagaimana dimaksud pada ayat (1) huruf a.</w:t>
            </w:r>
          </w:p>
        </w:tc>
        <w:tc>
          <w:tcPr>
            <w:tcW w:w="5954" w:type="dxa"/>
          </w:tcPr>
          <w:p w14:paraId="3EC470FC" w14:textId="77777777" w:rsidR="008C3CFE" w:rsidRPr="004235DA" w:rsidRDefault="008C3CFE" w:rsidP="00FA090F">
            <w:pPr>
              <w:pStyle w:val="ListParagraph"/>
              <w:spacing w:before="0" w:line="360" w:lineRule="auto"/>
              <w:ind w:left="360" w:right="34"/>
              <w:jc w:val="both"/>
              <w:rPr>
                <w:rFonts w:ascii="Bookman Old Style" w:hAnsi="Bookman Old Style"/>
                <w:bCs/>
                <w:color w:val="000000" w:themeColor="text1"/>
              </w:rPr>
            </w:pPr>
          </w:p>
        </w:tc>
      </w:tr>
      <w:tr w:rsidR="008C3CFE" w:rsidRPr="004235DA" w14:paraId="1FC1A94E" w14:textId="112F4D9D" w:rsidTr="00FA090F">
        <w:tc>
          <w:tcPr>
            <w:tcW w:w="10603" w:type="dxa"/>
          </w:tcPr>
          <w:p w14:paraId="73599ACF" w14:textId="466BB222" w:rsidR="008C3CFE" w:rsidRPr="004235DA" w:rsidRDefault="008C3CFE" w:rsidP="00B15A02">
            <w:pPr>
              <w:spacing w:before="0" w:line="360" w:lineRule="auto"/>
              <w:ind w:left="0" w:right="34"/>
              <w:jc w:val="both"/>
              <w:rPr>
                <w:rFonts w:ascii="Bookman Old Style" w:hAnsi="Bookman Old Style"/>
                <w:color w:val="000000" w:themeColor="text1"/>
              </w:rPr>
            </w:pPr>
          </w:p>
        </w:tc>
        <w:tc>
          <w:tcPr>
            <w:tcW w:w="5954" w:type="dxa"/>
          </w:tcPr>
          <w:p w14:paraId="5EC1403F" w14:textId="77777777" w:rsidR="008C3CFE" w:rsidRPr="004235DA" w:rsidRDefault="008C3CFE" w:rsidP="00B15A02">
            <w:pPr>
              <w:spacing w:before="0" w:line="360" w:lineRule="auto"/>
              <w:ind w:left="0" w:right="34"/>
              <w:jc w:val="both"/>
              <w:rPr>
                <w:rFonts w:ascii="Bookman Old Style" w:hAnsi="Bookman Old Style"/>
                <w:color w:val="000000" w:themeColor="text1"/>
              </w:rPr>
            </w:pPr>
          </w:p>
        </w:tc>
      </w:tr>
      <w:tr w:rsidR="008C3CFE" w:rsidRPr="004235DA" w14:paraId="4C1631B6" w14:textId="36CAA447" w:rsidTr="00FA090F">
        <w:trPr>
          <w:trHeight w:val="421"/>
        </w:trPr>
        <w:tc>
          <w:tcPr>
            <w:tcW w:w="10603" w:type="dxa"/>
          </w:tcPr>
          <w:p w14:paraId="40EFDB6F" w14:textId="3B877571" w:rsidR="008C3CFE" w:rsidRPr="00371D44" w:rsidRDefault="008C3CFE" w:rsidP="00B15A02">
            <w:pPr>
              <w:spacing w:before="0" w:line="360" w:lineRule="auto"/>
              <w:ind w:left="0" w:right="34"/>
              <w:rPr>
                <w:rFonts w:ascii="Bookman Old Style" w:hAnsi="Bookman Old Style" w:cs="Arial"/>
                <w:color w:val="000000" w:themeColor="text1"/>
                <w:lang w:val="id-ID"/>
              </w:rPr>
            </w:pPr>
            <w:r w:rsidRPr="004235DA">
              <w:rPr>
                <w:rFonts w:ascii="Bookman Old Style" w:hAnsi="Bookman Old Style"/>
                <w:color w:val="000000" w:themeColor="text1"/>
              </w:rPr>
              <w:t xml:space="preserve">BAB </w:t>
            </w:r>
            <w:r w:rsidRPr="004235DA">
              <w:rPr>
                <w:rFonts w:ascii="Bookman Old Style" w:hAnsi="Bookman Old Style"/>
                <w:color w:val="000000" w:themeColor="text1"/>
                <w:lang w:val="id-ID"/>
              </w:rPr>
              <w:t>VI</w:t>
            </w:r>
            <w:r w:rsidRPr="004235DA">
              <w:rPr>
                <w:rFonts w:ascii="Bookman Old Style" w:hAnsi="Bookman Old Style"/>
                <w:color w:val="000000" w:themeColor="text1"/>
              </w:rPr>
              <w:t>I</w:t>
            </w:r>
            <w:r>
              <w:rPr>
                <w:rFonts w:ascii="Bookman Old Style" w:hAnsi="Bookman Old Style"/>
                <w:color w:val="000000" w:themeColor="text1"/>
                <w:lang w:val="id-ID"/>
              </w:rPr>
              <w:t>I</w:t>
            </w:r>
          </w:p>
        </w:tc>
        <w:tc>
          <w:tcPr>
            <w:tcW w:w="5954" w:type="dxa"/>
          </w:tcPr>
          <w:p w14:paraId="170D0725" w14:textId="77777777" w:rsidR="008C3CFE" w:rsidRPr="004235DA" w:rsidRDefault="008C3CFE" w:rsidP="00B15A02">
            <w:pPr>
              <w:spacing w:before="0" w:line="360" w:lineRule="auto"/>
              <w:ind w:left="0" w:right="34"/>
              <w:rPr>
                <w:rFonts w:ascii="Bookman Old Style" w:hAnsi="Bookman Old Style"/>
                <w:color w:val="000000" w:themeColor="text1"/>
              </w:rPr>
            </w:pPr>
          </w:p>
        </w:tc>
      </w:tr>
      <w:tr w:rsidR="008C3CFE" w:rsidRPr="004235DA" w14:paraId="531FC823" w14:textId="69D7D7A0" w:rsidTr="00FA090F">
        <w:trPr>
          <w:trHeight w:val="421"/>
        </w:trPr>
        <w:tc>
          <w:tcPr>
            <w:tcW w:w="10603" w:type="dxa"/>
          </w:tcPr>
          <w:p w14:paraId="0A7E0037" w14:textId="0CB47E94" w:rsidR="008C3CFE" w:rsidRPr="004235DA" w:rsidRDefault="008C3CFE" w:rsidP="00B15A02">
            <w:pPr>
              <w:spacing w:before="0" w:line="360" w:lineRule="auto"/>
              <w:ind w:left="0" w:right="34"/>
              <w:rPr>
                <w:rFonts w:ascii="Bookman Old Style" w:hAnsi="Bookman Old Style" w:cs="Arial"/>
                <w:color w:val="000000" w:themeColor="text1"/>
              </w:rPr>
            </w:pPr>
            <w:r w:rsidRPr="004235DA">
              <w:rPr>
                <w:rFonts w:ascii="Bookman Old Style" w:hAnsi="Bookman Old Style" w:cs="Bookman Old Style"/>
                <w:color w:val="000000" w:themeColor="text1"/>
                <w:lang w:val="id-ID"/>
              </w:rPr>
              <w:t>KETENTUAN PENUTUP</w:t>
            </w:r>
          </w:p>
        </w:tc>
        <w:tc>
          <w:tcPr>
            <w:tcW w:w="5954" w:type="dxa"/>
          </w:tcPr>
          <w:p w14:paraId="18781661" w14:textId="77777777" w:rsidR="008C3CFE" w:rsidRPr="004235DA" w:rsidRDefault="008C3CFE" w:rsidP="00B15A02">
            <w:pPr>
              <w:spacing w:before="0" w:line="360" w:lineRule="auto"/>
              <w:ind w:left="0" w:right="34"/>
              <w:rPr>
                <w:rFonts w:ascii="Bookman Old Style" w:hAnsi="Bookman Old Style" w:cs="Bookman Old Style"/>
                <w:color w:val="000000" w:themeColor="text1"/>
                <w:lang w:val="id-ID"/>
              </w:rPr>
            </w:pPr>
          </w:p>
        </w:tc>
      </w:tr>
      <w:tr w:rsidR="008C3CFE" w:rsidRPr="004235DA" w14:paraId="00236AC8" w14:textId="51FF4760" w:rsidTr="00FA090F">
        <w:trPr>
          <w:trHeight w:val="494"/>
        </w:trPr>
        <w:tc>
          <w:tcPr>
            <w:tcW w:w="10603" w:type="dxa"/>
          </w:tcPr>
          <w:p w14:paraId="054DC880" w14:textId="77777777" w:rsidR="008C3CFE" w:rsidRPr="004235DA" w:rsidRDefault="008C3CFE" w:rsidP="00B15A02">
            <w:pPr>
              <w:spacing w:before="0" w:line="360" w:lineRule="auto"/>
              <w:ind w:left="0" w:right="34"/>
              <w:jc w:val="both"/>
              <w:rPr>
                <w:rFonts w:ascii="Bookman Old Style" w:hAnsi="Bookman Old Style" w:cs="Arial"/>
                <w:color w:val="000000" w:themeColor="text1"/>
                <w:lang w:val="id-ID"/>
              </w:rPr>
            </w:pPr>
          </w:p>
        </w:tc>
        <w:tc>
          <w:tcPr>
            <w:tcW w:w="5954" w:type="dxa"/>
          </w:tcPr>
          <w:p w14:paraId="49621A4C" w14:textId="77777777" w:rsidR="008C3CFE" w:rsidRDefault="008C3CFE" w:rsidP="00B15A02">
            <w:pPr>
              <w:spacing w:before="0" w:line="360" w:lineRule="auto"/>
              <w:ind w:left="0" w:right="34"/>
              <w:jc w:val="both"/>
              <w:rPr>
                <w:rFonts w:ascii="Bookman Old Style" w:hAnsi="Bookman Old Style" w:cs="Arial"/>
                <w:color w:val="000000" w:themeColor="text1"/>
                <w:lang w:val="id-ID"/>
              </w:rPr>
            </w:pPr>
          </w:p>
        </w:tc>
      </w:tr>
      <w:tr w:rsidR="008C3CFE" w:rsidRPr="004235DA" w14:paraId="7ADDDDC5" w14:textId="5397A914" w:rsidTr="00FA090F">
        <w:tc>
          <w:tcPr>
            <w:tcW w:w="10603" w:type="dxa"/>
          </w:tcPr>
          <w:p w14:paraId="12DE7291" w14:textId="4190A6BD" w:rsidR="008C3CFE" w:rsidRPr="004235DA" w:rsidRDefault="008C3CFE" w:rsidP="00180F94">
            <w:pPr>
              <w:spacing w:before="0" w:line="360" w:lineRule="auto"/>
              <w:ind w:left="0" w:right="34"/>
              <w:rPr>
                <w:rFonts w:ascii="Bookman Old Style" w:hAnsi="Bookman Old Style" w:cs="Bookman Old Style"/>
                <w:color w:val="000000" w:themeColor="text1"/>
              </w:rPr>
            </w:pPr>
            <w:r w:rsidRPr="004235DA">
              <w:rPr>
                <w:rFonts w:ascii="Bookman Old Style" w:hAnsi="Bookman Old Style" w:cs="Bookman Old Style"/>
                <w:color w:val="000000" w:themeColor="text1"/>
              </w:rPr>
              <w:t>Pasal 23</w:t>
            </w:r>
          </w:p>
        </w:tc>
        <w:tc>
          <w:tcPr>
            <w:tcW w:w="5954" w:type="dxa"/>
          </w:tcPr>
          <w:p w14:paraId="7C3E4B70" w14:textId="77777777" w:rsidR="008C3CFE" w:rsidRPr="004235DA" w:rsidRDefault="008C3CFE" w:rsidP="00180F94">
            <w:pPr>
              <w:spacing w:before="0" w:line="360" w:lineRule="auto"/>
              <w:ind w:left="0" w:right="34"/>
              <w:rPr>
                <w:rFonts w:ascii="Bookman Old Style" w:hAnsi="Bookman Old Style" w:cs="Bookman Old Style"/>
                <w:color w:val="000000" w:themeColor="text1"/>
              </w:rPr>
            </w:pPr>
          </w:p>
        </w:tc>
      </w:tr>
      <w:tr w:rsidR="008C3CFE" w:rsidRPr="004235DA" w14:paraId="67B2ACF1" w14:textId="7CE10C75" w:rsidTr="00FA090F">
        <w:trPr>
          <w:trHeight w:val="890"/>
        </w:trPr>
        <w:tc>
          <w:tcPr>
            <w:tcW w:w="10603" w:type="dxa"/>
          </w:tcPr>
          <w:p w14:paraId="034AC767" w14:textId="3B16AD92" w:rsidR="008C3CFE" w:rsidRPr="004235DA" w:rsidRDefault="008C3CFE" w:rsidP="00B15A02">
            <w:pPr>
              <w:spacing w:before="0" w:line="360" w:lineRule="auto"/>
              <w:ind w:left="0" w:right="34"/>
              <w:jc w:val="both"/>
              <w:rPr>
                <w:rFonts w:ascii="Bookman Old Style" w:hAnsi="Bookman Old Style" w:cs="Bookman Old Style"/>
                <w:bCs/>
                <w:color w:val="000000" w:themeColor="text1"/>
              </w:rPr>
            </w:pPr>
            <w:r w:rsidRPr="004235DA">
              <w:rPr>
                <w:rFonts w:ascii="Bookman Old Style" w:hAnsi="Bookman Old Style" w:cs="Bookman Old Style"/>
                <w:bCs/>
                <w:color w:val="000000" w:themeColor="text1"/>
              </w:rPr>
              <w:t xml:space="preserve">Pada saat </w:t>
            </w:r>
            <w:r w:rsidRPr="004235DA">
              <w:rPr>
                <w:rFonts w:ascii="Bookman Old Style" w:hAnsi="Bookman Old Style" w:cs="Bookman Old Style"/>
                <w:color w:val="000000" w:themeColor="text1"/>
                <w:lang w:val="id-ID"/>
              </w:rPr>
              <w:t>Peraturan Otoritas Jasa Keuangan</w:t>
            </w:r>
            <w:r w:rsidRPr="004235DA">
              <w:rPr>
                <w:rFonts w:ascii="Bookman Old Style" w:hAnsi="Bookman Old Style" w:cs="Bookman Old Style"/>
                <w:bCs/>
                <w:color w:val="000000" w:themeColor="text1"/>
              </w:rPr>
              <w:t xml:space="preserve"> ini mulai berlaku, ketentuan yang mengatur mengenai penyelesaian Pengaduan nasabah sebagaimana dimaksud dalam:</w:t>
            </w:r>
            <w:r w:rsidRPr="004235DA">
              <w:rPr>
                <w:rFonts w:ascii="MS Mincho" w:eastAsia="MS Mincho" w:hAnsi="MS Mincho" w:cs="MS Mincho"/>
                <w:bCs/>
                <w:color w:val="000000" w:themeColor="text1"/>
              </w:rPr>
              <w:t> </w:t>
            </w:r>
          </w:p>
          <w:p w14:paraId="66D06BB8" w14:textId="7E8CD954" w:rsidR="008C3CFE" w:rsidRPr="004235DA" w:rsidRDefault="008C3CFE" w:rsidP="002E5999">
            <w:pPr>
              <w:pStyle w:val="ListParagraph"/>
              <w:numPr>
                <w:ilvl w:val="0"/>
                <w:numId w:val="8"/>
              </w:numPr>
              <w:spacing w:before="0" w:line="360" w:lineRule="auto"/>
              <w:ind w:right="34"/>
              <w:jc w:val="both"/>
              <w:rPr>
                <w:rFonts w:ascii="Bookman Old Style" w:hAnsi="Bookman Old Style" w:cs="Bookman Old Style"/>
                <w:bCs/>
                <w:color w:val="000000" w:themeColor="text1"/>
                <w:lang w:val="id-ID"/>
              </w:rPr>
            </w:pPr>
            <w:r w:rsidRPr="004235DA">
              <w:rPr>
                <w:rFonts w:ascii="Bookman Old Style" w:hAnsi="Bookman Old Style" w:cs="Bookman Old Style"/>
                <w:bCs/>
                <w:color w:val="000000" w:themeColor="text1"/>
                <w:lang w:val="id-ID"/>
              </w:rPr>
              <w:t xml:space="preserve">Peraturan Bank Indonesia Nomor 8/5/PBI/2006 tentang </w:t>
            </w:r>
            <w:r w:rsidRPr="004235DA">
              <w:rPr>
                <w:rFonts w:ascii="Bookman Old Style" w:hAnsi="Bookman Old Style" w:cs="Bookman Old Style"/>
                <w:bCs/>
                <w:color w:val="000000" w:themeColor="text1"/>
                <w:lang w:val="en-US"/>
              </w:rPr>
              <w:t>Mediasi Perbankan</w:t>
            </w:r>
            <w:r w:rsidRPr="004235DA">
              <w:rPr>
                <w:rFonts w:ascii="Bookman Old Style" w:hAnsi="Bookman Old Style" w:cs="Bookman Old Style"/>
                <w:bCs/>
                <w:color w:val="000000" w:themeColor="text1"/>
                <w:lang w:val="id-ID"/>
              </w:rPr>
              <w:t>;</w:t>
            </w:r>
          </w:p>
          <w:p w14:paraId="64C15F9D" w14:textId="76869B3F" w:rsidR="008C3CFE" w:rsidRPr="004235DA" w:rsidRDefault="008C3CFE" w:rsidP="002E5999">
            <w:pPr>
              <w:pStyle w:val="ListParagraph"/>
              <w:numPr>
                <w:ilvl w:val="0"/>
                <w:numId w:val="8"/>
              </w:numPr>
              <w:spacing w:before="0" w:line="360" w:lineRule="auto"/>
              <w:ind w:right="34"/>
              <w:jc w:val="both"/>
              <w:rPr>
                <w:rFonts w:ascii="Bookman Old Style" w:hAnsi="Bookman Old Style" w:cs="Bookman Old Style"/>
                <w:bCs/>
                <w:color w:val="000000" w:themeColor="text1"/>
                <w:lang w:val="id-ID"/>
              </w:rPr>
            </w:pPr>
            <w:r w:rsidRPr="004235DA">
              <w:rPr>
                <w:rFonts w:ascii="Bookman Old Style" w:hAnsi="Bookman Old Style" w:cs="Bookman Old Style"/>
                <w:bCs/>
                <w:color w:val="000000" w:themeColor="text1"/>
                <w:lang w:val="id-ID"/>
              </w:rPr>
              <w:t xml:space="preserve">Peraturan Bank Indonesia Nomor 10/1/PBI/2008 tentang Perubahan atas PBI Nomor 8/5/PBI/2006 tentang </w:t>
            </w:r>
            <w:r w:rsidRPr="004235DA">
              <w:rPr>
                <w:rFonts w:ascii="Bookman Old Style" w:hAnsi="Bookman Old Style" w:cs="Bookman Old Style"/>
                <w:bCs/>
                <w:color w:val="000000" w:themeColor="text1"/>
                <w:lang w:val="en-US"/>
              </w:rPr>
              <w:t>Mediasi Perbankan</w:t>
            </w:r>
            <w:r w:rsidRPr="004235DA">
              <w:rPr>
                <w:rFonts w:ascii="Bookman Old Style" w:hAnsi="Bookman Old Style" w:cs="Bookman Old Style"/>
                <w:bCs/>
                <w:color w:val="000000" w:themeColor="text1"/>
                <w:lang w:val="id-ID"/>
              </w:rPr>
              <w:t xml:space="preserve">; </w:t>
            </w:r>
          </w:p>
          <w:p w14:paraId="1C57412B" w14:textId="2FC6BE7D" w:rsidR="008C3CFE" w:rsidRPr="004235DA" w:rsidRDefault="008C3CFE" w:rsidP="002E5999">
            <w:pPr>
              <w:pStyle w:val="ListParagraph"/>
              <w:numPr>
                <w:ilvl w:val="0"/>
                <w:numId w:val="8"/>
              </w:numPr>
              <w:spacing w:before="0" w:line="360" w:lineRule="auto"/>
              <w:ind w:right="34"/>
              <w:jc w:val="both"/>
              <w:rPr>
                <w:rFonts w:ascii="Bookman Old Style" w:hAnsi="Bookman Old Style" w:cs="Bookman Old Style"/>
                <w:bCs/>
                <w:color w:val="000000" w:themeColor="text1"/>
                <w:lang w:val="id-ID"/>
              </w:rPr>
            </w:pPr>
            <w:r w:rsidRPr="004235DA">
              <w:rPr>
                <w:rFonts w:ascii="Bookman Old Style" w:hAnsi="Bookman Old Style" w:cs="Bookman Old Style"/>
                <w:bCs/>
                <w:color w:val="000000" w:themeColor="text1"/>
                <w:lang w:val="id-ID"/>
              </w:rPr>
              <w:t>Pasal 40 sampai dengan Pasal 46 POJK Nomor 1/POJK.07/2013 tentang Perlindungan Konsumen Sektor Jasa Keuangan; dan</w:t>
            </w:r>
          </w:p>
          <w:p w14:paraId="12F84780" w14:textId="0B40FCE5" w:rsidR="008C3CFE" w:rsidRPr="004235DA" w:rsidRDefault="008C3CFE" w:rsidP="002E5999">
            <w:pPr>
              <w:pStyle w:val="ListParagraph"/>
              <w:numPr>
                <w:ilvl w:val="0"/>
                <w:numId w:val="8"/>
              </w:numPr>
              <w:spacing w:before="0" w:line="360" w:lineRule="auto"/>
              <w:ind w:right="34"/>
              <w:jc w:val="both"/>
              <w:rPr>
                <w:rFonts w:ascii="Bookman Old Style" w:hAnsi="Bookman Old Style" w:cs="Bookman Old Style"/>
                <w:bCs/>
                <w:color w:val="000000" w:themeColor="text1"/>
                <w:lang w:val="id-ID"/>
              </w:rPr>
            </w:pPr>
            <w:r w:rsidRPr="004235DA">
              <w:rPr>
                <w:rFonts w:ascii="Bookman Old Style" w:hAnsi="Bookman Old Style" w:cs="Bookman Old Style"/>
                <w:bCs/>
                <w:color w:val="000000" w:themeColor="text1"/>
                <w:lang w:val="en-US"/>
              </w:rPr>
              <w:t>Surat Edaran Bank Indonesia Nomor 8/14/DPNP tanggal 1 Juni 2006 perihal Mediasi Perbankan,</w:t>
            </w:r>
          </w:p>
          <w:p w14:paraId="00A9F402" w14:textId="72E858DA" w:rsidR="008C3CFE" w:rsidRPr="004235DA" w:rsidRDefault="008C3CFE" w:rsidP="00B15A02">
            <w:pPr>
              <w:spacing w:before="0" w:line="360" w:lineRule="auto"/>
              <w:ind w:left="0" w:right="34"/>
              <w:jc w:val="both"/>
              <w:rPr>
                <w:rFonts w:ascii="Bookman Old Style" w:hAnsi="Bookman Old Style" w:cs="Bookman Old Style"/>
                <w:bCs/>
                <w:color w:val="000000" w:themeColor="text1"/>
              </w:rPr>
            </w:pPr>
            <w:r w:rsidRPr="004235DA">
              <w:rPr>
                <w:rFonts w:ascii="Bookman Old Style" w:hAnsi="Bookman Old Style" w:cs="Bookman Old Style"/>
                <w:bCs/>
                <w:color w:val="000000" w:themeColor="text1"/>
              </w:rPr>
              <w:t xml:space="preserve">dicabut dan dinyatakan tidak berlaku. </w:t>
            </w:r>
          </w:p>
        </w:tc>
        <w:tc>
          <w:tcPr>
            <w:tcW w:w="5954" w:type="dxa"/>
          </w:tcPr>
          <w:p w14:paraId="60A7DF9C" w14:textId="77777777" w:rsidR="008C3CFE" w:rsidRPr="004235DA" w:rsidRDefault="008C3CFE" w:rsidP="00B15A02">
            <w:pPr>
              <w:spacing w:before="0" w:line="360" w:lineRule="auto"/>
              <w:ind w:left="0" w:right="34"/>
              <w:jc w:val="both"/>
              <w:rPr>
                <w:rFonts w:ascii="Bookman Old Style" w:hAnsi="Bookman Old Style" w:cs="Bookman Old Style"/>
                <w:bCs/>
                <w:color w:val="000000" w:themeColor="text1"/>
              </w:rPr>
            </w:pPr>
          </w:p>
        </w:tc>
      </w:tr>
      <w:tr w:rsidR="008C3CFE" w:rsidRPr="004235DA" w14:paraId="187EA88D" w14:textId="233A4E4C" w:rsidTr="00FA090F">
        <w:trPr>
          <w:trHeight w:val="83"/>
        </w:trPr>
        <w:tc>
          <w:tcPr>
            <w:tcW w:w="10603" w:type="dxa"/>
          </w:tcPr>
          <w:p w14:paraId="3FC58B52" w14:textId="77777777" w:rsidR="008C3CFE" w:rsidRPr="004235DA" w:rsidRDefault="008C3CFE" w:rsidP="00B15A02">
            <w:pPr>
              <w:spacing w:before="0" w:line="360" w:lineRule="auto"/>
              <w:ind w:left="0" w:right="34"/>
              <w:jc w:val="both"/>
              <w:rPr>
                <w:rFonts w:ascii="Bookman Old Style" w:hAnsi="Bookman Old Style" w:cs="Bookman Old Style"/>
                <w:color w:val="000000" w:themeColor="text1"/>
                <w:lang w:val="id-ID"/>
              </w:rPr>
            </w:pPr>
          </w:p>
        </w:tc>
        <w:tc>
          <w:tcPr>
            <w:tcW w:w="5954" w:type="dxa"/>
          </w:tcPr>
          <w:p w14:paraId="0EDA7F4C" w14:textId="77777777" w:rsidR="008C3CFE" w:rsidRPr="004235DA" w:rsidRDefault="008C3CFE" w:rsidP="00B15A02">
            <w:pPr>
              <w:spacing w:before="0" w:line="360" w:lineRule="auto"/>
              <w:ind w:left="0" w:right="34"/>
              <w:jc w:val="both"/>
              <w:rPr>
                <w:rFonts w:ascii="Bookman Old Style" w:hAnsi="Bookman Old Style" w:cs="Bookman Old Style"/>
                <w:color w:val="000000" w:themeColor="text1"/>
                <w:lang w:val="id-ID"/>
              </w:rPr>
            </w:pPr>
          </w:p>
        </w:tc>
      </w:tr>
      <w:tr w:rsidR="008C3CFE" w:rsidRPr="004235DA" w14:paraId="79C93D3F" w14:textId="6F52373C" w:rsidTr="00FA090F">
        <w:tc>
          <w:tcPr>
            <w:tcW w:w="10603" w:type="dxa"/>
          </w:tcPr>
          <w:p w14:paraId="47382BE6" w14:textId="34A09377" w:rsidR="008C3CFE" w:rsidRPr="004235DA" w:rsidRDefault="008C3CFE" w:rsidP="00180F94">
            <w:pPr>
              <w:spacing w:before="0" w:line="360" w:lineRule="auto"/>
              <w:ind w:left="0" w:right="34"/>
              <w:rPr>
                <w:rFonts w:ascii="Bookman Old Style" w:hAnsi="Bookman Old Style" w:cs="Arial"/>
                <w:color w:val="000000" w:themeColor="text1"/>
              </w:rPr>
            </w:pPr>
            <w:r w:rsidRPr="004235DA">
              <w:rPr>
                <w:rFonts w:ascii="Bookman Old Style" w:hAnsi="Bookman Old Style" w:cs="Bookman Old Style"/>
                <w:color w:val="000000" w:themeColor="text1"/>
                <w:lang w:val="id-ID" w:eastAsia="x-none"/>
              </w:rPr>
              <w:t>Pasal</w:t>
            </w:r>
            <w:r w:rsidRPr="004235DA">
              <w:rPr>
                <w:rFonts w:ascii="Bookman Old Style" w:hAnsi="Bookman Old Style" w:cs="Bookman Old Style"/>
                <w:color w:val="000000" w:themeColor="text1"/>
                <w:lang w:val="id-ID"/>
              </w:rPr>
              <w:t xml:space="preserve"> </w:t>
            </w:r>
            <w:r w:rsidRPr="004235DA">
              <w:rPr>
                <w:rFonts w:ascii="Bookman Old Style" w:hAnsi="Bookman Old Style" w:cs="Bookman Old Style"/>
                <w:color w:val="000000" w:themeColor="text1"/>
              </w:rPr>
              <w:t>24</w:t>
            </w:r>
          </w:p>
        </w:tc>
        <w:tc>
          <w:tcPr>
            <w:tcW w:w="5954" w:type="dxa"/>
          </w:tcPr>
          <w:p w14:paraId="401DF494" w14:textId="77777777" w:rsidR="008C3CFE" w:rsidRPr="004235DA" w:rsidRDefault="008C3CFE" w:rsidP="00180F94">
            <w:pPr>
              <w:spacing w:before="0" w:line="360" w:lineRule="auto"/>
              <w:ind w:left="0" w:right="34"/>
              <w:rPr>
                <w:rFonts w:ascii="Bookman Old Style" w:hAnsi="Bookman Old Style" w:cs="Bookman Old Style"/>
                <w:color w:val="000000" w:themeColor="text1"/>
                <w:lang w:val="id-ID" w:eastAsia="x-none"/>
              </w:rPr>
            </w:pPr>
          </w:p>
        </w:tc>
      </w:tr>
      <w:tr w:rsidR="008C3CFE" w:rsidRPr="004235DA" w14:paraId="55E586E1" w14:textId="583CAE4D" w:rsidTr="00FA090F">
        <w:tc>
          <w:tcPr>
            <w:tcW w:w="10603" w:type="dxa"/>
          </w:tcPr>
          <w:p w14:paraId="6FC38DA3" w14:textId="3FD2270B" w:rsidR="008C3CFE" w:rsidRPr="004235DA" w:rsidRDefault="008C3CFE" w:rsidP="00B15A02">
            <w:pPr>
              <w:spacing w:before="0" w:line="360" w:lineRule="auto"/>
              <w:ind w:right="34"/>
              <w:jc w:val="both"/>
              <w:rPr>
                <w:rFonts w:ascii="Bookman Old Style" w:hAnsi="Bookman Old Style" w:cs="Arial"/>
                <w:noProof/>
                <w:color w:val="000000" w:themeColor="text1"/>
                <w:lang w:val="id-ID"/>
              </w:rPr>
            </w:pPr>
            <w:r w:rsidRPr="004235DA">
              <w:rPr>
                <w:rFonts w:ascii="Bookman Old Style" w:hAnsi="Bookman Old Style" w:cs="Arial"/>
                <w:color w:val="000000" w:themeColor="text1"/>
                <w:lang w:val="id-ID"/>
              </w:rPr>
              <w:t xml:space="preserve">Peraturan Otoritas Jasa Keuangan ini mulai berlaku 6 (enam) </w:t>
            </w:r>
            <w:r w:rsidRPr="004235DA">
              <w:rPr>
                <w:rFonts w:ascii="Bookman Old Style" w:hAnsi="Bookman Old Style" w:cs="Arial"/>
                <w:color w:val="000000" w:themeColor="text1"/>
              </w:rPr>
              <w:t xml:space="preserve">bulan </w:t>
            </w:r>
            <w:r w:rsidRPr="004235DA">
              <w:rPr>
                <w:rFonts w:ascii="Bookman Old Style" w:hAnsi="Bookman Old Style" w:cs="Arial"/>
                <w:color w:val="000000" w:themeColor="text1"/>
                <w:lang w:val="id-ID"/>
              </w:rPr>
              <w:t>setelah tanggal diundangkan.</w:t>
            </w:r>
            <w:r w:rsidRPr="004235DA">
              <w:rPr>
                <w:rFonts w:ascii="Bookman Old Style" w:hAnsi="Bookman Old Style" w:cs="Arial"/>
                <w:noProof/>
                <w:color w:val="000000" w:themeColor="text1"/>
              </w:rPr>
              <w:t xml:space="preserve"> </w:t>
            </w:r>
          </w:p>
        </w:tc>
        <w:tc>
          <w:tcPr>
            <w:tcW w:w="5954" w:type="dxa"/>
          </w:tcPr>
          <w:p w14:paraId="2AF7A654" w14:textId="77777777" w:rsidR="008C3CFE" w:rsidRPr="004235DA" w:rsidRDefault="008C3CFE" w:rsidP="00B15A02">
            <w:pPr>
              <w:spacing w:before="0" w:line="360" w:lineRule="auto"/>
              <w:ind w:right="34"/>
              <w:jc w:val="both"/>
              <w:rPr>
                <w:rFonts w:ascii="Bookman Old Style" w:hAnsi="Bookman Old Style" w:cs="Arial"/>
                <w:color w:val="000000" w:themeColor="text1"/>
                <w:lang w:val="id-ID"/>
              </w:rPr>
            </w:pPr>
          </w:p>
        </w:tc>
      </w:tr>
      <w:tr w:rsidR="008C3CFE" w:rsidRPr="004235DA" w14:paraId="58D75D13" w14:textId="79B49CA2" w:rsidTr="00FA090F">
        <w:trPr>
          <w:trHeight w:val="450"/>
        </w:trPr>
        <w:tc>
          <w:tcPr>
            <w:tcW w:w="10603" w:type="dxa"/>
          </w:tcPr>
          <w:p w14:paraId="15E18DFA" w14:textId="77777777" w:rsidR="008C3CFE" w:rsidRPr="004235DA" w:rsidRDefault="008C3CFE" w:rsidP="00B15A02">
            <w:pPr>
              <w:spacing w:before="0" w:line="360" w:lineRule="auto"/>
              <w:ind w:left="0" w:right="34"/>
              <w:jc w:val="both"/>
              <w:rPr>
                <w:rFonts w:ascii="Bookman Old Style" w:hAnsi="Bookman Old Style" w:cs="Arial"/>
                <w:color w:val="000000" w:themeColor="text1"/>
              </w:rPr>
            </w:pPr>
          </w:p>
        </w:tc>
        <w:tc>
          <w:tcPr>
            <w:tcW w:w="5954" w:type="dxa"/>
          </w:tcPr>
          <w:p w14:paraId="20E9F4EE" w14:textId="77777777" w:rsidR="008C3CFE" w:rsidRPr="004235DA" w:rsidRDefault="008C3CFE" w:rsidP="00B15A02">
            <w:pPr>
              <w:spacing w:before="0" w:line="360" w:lineRule="auto"/>
              <w:ind w:left="0" w:right="34"/>
              <w:jc w:val="both"/>
              <w:rPr>
                <w:rFonts w:ascii="Bookman Old Style" w:hAnsi="Bookman Old Style" w:cs="Arial"/>
                <w:color w:val="000000" w:themeColor="text1"/>
              </w:rPr>
            </w:pPr>
          </w:p>
        </w:tc>
      </w:tr>
      <w:tr w:rsidR="008C3CFE" w:rsidRPr="004235DA" w14:paraId="1A46D599" w14:textId="4A660E86" w:rsidTr="00FA090F">
        <w:trPr>
          <w:trHeight w:val="421"/>
        </w:trPr>
        <w:tc>
          <w:tcPr>
            <w:tcW w:w="10603" w:type="dxa"/>
          </w:tcPr>
          <w:p w14:paraId="32931FD6" w14:textId="63B04C2C" w:rsidR="008C3CFE" w:rsidRPr="004235DA" w:rsidRDefault="008C3CFE" w:rsidP="00B15A02">
            <w:pPr>
              <w:spacing w:before="0" w:line="360" w:lineRule="auto"/>
              <w:ind w:left="0" w:right="34"/>
              <w:jc w:val="both"/>
              <w:rPr>
                <w:rFonts w:ascii="Bookman Old Style" w:hAnsi="Bookman Old Style" w:cs="Arial"/>
                <w:color w:val="000000" w:themeColor="text1"/>
              </w:rPr>
            </w:pPr>
            <w:r w:rsidRPr="004235DA">
              <w:rPr>
                <w:rStyle w:val="FontStyle21"/>
                <w:rFonts w:ascii="Bookman Old Style" w:hAnsi="Bookman Old Style"/>
                <w:color w:val="000000" w:themeColor="text1"/>
              </w:rPr>
              <w:t>Agar setiap orang mengetahuinya, memerintahkan pengundangan Peraturan Otoritas Jasa Keuangan ini dengan penempatannya dalam Lembaran Negara Republik Indonesia.</w:t>
            </w:r>
            <w:r w:rsidRPr="004235DA">
              <w:rPr>
                <w:rFonts w:ascii="Bookman Old Style" w:hAnsi="Bookman Old Style" w:cs="Arial"/>
                <w:noProof/>
                <w:color w:val="000000" w:themeColor="text1"/>
              </w:rPr>
              <w:t xml:space="preserve"> </w:t>
            </w:r>
          </w:p>
        </w:tc>
        <w:tc>
          <w:tcPr>
            <w:tcW w:w="5954" w:type="dxa"/>
          </w:tcPr>
          <w:p w14:paraId="48481022" w14:textId="77777777" w:rsidR="008C3CFE" w:rsidRPr="004235DA" w:rsidRDefault="008C3CFE" w:rsidP="00B15A02">
            <w:pPr>
              <w:spacing w:before="0" w:line="360" w:lineRule="auto"/>
              <w:ind w:left="0" w:right="34"/>
              <w:jc w:val="both"/>
              <w:rPr>
                <w:rStyle w:val="FontStyle21"/>
                <w:rFonts w:ascii="Bookman Old Style" w:hAnsi="Bookman Old Style"/>
                <w:color w:val="000000" w:themeColor="text1"/>
              </w:rPr>
            </w:pPr>
          </w:p>
        </w:tc>
      </w:tr>
      <w:tr w:rsidR="008C3CFE" w:rsidRPr="004235DA" w14:paraId="58179CBB" w14:textId="0F9FBFF2" w:rsidTr="00FA090F">
        <w:trPr>
          <w:trHeight w:val="96"/>
        </w:trPr>
        <w:tc>
          <w:tcPr>
            <w:tcW w:w="10603" w:type="dxa"/>
          </w:tcPr>
          <w:p w14:paraId="155494C4" w14:textId="77777777" w:rsidR="008C3CFE" w:rsidRPr="004235DA" w:rsidRDefault="008C3CFE" w:rsidP="00B15A02">
            <w:pPr>
              <w:spacing w:before="0" w:line="360" w:lineRule="auto"/>
              <w:ind w:left="0" w:right="34"/>
              <w:jc w:val="both"/>
              <w:rPr>
                <w:rFonts w:ascii="Bookman Old Style" w:hAnsi="Bookman Old Style" w:cs="Arial"/>
                <w:color w:val="000000" w:themeColor="text1"/>
                <w:lang w:val="id-ID"/>
              </w:rPr>
            </w:pPr>
          </w:p>
        </w:tc>
        <w:tc>
          <w:tcPr>
            <w:tcW w:w="5954" w:type="dxa"/>
          </w:tcPr>
          <w:p w14:paraId="7E936759" w14:textId="77777777" w:rsidR="008C3CFE" w:rsidRPr="004235DA" w:rsidRDefault="008C3CFE" w:rsidP="00B15A02">
            <w:pPr>
              <w:spacing w:before="0" w:line="360" w:lineRule="auto"/>
              <w:ind w:left="0" w:right="34"/>
              <w:jc w:val="both"/>
              <w:rPr>
                <w:rFonts w:ascii="Bookman Old Style" w:hAnsi="Bookman Old Style" w:cs="Arial"/>
                <w:color w:val="000000" w:themeColor="text1"/>
                <w:lang w:val="id-ID"/>
              </w:rPr>
            </w:pPr>
          </w:p>
        </w:tc>
      </w:tr>
      <w:tr w:rsidR="008C3CFE" w:rsidRPr="004235DA" w14:paraId="2A76D4FD" w14:textId="77F0C9A0" w:rsidTr="00FA090F">
        <w:trPr>
          <w:trHeight w:val="421"/>
        </w:trPr>
        <w:tc>
          <w:tcPr>
            <w:tcW w:w="10603" w:type="dxa"/>
          </w:tcPr>
          <w:p w14:paraId="2FD6DFFB" w14:textId="4FD39F95" w:rsidR="008C3CFE" w:rsidRPr="004235DA" w:rsidRDefault="008C3CFE" w:rsidP="00121A61">
            <w:pPr>
              <w:spacing w:before="0" w:line="360" w:lineRule="auto"/>
              <w:ind w:left="6049" w:right="34"/>
              <w:jc w:val="left"/>
              <w:rPr>
                <w:rFonts w:ascii="Bookman Old Style" w:hAnsi="Bookman Old Style" w:cs="Arial"/>
                <w:color w:val="000000" w:themeColor="text1"/>
              </w:rPr>
            </w:pPr>
            <w:r w:rsidRPr="004235DA">
              <w:rPr>
                <w:rFonts w:ascii="Bookman Old Style" w:hAnsi="Bookman Old Style" w:cs="Arial"/>
                <w:color w:val="000000" w:themeColor="text1"/>
              </w:rPr>
              <w:t>Ditetapkan di Jakarta</w:t>
            </w:r>
          </w:p>
          <w:p w14:paraId="08A240B0" w14:textId="3BAD9AB2" w:rsidR="008C3CFE" w:rsidRPr="004235DA" w:rsidRDefault="008C3CFE" w:rsidP="00121A61">
            <w:pPr>
              <w:spacing w:before="0" w:line="360" w:lineRule="auto"/>
              <w:ind w:left="6049" w:right="34"/>
              <w:jc w:val="both"/>
              <w:rPr>
                <w:rFonts w:ascii="Bookman Old Style" w:hAnsi="Bookman Old Style" w:cs="Arial"/>
                <w:color w:val="000000" w:themeColor="text1"/>
              </w:rPr>
            </w:pPr>
            <w:r>
              <w:rPr>
                <w:rFonts w:ascii="Bookman Old Style" w:hAnsi="Bookman Old Style" w:cs="Arial"/>
                <w:color w:val="000000" w:themeColor="text1"/>
              </w:rPr>
              <w:t>p</w:t>
            </w:r>
            <w:r w:rsidRPr="004235DA">
              <w:rPr>
                <w:rFonts w:ascii="Bookman Old Style" w:hAnsi="Bookman Old Style" w:cs="Arial"/>
                <w:color w:val="000000" w:themeColor="text1"/>
              </w:rPr>
              <w:t xml:space="preserve">ada tanggal  </w:t>
            </w:r>
          </w:p>
          <w:p w14:paraId="0E14712A" w14:textId="77777777" w:rsidR="008C3CFE" w:rsidRDefault="008C3CFE" w:rsidP="00121A61">
            <w:pPr>
              <w:spacing w:before="0" w:line="360" w:lineRule="auto"/>
              <w:ind w:left="6049" w:right="34"/>
              <w:jc w:val="both"/>
              <w:rPr>
                <w:rFonts w:ascii="Bookman Old Style" w:hAnsi="Bookman Old Style" w:cs="Arial"/>
                <w:color w:val="000000" w:themeColor="text1"/>
              </w:rPr>
            </w:pPr>
            <w:r w:rsidRPr="004235DA">
              <w:rPr>
                <w:rFonts w:ascii="Bookman Old Style" w:hAnsi="Bookman Old Style" w:cs="Arial"/>
                <w:color w:val="000000" w:themeColor="text1"/>
              </w:rPr>
              <w:t xml:space="preserve">KETUA DEWAN KOMISIONER </w:t>
            </w:r>
          </w:p>
          <w:p w14:paraId="53A69157" w14:textId="41460B36" w:rsidR="008C3CFE" w:rsidRPr="004235DA" w:rsidRDefault="008C3CFE" w:rsidP="00121A61">
            <w:pPr>
              <w:spacing w:before="0" w:line="360" w:lineRule="auto"/>
              <w:ind w:left="6049" w:right="34"/>
              <w:jc w:val="both"/>
              <w:rPr>
                <w:rFonts w:ascii="Bookman Old Style" w:hAnsi="Bookman Old Style" w:cs="Arial"/>
                <w:color w:val="000000" w:themeColor="text1"/>
              </w:rPr>
            </w:pPr>
            <w:r w:rsidRPr="004235DA">
              <w:rPr>
                <w:rFonts w:ascii="Bookman Old Style" w:hAnsi="Bookman Old Style" w:cs="Arial"/>
                <w:color w:val="000000" w:themeColor="text1"/>
              </w:rPr>
              <w:t>OTORITAS JASA KEUANGAN</w:t>
            </w:r>
          </w:p>
          <w:p w14:paraId="7D23724B" w14:textId="77777777" w:rsidR="008C3CFE" w:rsidRPr="00CD26D0" w:rsidRDefault="008C3CFE" w:rsidP="00CD26D0">
            <w:pPr>
              <w:spacing w:before="0" w:line="360" w:lineRule="auto"/>
              <w:ind w:right="34"/>
              <w:jc w:val="left"/>
              <w:rPr>
                <w:rFonts w:ascii="Bookman Old Style" w:hAnsi="Bookman Old Style" w:cs="Arial"/>
                <w:color w:val="000000" w:themeColor="text1"/>
                <w:lang w:val="id-ID"/>
              </w:rPr>
            </w:pPr>
          </w:p>
          <w:p w14:paraId="5812D9F7" w14:textId="72E991FF" w:rsidR="008C3CFE" w:rsidRPr="004235DA" w:rsidRDefault="008C3CFE" w:rsidP="00121A61">
            <w:pPr>
              <w:spacing w:before="0" w:line="360" w:lineRule="auto"/>
              <w:ind w:left="7489" w:right="34"/>
              <w:jc w:val="left"/>
              <w:rPr>
                <w:rFonts w:ascii="Bookman Old Style" w:hAnsi="Bookman Old Style" w:cs="Arial"/>
                <w:color w:val="000000" w:themeColor="text1"/>
              </w:rPr>
            </w:pPr>
            <w:r w:rsidRPr="004235DA">
              <w:rPr>
                <w:rFonts w:ascii="Bookman Old Style" w:hAnsi="Bookman Old Style" w:cs="Arial"/>
                <w:color w:val="000000" w:themeColor="text1"/>
              </w:rPr>
              <w:t>ttd.</w:t>
            </w:r>
          </w:p>
          <w:p w14:paraId="53E497F0" w14:textId="77777777" w:rsidR="008C3CFE" w:rsidRDefault="008C3CFE" w:rsidP="00121A61">
            <w:pPr>
              <w:spacing w:before="0" w:line="360" w:lineRule="auto"/>
              <w:ind w:left="0" w:right="34"/>
              <w:jc w:val="both"/>
              <w:rPr>
                <w:rFonts w:ascii="Bookman Old Style" w:hAnsi="Bookman Old Style" w:cs="Arial"/>
                <w:color w:val="000000" w:themeColor="text1"/>
                <w:lang w:val="id-ID"/>
              </w:rPr>
            </w:pPr>
          </w:p>
          <w:p w14:paraId="094C4765" w14:textId="4DC19CB7" w:rsidR="008C3CFE" w:rsidRPr="004235DA" w:rsidRDefault="008C3CFE" w:rsidP="00121A61">
            <w:pPr>
              <w:spacing w:before="0" w:line="360" w:lineRule="auto"/>
              <w:ind w:left="6589" w:right="34"/>
              <w:jc w:val="both"/>
              <w:rPr>
                <w:rFonts w:ascii="Bookman Old Style" w:hAnsi="Bookman Old Style" w:cs="Arial"/>
                <w:color w:val="000000" w:themeColor="text1"/>
              </w:rPr>
            </w:pPr>
            <w:r w:rsidRPr="004235DA">
              <w:rPr>
                <w:rFonts w:ascii="Bookman Old Style" w:hAnsi="Bookman Old Style" w:cs="Arial"/>
                <w:color w:val="000000" w:themeColor="text1"/>
              </w:rPr>
              <w:t>WIMBOH SANTOSO</w:t>
            </w:r>
          </w:p>
        </w:tc>
        <w:tc>
          <w:tcPr>
            <w:tcW w:w="5954" w:type="dxa"/>
          </w:tcPr>
          <w:p w14:paraId="6B73E88C" w14:textId="77777777" w:rsidR="008C3CFE" w:rsidRPr="004235DA" w:rsidRDefault="008C3CFE" w:rsidP="00121A61">
            <w:pPr>
              <w:spacing w:before="0" w:line="360" w:lineRule="auto"/>
              <w:ind w:left="6049" w:right="34"/>
              <w:jc w:val="left"/>
              <w:rPr>
                <w:rFonts w:ascii="Bookman Old Style" w:hAnsi="Bookman Old Style" w:cs="Arial"/>
                <w:color w:val="000000" w:themeColor="text1"/>
              </w:rPr>
            </w:pPr>
          </w:p>
        </w:tc>
      </w:tr>
      <w:tr w:rsidR="008C3CFE" w:rsidRPr="004235DA" w14:paraId="5F05115E" w14:textId="58AD3294" w:rsidTr="00FA090F">
        <w:trPr>
          <w:trHeight w:val="421"/>
        </w:trPr>
        <w:tc>
          <w:tcPr>
            <w:tcW w:w="10603" w:type="dxa"/>
          </w:tcPr>
          <w:p w14:paraId="7FE7145C" w14:textId="71F993C0" w:rsidR="008C3CFE" w:rsidRPr="004235DA" w:rsidRDefault="008C3CFE" w:rsidP="00121A61">
            <w:pPr>
              <w:spacing w:before="0" w:line="360" w:lineRule="auto"/>
              <w:ind w:left="0" w:right="34"/>
              <w:jc w:val="both"/>
              <w:rPr>
                <w:rFonts w:ascii="Bookman Old Style" w:hAnsi="Bookman Old Style" w:cs="Arial"/>
                <w:color w:val="000000" w:themeColor="text1"/>
              </w:rPr>
            </w:pPr>
            <w:r w:rsidRPr="004235DA">
              <w:rPr>
                <w:rFonts w:ascii="Bookman Old Style" w:hAnsi="Bookman Old Style" w:cs="Arial"/>
                <w:color w:val="000000" w:themeColor="text1"/>
              </w:rPr>
              <w:t>Diundangkan di Jakarta</w:t>
            </w:r>
          </w:p>
        </w:tc>
        <w:tc>
          <w:tcPr>
            <w:tcW w:w="5954" w:type="dxa"/>
          </w:tcPr>
          <w:p w14:paraId="077A2B04" w14:textId="77777777" w:rsidR="008C3CFE" w:rsidRPr="004235DA" w:rsidRDefault="008C3CFE" w:rsidP="00121A61">
            <w:pPr>
              <w:spacing w:before="0" w:line="360" w:lineRule="auto"/>
              <w:ind w:left="0" w:right="34"/>
              <w:jc w:val="both"/>
              <w:rPr>
                <w:rFonts w:ascii="Bookman Old Style" w:hAnsi="Bookman Old Style" w:cs="Arial"/>
                <w:color w:val="000000" w:themeColor="text1"/>
              </w:rPr>
            </w:pPr>
          </w:p>
        </w:tc>
      </w:tr>
      <w:tr w:rsidR="008C3CFE" w:rsidRPr="004235DA" w14:paraId="54B0004D" w14:textId="74D0E45C" w:rsidTr="00FA090F">
        <w:trPr>
          <w:trHeight w:val="421"/>
        </w:trPr>
        <w:tc>
          <w:tcPr>
            <w:tcW w:w="10603" w:type="dxa"/>
          </w:tcPr>
          <w:p w14:paraId="66BF51BF" w14:textId="3E91E75C" w:rsidR="008C3CFE" w:rsidRPr="004235DA" w:rsidRDefault="008C3CFE" w:rsidP="00B15A02">
            <w:pPr>
              <w:spacing w:before="0" w:line="360" w:lineRule="auto"/>
              <w:ind w:right="34"/>
              <w:jc w:val="both"/>
              <w:rPr>
                <w:rFonts w:ascii="Bookman Old Style" w:hAnsi="Bookman Old Style" w:cs="Arial"/>
                <w:color w:val="000000" w:themeColor="text1"/>
                <w:lang w:val="id-ID"/>
              </w:rPr>
            </w:pPr>
            <w:r>
              <w:rPr>
                <w:rFonts w:ascii="Bookman Old Style" w:hAnsi="Bookman Old Style" w:cs="Arial"/>
                <w:color w:val="000000" w:themeColor="text1"/>
              </w:rPr>
              <w:t>p</w:t>
            </w:r>
            <w:r w:rsidRPr="004235DA">
              <w:rPr>
                <w:rFonts w:ascii="Bookman Old Style" w:hAnsi="Bookman Old Style" w:cs="Arial"/>
                <w:color w:val="000000" w:themeColor="text1"/>
              </w:rPr>
              <w:t>a</w:t>
            </w:r>
            <w:r w:rsidRPr="004235DA">
              <w:rPr>
                <w:rFonts w:ascii="Bookman Old Style" w:hAnsi="Bookman Old Style" w:cs="Arial"/>
                <w:color w:val="000000" w:themeColor="text1"/>
                <w:lang w:val="id-ID"/>
              </w:rPr>
              <w:t>d</w:t>
            </w:r>
            <w:r w:rsidRPr="004235DA">
              <w:rPr>
                <w:rFonts w:ascii="Bookman Old Style" w:hAnsi="Bookman Old Style" w:cs="Arial"/>
                <w:color w:val="000000" w:themeColor="text1"/>
              </w:rPr>
              <w:t>a tanggal</w:t>
            </w:r>
          </w:p>
        </w:tc>
        <w:tc>
          <w:tcPr>
            <w:tcW w:w="5954" w:type="dxa"/>
          </w:tcPr>
          <w:p w14:paraId="0CD58833" w14:textId="77777777" w:rsidR="008C3CFE" w:rsidRDefault="008C3CFE" w:rsidP="00B15A02">
            <w:pPr>
              <w:spacing w:before="0" w:line="360" w:lineRule="auto"/>
              <w:ind w:right="34"/>
              <w:jc w:val="both"/>
              <w:rPr>
                <w:rFonts w:ascii="Bookman Old Style" w:hAnsi="Bookman Old Style" w:cs="Arial"/>
                <w:color w:val="000000" w:themeColor="text1"/>
              </w:rPr>
            </w:pPr>
          </w:p>
        </w:tc>
      </w:tr>
      <w:tr w:rsidR="008C3CFE" w:rsidRPr="004235DA" w14:paraId="2FB594B8" w14:textId="76D6B9DB" w:rsidTr="00FA090F">
        <w:trPr>
          <w:trHeight w:val="421"/>
        </w:trPr>
        <w:tc>
          <w:tcPr>
            <w:tcW w:w="10603" w:type="dxa"/>
          </w:tcPr>
          <w:p w14:paraId="2003A88F" w14:textId="17AB4FD8" w:rsidR="008C3CFE" w:rsidRPr="004235DA" w:rsidRDefault="008C3CFE" w:rsidP="00B15A02">
            <w:p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MENTERI HUKUM DAN HAK ASASI MANUSIA</w:t>
            </w:r>
          </w:p>
          <w:p w14:paraId="33E9E9A8" w14:textId="2BDBBEB9" w:rsidR="008C3CFE" w:rsidRPr="004235DA" w:rsidRDefault="008C3CFE" w:rsidP="00B15A02">
            <w:pPr>
              <w:spacing w:before="0" w:line="360" w:lineRule="auto"/>
              <w:ind w:right="34"/>
              <w:jc w:val="both"/>
              <w:rPr>
                <w:rFonts w:ascii="Bookman Old Style" w:hAnsi="Bookman Old Style" w:cs="Arial"/>
                <w:color w:val="000000" w:themeColor="text1"/>
              </w:rPr>
            </w:pPr>
            <w:r w:rsidRPr="004235DA">
              <w:rPr>
                <w:rFonts w:ascii="Bookman Old Style" w:hAnsi="Bookman Old Style" w:cs="Arial"/>
                <w:color w:val="000000" w:themeColor="text1"/>
              </w:rPr>
              <w:t>REPUBLIK INDONESIA</w:t>
            </w:r>
          </w:p>
        </w:tc>
        <w:tc>
          <w:tcPr>
            <w:tcW w:w="5954" w:type="dxa"/>
          </w:tcPr>
          <w:p w14:paraId="26A502A4" w14:textId="77777777" w:rsidR="008C3CFE" w:rsidRPr="004235DA" w:rsidRDefault="008C3CFE" w:rsidP="00B15A02">
            <w:pPr>
              <w:spacing w:before="0" w:line="360" w:lineRule="auto"/>
              <w:ind w:right="34"/>
              <w:jc w:val="both"/>
              <w:rPr>
                <w:rFonts w:ascii="Bookman Old Style" w:hAnsi="Bookman Old Style" w:cs="Arial"/>
                <w:color w:val="000000" w:themeColor="text1"/>
              </w:rPr>
            </w:pPr>
          </w:p>
        </w:tc>
      </w:tr>
      <w:tr w:rsidR="008C3CFE" w:rsidRPr="004235DA" w14:paraId="71E814C6" w14:textId="23631FA0" w:rsidTr="00FA090F">
        <w:trPr>
          <w:trHeight w:val="421"/>
        </w:trPr>
        <w:tc>
          <w:tcPr>
            <w:tcW w:w="10603" w:type="dxa"/>
          </w:tcPr>
          <w:p w14:paraId="5C4217F8" w14:textId="4DC8D0CC" w:rsidR="008C3CFE" w:rsidRDefault="008C3CFE" w:rsidP="00121A61">
            <w:pPr>
              <w:spacing w:before="0" w:line="360" w:lineRule="auto"/>
              <w:ind w:left="829" w:right="34"/>
              <w:jc w:val="both"/>
              <w:rPr>
                <w:rFonts w:ascii="Bookman Old Style" w:hAnsi="Bookman Old Style" w:cs="Arial"/>
                <w:color w:val="000000" w:themeColor="text1"/>
                <w:lang w:val="id-ID"/>
              </w:rPr>
            </w:pPr>
            <w:r>
              <w:rPr>
                <w:rFonts w:ascii="Bookman Old Style" w:hAnsi="Bookman Old Style" w:cs="Arial"/>
                <w:color w:val="000000" w:themeColor="text1"/>
                <w:lang w:val="id-ID"/>
              </w:rPr>
              <w:t>ttd.</w:t>
            </w:r>
          </w:p>
          <w:p w14:paraId="2C102166" w14:textId="77777777" w:rsidR="008C3CFE" w:rsidRDefault="008C3CFE" w:rsidP="00121A61">
            <w:pPr>
              <w:spacing w:before="0" w:line="360" w:lineRule="auto"/>
              <w:ind w:left="0" w:right="34"/>
              <w:jc w:val="both"/>
              <w:rPr>
                <w:rFonts w:ascii="Bookman Old Style" w:hAnsi="Bookman Old Style" w:cs="Arial"/>
                <w:color w:val="000000" w:themeColor="text1"/>
              </w:rPr>
            </w:pPr>
          </w:p>
          <w:p w14:paraId="316E5CBA" w14:textId="57B22A3F" w:rsidR="008C3CFE" w:rsidRPr="004235DA" w:rsidRDefault="008C3CFE" w:rsidP="00121A61">
            <w:pPr>
              <w:spacing w:before="0" w:line="360" w:lineRule="auto"/>
              <w:ind w:left="0" w:right="34"/>
              <w:jc w:val="both"/>
              <w:rPr>
                <w:rFonts w:ascii="Bookman Old Style" w:hAnsi="Bookman Old Style" w:cs="Arial"/>
                <w:color w:val="000000" w:themeColor="text1"/>
              </w:rPr>
            </w:pPr>
            <w:r w:rsidRPr="004235DA">
              <w:rPr>
                <w:rFonts w:ascii="Bookman Old Style" w:hAnsi="Bookman Old Style" w:cs="Arial"/>
                <w:color w:val="000000" w:themeColor="text1"/>
              </w:rPr>
              <w:t>YASONNA H. LAOLY</w:t>
            </w:r>
          </w:p>
        </w:tc>
        <w:tc>
          <w:tcPr>
            <w:tcW w:w="5954" w:type="dxa"/>
          </w:tcPr>
          <w:p w14:paraId="2CC112FF" w14:textId="77777777" w:rsidR="008C3CFE" w:rsidRDefault="008C3CFE" w:rsidP="00121A61">
            <w:pPr>
              <w:spacing w:before="0" w:line="360" w:lineRule="auto"/>
              <w:ind w:left="829" w:right="34"/>
              <w:jc w:val="both"/>
              <w:rPr>
                <w:rFonts w:ascii="Bookman Old Style" w:hAnsi="Bookman Old Style" w:cs="Arial"/>
                <w:color w:val="000000" w:themeColor="text1"/>
                <w:lang w:val="id-ID"/>
              </w:rPr>
            </w:pPr>
          </w:p>
        </w:tc>
      </w:tr>
      <w:tr w:rsidR="008C3CFE" w:rsidRPr="004235DA" w14:paraId="32EA36FD" w14:textId="06027A43" w:rsidTr="00FA090F">
        <w:trPr>
          <w:trHeight w:val="421"/>
        </w:trPr>
        <w:tc>
          <w:tcPr>
            <w:tcW w:w="10603" w:type="dxa"/>
          </w:tcPr>
          <w:p w14:paraId="0FAEE42C" w14:textId="33ADB8EA" w:rsidR="008C3CFE" w:rsidRPr="004235DA" w:rsidRDefault="008C3CFE" w:rsidP="00B15A02">
            <w:pPr>
              <w:spacing w:before="0" w:line="360" w:lineRule="auto"/>
              <w:ind w:left="0" w:right="34"/>
              <w:jc w:val="both"/>
              <w:rPr>
                <w:rFonts w:ascii="Bookman Old Style" w:hAnsi="Bookman Old Style" w:cs="Arial"/>
                <w:color w:val="000000" w:themeColor="text1"/>
              </w:rPr>
            </w:pPr>
            <w:r w:rsidRPr="004235DA">
              <w:rPr>
                <w:rFonts w:ascii="Bookman Old Style" w:hAnsi="Bookman Old Style" w:cs="Arial"/>
                <w:color w:val="000000" w:themeColor="text1"/>
              </w:rPr>
              <w:t xml:space="preserve">LEMBARAN NEGARA REPUBLIK INDONESIA TAHUN         NOMOR </w:t>
            </w:r>
          </w:p>
        </w:tc>
        <w:tc>
          <w:tcPr>
            <w:tcW w:w="5954" w:type="dxa"/>
          </w:tcPr>
          <w:p w14:paraId="2819039B" w14:textId="77777777" w:rsidR="008C3CFE" w:rsidRPr="004235DA" w:rsidRDefault="008C3CFE" w:rsidP="00B15A02">
            <w:pPr>
              <w:spacing w:before="0" w:line="360" w:lineRule="auto"/>
              <w:ind w:left="0" w:right="34"/>
              <w:jc w:val="both"/>
              <w:rPr>
                <w:rFonts w:ascii="Bookman Old Style" w:hAnsi="Bookman Old Style" w:cs="Arial"/>
                <w:color w:val="000000" w:themeColor="text1"/>
              </w:rPr>
            </w:pPr>
          </w:p>
        </w:tc>
      </w:tr>
    </w:tbl>
    <w:p w14:paraId="6951E53D" w14:textId="77777777" w:rsidR="00CB1329" w:rsidRDefault="00CB1329" w:rsidP="00121A61">
      <w:pPr>
        <w:ind w:left="0"/>
        <w:jc w:val="both"/>
        <w:rPr>
          <w:rFonts w:ascii="Bookman Old Style" w:hAnsi="Bookman Old Style"/>
          <w:color w:val="000000" w:themeColor="text1"/>
          <w:lang w:val="id-ID"/>
        </w:rPr>
      </w:pPr>
    </w:p>
    <w:p w14:paraId="466FB69D" w14:textId="77777777" w:rsidR="00FA090F" w:rsidRDefault="00FA090F" w:rsidP="00121A61">
      <w:pPr>
        <w:ind w:left="0"/>
        <w:jc w:val="both"/>
        <w:rPr>
          <w:rFonts w:ascii="Bookman Old Style" w:hAnsi="Bookman Old Style"/>
          <w:color w:val="000000" w:themeColor="text1"/>
          <w:lang w:val="id-ID"/>
        </w:rPr>
      </w:pPr>
    </w:p>
    <w:p w14:paraId="46BD80F9" w14:textId="77777777" w:rsidR="00FA090F" w:rsidRDefault="00FA090F" w:rsidP="00121A61">
      <w:pPr>
        <w:ind w:left="0"/>
        <w:jc w:val="both"/>
        <w:rPr>
          <w:rFonts w:ascii="Bookman Old Style" w:hAnsi="Bookman Old Style"/>
          <w:color w:val="000000" w:themeColor="text1"/>
          <w:lang w:val="id-ID"/>
        </w:rPr>
      </w:pPr>
    </w:p>
    <w:p w14:paraId="6F09A56C" w14:textId="77777777" w:rsidR="00FA090F" w:rsidRPr="00FA090F" w:rsidRDefault="00FA090F" w:rsidP="00121A61">
      <w:pPr>
        <w:ind w:left="0"/>
        <w:jc w:val="both"/>
        <w:rPr>
          <w:rFonts w:ascii="Bookman Old Style" w:hAnsi="Bookman Old Style"/>
          <w:color w:val="000000" w:themeColor="text1"/>
          <w:lang w:val="id-ID"/>
        </w:rPr>
      </w:pPr>
    </w:p>
    <w:p w14:paraId="66460FAD" w14:textId="77777777" w:rsidR="00E52F60" w:rsidRPr="004235DA" w:rsidRDefault="00E52F60" w:rsidP="000864E7">
      <w:pPr>
        <w:spacing w:before="0" w:line="360" w:lineRule="auto"/>
        <w:ind w:left="0" w:right="-94"/>
        <w:outlineLvl w:val="0"/>
        <w:rPr>
          <w:rFonts w:ascii="Bookman Old Style" w:hAnsi="Bookman Old Style"/>
          <w:color w:val="000000" w:themeColor="text1"/>
          <w:lang w:val="id-ID"/>
        </w:rPr>
      </w:pPr>
      <w:r w:rsidRPr="004235DA">
        <w:rPr>
          <w:rFonts w:ascii="Bookman Old Style" w:hAnsi="Bookman Old Style"/>
          <w:color w:val="000000" w:themeColor="text1"/>
          <w:lang w:val="id-ID"/>
        </w:rPr>
        <w:t>RANCANGAN</w:t>
      </w:r>
    </w:p>
    <w:p w14:paraId="28D43C63" w14:textId="77777777" w:rsidR="00E52F60" w:rsidRPr="004235DA" w:rsidRDefault="00E52F60" w:rsidP="00C0542A">
      <w:pPr>
        <w:spacing w:before="0" w:line="360" w:lineRule="auto"/>
        <w:ind w:right="-94"/>
        <w:outlineLvl w:val="0"/>
        <w:rPr>
          <w:rFonts w:ascii="Bookman Old Style" w:hAnsi="Bookman Old Style"/>
          <w:color w:val="000000" w:themeColor="text1"/>
        </w:rPr>
      </w:pPr>
      <w:r w:rsidRPr="004235DA">
        <w:rPr>
          <w:rFonts w:ascii="Bookman Old Style" w:hAnsi="Bookman Old Style"/>
          <w:color w:val="000000" w:themeColor="text1"/>
        </w:rPr>
        <w:t xml:space="preserve">PENJELASAN </w:t>
      </w:r>
    </w:p>
    <w:p w14:paraId="711D61F3" w14:textId="77777777" w:rsidR="00E52F60" w:rsidRPr="004235DA" w:rsidRDefault="00E52F60" w:rsidP="00C0542A">
      <w:pPr>
        <w:spacing w:before="0" w:line="360" w:lineRule="auto"/>
        <w:ind w:right="-94"/>
        <w:outlineLvl w:val="0"/>
        <w:rPr>
          <w:rFonts w:ascii="Bookman Old Style" w:hAnsi="Bookman Old Style"/>
          <w:color w:val="000000" w:themeColor="text1"/>
        </w:rPr>
      </w:pPr>
      <w:r w:rsidRPr="004235DA">
        <w:rPr>
          <w:rFonts w:ascii="Bookman Old Style" w:hAnsi="Bookman Old Style"/>
          <w:color w:val="000000" w:themeColor="text1"/>
        </w:rPr>
        <w:t>ATAS</w:t>
      </w:r>
    </w:p>
    <w:p w14:paraId="0F43AC21" w14:textId="77777777" w:rsidR="00E52F60" w:rsidRPr="004235DA" w:rsidRDefault="00E52F60" w:rsidP="00C0542A">
      <w:pPr>
        <w:spacing w:before="0" w:line="360" w:lineRule="auto"/>
        <w:ind w:right="-94"/>
        <w:outlineLvl w:val="0"/>
        <w:rPr>
          <w:rFonts w:ascii="Bookman Old Style" w:hAnsi="Bookman Old Style"/>
          <w:color w:val="000000" w:themeColor="text1"/>
        </w:rPr>
      </w:pPr>
      <w:r w:rsidRPr="004235DA">
        <w:rPr>
          <w:rFonts w:ascii="Bookman Old Style" w:hAnsi="Bookman Old Style"/>
          <w:color w:val="000000" w:themeColor="text1"/>
          <w:lang w:val="id-ID"/>
        </w:rPr>
        <w:t xml:space="preserve">PERATURAN </w:t>
      </w:r>
      <w:r w:rsidRPr="004235DA">
        <w:rPr>
          <w:rFonts w:ascii="Bookman Old Style" w:hAnsi="Bookman Old Style"/>
          <w:color w:val="000000" w:themeColor="text1"/>
        </w:rPr>
        <w:t>OTORITAS JASA KEUANGAN</w:t>
      </w:r>
    </w:p>
    <w:p w14:paraId="322F236A" w14:textId="7D6873CF" w:rsidR="00E52F60" w:rsidRPr="004235DA" w:rsidRDefault="00E52F60" w:rsidP="00C0542A">
      <w:pPr>
        <w:spacing w:before="0" w:line="360" w:lineRule="auto"/>
        <w:ind w:right="-94"/>
        <w:outlineLvl w:val="0"/>
        <w:rPr>
          <w:rFonts w:ascii="Bookman Old Style" w:hAnsi="Bookman Old Style"/>
          <w:color w:val="000000" w:themeColor="text1"/>
          <w:lang w:val="id-ID"/>
        </w:rPr>
      </w:pPr>
      <w:r w:rsidRPr="004235DA">
        <w:rPr>
          <w:rFonts w:ascii="Bookman Old Style" w:hAnsi="Bookman Old Style"/>
          <w:color w:val="000000" w:themeColor="text1"/>
          <w:lang w:val="sv-SE"/>
        </w:rPr>
        <w:t xml:space="preserve">NOMOR       </w:t>
      </w:r>
      <w:r w:rsidRPr="004235DA">
        <w:rPr>
          <w:rFonts w:ascii="Bookman Old Style" w:hAnsi="Bookman Old Style"/>
          <w:color w:val="000000" w:themeColor="text1"/>
        </w:rPr>
        <w:t>/POJK.0</w:t>
      </w:r>
      <w:r w:rsidRPr="004235DA">
        <w:rPr>
          <w:rFonts w:ascii="Bookman Old Style" w:hAnsi="Bookman Old Style"/>
          <w:color w:val="000000" w:themeColor="text1"/>
          <w:lang w:val="id-ID"/>
        </w:rPr>
        <w:t>7</w:t>
      </w:r>
      <w:r w:rsidRPr="004235DA">
        <w:rPr>
          <w:rFonts w:ascii="Bookman Old Style" w:hAnsi="Bookman Old Style"/>
          <w:color w:val="000000" w:themeColor="text1"/>
        </w:rPr>
        <w:t>/</w:t>
      </w:r>
      <w:r w:rsidR="00323B8F" w:rsidRPr="004235DA">
        <w:rPr>
          <w:rFonts w:ascii="Bookman Old Style" w:hAnsi="Bookman Old Style"/>
          <w:color w:val="000000" w:themeColor="text1"/>
          <w:lang w:val="id-ID"/>
        </w:rPr>
        <w:t>2019</w:t>
      </w:r>
    </w:p>
    <w:p w14:paraId="556E608A" w14:textId="77777777" w:rsidR="00E52F60" w:rsidRPr="004235DA" w:rsidRDefault="00E52F60" w:rsidP="00C0542A">
      <w:pPr>
        <w:tabs>
          <w:tab w:val="left" w:pos="10170"/>
          <w:tab w:val="left" w:pos="10800"/>
        </w:tabs>
        <w:autoSpaceDE w:val="0"/>
        <w:autoSpaceDN w:val="0"/>
        <w:adjustRightInd w:val="0"/>
        <w:spacing w:before="0" w:line="360" w:lineRule="auto"/>
        <w:ind w:right="-94"/>
        <w:rPr>
          <w:rFonts w:ascii="Bookman Old Style" w:hAnsi="Bookman Old Style" w:cs="Arial"/>
          <w:bCs/>
          <w:color w:val="000000" w:themeColor="text1"/>
        </w:rPr>
      </w:pPr>
    </w:p>
    <w:p w14:paraId="067A6F78" w14:textId="77777777" w:rsidR="00E52F60" w:rsidRPr="004235DA" w:rsidRDefault="00E52F60" w:rsidP="001200C8">
      <w:pPr>
        <w:autoSpaceDE w:val="0"/>
        <w:autoSpaceDN w:val="0"/>
        <w:adjustRightInd w:val="0"/>
        <w:spacing w:before="0" w:line="360" w:lineRule="auto"/>
        <w:ind w:right="-94"/>
        <w:outlineLvl w:val="0"/>
        <w:rPr>
          <w:rFonts w:ascii="Bookman Old Style" w:hAnsi="Bookman Old Style" w:cs="Arial"/>
          <w:bCs/>
          <w:color w:val="000000" w:themeColor="text1"/>
        </w:rPr>
      </w:pPr>
      <w:r w:rsidRPr="004235DA">
        <w:rPr>
          <w:rFonts w:ascii="Bookman Old Style" w:hAnsi="Bookman Old Style" w:cs="Arial"/>
          <w:bCs/>
          <w:color w:val="000000" w:themeColor="text1"/>
        </w:rPr>
        <w:t>TENTANG</w:t>
      </w:r>
    </w:p>
    <w:p w14:paraId="4C04E4B9" w14:textId="77777777" w:rsidR="00323B8F" w:rsidRPr="004235DA" w:rsidRDefault="00323B8F" w:rsidP="00323B8F">
      <w:pPr>
        <w:spacing w:before="0" w:line="360" w:lineRule="auto"/>
        <w:ind w:right="-94"/>
        <w:rPr>
          <w:rFonts w:ascii="Bookman Old Style" w:hAnsi="Bookman Old Style"/>
          <w:color w:val="000000" w:themeColor="text1"/>
          <w:lang w:val="id-ID"/>
        </w:rPr>
      </w:pPr>
      <w:r w:rsidRPr="004235DA">
        <w:rPr>
          <w:rFonts w:ascii="Bookman Old Style" w:hAnsi="Bookman Old Style"/>
          <w:color w:val="000000" w:themeColor="text1"/>
          <w:lang w:val="id-ID"/>
        </w:rPr>
        <w:t>LAYANAN KONSUMEN</w:t>
      </w:r>
      <w:r w:rsidRPr="004235DA">
        <w:rPr>
          <w:rFonts w:ascii="Bookman Old Style" w:hAnsi="Bookman Old Style"/>
          <w:color w:val="000000" w:themeColor="text1"/>
        </w:rPr>
        <w:t xml:space="preserve"> DAN MASYARAKAT</w:t>
      </w:r>
    </w:p>
    <w:p w14:paraId="4DFB6172" w14:textId="6749EE81" w:rsidR="00E52F60" w:rsidRPr="004235DA" w:rsidRDefault="00323B8F" w:rsidP="00323B8F">
      <w:pPr>
        <w:spacing w:before="0" w:line="360" w:lineRule="auto"/>
        <w:ind w:right="-94"/>
        <w:rPr>
          <w:rFonts w:ascii="Bookman Old Style" w:hAnsi="Bookman Old Style"/>
          <w:color w:val="000000" w:themeColor="text1"/>
        </w:rPr>
      </w:pPr>
      <w:r w:rsidRPr="004235DA">
        <w:rPr>
          <w:rFonts w:ascii="Bookman Old Style" w:hAnsi="Bookman Old Style"/>
          <w:color w:val="000000" w:themeColor="text1"/>
        </w:rPr>
        <w:t>DI SEKTOR JASA KEUANGAN PADA OTORITAS JASA KEUANGAN</w:t>
      </w:r>
      <w:r w:rsidR="00E52F60" w:rsidRPr="004235DA">
        <w:rPr>
          <w:rFonts w:ascii="Bookman Old Style" w:hAnsi="Bookman Old Style"/>
          <w:color w:val="000000" w:themeColor="text1"/>
        </w:rPr>
        <w:t xml:space="preserve"> </w:t>
      </w:r>
    </w:p>
    <w:p w14:paraId="454D7782" w14:textId="77777777" w:rsidR="00C16F90" w:rsidRPr="004235DA" w:rsidRDefault="00C16F90" w:rsidP="00C0542A">
      <w:pPr>
        <w:spacing w:before="0" w:line="360" w:lineRule="auto"/>
        <w:ind w:left="0" w:right="-43"/>
        <w:jc w:val="both"/>
        <w:outlineLvl w:val="0"/>
        <w:rPr>
          <w:rFonts w:ascii="Bookman Old Style" w:hAnsi="Bookman Old Style"/>
          <w:color w:val="000000" w:themeColor="text1"/>
          <w:lang w:val="id-ID"/>
        </w:rPr>
      </w:pPr>
    </w:p>
    <w:tbl>
      <w:tblPr>
        <w:tblW w:w="16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gridCol w:w="5954"/>
      </w:tblGrid>
      <w:tr w:rsidR="00AF79AB" w:rsidRPr="004235DA" w14:paraId="3E576841" w14:textId="3576EFE3" w:rsidTr="00AF79AB">
        <w:trPr>
          <w:tblHeader/>
        </w:trPr>
        <w:tc>
          <w:tcPr>
            <w:tcW w:w="10206" w:type="dxa"/>
            <w:shd w:val="clear" w:color="auto" w:fill="BFBFBF" w:themeFill="background1" w:themeFillShade="BF"/>
          </w:tcPr>
          <w:p w14:paraId="7B49192A" w14:textId="523D1B3F" w:rsidR="00AF79AB" w:rsidRPr="007A2D16" w:rsidRDefault="00AF79AB" w:rsidP="00AF79AB">
            <w:pPr>
              <w:suppressAutoHyphens/>
              <w:spacing w:after="120" w:line="360" w:lineRule="auto"/>
              <w:ind w:right="-45"/>
              <w:rPr>
                <w:rFonts w:ascii="Bookman Old Style" w:hAnsi="Bookman Old Style"/>
                <w:b/>
                <w:color w:val="000000" w:themeColor="text1"/>
                <w:lang w:val="id-ID" w:eastAsia="ar-SA"/>
              </w:rPr>
            </w:pPr>
            <w:r w:rsidRPr="007A2D16">
              <w:rPr>
                <w:rFonts w:ascii="Bookman Old Style" w:hAnsi="Bookman Old Style"/>
                <w:b/>
                <w:color w:val="000000" w:themeColor="text1"/>
                <w:lang w:val="id-ID" w:eastAsia="ar-SA"/>
              </w:rPr>
              <w:t>RANCANGAN PERATURAN</w:t>
            </w:r>
          </w:p>
        </w:tc>
        <w:tc>
          <w:tcPr>
            <w:tcW w:w="5954" w:type="dxa"/>
            <w:shd w:val="clear" w:color="auto" w:fill="BFBFBF" w:themeFill="background1" w:themeFillShade="BF"/>
          </w:tcPr>
          <w:p w14:paraId="2EDDA6BE" w14:textId="0D4B2E2F" w:rsidR="00AF79AB" w:rsidRPr="007A2D16" w:rsidRDefault="00AF79AB" w:rsidP="00AF79AB">
            <w:pPr>
              <w:suppressAutoHyphens/>
              <w:spacing w:after="120" w:line="360" w:lineRule="auto"/>
              <w:ind w:right="-45"/>
              <w:rPr>
                <w:rFonts w:ascii="Bookman Old Style" w:hAnsi="Bookman Old Style"/>
                <w:b/>
                <w:color w:val="000000" w:themeColor="text1"/>
                <w:lang w:val="id-ID" w:eastAsia="ar-SA"/>
              </w:rPr>
            </w:pPr>
            <w:r w:rsidRPr="007A2D16">
              <w:rPr>
                <w:rFonts w:ascii="Bookman Old Style" w:hAnsi="Bookman Old Style"/>
                <w:b/>
                <w:color w:val="000000" w:themeColor="text1"/>
                <w:lang w:val="id-ID" w:eastAsia="ar-SA"/>
              </w:rPr>
              <w:t>TANGGAPAN</w:t>
            </w:r>
          </w:p>
        </w:tc>
      </w:tr>
      <w:tr w:rsidR="00AF79AB" w:rsidRPr="004235DA" w14:paraId="619B2CA8" w14:textId="0852813F" w:rsidTr="00AF79AB">
        <w:tc>
          <w:tcPr>
            <w:tcW w:w="10206" w:type="dxa"/>
          </w:tcPr>
          <w:p w14:paraId="25843493" w14:textId="77777777" w:rsidR="00AF79AB" w:rsidRPr="004235DA" w:rsidRDefault="00AF79AB" w:rsidP="00F54CB8">
            <w:pPr>
              <w:numPr>
                <w:ilvl w:val="0"/>
                <w:numId w:val="3"/>
              </w:numPr>
              <w:suppressAutoHyphens/>
              <w:spacing w:before="0" w:line="360" w:lineRule="auto"/>
              <w:ind w:left="356" w:right="-43" w:hanging="339"/>
              <w:contextualSpacing/>
              <w:jc w:val="both"/>
              <w:rPr>
                <w:rFonts w:ascii="Bookman Old Style" w:hAnsi="Bookman Old Style"/>
                <w:color w:val="000000" w:themeColor="text1"/>
                <w:lang w:val="x-none" w:eastAsia="ar-SA"/>
              </w:rPr>
            </w:pPr>
            <w:r w:rsidRPr="004235DA">
              <w:rPr>
                <w:rFonts w:ascii="Bookman Old Style" w:hAnsi="Bookman Old Style"/>
                <w:color w:val="000000" w:themeColor="text1"/>
                <w:lang w:val="x-none" w:eastAsia="ar-SA"/>
              </w:rPr>
              <w:t>UMUM</w:t>
            </w:r>
          </w:p>
          <w:p w14:paraId="33AB3046" w14:textId="12C7097C" w:rsidR="00AF79AB" w:rsidRPr="004235DA" w:rsidRDefault="00AF79AB" w:rsidP="0051070C">
            <w:pPr>
              <w:spacing w:line="360" w:lineRule="auto"/>
              <w:ind w:left="356" w:right="-43" w:firstLine="506"/>
              <w:jc w:val="both"/>
              <w:rPr>
                <w:rFonts w:ascii="Bookman Old Style" w:hAnsi="Bookman Old Style" w:cs="Arial"/>
                <w:color w:val="000000" w:themeColor="text1"/>
                <w:lang w:val="id-ID"/>
              </w:rPr>
            </w:pPr>
            <w:r w:rsidRPr="004235DA">
              <w:rPr>
                <w:rFonts w:ascii="Bookman Old Style" w:hAnsi="Bookman Old Style" w:cs="Arial"/>
                <w:color w:val="000000" w:themeColor="text1"/>
              </w:rPr>
              <w:t xml:space="preserve">OJK memiliki tujuan mewujudkan keseluruhan kegiatan di dalam sektor jasa keuangan yang mampu melindungi kepentingan Konsumen dan masyarakat. </w:t>
            </w:r>
            <w:r w:rsidRPr="004235DA">
              <w:rPr>
                <w:rFonts w:ascii="Bookman Old Style" w:hAnsi="Bookman Old Style" w:cs="Arial"/>
                <w:color w:val="000000" w:themeColor="text1"/>
                <w:lang w:val="id-ID"/>
              </w:rPr>
              <w:t>Upaya perlindungan Konsumen dan masyarakat</w:t>
            </w:r>
            <w:r w:rsidRPr="004235DA">
              <w:rPr>
                <w:rFonts w:ascii="Bookman Old Style" w:hAnsi="Bookman Old Style" w:cs="Arial"/>
                <w:color w:val="000000" w:themeColor="text1"/>
              </w:rPr>
              <w:t xml:space="preserve"> tersebut</w:t>
            </w:r>
            <w:r w:rsidRPr="004235DA">
              <w:rPr>
                <w:rFonts w:ascii="Bookman Old Style" w:hAnsi="Bookman Old Style" w:cs="Arial"/>
                <w:color w:val="000000" w:themeColor="text1"/>
                <w:lang w:val="id-ID"/>
              </w:rPr>
              <w:t xml:space="preserve"> diarahkan untuk mencapai dua tujuan utama</w:t>
            </w:r>
            <w:r w:rsidRPr="004235DA">
              <w:rPr>
                <w:rFonts w:ascii="Bookman Old Style" w:hAnsi="Bookman Old Style" w:cs="Arial"/>
                <w:color w:val="000000" w:themeColor="text1"/>
              </w:rPr>
              <w:t>, yaitu:</w:t>
            </w:r>
            <w:r w:rsidRPr="004235DA">
              <w:rPr>
                <w:rFonts w:ascii="Bookman Old Style" w:hAnsi="Bookman Old Style" w:cs="Arial"/>
                <w:color w:val="000000" w:themeColor="text1"/>
                <w:lang w:val="id-ID"/>
              </w:rPr>
              <w:t xml:space="preserve"> </w:t>
            </w:r>
            <w:r w:rsidRPr="004235DA">
              <w:rPr>
                <w:rFonts w:ascii="Bookman Old Style" w:hAnsi="Bookman Old Style" w:cs="Arial"/>
                <w:color w:val="000000" w:themeColor="text1"/>
              </w:rPr>
              <w:t>p</w:t>
            </w:r>
            <w:r w:rsidRPr="004235DA">
              <w:rPr>
                <w:rFonts w:ascii="Bookman Old Style" w:hAnsi="Bookman Old Style" w:cs="Arial"/>
                <w:color w:val="000000" w:themeColor="text1"/>
                <w:lang w:val="id-ID"/>
              </w:rPr>
              <w:t>ertama, meningkatkan kepercayaan Konsumen</w:t>
            </w:r>
            <w:r w:rsidRPr="004235DA">
              <w:rPr>
                <w:rFonts w:ascii="Bookman Old Style" w:hAnsi="Bookman Old Style" w:cs="Arial"/>
                <w:color w:val="000000" w:themeColor="text1"/>
              </w:rPr>
              <w:t xml:space="preserve"> dan</w:t>
            </w:r>
            <w:r w:rsidRPr="004235DA">
              <w:rPr>
                <w:rFonts w:ascii="Bookman Old Style" w:hAnsi="Bookman Old Style" w:cs="Arial"/>
                <w:color w:val="000000" w:themeColor="text1"/>
                <w:lang w:val="id-ID"/>
              </w:rPr>
              <w:t xml:space="preserve"> </w:t>
            </w:r>
            <w:r>
              <w:rPr>
                <w:rFonts w:ascii="Bookman Old Style" w:hAnsi="Bookman Old Style" w:cs="Arial"/>
                <w:color w:val="000000" w:themeColor="text1"/>
                <w:lang w:val="id-ID"/>
              </w:rPr>
              <w:t xml:space="preserve">masyarakat </w:t>
            </w:r>
            <w:r w:rsidRPr="004235DA">
              <w:rPr>
                <w:rFonts w:ascii="Bookman Old Style" w:hAnsi="Bookman Old Style" w:cs="Arial"/>
                <w:color w:val="000000" w:themeColor="text1"/>
                <w:lang w:val="id-ID"/>
              </w:rPr>
              <w:t>dalam setiap aktivitas dan kegiatan usaha di sektor jasa keuangan (</w:t>
            </w:r>
            <w:r w:rsidRPr="004235DA">
              <w:rPr>
                <w:rFonts w:ascii="Bookman Old Style" w:hAnsi="Bookman Old Style" w:cs="Arial"/>
                <w:i/>
                <w:color w:val="000000" w:themeColor="text1"/>
                <w:lang w:val="id-ID"/>
              </w:rPr>
              <w:t>market confidence</w:t>
            </w:r>
            <w:r w:rsidRPr="004235DA">
              <w:rPr>
                <w:rFonts w:ascii="Bookman Old Style" w:hAnsi="Bookman Old Style" w:cs="Arial"/>
                <w:color w:val="000000" w:themeColor="text1"/>
                <w:lang w:val="id-ID"/>
              </w:rPr>
              <w:t xml:space="preserve">); dan kedua, memberikan peluang dan kesempatan untuk perkembangan PUJK secara adil, efisien, dan transparan serta di sisi lain Konsumen memahami hak dan kewajiban terkait karakteristik sektor jasa keuangan, layanan, dan produk. </w:t>
            </w:r>
          </w:p>
          <w:p w14:paraId="2B765244" w14:textId="7B317B79" w:rsidR="00AF79AB" w:rsidRPr="004235DA" w:rsidRDefault="00AF79AB" w:rsidP="00CD057B">
            <w:pPr>
              <w:spacing w:line="360" w:lineRule="auto"/>
              <w:ind w:left="356" w:right="-43" w:firstLine="506"/>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Dalam rangka mencapai dua tujuan utama tersebut, OJK menyelenggarakan perlindungan konsumen dengan cara antara lain memberikan informasi serta edukasi bagi Konsum</w:t>
            </w:r>
            <w:r w:rsidR="00A66A5A">
              <w:rPr>
                <w:rFonts w:ascii="Bookman Old Style" w:hAnsi="Bookman Old Style" w:cs="Arial"/>
                <w:color w:val="000000" w:themeColor="text1"/>
                <w:lang w:val="id-ID"/>
              </w:rPr>
              <w:t xml:space="preserve">en dan masyarakat dalam bentuk </w:t>
            </w:r>
            <w:r w:rsidRPr="004235DA">
              <w:rPr>
                <w:rFonts w:ascii="Bookman Old Style" w:hAnsi="Bookman Old Style" w:cs="Arial"/>
                <w:color w:val="000000" w:themeColor="text1"/>
                <w:lang w:val="id-ID"/>
              </w:rPr>
              <w:t>pemberian dan penerimaan informasi atas karakteristik sektor jasa keuangan, layanan dan produknya ser</w:t>
            </w:r>
            <w:r w:rsidR="00A66A5A">
              <w:rPr>
                <w:rFonts w:ascii="Bookman Old Style" w:hAnsi="Bookman Old Style" w:cs="Arial"/>
                <w:color w:val="000000" w:themeColor="text1"/>
                <w:lang w:val="id-ID"/>
              </w:rPr>
              <w:t>ta layanan pengaduan Konsumen.</w:t>
            </w:r>
            <w:r w:rsidRPr="004235DA">
              <w:rPr>
                <w:rFonts w:ascii="Bookman Old Style" w:hAnsi="Bookman Old Style" w:cs="Arial"/>
                <w:color w:val="000000" w:themeColor="text1"/>
                <w:lang w:val="id-ID"/>
              </w:rPr>
              <w:t xml:space="preserve"> Hal ini sejalan dengan amanat pada Pasal 29 UU OJK agar OJK menyediakan perangkat dan mekanisme pelayanan Pengaduan konsumen. Upaya penyelenggaraan pemberian informasi diharapkan dapat mendorong perubahan perilaku dan pola interaksi antara Konsumen dan masyarakat menuju kearah yang lebih positif.</w:t>
            </w:r>
          </w:p>
          <w:p w14:paraId="4FAB45BE" w14:textId="3B3DE1F9" w:rsidR="00AF79AB" w:rsidRPr="004235DA" w:rsidRDefault="00AF79AB" w:rsidP="00CD057B">
            <w:pPr>
              <w:spacing w:line="360" w:lineRule="auto"/>
              <w:ind w:left="356" w:right="-43" w:firstLine="506"/>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Seiring dengan pesatnya perkembangan produk dan layanan sektor jasa keuangan, kebutuhan Konsumen dan masyarakat terhadap informasi terkait karakteristik sektor jasa keuangan, layanan dan produknya menjadi meningkat. Selain itu, dalam memanfaatkan produk dan layanan sektor jasa keuangan seringkali timbul ketidakpuasan Konsumen kepada Lembaga  Jasa  Keuangan  yang diungkapkan melalui Pengaduan. Oleh karena itu, dalam rangka melindungi kepentingan Konsumen dan masyarakat, OJK perlu meningkatkan penyelengg</w:t>
            </w:r>
            <w:r>
              <w:rPr>
                <w:rFonts w:ascii="Bookman Old Style" w:hAnsi="Bookman Old Style" w:cs="Arial"/>
                <w:color w:val="000000" w:themeColor="text1"/>
                <w:lang w:val="id-ID"/>
              </w:rPr>
              <w:t>araan perlindungan Konsumen dan</w:t>
            </w:r>
            <w:r w:rsidRPr="004235DA">
              <w:rPr>
                <w:rFonts w:ascii="Bookman Old Style" w:hAnsi="Bookman Old Style" w:cs="Arial"/>
                <w:color w:val="000000" w:themeColor="text1"/>
                <w:lang w:val="id-ID"/>
              </w:rPr>
              <w:t xml:space="preserve"> masyarakat melalui sistem layanan yang lebih andal dan informatif.</w:t>
            </w:r>
          </w:p>
          <w:p w14:paraId="2F5435AF" w14:textId="2D3382BA" w:rsidR="00AF79AB" w:rsidRPr="004235DA" w:rsidRDefault="00AF79AB" w:rsidP="00CB1329">
            <w:pPr>
              <w:spacing w:line="360" w:lineRule="auto"/>
              <w:ind w:left="356" w:right="-43" w:firstLine="506"/>
              <w:jc w:val="both"/>
              <w:rPr>
                <w:rFonts w:ascii="Bookman Old Style" w:hAnsi="Bookman Old Style"/>
                <w:color w:val="000000" w:themeColor="text1"/>
                <w:lang w:val="id-ID"/>
              </w:rPr>
            </w:pPr>
            <w:r w:rsidRPr="004235DA">
              <w:rPr>
                <w:rFonts w:ascii="Bookman Old Style" w:hAnsi="Bookman Old Style" w:cs="Arial"/>
                <w:color w:val="000000" w:themeColor="text1"/>
                <w:lang w:val="id-ID"/>
              </w:rPr>
              <w:t>Untuk mencapai hal tersebut, OJK menyediakan layanan penerimaan   informasi, layanan pemberian informasi dan layanan Pengaduan melalui Sistem Layanan Konsumen Terintegrasi di Sektor Jasa Keuangan. Dengan adanya Sistem Layanan Konsum</w:t>
            </w:r>
            <w:r>
              <w:rPr>
                <w:rFonts w:ascii="Bookman Old Style" w:hAnsi="Bookman Old Style" w:cs="Arial"/>
                <w:color w:val="000000" w:themeColor="text1"/>
                <w:lang w:val="id-ID"/>
              </w:rPr>
              <w:t xml:space="preserve">en Terintegrasi di Sektor Jasa </w:t>
            </w:r>
            <w:r w:rsidRPr="004235DA">
              <w:rPr>
                <w:rFonts w:ascii="Bookman Old Style" w:hAnsi="Bookman Old Style" w:cs="Arial"/>
                <w:color w:val="000000" w:themeColor="text1"/>
                <w:lang w:val="id-ID"/>
              </w:rPr>
              <w:t>Keuangan  diharapkan  pelaksanaan  layanan kepada Konsumen dan masyarakat dapat ditangani secara jelas dan komprehensif.</w:t>
            </w:r>
          </w:p>
          <w:p w14:paraId="02787132" w14:textId="2E61D117" w:rsidR="007A2D16" w:rsidRPr="004235DA" w:rsidRDefault="00AF79AB" w:rsidP="007A2D16">
            <w:pPr>
              <w:spacing w:line="360" w:lineRule="auto"/>
              <w:ind w:left="356" w:right="-43" w:firstLine="506"/>
              <w:jc w:val="both"/>
              <w:rPr>
                <w:rFonts w:ascii="Bookman Old Style" w:hAnsi="Bookman Old Style" w:cs="Arial"/>
                <w:color w:val="000000" w:themeColor="text1"/>
                <w:lang w:val="id-ID"/>
              </w:rPr>
            </w:pPr>
            <w:r w:rsidRPr="004235DA">
              <w:rPr>
                <w:rFonts w:ascii="Bookman Old Style" w:hAnsi="Bookman Old Style"/>
                <w:color w:val="000000" w:themeColor="text1"/>
                <w:lang w:val="id-ID"/>
              </w:rPr>
              <w:t>Disamping itu,</w:t>
            </w:r>
            <w:r w:rsidRPr="004235DA">
              <w:rPr>
                <w:rFonts w:ascii="Bookman Old Style" w:hAnsi="Bookman Old Style" w:cs="Arial"/>
                <w:color w:val="000000" w:themeColor="text1"/>
                <w:lang w:val="id-ID"/>
              </w:rPr>
              <w:t xml:space="preserve"> keberadaan aturan eksternal yang menjabarkan alur dan jangka waktu penyelesaian sengketa yang dapat dipantau penyelesaiannya melalui sistem,  serta adanya Fasilitasi dan Fasilitasi Secara Terbatas bagi Konsumen yang ditindaklanjuti oleh OJK merupakan salah satu upaya OJK untuk menciptakan sebuah kepastian hukum bagi para pihak yang bersengketa dalam hal Konsumen dan/atau PUJK mengharapkan </w:t>
            </w:r>
            <w:r w:rsidR="00A66A5A">
              <w:rPr>
                <w:rFonts w:ascii="Bookman Old Style" w:hAnsi="Bookman Old Style" w:cs="Arial"/>
                <w:color w:val="000000" w:themeColor="text1"/>
                <w:lang w:val="id-ID"/>
              </w:rPr>
              <w:t>adanya penyelesaian melalui OJK</w:t>
            </w:r>
            <w:r w:rsidR="007A2D16">
              <w:rPr>
                <w:rFonts w:ascii="Bookman Old Style" w:hAnsi="Bookman Old Style" w:cs="Arial"/>
                <w:color w:val="000000" w:themeColor="text1"/>
                <w:lang w:val="id-ID"/>
              </w:rPr>
              <w:t>.</w:t>
            </w:r>
          </w:p>
        </w:tc>
        <w:tc>
          <w:tcPr>
            <w:tcW w:w="5954" w:type="dxa"/>
          </w:tcPr>
          <w:p w14:paraId="60350688" w14:textId="77777777" w:rsidR="00AF79AB" w:rsidRPr="004235DA" w:rsidRDefault="00AF79AB" w:rsidP="00AF79AB">
            <w:pPr>
              <w:suppressAutoHyphens/>
              <w:spacing w:before="0" w:line="360" w:lineRule="auto"/>
              <w:ind w:left="356" w:right="-43"/>
              <w:contextualSpacing/>
              <w:jc w:val="both"/>
              <w:rPr>
                <w:rFonts w:ascii="Bookman Old Style" w:hAnsi="Bookman Old Style"/>
                <w:color w:val="000000" w:themeColor="text1"/>
                <w:lang w:val="x-none" w:eastAsia="ar-SA"/>
              </w:rPr>
            </w:pPr>
          </w:p>
        </w:tc>
      </w:tr>
    </w:tbl>
    <w:tbl>
      <w:tblPr>
        <w:tblStyle w:val="TableGrid"/>
        <w:tblW w:w="16160" w:type="dxa"/>
        <w:tblInd w:w="108" w:type="dxa"/>
        <w:tblLook w:val="04A0" w:firstRow="1" w:lastRow="0" w:firstColumn="1" w:lastColumn="0" w:noHBand="0" w:noVBand="1"/>
      </w:tblPr>
      <w:tblGrid>
        <w:gridCol w:w="10206"/>
        <w:gridCol w:w="5954"/>
      </w:tblGrid>
      <w:tr w:rsidR="007A2D16" w14:paraId="2C26E02D" w14:textId="77777777" w:rsidTr="007A2D16">
        <w:trPr>
          <w:tblHeader/>
        </w:trPr>
        <w:tc>
          <w:tcPr>
            <w:tcW w:w="10206" w:type="dxa"/>
            <w:shd w:val="clear" w:color="auto" w:fill="BFBFBF" w:themeFill="background1" w:themeFillShade="BF"/>
            <w:vAlign w:val="center"/>
          </w:tcPr>
          <w:p w14:paraId="653ECC22" w14:textId="3CE0E4BF" w:rsidR="007A2D16" w:rsidRPr="007A2D16" w:rsidRDefault="007A2D16" w:rsidP="007A2D16">
            <w:pPr>
              <w:spacing w:after="120"/>
              <w:ind w:left="0"/>
              <w:rPr>
                <w:b/>
                <w:lang w:val="id-ID"/>
              </w:rPr>
            </w:pPr>
            <w:r w:rsidRPr="007A2D16">
              <w:rPr>
                <w:rFonts w:ascii="Bookman Old Style" w:hAnsi="Bookman Old Style"/>
                <w:b/>
                <w:color w:val="000000" w:themeColor="text1"/>
                <w:lang w:val="id-ID"/>
              </w:rPr>
              <w:t>RANCANGAN PERATURAN</w:t>
            </w:r>
          </w:p>
        </w:tc>
        <w:tc>
          <w:tcPr>
            <w:tcW w:w="5954" w:type="dxa"/>
            <w:shd w:val="clear" w:color="auto" w:fill="BFBFBF" w:themeFill="background1" w:themeFillShade="BF"/>
            <w:vAlign w:val="center"/>
          </w:tcPr>
          <w:p w14:paraId="352A2053" w14:textId="1AB451B9" w:rsidR="007A2D16" w:rsidRPr="007A2D16" w:rsidRDefault="007A2D16" w:rsidP="007A2D16">
            <w:pPr>
              <w:spacing w:after="120"/>
              <w:ind w:left="0"/>
              <w:rPr>
                <w:b/>
                <w:lang w:val="id-ID"/>
              </w:rPr>
            </w:pPr>
            <w:r w:rsidRPr="007A2D16">
              <w:rPr>
                <w:rFonts w:ascii="Bookman Old Style" w:hAnsi="Bookman Old Style"/>
                <w:b/>
                <w:color w:val="000000" w:themeColor="text1"/>
                <w:lang w:val="id-ID"/>
              </w:rPr>
              <w:t>TANGGAPAN</w:t>
            </w:r>
          </w:p>
        </w:tc>
      </w:tr>
      <w:tr w:rsidR="007A2D16" w14:paraId="2E0B3300" w14:textId="77777777" w:rsidTr="002048A1">
        <w:trPr>
          <w:trHeight w:val="465"/>
        </w:trPr>
        <w:tc>
          <w:tcPr>
            <w:tcW w:w="10206" w:type="dxa"/>
          </w:tcPr>
          <w:p w14:paraId="6A72F7E2" w14:textId="03A27CBD" w:rsidR="007A2D16" w:rsidRPr="007A2D16" w:rsidRDefault="007A2D16" w:rsidP="002048A1">
            <w:pPr>
              <w:numPr>
                <w:ilvl w:val="0"/>
                <w:numId w:val="3"/>
              </w:numPr>
              <w:suppressAutoHyphens/>
              <w:spacing w:before="0" w:line="360" w:lineRule="auto"/>
              <w:ind w:left="356" w:right="-43" w:hanging="339"/>
              <w:contextualSpacing/>
              <w:jc w:val="both"/>
              <w:rPr>
                <w:rFonts w:ascii="Bookman Old Style" w:hAnsi="Bookman Old Style"/>
                <w:color w:val="000000" w:themeColor="text1"/>
                <w:lang w:val="id-ID"/>
              </w:rPr>
            </w:pPr>
            <w:r w:rsidRPr="004235DA">
              <w:rPr>
                <w:rFonts w:ascii="Bookman Old Style" w:hAnsi="Bookman Old Style"/>
                <w:color w:val="000000" w:themeColor="text1"/>
                <w:lang w:val="id-ID"/>
              </w:rPr>
              <w:t>PASAL DEMI PASAL</w:t>
            </w:r>
          </w:p>
        </w:tc>
        <w:tc>
          <w:tcPr>
            <w:tcW w:w="5954" w:type="dxa"/>
          </w:tcPr>
          <w:p w14:paraId="579C9BA0" w14:textId="77777777" w:rsidR="007A2D16" w:rsidRDefault="007A2D16" w:rsidP="007A2D16">
            <w:pPr>
              <w:ind w:left="0"/>
              <w:rPr>
                <w:lang w:val="id-ID"/>
              </w:rPr>
            </w:pPr>
          </w:p>
        </w:tc>
      </w:tr>
      <w:tr w:rsidR="007A2D16" w14:paraId="1715EDE5" w14:textId="77777777" w:rsidTr="007A2D16">
        <w:tc>
          <w:tcPr>
            <w:tcW w:w="10206" w:type="dxa"/>
          </w:tcPr>
          <w:p w14:paraId="7EB053B9" w14:textId="77777777" w:rsidR="007A2D16" w:rsidRDefault="007A2D16" w:rsidP="002048A1">
            <w:pPr>
              <w:ind w:left="0"/>
              <w:jc w:val="both"/>
              <w:rPr>
                <w:lang w:val="id-ID"/>
              </w:rPr>
            </w:pPr>
          </w:p>
        </w:tc>
        <w:tc>
          <w:tcPr>
            <w:tcW w:w="5954" w:type="dxa"/>
          </w:tcPr>
          <w:p w14:paraId="4D88E069" w14:textId="77777777" w:rsidR="007A2D16" w:rsidRDefault="007A2D16" w:rsidP="007A2D16">
            <w:pPr>
              <w:ind w:left="0"/>
              <w:rPr>
                <w:lang w:val="id-ID"/>
              </w:rPr>
            </w:pPr>
          </w:p>
        </w:tc>
      </w:tr>
      <w:tr w:rsidR="007A2D16" w14:paraId="1C4A13A0" w14:textId="77777777" w:rsidTr="007A2D16">
        <w:tc>
          <w:tcPr>
            <w:tcW w:w="10206" w:type="dxa"/>
          </w:tcPr>
          <w:p w14:paraId="3F542430" w14:textId="5073ED11" w:rsidR="007A2D16" w:rsidRDefault="007A2D16" w:rsidP="002048A1">
            <w:pPr>
              <w:ind w:left="318"/>
              <w:jc w:val="both"/>
              <w:rPr>
                <w:lang w:val="id-ID"/>
              </w:rPr>
            </w:pPr>
            <w:r w:rsidRPr="004235DA">
              <w:rPr>
                <w:rFonts w:ascii="Bookman Old Style" w:hAnsi="Bookman Old Style"/>
                <w:color w:val="000000" w:themeColor="text1"/>
                <w:lang w:val="id-ID"/>
              </w:rPr>
              <w:t>Pasal 1</w:t>
            </w:r>
          </w:p>
        </w:tc>
        <w:tc>
          <w:tcPr>
            <w:tcW w:w="5954" w:type="dxa"/>
          </w:tcPr>
          <w:p w14:paraId="19FD0F8B" w14:textId="77777777" w:rsidR="007A2D16" w:rsidRDefault="007A2D16" w:rsidP="007A2D16">
            <w:pPr>
              <w:ind w:left="0"/>
              <w:rPr>
                <w:lang w:val="id-ID"/>
              </w:rPr>
            </w:pPr>
          </w:p>
        </w:tc>
      </w:tr>
      <w:tr w:rsidR="007A2D16" w14:paraId="73FFBD2C" w14:textId="77777777" w:rsidTr="007A2D16">
        <w:tc>
          <w:tcPr>
            <w:tcW w:w="10206" w:type="dxa"/>
          </w:tcPr>
          <w:p w14:paraId="60DFA994" w14:textId="587517D9" w:rsidR="007A2D16" w:rsidRDefault="007A2D16" w:rsidP="002048A1">
            <w:pPr>
              <w:ind w:left="1026"/>
              <w:jc w:val="both"/>
              <w:rPr>
                <w:lang w:val="id-ID"/>
              </w:rPr>
            </w:pPr>
            <w:r w:rsidRPr="004235DA">
              <w:rPr>
                <w:rFonts w:ascii="Bookman Old Style" w:hAnsi="Bookman Old Style"/>
                <w:color w:val="000000" w:themeColor="text1"/>
                <w:lang w:val="id-ID"/>
              </w:rPr>
              <w:t>Cukup jelas.</w:t>
            </w:r>
          </w:p>
        </w:tc>
        <w:tc>
          <w:tcPr>
            <w:tcW w:w="5954" w:type="dxa"/>
          </w:tcPr>
          <w:p w14:paraId="7F798567" w14:textId="77777777" w:rsidR="007A2D16" w:rsidRDefault="007A2D16" w:rsidP="007A2D16">
            <w:pPr>
              <w:ind w:left="0"/>
              <w:rPr>
                <w:lang w:val="id-ID"/>
              </w:rPr>
            </w:pPr>
          </w:p>
        </w:tc>
      </w:tr>
      <w:tr w:rsidR="007A2D16" w14:paraId="76481723" w14:textId="77777777" w:rsidTr="007A2D16">
        <w:tc>
          <w:tcPr>
            <w:tcW w:w="10206" w:type="dxa"/>
          </w:tcPr>
          <w:p w14:paraId="35092B75" w14:textId="77777777" w:rsidR="007A2D16" w:rsidRDefault="007A2D16" w:rsidP="002048A1">
            <w:pPr>
              <w:ind w:left="0"/>
              <w:jc w:val="both"/>
              <w:rPr>
                <w:lang w:val="id-ID"/>
              </w:rPr>
            </w:pPr>
          </w:p>
        </w:tc>
        <w:tc>
          <w:tcPr>
            <w:tcW w:w="5954" w:type="dxa"/>
          </w:tcPr>
          <w:p w14:paraId="3BD505B0" w14:textId="77777777" w:rsidR="007A2D16" w:rsidRDefault="007A2D16" w:rsidP="007A2D16">
            <w:pPr>
              <w:ind w:left="0"/>
              <w:rPr>
                <w:lang w:val="id-ID"/>
              </w:rPr>
            </w:pPr>
          </w:p>
        </w:tc>
      </w:tr>
      <w:tr w:rsidR="007A2D16" w14:paraId="44387AD0" w14:textId="77777777" w:rsidTr="007A2D16">
        <w:tc>
          <w:tcPr>
            <w:tcW w:w="10206" w:type="dxa"/>
          </w:tcPr>
          <w:p w14:paraId="46AC90A0" w14:textId="71F49579" w:rsidR="007A2D16" w:rsidRDefault="002048A1" w:rsidP="002048A1">
            <w:pPr>
              <w:ind w:left="318"/>
              <w:jc w:val="both"/>
              <w:rPr>
                <w:lang w:val="id-ID"/>
              </w:rPr>
            </w:pPr>
            <w:r w:rsidRPr="004235DA">
              <w:rPr>
                <w:rFonts w:ascii="Bookman Old Style" w:hAnsi="Bookman Old Style"/>
                <w:color w:val="000000" w:themeColor="text1"/>
                <w:lang w:val="id-ID"/>
              </w:rPr>
              <w:t>Pasal 2</w:t>
            </w:r>
          </w:p>
        </w:tc>
        <w:tc>
          <w:tcPr>
            <w:tcW w:w="5954" w:type="dxa"/>
          </w:tcPr>
          <w:p w14:paraId="65352E27" w14:textId="77777777" w:rsidR="007A2D16" w:rsidRDefault="007A2D16" w:rsidP="007A2D16">
            <w:pPr>
              <w:ind w:left="0"/>
              <w:rPr>
                <w:lang w:val="id-ID"/>
              </w:rPr>
            </w:pPr>
          </w:p>
        </w:tc>
      </w:tr>
      <w:tr w:rsidR="007A2D16" w14:paraId="4A017689" w14:textId="77777777" w:rsidTr="007A2D16">
        <w:tc>
          <w:tcPr>
            <w:tcW w:w="10206" w:type="dxa"/>
          </w:tcPr>
          <w:p w14:paraId="45CC65F0" w14:textId="0F83BC0E" w:rsidR="007A2D16" w:rsidRDefault="002048A1" w:rsidP="002048A1">
            <w:pPr>
              <w:ind w:left="1026"/>
              <w:jc w:val="both"/>
              <w:rPr>
                <w:lang w:val="id-ID"/>
              </w:rPr>
            </w:pPr>
            <w:r w:rsidRPr="004235DA">
              <w:rPr>
                <w:rFonts w:ascii="Bookman Old Style" w:hAnsi="Bookman Old Style"/>
                <w:color w:val="000000" w:themeColor="text1"/>
                <w:lang w:val="id-ID"/>
              </w:rPr>
              <w:t>Cukup jelas.</w:t>
            </w:r>
          </w:p>
        </w:tc>
        <w:tc>
          <w:tcPr>
            <w:tcW w:w="5954" w:type="dxa"/>
          </w:tcPr>
          <w:p w14:paraId="4D6F8300" w14:textId="77777777" w:rsidR="007A2D16" w:rsidRDefault="007A2D16" w:rsidP="007A2D16">
            <w:pPr>
              <w:ind w:left="0"/>
              <w:rPr>
                <w:lang w:val="id-ID"/>
              </w:rPr>
            </w:pPr>
          </w:p>
        </w:tc>
      </w:tr>
      <w:tr w:rsidR="002048A1" w14:paraId="663B7CDE" w14:textId="77777777" w:rsidTr="007A2D16">
        <w:tc>
          <w:tcPr>
            <w:tcW w:w="10206" w:type="dxa"/>
          </w:tcPr>
          <w:p w14:paraId="50A20433" w14:textId="77777777" w:rsidR="002048A1" w:rsidRPr="004235DA" w:rsidRDefault="002048A1" w:rsidP="002048A1">
            <w:pPr>
              <w:ind w:left="1026"/>
              <w:jc w:val="both"/>
              <w:rPr>
                <w:rFonts w:ascii="Bookman Old Style" w:hAnsi="Bookman Old Style"/>
                <w:color w:val="000000" w:themeColor="text1"/>
                <w:lang w:val="id-ID"/>
              </w:rPr>
            </w:pPr>
          </w:p>
        </w:tc>
        <w:tc>
          <w:tcPr>
            <w:tcW w:w="5954" w:type="dxa"/>
          </w:tcPr>
          <w:p w14:paraId="7287FE81" w14:textId="77777777" w:rsidR="002048A1" w:rsidRDefault="002048A1" w:rsidP="007A2D16">
            <w:pPr>
              <w:ind w:left="0"/>
              <w:rPr>
                <w:lang w:val="id-ID"/>
              </w:rPr>
            </w:pPr>
          </w:p>
        </w:tc>
      </w:tr>
      <w:tr w:rsidR="002048A1" w14:paraId="4DB7FD7F" w14:textId="77777777" w:rsidTr="007A2D16">
        <w:tc>
          <w:tcPr>
            <w:tcW w:w="10206" w:type="dxa"/>
          </w:tcPr>
          <w:p w14:paraId="435B7AC9" w14:textId="266A9A66" w:rsidR="002048A1" w:rsidRPr="004235DA" w:rsidRDefault="002048A1" w:rsidP="002048A1">
            <w:pPr>
              <w:ind w:left="318"/>
              <w:jc w:val="both"/>
              <w:rPr>
                <w:rFonts w:ascii="Bookman Old Style" w:hAnsi="Bookman Old Style"/>
                <w:color w:val="000000" w:themeColor="text1"/>
                <w:lang w:val="id-ID"/>
              </w:rPr>
            </w:pPr>
            <w:r w:rsidRPr="002048A1">
              <w:rPr>
                <w:rFonts w:ascii="Bookman Old Style" w:hAnsi="Bookman Old Style"/>
                <w:color w:val="000000" w:themeColor="text1"/>
                <w:lang w:val="id-ID"/>
              </w:rPr>
              <w:t>Pasal 3</w:t>
            </w:r>
          </w:p>
        </w:tc>
        <w:tc>
          <w:tcPr>
            <w:tcW w:w="5954" w:type="dxa"/>
          </w:tcPr>
          <w:p w14:paraId="27825307" w14:textId="77777777" w:rsidR="002048A1" w:rsidRDefault="002048A1" w:rsidP="007A2D16">
            <w:pPr>
              <w:ind w:left="0"/>
              <w:rPr>
                <w:lang w:val="id-ID"/>
              </w:rPr>
            </w:pPr>
          </w:p>
        </w:tc>
      </w:tr>
      <w:tr w:rsidR="002048A1" w14:paraId="46382DD5" w14:textId="77777777" w:rsidTr="007A2D16">
        <w:tc>
          <w:tcPr>
            <w:tcW w:w="10206" w:type="dxa"/>
          </w:tcPr>
          <w:p w14:paraId="2A040540" w14:textId="77777777" w:rsidR="002048A1" w:rsidRPr="004235DA" w:rsidRDefault="002048A1" w:rsidP="002048A1">
            <w:pPr>
              <w:pStyle w:val="ListParagraph"/>
              <w:spacing w:before="0" w:line="360" w:lineRule="auto"/>
              <w:ind w:left="1026" w:right="34"/>
              <w:contextualSpacing w:val="0"/>
              <w:jc w:val="both"/>
              <w:rPr>
                <w:rFonts w:ascii="Bookman Old Style" w:hAnsi="Bookman Old Style"/>
                <w:color w:val="000000" w:themeColor="text1"/>
                <w:lang w:val="en-US"/>
              </w:rPr>
            </w:pPr>
            <w:r w:rsidRPr="004235DA">
              <w:rPr>
                <w:rFonts w:ascii="Bookman Old Style" w:hAnsi="Bookman Old Style"/>
                <w:color w:val="000000" w:themeColor="text1"/>
                <w:lang w:val="en-US"/>
              </w:rPr>
              <w:t>Yang dimaksud dengan “asas manfaat” adalah segala upaya dalam penyelenggaraan layanan Konsumen di sektor jasa keuangan harus memberikan manfaat sebesar-besarnya bagi kepentingan Konsumen dan masyarakat serta Lembaga Jasa Keuangan secara keseluruhan.</w:t>
            </w:r>
          </w:p>
          <w:p w14:paraId="774A442F" w14:textId="77777777" w:rsidR="002048A1" w:rsidRPr="004235DA" w:rsidRDefault="002048A1" w:rsidP="002048A1">
            <w:pPr>
              <w:pStyle w:val="ListParagraph"/>
              <w:spacing w:before="0" w:line="360" w:lineRule="auto"/>
              <w:ind w:left="1026" w:right="34"/>
              <w:contextualSpacing w:val="0"/>
              <w:jc w:val="both"/>
              <w:rPr>
                <w:rFonts w:ascii="Bookman Old Style" w:hAnsi="Bookman Old Style"/>
                <w:color w:val="000000" w:themeColor="text1"/>
                <w:lang w:val="en-US"/>
              </w:rPr>
            </w:pPr>
            <w:r w:rsidRPr="004235DA">
              <w:rPr>
                <w:rFonts w:ascii="Bookman Old Style" w:hAnsi="Bookman Old Style"/>
                <w:color w:val="000000" w:themeColor="text1"/>
                <w:lang w:val="en-US"/>
              </w:rPr>
              <w:t>Yang dimaksud dengan “asas keadilan” adalah memberikan kesempatan kepada Ko</w:t>
            </w:r>
            <w:r>
              <w:rPr>
                <w:rFonts w:ascii="Bookman Old Style" w:hAnsi="Bookman Old Style"/>
                <w:color w:val="000000" w:themeColor="text1"/>
                <w:lang w:val="en-US"/>
              </w:rPr>
              <w:t>nsumen dan masyarakat serta Lem</w:t>
            </w:r>
            <w:r w:rsidRPr="004235DA">
              <w:rPr>
                <w:rFonts w:ascii="Bookman Old Style" w:hAnsi="Bookman Old Style"/>
                <w:color w:val="000000" w:themeColor="text1"/>
                <w:lang w:val="en-US"/>
              </w:rPr>
              <w:t>baga Jasa Keuangan untuk memperoleh haknya dan melaksanakan kewajibannya secara adil.</w:t>
            </w:r>
          </w:p>
          <w:p w14:paraId="785463F9" w14:textId="77777777" w:rsidR="002048A1" w:rsidRDefault="002048A1" w:rsidP="002048A1">
            <w:pPr>
              <w:pStyle w:val="ListParagraph"/>
              <w:spacing w:before="0" w:line="360" w:lineRule="auto"/>
              <w:ind w:left="1026" w:right="34"/>
              <w:jc w:val="both"/>
              <w:rPr>
                <w:rFonts w:ascii="Bookman Old Style" w:hAnsi="Bookman Old Style"/>
                <w:color w:val="000000" w:themeColor="text1"/>
                <w:lang w:val="id-ID"/>
              </w:rPr>
            </w:pPr>
            <w:r w:rsidRPr="004235DA">
              <w:rPr>
                <w:rFonts w:ascii="Bookman Old Style" w:hAnsi="Bookman Old Style"/>
                <w:color w:val="000000" w:themeColor="text1"/>
                <w:lang w:val="id-ID"/>
              </w:rPr>
              <w:t>Yang dimaksud dengan “asas keamanan” adalah untuk memberikan  jaminan kerah</w:t>
            </w:r>
            <w:r>
              <w:rPr>
                <w:rFonts w:ascii="Bookman Old Style" w:hAnsi="Bookman Old Style"/>
                <w:color w:val="000000" w:themeColor="text1"/>
                <w:lang w:val="id-ID"/>
              </w:rPr>
              <w:t xml:space="preserve">asiaan data dan/atau Informasi </w:t>
            </w:r>
            <w:r w:rsidRPr="004235DA">
              <w:rPr>
                <w:rFonts w:ascii="Bookman Old Style" w:hAnsi="Bookman Old Style"/>
                <w:color w:val="000000" w:themeColor="text1"/>
                <w:lang w:val="id-ID"/>
              </w:rPr>
              <w:t>dalam  penyelenggaraan  layanan Konsumen di sektor jasa keuangan.</w:t>
            </w:r>
          </w:p>
          <w:p w14:paraId="4C92A7C6" w14:textId="588C2FD5" w:rsidR="002048A1" w:rsidRPr="004235DA" w:rsidRDefault="002048A1" w:rsidP="002048A1">
            <w:pPr>
              <w:pStyle w:val="ListParagraph"/>
              <w:spacing w:before="0" w:line="360" w:lineRule="auto"/>
              <w:ind w:left="1026" w:right="34"/>
              <w:contextualSpacing w:val="0"/>
              <w:jc w:val="both"/>
              <w:rPr>
                <w:rFonts w:ascii="Bookman Old Style" w:hAnsi="Bookman Old Style"/>
                <w:color w:val="000000" w:themeColor="text1"/>
                <w:lang w:val="id-ID"/>
              </w:rPr>
            </w:pPr>
            <w:r w:rsidRPr="004235DA">
              <w:rPr>
                <w:rFonts w:ascii="Bookman Old Style" w:hAnsi="Bookman Old Style"/>
                <w:color w:val="000000" w:themeColor="text1"/>
                <w:lang w:val="id-ID"/>
              </w:rPr>
              <w:t>Yang dimaksud dengan “asas kepastian hukum” adalah agar baik Lembaga Jasa Keuangan maupun Konsumen dan masyarakat menaati hukum serta memperoleh keadilan dalam penyelenggaraan layanan Konsumen di sektor jasa keuangan.</w:t>
            </w:r>
          </w:p>
        </w:tc>
        <w:tc>
          <w:tcPr>
            <w:tcW w:w="5954" w:type="dxa"/>
          </w:tcPr>
          <w:p w14:paraId="313B2CF3" w14:textId="77777777" w:rsidR="002048A1" w:rsidRDefault="002048A1" w:rsidP="007A2D16">
            <w:pPr>
              <w:ind w:left="0"/>
              <w:rPr>
                <w:lang w:val="id-ID"/>
              </w:rPr>
            </w:pPr>
          </w:p>
        </w:tc>
      </w:tr>
      <w:tr w:rsidR="002048A1" w14:paraId="21A4E865" w14:textId="77777777" w:rsidTr="007A2D16">
        <w:tc>
          <w:tcPr>
            <w:tcW w:w="10206" w:type="dxa"/>
          </w:tcPr>
          <w:p w14:paraId="5514D778" w14:textId="77777777" w:rsidR="002048A1" w:rsidRPr="004235DA" w:rsidRDefault="002048A1" w:rsidP="002048A1">
            <w:pPr>
              <w:ind w:left="1026"/>
              <w:jc w:val="both"/>
              <w:rPr>
                <w:rFonts w:ascii="Bookman Old Style" w:hAnsi="Bookman Old Style"/>
                <w:color w:val="000000" w:themeColor="text1"/>
                <w:lang w:val="id-ID"/>
              </w:rPr>
            </w:pPr>
          </w:p>
        </w:tc>
        <w:tc>
          <w:tcPr>
            <w:tcW w:w="5954" w:type="dxa"/>
          </w:tcPr>
          <w:p w14:paraId="1B9AEDE3" w14:textId="77777777" w:rsidR="002048A1" w:rsidRDefault="002048A1" w:rsidP="007A2D16">
            <w:pPr>
              <w:ind w:left="0"/>
              <w:rPr>
                <w:lang w:val="id-ID"/>
              </w:rPr>
            </w:pPr>
          </w:p>
        </w:tc>
      </w:tr>
      <w:tr w:rsidR="002048A1" w14:paraId="0F6B90F8" w14:textId="77777777" w:rsidTr="007A2D16">
        <w:tc>
          <w:tcPr>
            <w:tcW w:w="10206" w:type="dxa"/>
          </w:tcPr>
          <w:p w14:paraId="50D05439" w14:textId="3469DC7D" w:rsidR="002048A1" w:rsidRPr="004235DA" w:rsidRDefault="002048A1" w:rsidP="002048A1">
            <w:pPr>
              <w:ind w:left="318"/>
              <w:jc w:val="both"/>
              <w:rPr>
                <w:rFonts w:ascii="Bookman Old Style" w:hAnsi="Bookman Old Style"/>
                <w:color w:val="000000" w:themeColor="text1"/>
                <w:lang w:val="id-ID"/>
              </w:rPr>
            </w:pPr>
            <w:r w:rsidRPr="002048A1">
              <w:rPr>
                <w:rFonts w:ascii="Bookman Old Style" w:hAnsi="Bookman Old Style"/>
                <w:color w:val="000000" w:themeColor="text1"/>
                <w:lang w:val="id-ID"/>
              </w:rPr>
              <w:t>Pasal 4</w:t>
            </w:r>
          </w:p>
        </w:tc>
        <w:tc>
          <w:tcPr>
            <w:tcW w:w="5954" w:type="dxa"/>
          </w:tcPr>
          <w:p w14:paraId="633BFD26" w14:textId="77777777" w:rsidR="002048A1" w:rsidRDefault="002048A1" w:rsidP="007A2D16">
            <w:pPr>
              <w:ind w:left="0"/>
              <w:rPr>
                <w:lang w:val="id-ID"/>
              </w:rPr>
            </w:pPr>
          </w:p>
        </w:tc>
      </w:tr>
      <w:tr w:rsidR="002048A1" w14:paraId="05FDAC73" w14:textId="77777777" w:rsidTr="007A2D16">
        <w:tc>
          <w:tcPr>
            <w:tcW w:w="10206" w:type="dxa"/>
          </w:tcPr>
          <w:p w14:paraId="74CE113F" w14:textId="77777777" w:rsidR="002048A1" w:rsidRPr="002048A1" w:rsidRDefault="002048A1" w:rsidP="00203364">
            <w:pPr>
              <w:spacing w:before="0" w:line="360" w:lineRule="auto"/>
              <w:ind w:left="1026"/>
              <w:jc w:val="both"/>
              <w:rPr>
                <w:rFonts w:ascii="Bookman Old Style" w:hAnsi="Bookman Old Style"/>
                <w:color w:val="000000" w:themeColor="text1"/>
                <w:lang w:val="id-ID"/>
              </w:rPr>
            </w:pPr>
            <w:r w:rsidRPr="002048A1">
              <w:rPr>
                <w:rFonts w:ascii="Bookman Old Style" w:hAnsi="Bookman Old Style"/>
                <w:color w:val="000000" w:themeColor="text1"/>
                <w:lang w:val="id-ID"/>
              </w:rPr>
              <w:t>Ayat (1)</w:t>
            </w:r>
          </w:p>
          <w:p w14:paraId="505D4937" w14:textId="20788D3C" w:rsidR="002048A1" w:rsidRPr="004235DA" w:rsidRDefault="002048A1" w:rsidP="00203364">
            <w:pPr>
              <w:spacing w:before="0" w:line="360" w:lineRule="auto"/>
              <w:ind w:left="1735" w:right="34"/>
              <w:jc w:val="both"/>
              <w:rPr>
                <w:rFonts w:ascii="Bookman Old Style" w:hAnsi="Bookman Old Style"/>
                <w:color w:val="000000" w:themeColor="text1"/>
                <w:lang w:val="id-ID"/>
              </w:rPr>
            </w:pPr>
            <w:r w:rsidRPr="002048A1">
              <w:rPr>
                <w:rFonts w:ascii="Bookman Old Style" w:hAnsi="Bookman Old Style"/>
                <w:color w:val="000000" w:themeColor="text1"/>
                <w:lang w:val="id-ID"/>
              </w:rPr>
              <w:t>Yang dimaksud dengan “Konsumen” termasuk juga perwakilan Konsumen yang bertindak untuk dan atas nama Konsumen dengan berdasarkan surat kuasa khusus dari Konsumen.</w:t>
            </w:r>
          </w:p>
        </w:tc>
        <w:tc>
          <w:tcPr>
            <w:tcW w:w="5954" w:type="dxa"/>
          </w:tcPr>
          <w:p w14:paraId="25CEB4E0" w14:textId="77777777" w:rsidR="002048A1" w:rsidRDefault="002048A1" w:rsidP="00203364">
            <w:pPr>
              <w:spacing w:before="0" w:line="360" w:lineRule="auto"/>
              <w:ind w:left="0"/>
              <w:rPr>
                <w:lang w:val="id-ID"/>
              </w:rPr>
            </w:pPr>
          </w:p>
        </w:tc>
      </w:tr>
      <w:tr w:rsidR="002048A1" w14:paraId="08D59700" w14:textId="77777777" w:rsidTr="007A2D16">
        <w:tc>
          <w:tcPr>
            <w:tcW w:w="10206" w:type="dxa"/>
          </w:tcPr>
          <w:p w14:paraId="0913C44E" w14:textId="14E19D10" w:rsidR="002048A1" w:rsidRPr="004235DA" w:rsidRDefault="00203364" w:rsidP="00203364">
            <w:pPr>
              <w:spacing w:before="0" w:line="360" w:lineRule="auto"/>
              <w:ind w:left="1735"/>
              <w:jc w:val="both"/>
              <w:rPr>
                <w:rFonts w:ascii="Bookman Old Style" w:hAnsi="Bookman Old Style"/>
                <w:color w:val="000000" w:themeColor="text1"/>
                <w:lang w:val="id-ID"/>
              </w:rPr>
            </w:pPr>
            <w:r w:rsidRPr="004235DA">
              <w:rPr>
                <w:rFonts w:ascii="Bookman Old Style" w:hAnsi="Bookman Old Style"/>
                <w:color w:val="000000" w:themeColor="text1"/>
              </w:rPr>
              <w:t>Huruf a</w:t>
            </w:r>
          </w:p>
        </w:tc>
        <w:tc>
          <w:tcPr>
            <w:tcW w:w="5954" w:type="dxa"/>
          </w:tcPr>
          <w:p w14:paraId="565EAB11" w14:textId="77777777" w:rsidR="002048A1" w:rsidRDefault="002048A1" w:rsidP="00203364">
            <w:pPr>
              <w:spacing w:before="0" w:line="360" w:lineRule="auto"/>
              <w:ind w:left="0"/>
              <w:rPr>
                <w:lang w:val="id-ID"/>
              </w:rPr>
            </w:pPr>
          </w:p>
        </w:tc>
      </w:tr>
      <w:tr w:rsidR="002048A1" w14:paraId="78192E7D" w14:textId="77777777" w:rsidTr="007A2D16">
        <w:tc>
          <w:tcPr>
            <w:tcW w:w="10206" w:type="dxa"/>
          </w:tcPr>
          <w:p w14:paraId="1532DC3A" w14:textId="5F67499E" w:rsidR="002048A1" w:rsidRPr="004235DA" w:rsidRDefault="00203364" w:rsidP="00203364">
            <w:pPr>
              <w:spacing w:before="0" w:line="360" w:lineRule="auto"/>
              <w:ind w:left="2444" w:right="33"/>
              <w:jc w:val="both"/>
              <w:rPr>
                <w:rFonts w:ascii="Bookman Old Style" w:hAnsi="Bookman Old Style"/>
                <w:color w:val="000000" w:themeColor="text1"/>
                <w:lang w:val="id-ID"/>
              </w:rPr>
            </w:pPr>
            <w:r w:rsidRPr="00203364">
              <w:rPr>
                <w:rFonts w:ascii="Bookman Old Style" w:hAnsi="Bookman Old Style"/>
                <w:color w:val="000000" w:themeColor="text1"/>
                <w:lang w:val="id-ID"/>
              </w:rPr>
              <w:t>Layanan penerimaan Informasi merupakan layanan yang diberikan oleh OJK terhadap Informasi/laporan yang disampaikan oleh Konsumen dan/atau masyarakat.</w:t>
            </w:r>
          </w:p>
        </w:tc>
        <w:tc>
          <w:tcPr>
            <w:tcW w:w="5954" w:type="dxa"/>
          </w:tcPr>
          <w:p w14:paraId="5B376B38" w14:textId="77777777" w:rsidR="002048A1" w:rsidRDefault="002048A1" w:rsidP="00203364">
            <w:pPr>
              <w:spacing w:before="0" w:line="360" w:lineRule="auto"/>
              <w:ind w:left="0"/>
              <w:rPr>
                <w:lang w:val="id-ID"/>
              </w:rPr>
            </w:pPr>
          </w:p>
        </w:tc>
      </w:tr>
      <w:tr w:rsidR="00203364" w14:paraId="4CE03C6C" w14:textId="77777777" w:rsidTr="007A2D16">
        <w:tc>
          <w:tcPr>
            <w:tcW w:w="10206" w:type="dxa"/>
          </w:tcPr>
          <w:p w14:paraId="6FE872AE" w14:textId="315AE95A" w:rsidR="00203364" w:rsidRPr="004235DA" w:rsidRDefault="00203364" w:rsidP="00203364">
            <w:pPr>
              <w:spacing w:before="0" w:line="360" w:lineRule="auto"/>
              <w:ind w:left="1735"/>
              <w:jc w:val="both"/>
              <w:rPr>
                <w:rFonts w:ascii="Bookman Old Style" w:hAnsi="Bookman Old Style"/>
                <w:color w:val="000000" w:themeColor="text1"/>
                <w:lang w:val="id-ID"/>
              </w:rPr>
            </w:pPr>
            <w:r w:rsidRPr="004235DA">
              <w:rPr>
                <w:rFonts w:ascii="Bookman Old Style" w:hAnsi="Bookman Old Style"/>
                <w:color w:val="000000" w:themeColor="text1"/>
              </w:rPr>
              <w:t>Huruf b</w:t>
            </w:r>
          </w:p>
        </w:tc>
        <w:tc>
          <w:tcPr>
            <w:tcW w:w="5954" w:type="dxa"/>
          </w:tcPr>
          <w:p w14:paraId="43847DF0" w14:textId="77777777" w:rsidR="00203364" w:rsidRDefault="00203364" w:rsidP="00203364">
            <w:pPr>
              <w:spacing w:before="0" w:line="360" w:lineRule="auto"/>
              <w:ind w:left="0"/>
              <w:rPr>
                <w:lang w:val="id-ID"/>
              </w:rPr>
            </w:pPr>
          </w:p>
        </w:tc>
      </w:tr>
      <w:tr w:rsidR="00203364" w14:paraId="65CF3C44" w14:textId="77777777" w:rsidTr="007A2D16">
        <w:tc>
          <w:tcPr>
            <w:tcW w:w="10206" w:type="dxa"/>
          </w:tcPr>
          <w:p w14:paraId="137DFB00" w14:textId="07B6FF0F" w:rsidR="00203364" w:rsidRPr="004235DA" w:rsidRDefault="00203364" w:rsidP="00203364">
            <w:pPr>
              <w:spacing w:before="0" w:line="360" w:lineRule="auto"/>
              <w:ind w:left="2444" w:right="33"/>
              <w:jc w:val="both"/>
              <w:rPr>
                <w:rFonts w:ascii="Bookman Old Style" w:hAnsi="Bookman Old Style"/>
                <w:color w:val="000000" w:themeColor="text1"/>
                <w:lang w:val="id-ID"/>
              </w:rPr>
            </w:pPr>
            <w:r w:rsidRPr="004235DA">
              <w:rPr>
                <w:rFonts w:ascii="Bookman Old Style" w:hAnsi="Bookman Old Style"/>
                <w:color w:val="000000" w:themeColor="text1"/>
              </w:rPr>
              <w:t xml:space="preserve">Layanan pemberian Informasi merupakan layanan yang diberikan oleh OJK terhadap </w:t>
            </w:r>
            <w:r w:rsidRPr="00203364">
              <w:rPr>
                <w:rFonts w:ascii="Bookman Old Style" w:hAnsi="Bookman Old Style"/>
                <w:color w:val="000000" w:themeColor="text1"/>
                <w:lang w:val="id-ID"/>
              </w:rPr>
              <w:t>permintaan</w:t>
            </w:r>
            <w:r w:rsidRPr="004235DA">
              <w:rPr>
                <w:rFonts w:ascii="Bookman Old Style" w:hAnsi="Bookman Old Style"/>
                <w:color w:val="000000" w:themeColor="text1"/>
              </w:rPr>
              <w:t xml:space="preserve"> Informasi dan/atau pertanyaan (</w:t>
            </w:r>
            <w:r w:rsidRPr="004235DA">
              <w:rPr>
                <w:rFonts w:ascii="Bookman Old Style" w:hAnsi="Bookman Old Style"/>
                <w:i/>
                <w:color w:val="000000" w:themeColor="text1"/>
              </w:rPr>
              <w:t>inquiry</w:t>
            </w:r>
            <w:r w:rsidRPr="004235DA">
              <w:rPr>
                <w:rFonts w:ascii="Bookman Old Style" w:hAnsi="Bookman Old Style"/>
                <w:color w:val="000000" w:themeColor="text1"/>
              </w:rPr>
              <w:t>) yang disampaikan oleh Konsumen dan/atau masyarakat.</w:t>
            </w:r>
          </w:p>
        </w:tc>
        <w:tc>
          <w:tcPr>
            <w:tcW w:w="5954" w:type="dxa"/>
          </w:tcPr>
          <w:p w14:paraId="6312DDAE" w14:textId="77777777" w:rsidR="00203364" w:rsidRDefault="00203364" w:rsidP="00203364">
            <w:pPr>
              <w:spacing w:before="0" w:line="360" w:lineRule="auto"/>
              <w:ind w:left="0"/>
              <w:rPr>
                <w:lang w:val="id-ID"/>
              </w:rPr>
            </w:pPr>
          </w:p>
        </w:tc>
      </w:tr>
      <w:tr w:rsidR="00203364" w14:paraId="502F858A" w14:textId="77777777" w:rsidTr="007A2D16">
        <w:tc>
          <w:tcPr>
            <w:tcW w:w="10206" w:type="dxa"/>
          </w:tcPr>
          <w:p w14:paraId="79552FFF" w14:textId="6C9F377B" w:rsidR="00203364" w:rsidRPr="004235DA" w:rsidRDefault="00203364" w:rsidP="00203364">
            <w:pPr>
              <w:spacing w:before="0" w:line="360" w:lineRule="auto"/>
              <w:ind w:left="1735"/>
              <w:jc w:val="both"/>
              <w:rPr>
                <w:rFonts w:ascii="Bookman Old Style" w:hAnsi="Bookman Old Style"/>
                <w:color w:val="000000" w:themeColor="text1"/>
                <w:lang w:val="id-ID"/>
              </w:rPr>
            </w:pPr>
            <w:r w:rsidRPr="004235DA">
              <w:rPr>
                <w:rFonts w:ascii="Bookman Old Style" w:hAnsi="Bookman Old Style"/>
                <w:color w:val="000000" w:themeColor="text1"/>
              </w:rPr>
              <w:t>Huruf c</w:t>
            </w:r>
          </w:p>
        </w:tc>
        <w:tc>
          <w:tcPr>
            <w:tcW w:w="5954" w:type="dxa"/>
          </w:tcPr>
          <w:p w14:paraId="541F4F3C" w14:textId="77777777" w:rsidR="00203364" w:rsidRDefault="00203364" w:rsidP="00203364">
            <w:pPr>
              <w:ind w:left="0"/>
              <w:rPr>
                <w:lang w:val="id-ID"/>
              </w:rPr>
            </w:pPr>
          </w:p>
        </w:tc>
      </w:tr>
      <w:tr w:rsidR="00203364" w14:paraId="7E72546C" w14:textId="77777777" w:rsidTr="007A2D16">
        <w:tc>
          <w:tcPr>
            <w:tcW w:w="10206" w:type="dxa"/>
          </w:tcPr>
          <w:p w14:paraId="0C3EBFBC" w14:textId="33205043" w:rsidR="00203364" w:rsidRPr="004235DA" w:rsidRDefault="00203364" w:rsidP="00203364">
            <w:pPr>
              <w:spacing w:before="0" w:line="360" w:lineRule="auto"/>
              <w:ind w:left="2444" w:right="33"/>
              <w:jc w:val="both"/>
              <w:rPr>
                <w:rFonts w:ascii="Bookman Old Style" w:hAnsi="Bookman Old Style"/>
                <w:color w:val="000000" w:themeColor="text1"/>
                <w:lang w:val="id-ID"/>
              </w:rPr>
            </w:pPr>
            <w:r w:rsidRPr="004235DA">
              <w:rPr>
                <w:rFonts w:ascii="Bookman Old Style" w:hAnsi="Bookman Old Style"/>
                <w:color w:val="000000" w:themeColor="text1"/>
              </w:rPr>
              <w:t>Layanan penerimaan Pengaduan merupakan layanan yang diberikan oleh OJK terhadap permintaan penyelesaian Pengaduan berindikasi Sengketa dan/atau pelanggaran yang disampaikan oleh Konsumen dan/atau masyarakat.</w:t>
            </w:r>
          </w:p>
        </w:tc>
        <w:tc>
          <w:tcPr>
            <w:tcW w:w="5954" w:type="dxa"/>
          </w:tcPr>
          <w:p w14:paraId="5E4E5727" w14:textId="77777777" w:rsidR="00203364" w:rsidRDefault="00203364" w:rsidP="00203364">
            <w:pPr>
              <w:ind w:left="0"/>
              <w:rPr>
                <w:lang w:val="id-ID"/>
              </w:rPr>
            </w:pPr>
          </w:p>
        </w:tc>
      </w:tr>
      <w:tr w:rsidR="00203364" w14:paraId="20A661B5" w14:textId="77777777" w:rsidTr="007A2D16">
        <w:tc>
          <w:tcPr>
            <w:tcW w:w="10206" w:type="dxa"/>
          </w:tcPr>
          <w:p w14:paraId="5FBCC538" w14:textId="1F58C7CA"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olor w:val="000000" w:themeColor="text1"/>
              </w:rPr>
              <w:t>Ayat (2)</w:t>
            </w:r>
          </w:p>
        </w:tc>
        <w:tc>
          <w:tcPr>
            <w:tcW w:w="5954" w:type="dxa"/>
          </w:tcPr>
          <w:p w14:paraId="67E6E9DB" w14:textId="77777777" w:rsidR="00203364" w:rsidRDefault="00203364" w:rsidP="00203364">
            <w:pPr>
              <w:ind w:left="0"/>
              <w:rPr>
                <w:lang w:val="id-ID"/>
              </w:rPr>
            </w:pPr>
          </w:p>
        </w:tc>
      </w:tr>
      <w:tr w:rsidR="00203364" w14:paraId="60720C9F" w14:textId="77777777" w:rsidTr="007A2D16">
        <w:tc>
          <w:tcPr>
            <w:tcW w:w="10206" w:type="dxa"/>
          </w:tcPr>
          <w:p w14:paraId="2BF5594B" w14:textId="77777777" w:rsidR="00203364" w:rsidRPr="004235DA" w:rsidRDefault="00203364" w:rsidP="00203364">
            <w:pPr>
              <w:spacing w:before="0" w:line="360" w:lineRule="auto"/>
              <w:ind w:left="1735" w:right="34"/>
              <w:jc w:val="both"/>
              <w:rPr>
                <w:rFonts w:ascii="Bookman Old Style" w:hAnsi="Bookman Old Style"/>
                <w:color w:val="000000" w:themeColor="text1"/>
              </w:rPr>
            </w:pPr>
            <w:r w:rsidRPr="004235DA">
              <w:rPr>
                <w:rFonts w:ascii="Bookman Old Style" w:hAnsi="Bookman Old Style"/>
                <w:color w:val="000000" w:themeColor="text1"/>
              </w:rPr>
              <w:t>Informasi terkait karakteristik sektor jasa keuangan, layanan, dan produknya antara lain meliputi:</w:t>
            </w:r>
          </w:p>
          <w:p w14:paraId="7E6F529B" w14:textId="77777777" w:rsidR="00203364" w:rsidRPr="004235DA" w:rsidRDefault="00203364" w:rsidP="00203364">
            <w:pPr>
              <w:pStyle w:val="ListParagraph"/>
              <w:numPr>
                <w:ilvl w:val="0"/>
                <w:numId w:val="34"/>
              </w:numPr>
              <w:spacing w:before="60" w:after="60" w:line="360" w:lineRule="auto"/>
              <w:ind w:left="2160" w:right="34"/>
              <w:jc w:val="both"/>
              <w:rPr>
                <w:rFonts w:ascii="Bookman Old Style" w:hAnsi="Bookman Old Style"/>
                <w:color w:val="000000" w:themeColor="text1"/>
              </w:rPr>
            </w:pPr>
            <w:r w:rsidRPr="004235DA">
              <w:rPr>
                <w:rFonts w:ascii="Bookman Old Style" w:hAnsi="Bookman Old Style"/>
                <w:color w:val="000000" w:themeColor="text1"/>
              </w:rPr>
              <w:t xml:space="preserve">sektor perbankan antara lain tabungan, </w:t>
            </w:r>
            <w:r w:rsidRPr="004235DA">
              <w:rPr>
                <w:rFonts w:ascii="Bookman Old Style" w:hAnsi="Bookman Old Style"/>
                <w:i/>
                <w:color w:val="000000" w:themeColor="text1"/>
              </w:rPr>
              <w:t>safe deposit box</w:t>
            </w:r>
            <w:r w:rsidRPr="004235DA">
              <w:rPr>
                <w:rFonts w:ascii="Bookman Old Style" w:hAnsi="Bookman Old Style"/>
                <w:color w:val="000000" w:themeColor="text1"/>
              </w:rPr>
              <w:t xml:space="preserve"> dan kredit.</w:t>
            </w:r>
          </w:p>
          <w:p w14:paraId="0FC105A3" w14:textId="77777777" w:rsidR="00203364" w:rsidRPr="004235DA" w:rsidRDefault="00203364" w:rsidP="00203364">
            <w:pPr>
              <w:pStyle w:val="ListParagraph"/>
              <w:numPr>
                <w:ilvl w:val="0"/>
                <w:numId w:val="34"/>
              </w:numPr>
              <w:spacing w:before="60" w:after="60" w:line="360" w:lineRule="auto"/>
              <w:ind w:left="2160" w:right="34"/>
              <w:jc w:val="both"/>
              <w:rPr>
                <w:rFonts w:ascii="Bookman Old Style" w:hAnsi="Bookman Old Style"/>
                <w:color w:val="000000" w:themeColor="text1"/>
              </w:rPr>
            </w:pPr>
            <w:r w:rsidRPr="004235DA">
              <w:rPr>
                <w:rFonts w:ascii="Bookman Old Style" w:hAnsi="Bookman Old Style"/>
                <w:color w:val="000000" w:themeColor="text1"/>
              </w:rPr>
              <w:t xml:space="preserve">sektor industri keuangan non bank antara lain asuransi jiwa, </w:t>
            </w:r>
            <w:r w:rsidRPr="004235DA">
              <w:rPr>
                <w:rFonts w:ascii="Bookman Old Style" w:hAnsi="Bookman Old Style"/>
                <w:i/>
                <w:color w:val="000000" w:themeColor="text1"/>
              </w:rPr>
              <w:t>bancassurance</w:t>
            </w:r>
            <w:r w:rsidRPr="004235DA">
              <w:rPr>
                <w:rFonts w:ascii="Bookman Old Style" w:hAnsi="Bookman Old Style"/>
                <w:color w:val="000000" w:themeColor="text1"/>
              </w:rPr>
              <w:t>, penarikan agunan pembiayaan, Penyelenggara Layanan Pinjam Meminjam Uang Berbasis Teknologi Informasi yang telah berizin dan terdaftar.</w:t>
            </w:r>
          </w:p>
          <w:p w14:paraId="7B020578" w14:textId="77777777" w:rsidR="00203364" w:rsidRPr="00203364" w:rsidRDefault="00203364" w:rsidP="00203364">
            <w:pPr>
              <w:pStyle w:val="ListParagraph"/>
              <w:numPr>
                <w:ilvl w:val="0"/>
                <w:numId w:val="34"/>
              </w:numPr>
              <w:spacing w:before="60" w:after="60" w:line="360" w:lineRule="auto"/>
              <w:ind w:left="2160" w:right="34"/>
              <w:jc w:val="both"/>
              <w:rPr>
                <w:rFonts w:ascii="Bookman Old Style" w:hAnsi="Bookman Old Style"/>
                <w:color w:val="000000" w:themeColor="text1"/>
              </w:rPr>
            </w:pPr>
            <w:r w:rsidRPr="004235DA">
              <w:rPr>
                <w:rFonts w:ascii="Bookman Old Style" w:hAnsi="Bookman Old Style"/>
                <w:color w:val="000000" w:themeColor="text1"/>
              </w:rPr>
              <w:t>sektor pasar modal antara lain obligasi dan saham.</w:t>
            </w:r>
          </w:p>
          <w:p w14:paraId="2C44C0A8" w14:textId="1798C2D5" w:rsidR="00203364" w:rsidRPr="00203364" w:rsidRDefault="00203364" w:rsidP="00203364">
            <w:pPr>
              <w:spacing w:before="60" w:after="60" w:line="360" w:lineRule="auto"/>
              <w:ind w:left="1735" w:right="34"/>
              <w:jc w:val="both"/>
              <w:rPr>
                <w:rFonts w:ascii="Bookman Old Style" w:hAnsi="Bookman Old Style"/>
                <w:color w:val="000000" w:themeColor="text1"/>
              </w:rPr>
            </w:pPr>
            <w:r w:rsidRPr="00203364">
              <w:rPr>
                <w:rFonts w:ascii="Bookman Old Style" w:hAnsi="Bookman Old Style"/>
                <w:color w:val="000000" w:themeColor="text1"/>
              </w:rPr>
              <w:t xml:space="preserve">Yang dimaksud dengan “informasi lainnya” adalah informasi yang terkait dengan sistem dan informasi yang dikelola oleh OJK dan investasi </w:t>
            </w:r>
            <w:r w:rsidRPr="00203364">
              <w:rPr>
                <w:rFonts w:ascii="Bookman Old Style" w:hAnsi="Bookman Old Style"/>
                <w:i/>
                <w:color w:val="000000" w:themeColor="text1"/>
              </w:rPr>
              <w:t>illegal</w:t>
            </w:r>
            <w:r w:rsidRPr="00203364">
              <w:rPr>
                <w:rFonts w:ascii="Bookman Old Style" w:hAnsi="Bookman Old Style"/>
                <w:color w:val="000000" w:themeColor="text1"/>
              </w:rPr>
              <w:t>.</w:t>
            </w:r>
          </w:p>
        </w:tc>
        <w:tc>
          <w:tcPr>
            <w:tcW w:w="5954" w:type="dxa"/>
          </w:tcPr>
          <w:p w14:paraId="649FC5BF" w14:textId="77777777" w:rsidR="00203364" w:rsidRDefault="00203364" w:rsidP="00203364">
            <w:pPr>
              <w:ind w:left="0"/>
              <w:rPr>
                <w:lang w:val="id-ID"/>
              </w:rPr>
            </w:pPr>
          </w:p>
        </w:tc>
      </w:tr>
      <w:tr w:rsidR="00203364" w14:paraId="47E9655E" w14:textId="77777777" w:rsidTr="007A2D16">
        <w:tc>
          <w:tcPr>
            <w:tcW w:w="10206" w:type="dxa"/>
          </w:tcPr>
          <w:p w14:paraId="3E21B015" w14:textId="77777777" w:rsidR="00203364" w:rsidRPr="004235DA" w:rsidRDefault="00203364" w:rsidP="00203364">
            <w:pPr>
              <w:ind w:left="0"/>
              <w:jc w:val="both"/>
              <w:rPr>
                <w:rFonts w:ascii="Bookman Old Style" w:hAnsi="Bookman Old Style"/>
                <w:color w:val="000000" w:themeColor="text1"/>
                <w:lang w:val="id-ID"/>
              </w:rPr>
            </w:pPr>
          </w:p>
        </w:tc>
        <w:tc>
          <w:tcPr>
            <w:tcW w:w="5954" w:type="dxa"/>
          </w:tcPr>
          <w:p w14:paraId="2D6CF46B" w14:textId="77777777" w:rsidR="00203364" w:rsidRDefault="00203364" w:rsidP="00203364">
            <w:pPr>
              <w:ind w:left="0"/>
              <w:rPr>
                <w:lang w:val="id-ID"/>
              </w:rPr>
            </w:pPr>
          </w:p>
        </w:tc>
      </w:tr>
      <w:tr w:rsidR="00203364" w14:paraId="23CB8A13" w14:textId="77777777" w:rsidTr="007A2D16">
        <w:tc>
          <w:tcPr>
            <w:tcW w:w="10206" w:type="dxa"/>
          </w:tcPr>
          <w:p w14:paraId="2B48224C" w14:textId="388B3FA2" w:rsidR="00203364" w:rsidRPr="004235DA" w:rsidRDefault="00203364" w:rsidP="00203364">
            <w:pPr>
              <w:ind w:left="318"/>
              <w:jc w:val="both"/>
              <w:rPr>
                <w:rFonts w:ascii="Bookman Old Style" w:hAnsi="Bookman Old Style"/>
                <w:color w:val="000000" w:themeColor="text1"/>
                <w:lang w:val="id-ID"/>
              </w:rPr>
            </w:pPr>
            <w:r w:rsidRPr="004235DA">
              <w:rPr>
                <w:rFonts w:ascii="Bookman Old Style" w:hAnsi="Bookman Old Style"/>
                <w:color w:val="000000" w:themeColor="text1"/>
              </w:rPr>
              <w:t>Pasal 5</w:t>
            </w:r>
          </w:p>
        </w:tc>
        <w:tc>
          <w:tcPr>
            <w:tcW w:w="5954" w:type="dxa"/>
          </w:tcPr>
          <w:p w14:paraId="095883F9" w14:textId="77777777" w:rsidR="00203364" w:rsidRDefault="00203364" w:rsidP="00203364">
            <w:pPr>
              <w:ind w:left="0"/>
              <w:rPr>
                <w:lang w:val="id-ID"/>
              </w:rPr>
            </w:pPr>
          </w:p>
        </w:tc>
      </w:tr>
      <w:tr w:rsidR="00203364" w14:paraId="6175A3FA" w14:textId="77777777" w:rsidTr="007A2D16">
        <w:tc>
          <w:tcPr>
            <w:tcW w:w="10206" w:type="dxa"/>
          </w:tcPr>
          <w:p w14:paraId="129293F9" w14:textId="5114FBBF"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olor w:val="000000" w:themeColor="text1"/>
              </w:rPr>
              <w:t>Ayat (1)</w:t>
            </w:r>
          </w:p>
        </w:tc>
        <w:tc>
          <w:tcPr>
            <w:tcW w:w="5954" w:type="dxa"/>
          </w:tcPr>
          <w:p w14:paraId="1C436B3C" w14:textId="77777777" w:rsidR="00203364" w:rsidRDefault="00203364" w:rsidP="00203364">
            <w:pPr>
              <w:ind w:left="0"/>
              <w:rPr>
                <w:lang w:val="id-ID"/>
              </w:rPr>
            </w:pPr>
          </w:p>
        </w:tc>
      </w:tr>
      <w:tr w:rsidR="00203364" w14:paraId="73FA767C" w14:textId="77777777" w:rsidTr="007A2D16">
        <w:tc>
          <w:tcPr>
            <w:tcW w:w="10206" w:type="dxa"/>
          </w:tcPr>
          <w:p w14:paraId="2D0ABCAF" w14:textId="77777777" w:rsidR="00203364" w:rsidRDefault="00203364" w:rsidP="00203364">
            <w:pPr>
              <w:spacing w:before="0" w:line="360" w:lineRule="auto"/>
              <w:ind w:left="1735" w:right="34"/>
              <w:jc w:val="both"/>
              <w:rPr>
                <w:rFonts w:ascii="Bookman Old Style" w:hAnsi="Bookman Old Style"/>
                <w:color w:val="000000" w:themeColor="text1"/>
              </w:rPr>
            </w:pPr>
            <w:r>
              <w:rPr>
                <w:rFonts w:ascii="Bookman Old Style" w:hAnsi="Bookman Old Style"/>
                <w:color w:val="000000" w:themeColor="text1"/>
              </w:rPr>
              <w:t xml:space="preserve">Meminta informasi kepada OJK </w:t>
            </w:r>
            <w:r w:rsidRPr="004235DA">
              <w:rPr>
                <w:rFonts w:ascii="Bookman Old Style" w:hAnsi="Bookman Old Style"/>
                <w:color w:val="000000" w:themeColor="text1"/>
              </w:rPr>
              <w:t>meliputi pula pertanyaan (</w:t>
            </w:r>
            <w:r w:rsidRPr="004235DA">
              <w:rPr>
                <w:rFonts w:ascii="Bookman Old Style" w:hAnsi="Bookman Old Style"/>
                <w:i/>
                <w:color w:val="000000" w:themeColor="text1"/>
              </w:rPr>
              <w:t>inquiry</w:t>
            </w:r>
            <w:r w:rsidRPr="004235DA">
              <w:rPr>
                <w:rFonts w:ascii="Bookman Old Style" w:hAnsi="Bookman Old Style"/>
                <w:color w:val="000000" w:themeColor="text1"/>
              </w:rPr>
              <w:t>)</w:t>
            </w:r>
            <w:r>
              <w:rPr>
                <w:rFonts w:ascii="Bookman Old Style" w:hAnsi="Bookman Old Style"/>
                <w:color w:val="000000" w:themeColor="text1"/>
              </w:rPr>
              <w:t>.</w:t>
            </w:r>
          </w:p>
          <w:p w14:paraId="08BAD24B" w14:textId="0FF54770" w:rsidR="00203364" w:rsidRPr="004235DA" w:rsidRDefault="00203364" w:rsidP="00203364">
            <w:pPr>
              <w:spacing w:before="0" w:line="360" w:lineRule="auto"/>
              <w:ind w:left="1735" w:right="34"/>
              <w:jc w:val="both"/>
              <w:rPr>
                <w:rFonts w:ascii="Bookman Old Style" w:hAnsi="Bookman Old Style"/>
                <w:color w:val="000000" w:themeColor="text1"/>
                <w:lang w:val="id-ID"/>
              </w:rPr>
            </w:pPr>
            <w:r>
              <w:rPr>
                <w:rFonts w:ascii="Bookman Old Style" w:hAnsi="Bookman Old Style"/>
                <w:color w:val="000000" w:themeColor="text1"/>
              </w:rPr>
              <w:t>Yang dimaksud dengean “telepon” adalah telepon layanan kontak OJK.</w:t>
            </w:r>
          </w:p>
        </w:tc>
        <w:tc>
          <w:tcPr>
            <w:tcW w:w="5954" w:type="dxa"/>
          </w:tcPr>
          <w:p w14:paraId="02222BE4" w14:textId="77777777" w:rsidR="00203364" w:rsidRDefault="00203364" w:rsidP="00203364">
            <w:pPr>
              <w:ind w:left="0"/>
              <w:rPr>
                <w:lang w:val="id-ID"/>
              </w:rPr>
            </w:pPr>
          </w:p>
        </w:tc>
      </w:tr>
      <w:tr w:rsidR="00203364" w14:paraId="63D173BF" w14:textId="77777777" w:rsidTr="007A2D16">
        <w:tc>
          <w:tcPr>
            <w:tcW w:w="10206" w:type="dxa"/>
          </w:tcPr>
          <w:p w14:paraId="7675CBA0" w14:textId="4FC26090"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olor w:val="000000" w:themeColor="text1"/>
              </w:rPr>
              <w:t>Ayat (2)</w:t>
            </w:r>
          </w:p>
        </w:tc>
        <w:tc>
          <w:tcPr>
            <w:tcW w:w="5954" w:type="dxa"/>
          </w:tcPr>
          <w:p w14:paraId="2011BECD" w14:textId="77777777" w:rsidR="00203364" w:rsidRDefault="00203364" w:rsidP="00203364">
            <w:pPr>
              <w:ind w:left="0"/>
              <w:rPr>
                <w:lang w:val="id-ID"/>
              </w:rPr>
            </w:pPr>
          </w:p>
        </w:tc>
      </w:tr>
      <w:tr w:rsidR="00203364" w14:paraId="505A3FF6" w14:textId="77777777" w:rsidTr="007A2D16">
        <w:tc>
          <w:tcPr>
            <w:tcW w:w="10206" w:type="dxa"/>
          </w:tcPr>
          <w:p w14:paraId="34F07025" w14:textId="6EFF5C16" w:rsidR="00203364" w:rsidRPr="004235DA" w:rsidRDefault="00203364" w:rsidP="00203364">
            <w:pPr>
              <w:spacing w:before="0" w:line="360" w:lineRule="auto"/>
              <w:ind w:left="1735" w:right="34"/>
              <w:jc w:val="both"/>
              <w:rPr>
                <w:rFonts w:ascii="Bookman Old Style" w:hAnsi="Bookman Old Style"/>
                <w:color w:val="000000" w:themeColor="text1"/>
                <w:lang w:val="id-ID"/>
              </w:rPr>
            </w:pPr>
            <w:r w:rsidRPr="004235DA">
              <w:rPr>
                <w:rFonts w:ascii="Bookman Old Style" w:hAnsi="Bookman Old Style"/>
                <w:color w:val="000000" w:themeColor="text1"/>
                <w:lang w:eastAsia="ar-SA"/>
              </w:rPr>
              <w:t>Cukup jelas.</w:t>
            </w:r>
          </w:p>
        </w:tc>
        <w:tc>
          <w:tcPr>
            <w:tcW w:w="5954" w:type="dxa"/>
          </w:tcPr>
          <w:p w14:paraId="070B1CBD" w14:textId="77777777" w:rsidR="00203364" w:rsidRDefault="00203364" w:rsidP="00203364">
            <w:pPr>
              <w:ind w:left="0"/>
              <w:rPr>
                <w:lang w:val="id-ID"/>
              </w:rPr>
            </w:pPr>
          </w:p>
        </w:tc>
      </w:tr>
      <w:tr w:rsidR="00203364" w14:paraId="3A4B9106" w14:textId="77777777" w:rsidTr="007A2D16">
        <w:tc>
          <w:tcPr>
            <w:tcW w:w="10206" w:type="dxa"/>
          </w:tcPr>
          <w:p w14:paraId="3860ED21" w14:textId="77777777" w:rsidR="00203364" w:rsidRPr="004235DA" w:rsidRDefault="00203364" w:rsidP="00203364">
            <w:pPr>
              <w:spacing w:before="0" w:line="360" w:lineRule="auto"/>
              <w:ind w:left="1735" w:right="34"/>
              <w:jc w:val="both"/>
              <w:rPr>
                <w:rFonts w:ascii="Bookman Old Style" w:hAnsi="Bookman Old Style"/>
                <w:color w:val="000000" w:themeColor="text1"/>
                <w:lang w:eastAsia="ar-SA"/>
              </w:rPr>
            </w:pPr>
          </w:p>
        </w:tc>
        <w:tc>
          <w:tcPr>
            <w:tcW w:w="5954" w:type="dxa"/>
          </w:tcPr>
          <w:p w14:paraId="7975E127" w14:textId="77777777" w:rsidR="00203364" w:rsidRDefault="00203364" w:rsidP="00203364">
            <w:pPr>
              <w:ind w:left="0"/>
              <w:rPr>
                <w:lang w:val="id-ID"/>
              </w:rPr>
            </w:pPr>
          </w:p>
        </w:tc>
      </w:tr>
      <w:tr w:rsidR="00203364" w14:paraId="2EE36009" w14:textId="77777777" w:rsidTr="007A2D16">
        <w:tc>
          <w:tcPr>
            <w:tcW w:w="10206" w:type="dxa"/>
          </w:tcPr>
          <w:p w14:paraId="18E436E1" w14:textId="17833906" w:rsidR="00203364" w:rsidRPr="004235DA" w:rsidRDefault="00203364" w:rsidP="00203364">
            <w:pPr>
              <w:ind w:left="318"/>
              <w:jc w:val="both"/>
              <w:rPr>
                <w:rFonts w:ascii="Bookman Old Style" w:hAnsi="Bookman Old Style"/>
                <w:color w:val="000000" w:themeColor="text1"/>
                <w:lang w:eastAsia="ar-SA"/>
              </w:rPr>
            </w:pPr>
            <w:r w:rsidRPr="004235DA">
              <w:rPr>
                <w:rFonts w:ascii="Bookman Old Style" w:hAnsi="Bookman Old Style" w:cs="Arial"/>
                <w:color w:val="000000" w:themeColor="text1"/>
              </w:rPr>
              <w:t>Pasal 6</w:t>
            </w:r>
          </w:p>
        </w:tc>
        <w:tc>
          <w:tcPr>
            <w:tcW w:w="5954" w:type="dxa"/>
          </w:tcPr>
          <w:p w14:paraId="061A02A0" w14:textId="77777777" w:rsidR="00203364" w:rsidRDefault="00203364" w:rsidP="00203364">
            <w:pPr>
              <w:ind w:left="0"/>
              <w:rPr>
                <w:lang w:val="id-ID"/>
              </w:rPr>
            </w:pPr>
          </w:p>
        </w:tc>
      </w:tr>
      <w:tr w:rsidR="00203364" w14:paraId="2AB3A77E" w14:textId="77777777" w:rsidTr="007A2D16">
        <w:tc>
          <w:tcPr>
            <w:tcW w:w="10206" w:type="dxa"/>
          </w:tcPr>
          <w:p w14:paraId="19B3B52A" w14:textId="202F5986" w:rsidR="00203364" w:rsidRPr="004235DA" w:rsidRDefault="00203364" w:rsidP="00203364">
            <w:pPr>
              <w:spacing w:before="0" w:line="360" w:lineRule="auto"/>
              <w:ind w:left="1026"/>
              <w:jc w:val="both"/>
              <w:rPr>
                <w:rFonts w:ascii="Bookman Old Style" w:hAnsi="Bookman Old Style"/>
                <w:color w:val="000000" w:themeColor="text1"/>
                <w:lang w:eastAsia="ar-SA"/>
              </w:rPr>
            </w:pPr>
            <w:r w:rsidRPr="004235DA">
              <w:rPr>
                <w:rFonts w:ascii="Bookman Old Style" w:hAnsi="Bookman Old Style" w:cs="Arial"/>
                <w:color w:val="000000" w:themeColor="text1"/>
              </w:rPr>
              <w:t xml:space="preserve">Cukup </w:t>
            </w:r>
            <w:r w:rsidRPr="00203364">
              <w:rPr>
                <w:rFonts w:ascii="Bookman Old Style" w:hAnsi="Bookman Old Style"/>
                <w:color w:val="000000" w:themeColor="text1"/>
              </w:rPr>
              <w:t>jelas</w:t>
            </w:r>
            <w:r w:rsidRPr="004235DA">
              <w:rPr>
                <w:rFonts w:ascii="Bookman Old Style" w:hAnsi="Bookman Old Style" w:cs="Arial"/>
                <w:color w:val="000000" w:themeColor="text1"/>
              </w:rPr>
              <w:t>.</w:t>
            </w:r>
          </w:p>
        </w:tc>
        <w:tc>
          <w:tcPr>
            <w:tcW w:w="5954" w:type="dxa"/>
          </w:tcPr>
          <w:p w14:paraId="1E39CE7F" w14:textId="77777777" w:rsidR="00203364" w:rsidRDefault="00203364" w:rsidP="00203364">
            <w:pPr>
              <w:ind w:left="0"/>
              <w:rPr>
                <w:lang w:val="id-ID"/>
              </w:rPr>
            </w:pPr>
          </w:p>
        </w:tc>
      </w:tr>
      <w:tr w:rsidR="00203364" w14:paraId="2C2F47FF" w14:textId="77777777" w:rsidTr="007A2D16">
        <w:tc>
          <w:tcPr>
            <w:tcW w:w="10206" w:type="dxa"/>
          </w:tcPr>
          <w:p w14:paraId="475DFD76" w14:textId="77777777" w:rsidR="00203364" w:rsidRPr="004235DA" w:rsidRDefault="00203364" w:rsidP="00203364">
            <w:pPr>
              <w:spacing w:before="0" w:line="360" w:lineRule="auto"/>
              <w:ind w:left="1735" w:right="34"/>
              <w:jc w:val="both"/>
              <w:rPr>
                <w:rFonts w:ascii="Bookman Old Style" w:hAnsi="Bookman Old Style"/>
                <w:color w:val="000000" w:themeColor="text1"/>
                <w:lang w:eastAsia="ar-SA"/>
              </w:rPr>
            </w:pPr>
          </w:p>
        </w:tc>
        <w:tc>
          <w:tcPr>
            <w:tcW w:w="5954" w:type="dxa"/>
          </w:tcPr>
          <w:p w14:paraId="7BD16C28" w14:textId="77777777" w:rsidR="00203364" w:rsidRDefault="00203364" w:rsidP="00203364">
            <w:pPr>
              <w:ind w:left="0"/>
              <w:rPr>
                <w:lang w:val="id-ID"/>
              </w:rPr>
            </w:pPr>
          </w:p>
        </w:tc>
      </w:tr>
      <w:tr w:rsidR="00203364" w14:paraId="0C7BB5D1" w14:textId="77777777" w:rsidTr="007A2D16">
        <w:tc>
          <w:tcPr>
            <w:tcW w:w="10206" w:type="dxa"/>
          </w:tcPr>
          <w:p w14:paraId="5AE594F1" w14:textId="538A21F3" w:rsidR="00203364" w:rsidRPr="004235DA" w:rsidRDefault="00203364" w:rsidP="00203364">
            <w:pPr>
              <w:ind w:left="318"/>
              <w:jc w:val="both"/>
              <w:rPr>
                <w:rFonts w:ascii="Bookman Old Style" w:hAnsi="Bookman Old Style"/>
                <w:color w:val="000000" w:themeColor="text1"/>
                <w:lang w:val="id-ID"/>
              </w:rPr>
            </w:pPr>
            <w:r w:rsidRPr="004235DA">
              <w:rPr>
                <w:rFonts w:ascii="Bookman Old Style" w:hAnsi="Bookman Old Style" w:cs="Arial"/>
                <w:color w:val="000000" w:themeColor="text1"/>
                <w:lang w:val="id-ID"/>
              </w:rPr>
              <w:t>Pasal</w:t>
            </w:r>
            <w:r w:rsidRPr="004235DA">
              <w:rPr>
                <w:rFonts w:ascii="Bookman Old Style" w:hAnsi="Bookman Old Style" w:cs="Arial"/>
                <w:color w:val="000000" w:themeColor="text1"/>
              </w:rPr>
              <w:t xml:space="preserve"> 7</w:t>
            </w:r>
          </w:p>
        </w:tc>
        <w:tc>
          <w:tcPr>
            <w:tcW w:w="5954" w:type="dxa"/>
          </w:tcPr>
          <w:p w14:paraId="348FD218" w14:textId="77777777" w:rsidR="00203364" w:rsidRDefault="00203364" w:rsidP="00203364">
            <w:pPr>
              <w:ind w:left="0"/>
              <w:rPr>
                <w:lang w:val="id-ID"/>
              </w:rPr>
            </w:pPr>
          </w:p>
        </w:tc>
      </w:tr>
      <w:tr w:rsidR="00203364" w14:paraId="66D638E5" w14:textId="77777777" w:rsidTr="007A2D16">
        <w:tc>
          <w:tcPr>
            <w:tcW w:w="10206" w:type="dxa"/>
          </w:tcPr>
          <w:p w14:paraId="4E6ABADB" w14:textId="754550EC"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olor w:val="000000" w:themeColor="text1"/>
                <w:lang w:val="id-ID"/>
              </w:rPr>
              <w:t>Cukup jelas.</w:t>
            </w:r>
          </w:p>
        </w:tc>
        <w:tc>
          <w:tcPr>
            <w:tcW w:w="5954" w:type="dxa"/>
          </w:tcPr>
          <w:p w14:paraId="6F8F4851" w14:textId="77777777" w:rsidR="00203364" w:rsidRDefault="00203364" w:rsidP="00203364">
            <w:pPr>
              <w:ind w:left="0"/>
              <w:rPr>
                <w:lang w:val="id-ID"/>
              </w:rPr>
            </w:pPr>
          </w:p>
        </w:tc>
      </w:tr>
      <w:tr w:rsidR="00203364" w14:paraId="01570E9B" w14:textId="77777777" w:rsidTr="007A2D16">
        <w:tc>
          <w:tcPr>
            <w:tcW w:w="10206" w:type="dxa"/>
          </w:tcPr>
          <w:p w14:paraId="748EC964" w14:textId="77777777" w:rsidR="00203364" w:rsidRPr="004235DA" w:rsidRDefault="00203364" w:rsidP="00203364">
            <w:pPr>
              <w:ind w:left="0"/>
              <w:jc w:val="both"/>
              <w:rPr>
                <w:rFonts w:ascii="Bookman Old Style" w:hAnsi="Bookman Old Style"/>
                <w:color w:val="000000" w:themeColor="text1"/>
                <w:lang w:val="id-ID"/>
              </w:rPr>
            </w:pPr>
          </w:p>
        </w:tc>
        <w:tc>
          <w:tcPr>
            <w:tcW w:w="5954" w:type="dxa"/>
          </w:tcPr>
          <w:p w14:paraId="24D1026E" w14:textId="77777777" w:rsidR="00203364" w:rsidRDefault="00203364" w:rsidP="00203364">
            <w:pPr>
              <w:ind w:left="0"/>
              <w:rPr>
                <w:lang w:val="id-ID"/>
              </w:rPr>
            </w:pPr>
          </w:p>
        </w:tc>
      </w:tr>
      <w:tr w:rsidR="00203364" w14:paraId="5B42A86F" w14:textId="77777777" w:rsidTr="007A2D16">
        <w:tc>
          <w:tcPr>
            <w:tcW w:w="10206" w:type="dxa"/>
          </w:tcPr>
          <w:p w14:paraId="396A604F" w14:textId="7F3E7247" w:rsidR="00203364" w:rsidRPr="004235DA" w:rsidRDefault="00203364" w:rsidP="00203364">
            <w:pPr>
              <w:ind w:left="318"/>
              <w:jc w:val="both"/>
              <w:rPr>
                <w:rFonts w:ascii="Bookman Old Style" w:hAnsi="Bookman Old Style"/>
                <w:color w:val="000000" w:themeColor="text1"/>
                <w:lang w:val="id-ID"/>
              </w:rPr>
            </w:pPr>
            <w:r w:rsidRPr="004235DA">
              <w:rPr>
                <w:rFonts w:ascii="Bookman Old Style" w:hAnsi="Bookman Old Style" w:cs="Arial"/>
                <w:color w:val="000000" w:themeColor="text1"/>
                <w:lang w:val="id-ID"/>
              </w:rPr>
              <w:t xml:space="preserve">Pasal </w:t>
            </w:r>
            <w:r w:rsidRPr="004235DA">
              <w:rPr>
                <w:rFonts w:ascii="Bookman Old Style" w:hAnsi="Bookman Old Style" w:cs="Arial"/>
                <w:color w:val="000000" w:themeColor="text1"/>
              </w:rPr>
              <w:t>8</w:t>
            </w:r>
          </w:p>
        </w:tc>
        <w:tc>
          <w:tcPr>
            <w:tcW w:w="5954" w:type="dxa"/>
          </w:tcPr>
          <w:p w14:paraId="40FD94CF" w14:textId="77777777" w:rsidR="00203364" w:rsidRDefault="00203364" w:rsidP="00203364">
            <w:pPr>
              <w:ind w:left="0"/>
              <w:rPr>
                <w:lang w:val="id-ID"/>
              </w:rPr>
            </w:pPr>
          </w:p>
        </w:tc>
      </w:tr>
      <w:tr w:rsidR="00203364" w14:paraId="7E452231" w14:textId="77777777" w:rsidTr="007A2D16">
        <w:tc>
          <w:tcPr>
            <w:tcW w:w="10206" w:type="dxa"/>
          </w:tcPr>
          <w:p w14:paraId="117991F6" w14:textId="19B31A70"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rPr>
              <w:t xml:space="preserve">Cukup </w:t>
            </w:r>
            <w:r w:rsidRPr="00203364">
              <w:rPr>
                <w:rFonts w:ascii="Bookman Old Style" w:hAnsi="Bookman Old Style"/>
                <w:color w:val="000000" w:themeColor="text1"/>
              </w:rPr>
              <w:t>jelas</w:t>
            </w:r>
            <w:r w:rsidRPr="004235DA">
              <w:rPr>
                <w:rFonts w:ascii="Bookman Old Style" w:hAnsi="Bookman Old Style" w:cs="Arial"/>
                <w:color w:val="000000" w:themeColor="text1"/>
              </w:rPr>
              <w:t>.</w:t>
            </w:r>
            <w:r w:rsidRPr="004235DA">
              <w:rPr>
                <w:rFonts w:ascii="Bookman Old Style" w:hAnsi="Bookman Old Style" w:cs="Arial"/>
                <w:color w:val="000000" w:themeColor="text1"/>
                <w:lang w:val="id-ID"/>
              </w:rPr>
              <w:t xml:space="preserve"> </w:t>
            </w:r>
          </w:p>
        </w:tc>
        <w:tc>
          <w:tcPr>
            <w:tcW w:w="5954" w:type="dxa"/>
          </w:tcPr>
          <w:p w14:paraId="7FE13898" w14:textId="77777777" w:rsidR="00203364" w:rsidRDefault="00203364" w:rsidP="00203364">
            <w:pPr>
              <w:ind w:left="0"/>
              <w:rPr>
                <w:lang w:val="id-ID"/>
              </w:rPr>
            </w:pPr>
          </w:p>
        </w:tc>
      </w:tr>
      <w:tr w:rsidR="00203364" w14:paraId="168B8BBA" w14:textId="77777777" w:rsidTr="007A2D16">
        <w:tc>
          <w:tcPr>
            <w:tcW w:w="10206" w:type="dxa"/>
          </w:tcPr>
          <w:p w14:paraId="0CE9A67C" w14:textId="77777777" w:rsidR="00203364" w:rsidRPr="004235DA" w:rsidRDefault="00203364" w:rsidP="00203364">
            <w:pPr>
              <w:ind w:left="0"/>
              <w:jc w:val="both"/>
              <w:rPr>
                <w:rFonts w:ascii="Bookman Old Style" w:hAnsi="Bookman Old Style"/>
                <w:color w:val="000000" w:themeColor="text1"/>
                <w:lang w:val="id-ID"/>
              </w:rPr>
            </w:pPr>
          </w:p>
        </w:tc>
        <w:tc>
          <w:tcPr>
            <w:tcW w:w="5954" w:type="dxa"/>
          </w:tcPr>
          <w:p w14:paraId="7AA49240" w14:textId="77777777" w:rsidR="00203364" w:rsidRDefault="00203364" w:rsidP="00203364">
            <w:pPr>
              <w:ind w:left="0"/>
              <w:rPr>
                <w:lang w:val="id-ID"/>
              </w:rPr>
            </w:pPr>
          </w:p>
        </w:tc>
      </w:tr>
      <w:tr w:rsidR="00203364" w14:paraId="095A2742" w14:textId="77777777" w:rsidTr="007A2D16">
        <w:tc>
          <w:tcPr>
            <w:tcW w:w="10206" w:type="dxa"/>
          </w:tcPr>
          <w:p w14:paraId="695F4E6B" w14:textId="6CF8E3CF" w:rsidR="00203364" w:rsidRPr="004235DA" w:rsidRDefault="00203364" w:rsidP="00203364">
            <w:pPr>
              <w:ind w:left="318"/>
              <w:jc w:val="both"/>
              <w:rPr>
                <w:rFonts w:ascii="Bookman Old Style" w:hAnsi="Bookman Old Style"/>
                <w:color w:val="000000" w:themeColor="text1"/>
                <w:lang w:val="id-ID"/>
              </w:rPr>
            </w:pPr>
            <w:r w:rsidRPr="004235DA">
              <w:rPr>
                <w:rFonts w:ascii="Bookman Old Style" w:hAnsi="Bookman Old Style" w:cs="Arial"/>
                <w:color w:val="000000" w:themeColor="text1"/>
                <w:lang w:val="id-ID"/>
              </w:rPr>
              <w:t>Pasal 9</w:t>
            </w:r>
          </w:p>
        </w:tc>
        <w:tc>
          <w:tcPr>
            <w:tcW w:w="5954" w:type="dxa"/>
          </w:tcPr>
          <w:p w14:paraId="08503DA9" w14:textId="77777777" w:rsidR="00203364" w:rsidRDefault="00203364" w:rsidP="00203364">
            <w:pPr>
              <w:ind w:left="0"/>
              <w:rPr>
                <w:lang w:val="id-ID"/>
              </w:rPr>
            </w:pPr>
          </w:p>
        </w:tc>
      </w:tr>
      <w:tr w:rsidR="00203364" w14:paraId="0AD6B5FF" w14:textId="77777777" w:rsidTr="007A2D16">
        <w:tc>
          <w:tcPr>
            <w:tcW w:w="10206" w:type="dxa"/>
          </w:tcPr>
          <w:p w14:paraId="081455C6" w14:textId="234866D3"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rPr>
              <w:t>Ayat (1)</w:t>
            </w:r>
          </w:p>
        </w:tc>
        <w:tc>
          <w:tcPr>
            <w:tcW w:w="5954" w:type="dxa"/>
          </w:tcPr>
          <w:p w14:paraId="0F2B4A86" w14:textId="77777777" w:rsidR="00203364" w:rsidRDefault="00203364" w:rsidP="00203364">
            <w:pPr>
              <w:ind w:left="0"/>
              <w:rPr>
                <w:lang w:val="id-ID"/>
              </w:rPr>
            </w:pPr>
          </w:p>
        </w:tc>
      </w:tr>
      <w:tr w:rsidR="00203364" w14:paraId="06DAAE15" w14:textId="77777777" w:rsidTr="007A2D16">
        <w:tc>
          <w:tcPr>
            <w:tcW w:w="10206" w:type="dxa"/>
          </w:tcPr>
          <w:p w14:paraId="2B9D726A" w14:textId="77777777" w:rsidR="00203364" w:rsidRPr="004235DA" w:rsidRDefault="00203364" w:rsidP="00203364">
            <w:pPr>
              <w:spacing w:before="0" w:line="360" w:lineRule="auto"/>
              <w:ind w:left="1800" w:right="34"/>
              <w:jc w:val="both"/>
              <w:rPr>
                <w:rFonts w:ascii="Bookman Old Style" w:hAnsi="Bookman Old Style" w:cs="Arial"/>
                <w:color w:val="000000" w:themeColor="text1"/>
              </w:rPr>
            </w:pPr>
            <w:r w:rsidRPr="004235DA">
              <w:rPr>
                <w:rFonts w:ascii="Bookman Old Style" w:hAnsi="Bookman Old Style" w:cs="Arial"/>
                <w:color w:val="000000" w:themeColor="text1"/>
              </w:rPr>
              <w:t>Upaya penyelesaian melalui OJK, antara lain dengan:</w:t>
            </w:r>
          </w:p>
          <w:p w14:paraId="523B041B" w14:textId="77777777" w:rsidR="00203364" w:rsidRPr="004235DA" w:rsidRDefault="00203364" w:rsidP="00203364">
            <w:pPr>
              <w:pStyle w:val="ListParagraph"/>
              <w:numPr>
                <w:ilvl w:val="0"/>
                <w:numId w:val="32"/>
              </w:numPr>
              <w:spacing w:before="0" w:line="360" w:lineRule="auto"/>
              <w:ind w:left="2160"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Fasilitasi;</w:t>
            </w:r>
          </w:p>
          <w:p w14:paraId="3D19511B" w14:textId="77777777" w:rsidR="00203364" w:rsidRPr="00203364" w:rsidRDefault="00203364" w:rsidP="00203364">
            <w:pPr>
              <w:pStyle w:val="ListParagraph"/>
              <w:numPr>
                <w:ilvl w:val="0"/>
                <w:numId w:val="32"/>
              </w:numPr>
              <w:spacing w:before="0" w:line="360" w:lineRule="auto"/>
              <w:ind w:left="2160" w:right="34"/>
              <w:jc w:val="both"/>
              <w:rPr>
                <w:rFonts w:ascii="Bookman Old Style" w:hAnsi="Bookman Old Style" w:cs="Arial"/>
                <w:color w:val="000000" w:themeColor="text1"/>
              </w:rPr>
            </w:pPr>
            <w:r w:rsidRPr="004235DA">
              <w:rPr>
                <w:rFonts w:ascii="Bookman Old Style" w:hAnsi="Bookman Old Style" w:cs="Arial"/>
                <w:color w:val="000000" w:themeColor="text1"/>
                <w:lang w:val="en-US"/>
              </w:rPr>
              <w:t>Fasilitasi Secara Terbatas; dan/atau</w:t>
            </w:r>
          </w:p>
          <w:p w14:paraId="6A1DC53E" w14:textId="0F4955B9" w:rsidR="00203364" w:rsidRPr="00203364" w:rsidRDefault="00203364" w:rsidP="00203364">
            <w:pPr>
              <w:pStyle w:val="ListParagraph"/>
              <w:numPr>
                <w:ilvl w:val="0"/>
                <w:numId w:val="32"/>
              </w:numPr>
              <w:spacing w:before="0" w:line="360" w:lineRule="auto"/>
              <w:ind w:left="2160" w:right="34"/>
              <w:jc w:val="both"/>
              <w:rPr>
                <w:rFonts w:ascii="Bookman Old Style" w:hAnsi="Bookman Old Style" w:cs="Arial"/>
                <w:color w:val="000000" w:themeColor="text1"/>
              </w:rPr>
            </w:pPr>
            <w:r w:rsidRPr="00203364">
              <w:rPr>
                <w:rFonts w:ascii="Bookman Old Style" w:hAnsi="Bookman Old Style" w:cs="Arial"/>
                <w:color w:val="000000" w:themeColor="text1"/>
                <w:lang w:val="en-US"/>
              </w:rPr>
              <w:t>Konsultasi</w:t>
            </w:r>
            <w:r w:rsidRPr="00203364">
              <w:rPr>
                <w:rFonts w:ascii="Bookman Old Style" w:hAnsi="Bookman Old Style" w:cs="Arial"/>
                <w:color w:val="000000" w:themeColor="text1"/>
                <w:lang w:val="id-ID"/>
              </w:rPr>
              <w:t>.</w:t>
            </w:r>
          </w:p>
        </w:tc>
        <w:tc>
          <w:tcPr>
            <w:tcW w:w="5954" w:type="dxa"/>
          </w:tcPr>
          <w:p w14:paraId="1324D3B6" w14:textId="77777777" w:rsidR="00203364" w:rsidRDefault="00203364" w:rsidP="00203364">
            <w:pPr>
              <w:ind w:left="0"/>
              <w:rPr>
                <w:lang w:val="id-ID"/>
              </w:rPr>
            </w:pPr>
          </w:p>
        </w:tc>
      </w:tr>
      <w:tr w:rsidR="00203364" w14:paraId="383DF4C3" w14:textId="77777777" w:rsidTr="007A2D16">
        <w:tc>
          <w:tcPr>
            <w:tcW w:w="10206" w:type="dxa"/>
          </w:tcPr>
          <w:p w14:paraId="2179E89C" w14:textId="0B6A56AD"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rPr>
              <w:t>Ayat (2)</w:t>
            </w:r>
          </w:p>
        </w:tc>
        <w:tc>
          <w:tcPr>
            <w:tcW w:w="5954" w:type="dxa"/>
          </w:tcPr>
          <w:p w14:paraId="5CDD7E2A" w14:textId="77777777" w:rsidR="00203364" w:rsidRDefault="00203364" w:rsidP="00203364">
            <w:pPr>
              <w:ind w:left="0"/>
              <w:rPr>
                <w:lang w:val="id-ID"/>
              </w:rPr>
            </w:pPr>
          </w:p>
        </w:tc>
      </w:tr>
      <w:tr w:rsidR="00203364" w14:paraId="7620D4A2" w14:textId="77777777" w:rsidTr="007A2D16">
        <w:tc>
          <w:tcPr>
            <w:tcW w:w="10206" w:type="dxa"/>
          </w:tcPr>
          <w:p w14:paraId="7E931D2B" w14:textId="098BF4BB"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6CD302D7" w14:textId="77777777" w:rsidR="00203364" w:rsidRDefault="00203364" w:rsidP="00203364">
            <w:pPr>
              <w:ind w:left="0"/>
              <w:rPr>
                <w:lang w:val="id-ID"/>
              </w:rPr>
            </w:pPr>
          </w:p>
        </w:tc>
      </w:tr>
      <w:tr w:rsidR="00203364" w14:paraId="7A35D068" w14:textId="77777777" w:rsidTr="007A2D16">
        <w:tc>
          <w:tcPr>
            <w:tcW w:w="10206" w:type="dxa"/>
          </w:tcPr>
          <w:p w14:paraId="4EC86CE9" w14:textId="31047D01" w:rsidR="00203364" w:rsidRPr="004235DA" w:rsidRDefault="00203364" w:rsidP="00203364">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rPr>
              <w:t>Ayat (3)</w:t>
            </w:r>
          </w:p>
        </w:tc>
        <w:tc>
          <w:tcPr>
            <w:tcW w:w="5954" w:type="dxa"/>
          </w:tcPr>
          <w:p w14:paraId="7A07041D" w14:textId="77777777" w:rsidR="00203364" w:rsidRDefault="00203364" w:rsidP="00203364">
            <w:pPr>
              <w:ind w:left="0"/>
              <w:rPr>
                <w:lang w:val="id-ID"/>
              </w:rPr>
            </w:pPr>
          </w:p>
        </w:tc>
      </w:tr>
      <w:tr w:rsidR="00203364" w14:paraId="33DE7674" w14:textId="77777777" w:rsidTr="00203364">
        <w:trPr>
          <w:trHeight w:val="96"/>
        </w:trPr>
        <w:tc>
          <w:tcPr>
            <w:tcW w:w="10206" w:type="dxa"/>
          </w:tcPr>
          <w:p w14:paraId="2A99F16E" w14:textId="143C5C2B"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Huruf a</w:t>
            </w:r>
          </w:p>
        </w:tc>
        <w:tc>
          <w:tcPr>
            <w:tcW w:w="5954" w:type="dxa"/>
          </w:tcPr>
          <w:p w14:paraId="6ECFC5A6" w14:textId="77777777" w:rsidR="00203364" w:rsidRDefault="00203364" w:rsidP="00203364">
            <w:pPr>
              <w:ind w:left="0"/>
              <w:jc w:val="both"/>
              <w:rPr>
                <w:lang w:val="id-ID"/>
              </w:rPr>
            </w:pPr>
          </w:p>
        </w:tc>
      </w:tr>
      <w:tr w:rsidR="00203364" w14:paraId="51201901" w14:textId="77777777" w:rsidTr="007A2D16">
        <w:tc>
          <w:tcPr>
            <w:tcW w:w="10206" w:type="dxa"/>
          </w:tcPr>
          <w:p w14:paraId="1FF59D29" w14:textId="6AA89810"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2C9AFE72" w14:textId="77777777" w:rsidR="00203364" w:rsidRDefault="00203364" w:rsidP="00203364">
            <w:pPr>
              <w:ind w:left="0"/>
              <w:rPr>
                <w:lang w:val="id-ID"/>
              </w:rPr>
            </w:pPr>
          </w:p>
        </w:tc>
      </w:tr>
      <w:tr w:rsidR="00203364" w14:paraId="0BC4721F" w14:textId="77777777" w:rsidTr="007A2D16">
        <w:tc>
          <w:tcPr>
            <w:tcW w:w="10206" w:type="dxa"/>
          </w:tcPr>
          <w:p w14:paraId="58D91A4E" w14:textId="60DE91BA"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Huruf b</w:t>
            </w:r>
          </w:p>
        </w:tc>
        <w:tc>
          <w:tcPr>
            <w:tcW w:w="5954" w:type="dxa"/>
          </w:tcPr>
          <w:p w14:paraId="1BD31474" w14:textId="77777777" w:rsidR="00203364" w:rsidRDefault="00203364" w:rsidP="00203364">
            <w:pPr>
              <w:ind w:left="0"/>
              <w:rPr>
                <w:lang w:val="id-ID"/>
              </w:rPr>
            </w:pPr>
          </w:p>
        </w:tc>
      </w:tr>
      <w:tr w:rsidR="00203364" w14:paraId="35BC3E02" w14:textId="77777777" w:rsidTr="007A2D16">
        <w:tc>
          <w:tcPr>
            <w:tcW w:w="10206" w:type="dxa"/>
          </w:tcPr>
          <w:p w14:paraId="28A4D13C" w14:textId="55896655"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55FBBE31" w14:textId="77777777" w:rsidR="00203364" w:rsidRDefault="00203364" w:rsidP="00203364">
            <w:pPr>
              <w:ind w:left="0"/>
              <w:rPr>
                <w:lang w:val="id-ID"/>
              </w:rPr>
            </w:pPr>
          </w:p>
        </w:tc>
      </w:tr>
      <w:tr w:rsidR="00203364" w14:paraId="7B55F4EE" w14:textId="77777777" w:rsidTr="007A2D16">
        <w:tc>
          <w:tcPr>
            <w:tcW w:w="10206" w:type="dxa"/>
          </w:tcPr>
          <w:p w14:paraId="529E1E76" w14:textId="1327BBF3"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Huruf c</w:t>
            </w:r>
          </w:p>
        </w:tc>
        <w:tc>
          <w:tcPr>
            <w:tcW w:w="5954" w:type="dxa"/>
          </w:tcPr>
          <w:p w14:paraId="1703796C" w14:textId="77777777" w:rsidR="00203364" w:rsidRDefault="00203364" w:rsidP="00203364">
            <w:pPr>
              <w:ind w:left="0"/>
              <w:rPr>
                <w:lang w:val="id-ID"/>
              </w:rPr>
            </w:pPr>
          </w:p>
        </w:tc>
      </w:tr>
      <w:tr w:rsidR="00203364" w14:paraId="24FED41D" w14:textId="77777777" w:rsidTr="007A2D16">
        <w:tc>
          <w:tcPr>
            <w:tcW w:w="10206" w:type="dxa"/>
          </w:tcPr>
          <w:p w14:paraId="7FE94976" w14:textId="7662106C"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33B43FC2" w14:textId="77777777" w:rsidR="00203364" w:rsidRDefault="00203364" w:rsidP="00203364">
            <w:pPr>
              <w:ind w:left="0"/>
              <w:rPr>
                <w:lang w:val="id-ID"/>
              </w:rPr>
            </w:pPr>
          </w:p>
        </w:tc>
      </w:tr>
      <w:tr w:rsidR="00203364" w14:paraId="2635E1F4" w14:textId="77777777" w:rsidTr="007A2D16">
        <w:tc>
          <w:tcPr>
            <w:tcW w:w="10206" w:type="dxa"/>
          </w:tcPr>
          <w:p w14:paraId="3E3E9851" w14:textId="2B1CF373"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Huruf d</w:t>
            </w:r>
          </w:p>
        </w:tc>
        <w:tc>
          <w:tcPr>
            <w:tcW w:w="5954" w:type="dxa"/>
          </w:tcPr>
          <w:p w14:paraId="02663618" w14:textId="77777777" w:rsidR="00203364" w:rsidRDefault="00203364" w:rsidP="00203364">
            <w:pPr>
              <w:ind w:left="0"/>
              <w:rPr>
                <w:lang w:val="id-ID"/>
              </w:rPr>
            </w:pPr>
          </w:p>
        </w:tc>
      </w:tr>
      <w:tr w:rsidR="00203364" w14:paraId="5375EA88" w14:textId="77777777" w:rsidTr="007A2D16">
        <w:tc>
          <w:tcPr>
            <w:tcW w:w="10206" w:type="dxa"/>
          </w:tcPr>
          <w:p w14:paraId="2F804EEB" w14:textId="10B45221"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68605A52" w14:textId="77777777" w:rsidR="00203364" w:rsidRDefault="00203364" w:rsidP="00203364">
            <w:pPr>
              <w:ind w:left="0"/>
              <w:rPr>
                <w:lang w:val="id-ID"/>
              </w:rPr>
            </w:pPr>
          </w:p>
        </w:tc>
      </w:tr>
      <w:tr w:rsidR="00203364" w14:paraId="7E5E006F" w14:textId="77777777" w:rsidTr="007A2D16">
        <w:tc>
          <w:tcPr>
            <w:tcW w:w="10206" w:type="dxa"/>
          </w:tcPr>
          <w:p w14:paraId="55CAD78B" w14:textId="70BF7D2C"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Huruf e</w:t>
            </w:r>
          </w:p>
        </w:tc>
        <w:tc>
          <w:tcPr>
            <w:tcW w:w="5954" w:type="dxa"/>
          </w:tcPr>
          <w:p w14:paraId="61BBD818" w14:textId="77777777" w:rsidR="00203364" w:rsidRDefault="00203364" w:rsidP="00203364">
            <w:pPr>
              <w:ind w:left="0"/>
              <w:rPr>
                <w:lang w:val="id-ID"/>
              </w:rPr>
            </w:pPr>
          </w:p>
        </w:tc>
      </w:tr>
      <w:tr w:rsidR="00203364" w14:paraId="5B874B02" w14:textId="77777777" w:rsidTr="007A2D16">
        <w:tc>
          <w:tcPr>
            <w:tcW w:w="10206" w:type="dxa"/>
          </w:tcPr>
          <w:p w14:paraId="2E193D78" w14:textId="7D32023B"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1957E20A" w14:textId="77777777" w:rsidR="00203364" w:rsidRDefault="00203364" w:rsidP="00203364">
            <w:pPr>
              <w:ind w:left="0"/>
              <w:rPr>
                <w:lang w:val="id-ID"/>
              </w:rPr>
            </w:pPr>
          </w:p>
        </w:tc>
      </w:tr>
      <w:tr w:rsidR="00203364" w14:paraId="2514ED47" w14:textId="77777777" w:rsidTr="007A2D16">
        <w:tc>
          <w:tcPr>
            <w:tcW w:w="10206" w:type="dxa"/>
          </w:tcPr>
          <w:p w14:paraId="61977C7D" w14:textId="028C9E61"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Huruf f</w:t>
            </w:r>
          </w:p>
        </w:tc>
        <w:tc>
          <w:tcPr>
            <w:tcW w:w="5954" w:type="dxa"/>
          </w:tcPr>
          <w:p w14:paraId="0B8FC212" w14:textId="77777777" w:rsidR="00203364" w:rsidRDefault="00203364" w:rsidP="00203364">
            <w:pPr>
              <w:ind w:left="0"/>
              <w:rPr>
                <w:lang w:val="id-ID"/>
              </w:rPr>
            </w:pPr>
          </w:p>
        </w:tc>
      </w:tr>
      <w:tr w:rsidR="00203364" w14:paraId="18F3DD19" w14:textId="77777777" w:rsidTr="007A2D16">
        <w:tc>
          <w:tcPr>
            <w:tcW w:w="10206" w:type="dxa"/>
          </w:tcPr>
          <w:p w14:paraId="05A834C2" w14:textId="67A495F9"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olor w:val="000000" w:themeColor="text1"/>
                <w:lang w:val="fr-MC"/>
              </w:rPr>
              <w:t xml:space="preserve">Yang </w:t>
            </w:r>
            <w:r w:rsidRPr="00F626C7">
              <w:rPr>
                <w:rFonts w:ascii="Bookman Old Style" w:hAnsi="Bookman Old Style" w:cs="Arial"/>
                <w:color w:val="000000" w:themeColor="text1"/>
              </w:rPr>
              <w:t>dimaksud</w:t>
            </w:r>
            <w:r w:rsidRPr="004235DA">
              <w:rPr>
                <w:rFonts w:ascii="Bookman Old Style" w:hAnsi="Bookman Old Style"/>
                <w:color w:val="000000" w:themeColor="text1"/>
                <w:lang w:val="fr-MC"/>
              </w:rPr>
              <w:t xml:space="preserve"> “difasilitasi  oleh OJK” adalah Fasilitasi dan Fasilitasi Secara Terbatas.</w:t>
            </w:r>
          </w:p>
        </w:tc>
        <w:tc>
          <w:tcPr>
            <w:tcW w:w="5954" w:type="dxa"/>
          </w:tcPr>
          <w:p w14:paraId="20FCAFE0" w14:textId="77777777" w:rsidR="00203364" w:rsidRDefault="00203364" w:rsidP="00203364">
            <w:pPr>
              <w:ind w:left="0"/>
              <w:rPr>
                <w:lang w:val="id-ID"/>
              </w:rPr>
            </w:pPr>
          </w:p>
        </w:tc>
      </w:tr>
      <w:tr w:rsidR="00203364" w14:paraId="4A7EAC5C" w14:textId="77777777" w:rsidTr="007A2D16">
        <w:tc>
          <w:tcPr>
            <w:tcW w:w="10206" w:type="dxa"/>
          </w:tcPr>
          <w:p w14:paraId="46DC8939" w14:textId="301A6E24"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olor w:val="000000" w:themeColor="text1"/>
              </w:rPr>
              <w:t>Huruf g</w:t>
            </w:r>
          </w:p>
        </w:tc>
        <w:tc>
          <w:tcPr>
            <w:tcW w:w="5954" w:type="dxa"/>
          </w:tcPr>
          <w:p w14:paraId="15892C8C" w14:textId="77777777" w:rsidR="00203364" w:rsidRDefault="00203364" w:rsidP="00203364">
            <w:pPr>
              <w:ind w:left="0"/>
              <w:rPr>
                <w:lang w:val="id-ID"/>
              </w:rPr>
            </w:pPr>
          </w:p>
        </w:tc>
      </w:tr>
      <w:tr w:rsidR="00203364" w14:paraId="5EF17F9D" w14:textId="77777777" w:rsidTr="007A2D16">
        <w:tc>
          <w:tcPr>
            <w:tcW w:w="10206" w:type="dxa"/>
          </w:tcPr>
          <w:p w14:paraId="446CF2D7" w14:textId="01002F27"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22ACEC49" w14:textId="77777777" w:rsidR="00203364" w:rsidRDefault="00203364" w:rsidP="00203364">
            <w:pPr>
              <w:ind w:left="0"/>
              <w:rPr>
                <w:lang w:val="id-ID"/>
              </w:rPr>
            </w:pPr>
          </w:p>
        </w:tc>
      </w:tr>
      <w:tr w:rsidR="00203364" w14:paraId="2F44BD47" w14:textId="77777777" w:rsidTr="007A2D16">
        <w:tc>
          <w:tcPr>
            <w:tcW w:w="10206" w:type="dxa"/>
          </w:tcPr>
          <w:p w14:paraId="6B2B4400" w14:textId="7F1D96FF" w:rsidR="00203364" w:rsidRPr="004235DA" w:rsidRDefault="00203364" w:rsidP="00203364">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olor w:val="000000" w:themeColor="text1"/>
              </w:rPr>
              <w:t>Huruf h</w:t>
            </w:r>
          </w:p>
        </w:tc>
        <w:tc>
          <w:tcPr>
            <w:tcW w:w="5954" w:type="dxa"/>
          </w:tcPr>
          <w:p w14:paraId="75DCB626" w14:textId="77777777" w:rsidR="00203364" w:rsidRDefault="00203364" w:rsidP="00203364">
            <w:pPr>
              <w:ind w:left="0"/>
              <w:rPr>
                <w:lang w:val="id-ID"/>
              </w:rPr>
            </w:pPr>
          </w:p>
        </w:tc>
      </w:tr>
      <w:tr w:rsidR="00203364" w14:paraId="72BE31DE" w14:textId="77777777" w:rsidTr="007A2D16">
        <w:tc>
          <w:tcPr>
            <w:tcW w:w="10206" w:type="dxa"/>
          </w:tcPr>
          <w:p w14:paraId="71B82E2D" w14:textId="2D36BECF"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olor w:val="000000" w:themeColor="text1"/>
                <w:lang w:val="fr-MC"/>
              </w:rPr>
              <w:t>Angka 1</w:t>
            </w:r>
          </w:p>
        </w:tc>
        <w:tc>
          <w:tcPr>
            <w:tcW w:w="5954" w:type="dxa"/>
          </w:tcPr>
          <w:p w14:paraId="41D064F7" w14:textId="77777777" w:rsidR="00203364" w:rsidRDefault="00203364" w:rsidP="00203364">
            <w:pPr>
              <w:ind w:left="0"/>
              <w:rPr>
                <w:lang w:val="id-ID"/>
              </w:rPr>
            </w:pPr>
          </w:p>
        </w:tc>
      </w:tr>
      <w:tr w:rsidR="00203364" w14:paraId="6308DDF1" w14:textId="77777777" w:rsidTr="007A2D16">
        <w:tc>
          <w:tcPr>
            <w:tcW w:w="10206" w:type="dxa"/>
          </w:tcPr>
          <w:p w14:paraId="58A8D4BC" w14:textId="77777777" w:rsidR="00203364" w:rsidRPr="004235DA" w:rsidRDefault="00203364" w:rsidP="00203364">
            <w:pPr>
              <w:spacing w:before="0" w:line="360" w:lineRule="auto"/>
              <w:ind w:left="3240" w:right="34"/>
              <w:jc w:val="both"/>
              <w:rPr>
                <w:rFonts w:ascii="Bookman Old Style" w:hAnsi="Bookman Old Style"/>
                <w:color w:val="000000" w:themeColor="text1"/>
              </w:rPr>
            </w:pPr>
            <w:r w:rsidRPr="004235DA">
              <w:rPr>
                <w:rFonts w:ascii="Bookman Old Style" w:hAnsi="Bookman Old Style"/>
                <w:color w:val="000000" w:themeColor="text1"/>
              </w:rPr>
              <w:t>Identitas Konsumen paling sedikit memuat:</w:t>
            </w:r>
          </w:p>
          <w:p w14:paraId="5FF61C44" w14:textId="77777777" w:rsidR="00203364" w:rsidRPr="004235DA" w:rsidRDefault="00203364" w:rsidP="00203364">
            <w:pPr>
              <w:pStyle w:val="ListParagraph"/>
              <w:numPr>
                <w:ilvl w:val="0"/>
                <w:numId w:val="29"/>
              </w:numPr>
              <w:spacing w:before="0" w:line="360" w:lineRule="auto"/>
              <w:ind w:left="3600" w:right="34"/>
              <w:jc w:val="both"/>
              <w:rPr>
                <w:rFonts w:ascii="Bookman Old Style" w:hAnsi="Bookman Old Style"/>
                <w:color w:val="000000" w:themeColor="text1"/>
              </w:rPr>
            </w:pPr>
            <w:r w:rsidRPr="004235DA">
              <w:rPr>
                <w:rFonts w:ascii="Bookman Old Style" w:hAnsi="Bookman Old Style"/>
                <w:color w:val="000000" w:themeColor="text1"/>
                <w:lang w:val="en-US" w:eastAsia="en-US"/>
              </w:rPr>
              <w:t>nama lengkap Konsumen;</w:t>
            </w:r>
          </w:p>
          <w:p w14:paraId="7FA75316" w14:textId="77777777" w:rsidR="00203364" w:rsidRPr="004235DA" w:rsidRDefault="00203364" w:rsidP="00203364">
            <w:pPr>
              <w:pStyle w:val="ListParagraph"/>
              <w:numPr>
                <w:ilvl w:val="0"/>
                <w:numId w:val="29"/>
              </w:numPr>
              <w:spacing w:before="0" w:line="360" w:lineRule="auto"/>
              <w:ind w:left="3600" w:right="34"/>
              <w:jc w:val="both"/>
              <w:rPr>
                <w:rFonts w:ascii="Bookman Old Style" w:hAnsi="Bookman Old Style"/>
                <w:color w:val="000000" w:themeColor="text1"/>
              </w:rPr>
            </w:pPr>
            <w:r w:rsidRPr="004235DA">
              <w:rPr>
                <w:rFonts w:ascii="Bookman Old Style" w:hAnsi="Bookman Old Style"/>
                <w:color w:val="000000" w:themeColor="text1"/>
                <w:lang w:val="en-US" w:eastAsia="en-US"/>
              </w:rPr>
              <w:t>alamat tempat tinggal sesuai dengan dokumen identitas Konsumen dan alamat tempat tinggal lain (jika ada); dan</w:t>
            </w:r>
          </w:p>
          <w:p w14:paraId="536556A9" w14:textId="77777777" w:rsidR="00F626C7" w:rsidRPr="00F626C7" w:rsidRDefault="00203364" w:rsidP="00F626C7">
            <w:pPr>
              <w:pStyle w:val="ListParagraph"/>
              <w:numPr>
                <w:ilvl w:val="0"/>
                <w:numId w:val="29"/>
              </w:numPr>
              <w:spacing w:before="0" w:line="360" w:lineRule="auto"/>
              <w:ind w:left="3600" w:right="34"/>
              <w:jc w:val="both"/>
              <w:rPr>
                <w:rFonts w:ascii="Bookman Old Style" w:hAnsi="Bookman Old Style"/>
                <w:color w:val="000000" w:themeColor="text1"/>
              </w:rPr>
            </w:pPr>
            <w:proofErr w:type="gramStart"/>
            <w:r w:rsidRPr="004235DA">
              <w:rPr>
                <w:rFonts w:ascii="Bookman Old Style" w:hAnsi="Bookman Old Style"/>
                <w:color w:val="000000" w:themeColor="text1"/>
                <w:lang w:val="en-US" w:eastAsia="en-US"/>
              </w:rPr>
              <w:t>nomor</w:t>
            </w:r>
            <w:proofErr w:type="gramEnd"/>
            <w:r w:rsidRPr="004235DA">
              <w:rPr>
                <w:rFonts w:ascii="Bookman Old Style" w:hAnsi="Bookman Old Style"/>
                <w:color w:val="000000" w:themeColor="text1"/>
                <w:lang w:val="en-US" w:eastAsia="en-US"/>
              </w:rPr>
              <w:t xml:space="preserve"> telepon Konsumen yang dapat dihubungi.</w:t>
            </w:r>
          </w:p>
          <w:p w14:paraId="6F5A58D3" w14:textId="71BA8455" w:rsidR="00203364" w:rsidRPr="00F626C7" w:rsidRDefault="00203364" w:rsidP="00F626C7">
            <w:pPr>
              <w:spacing w:before="0" w:line="360" w:lineRule="auto"/>
              <w:ind w:left="3240" w:right="34"/>
              <w:jc w:val="both"/>
              <w:rPr>
                <w:rFonts w:ascii="Bookman Old Style" w:hAnsi="Bookman Old Style"/>
                <w:color w:val="000000" w:themeColor="text1"/>
              </w:rPr>
            </w:pPr>
            <w:r w:rsidRPr="00F626C7">
              <w:rPr>
                <w:rFonts w:ascii="Bookman Old Style" w:hAnsi="Bookman Old Style"/>
                <w:color w:val="000000" w:themeColor="text1"/>
              </w:rPr>
              <w:t>Contoh identitas Konsumen dapat berupa Kartu Tanda Penduduk, Surat Izin Mengemudi, atau paspor yang masih berlaku, termasuk kartu keluarga dan akta kelahiran untuk Konsumen yang belum berusia 17 (tujuh belas) tahun.</w:t>
            </w:r>
          </w:p>
        </w:tc>
        <w:tc>
          <w:tcPr>
            <w:tcW w:w="5954" w:type="dxa"/>
          </w:tcPr>
          <w:p w14:paraId="780E98CD" w14:textId="77777777" w:rsidR="00203364" w:rsidRDefault="00203364" w:rsidP="00203364">
            <w:pPr>
              <w:ind w:left="0"/>
              <w:rPr>
                <w:lang w:val="id-ID"/>
              </w:rPr>
            </w:pPr>
          </w:p>
        </w:tc>
      </w:tr>
      <w:tr w:rsidR="00203364" w14:paraId="75F66AD5" w14:textId="77777777" w:rsidTr="007A2D16">
        <w:tc>
          <w:tcPr>
            <w:tcW w:w="10206" w:type="dxa"/>
          </w:tcPr>
          <w:p w14:paraId="72BADDFD" w14:textId="58352170"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s="Arial"/>
                <w:color w:val="000000" w:themeColor="text1"/>
              </w:rPr>
              <w:t>Angka 2</w:t>
            </w:r>
          </w:p>
        </w:tc>
        <w:tc>
          <w:tcPr>
            <w:tcW w:w="5954" w:type="dxa"/>
          </w:tcPr>
          <w:p w14:paraId="05E3245B" w14:textId="77777777" w:rsidR="00203364" w:rsidRDefault="00203364" w:rsidP="00203364">
            <w:pPr>
              <w:ind w:left="0"/>
              <w:rPr>
                <w:lang w:val="id-ID"/>
              </w:rPr>
            </w:pPr>
          </w:p>
        </w:tc>
      </w:tr>
      <w:tr w:rsidR="00203364" w14:paraId="234AA1AB" w14:textId="77777777" w:rsidTr="007A2D16">
        <w:tc>
          <w:tcPr>
            <w:tcW w:w="10206" w:type="dxa"/>
          </w:tcPr>
          <w:p w14:paraId="27472B75" w14:textId="77777777" w:rsidR="00F626C7" w:rsidRDefault="00203364" w:rsidP="00F626C7">
            <w:pPr>
              <w:spacing w:before="0" w:line="360" w:lineRule="auto"/>
              <w:ind w:left="3330" w:right="34"/>
              <w:jc w:val="both"/>
              <w:rPr>
                <w:rFonts w:ascii="Bookman Old Style" w:hAnsi="Bookman Old Style"/>
                <w:color w:val="000000" w:themeColor="text1"/>
                <w:lang w:val="id-ID"/>
              </w:rPr>
            </w:pPr>
            <w:r w:rsidRPr="004235DA">
              <w:rPr>
                <w:rFonts w:ascii="Bookman Old Style" w:hAnsi="Bookman Old Style"/>
                <w:color w:val="000000" w:themeColor="text1"/>
              </w:rPr>
              <w:t>Tanggapan Pengaduan adalah surat hasil penyelesaian Pengaduan yang dikeluarkan PUJK</w:t>
            </w:r>
            <w:r w:rsidR="00F626C7">
              <w:rPr>
                <w:rFonts w:ascii="Bookman Old Style" w:hAnsi="Bookman Old Style"/>
                <w:color w:val="000000" w:themeColor="text1"/>
                <w:lang w:val="id-ID"/>
              </w:rPr>
              <w:t>.</w:t>
            </w:r>
          </w:p>
          <w:p w14:paraId="52A838AF" w14:textId="46D3D44D" w:rsidR="00203364" w:rsidRPr="004235DA" w:rsidRDefault="00203364" w:rsidP="00F626C7">
            <w:pPr>
              <w:spacing w:before="0" w:line="360" w:lineRule="auto"/>
              <w:ind w:left="3330" w:right="34"/>
              <w:jc w:val="both"/>
              <w:rPr>
                <w:rFonts w:ascii="Bookman Old Style" w:hAnsi="Bookman Old Style"/>
                <w:color w:val="000000" w:themeColor="text1"/>
                <w:lang w:val="id-ID"/>
              </w:rPr>
            </w:pPr>
            <w:r w:rsidRPr="004235DA">
              <w:rPr>
                <w:rFonts w:ascii="Bookman Old Style" w:hAnsi="Bookman Old Style"/>
                <w:color w:val="000000" w:themeColor="text1"/>
                <w:lang w:val="fr-MC"/>
              </w:rPr>
              <w:t>Tanggapan Pengad</w:t>
            </w:r>
            <w:r w:rsidR="00F626C7">
              <w:rPr>
                <w:rFonts w:ascii="Bookman Old Style" w:hAnsi="Bookman Old Style"/>
                <w:color w:val="000000" w:themeColor="text1"/>
                <w:lang w:val="fr-MC"/>
              </w:rPr>
              <w:t xml:space="preserve">uan antara lain melalui surat </w:t>
            </w:r>
            <w:r w:rsidRPr="004235DA">
              <w:rPr>
                <w:rFonts w:ascii="Bookman Old Style" w:hAnsi="Bookman Old Style"/>
                <w:color w:val="000000" w:themeColor="text1"/>
                <w:lang w:val="fr-MC"/>
              </w:rPr>
              <w:t>atau surat elektronik (</w:t>
            </w:r>
            <w:r w:rsidRPr="004235DA">
              <w:rPr>
                <w:rFonts w:ascii="Bookman Old Style" w:hAnsi="Bookman Old Style"/>
                <w:i/>
                <w:color w:val="000000" w:themeColor="text1"/>
                <w:lang w:val="fr-MC"/>
              </w:rPr>
              <w:t>email</w:t>
            </w:r>
            <w:r w:rsidRPr="004235DA">
              <w:rPr>
                <w:rFonts w:ascii="Bookman Old Style" w:hAnsi="Bookman Old Style"/>
                <w:color w:val="000000" w:themeColor="text1"/>
                <w:lang w:val="fr-MC"/>
              </w:rPr>
              <w:t>).</w:t>
            </w:r>
          </w:p>
        </w:tc>
        <w:tc>
          <w:tcPr>
            <w:tcW w:w="5954" w:type="dxa"/>
          </w:tcPr>
          <w:p w14:paraId="1A936306" w14:textId="77777777" w:rsidR="00203364" w:rsidRDefault="00203364" w:rsidP="00203364">
            <w:pPr>
              <w:ind w:left="0"/>
              <w:rPr>
                <w:lang w:val="id-ID"/>
              </w:rPr>
            </w:pPr>
          </w:p>
        </w:tc>
      </w:tr>
      <w:tr w:rsidR="00203364" w14:paraId="09478108" w14:textId="77777777" w:rsidTr="007A2D16">
        <w:tc>
          <w:tcPr>
            <w:tcW w:w="10206" w:type="dxa"/>
          </w:tcPr>
          <w:p w14:paraId="787C756B" w14:textId="62F27036"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olor w:val="000000" w:themeColor="text1"/>
              </w:rPr>
              <w:t>Angka 3</w:t>
            </w:r>
          </w:p>
        </w:tc>
        <w:tc>
          <w:tcPr>
            <w:tcW w:w="5954" w:type="dxa"/>
          </w:tcPr>
          <w:p w14:paraId="59B17E4F" w14:textId="77777777" w:rsidR="00203364" w:rsidRDefault="00203364" w:rsidP="00203364">
            <w:pPr>
              <w:ind w:left="0"/>
              <w:rPr>
                <w:lang w:val="id-ID"/>
              </w:rPr>
            </w:pPr>
          </w:p>
        </w:tc>
      </w:tr>
      <w:tr w:rsidR="00203364" w14:paraId="2E3FD3E5" w14:textId="77777777" w:rsidTr="007A2D16">
        <w:tc>
          <w:tcPr>
            <w:tcW w:w="10206" w:type="dxa"/>
          </w:tcPr>
          <w:p w14:paraId="6DF2846E" w14:textId="09C7A4FB" w:rsidR="00203364" w:rsidRPr="004235DA" w:rsidRDefault="00203364" w:rsidP="00F626C7">
            <w:pPr>
              <w:spacing w:before="0" w:line="360" w:lineRule="auto"/>
              <w:ind w:left="3330" w:right="34"/>
              <w:jc w:val="both"/>
              <w:rPr>
                <w:rFonts w:ascii="Bookman Old Style" w:hAnsi="Bookman Old Style"/>
                <w:color w:val="000000" w:themeColor="text1"/>
                <w:lang w:val="id-ID"/>
              </w:rPr>
            </w:pPr>
            <w:r w:rsidRPr="004235DA">
              <w:rPr>
                <w:rFonts w:ascii="Bookman Old Style" w:hAnsi="Bookman Old Style" w:cs="Arial"/>
                <w:color w:val="000000" w:themeColor="text1"/>
              </w:rPr>
              <w:t xml:space="preserve">Cukup </w:t>
            </w:r>
            <w:r w:rsidRPr="00F626C7">
              <w:rPr>
                <w:rFonts w:ascii="Bookman Old Style" w:hAnsi="Bookman Old Style"/>
                <w:color w:val="000000" w:themeColor="text1"/>
              </w:rPr>
              <w:t>jelas</w:t>
            </w:r>
            <w:r w:rsidRPr="004235DA">
              <w:rPr>
                <w:rFonts w:ascii="Bookman Old Style" w:hAnsi="Bookman Old Style" w:cs="Arial"/>
                <w:color w:val="000000" w:themeColor="text1"/>
              </w:rPr>
              <w:t>.</w:t>
            </w:r>
          </w:p>
        </w:tc>
        <w:tc>
          <w:tcPr>
            <w:tcW w:w="5954" w:type="dxa"/>
          </w:tcPr>
          <w:p w14:paraId="0BCF6419" w14:textId="77777777" w:rsidR="00203364" w:rsidRDefault="00203364" w:rsidP="00203364">
            <w:pPr>
              <w:ind w:left="0"/>
              <w:rPr>
                <w:lang w:val="id-ID"/>
              </w:rPr>
            </w:pPr>
          </w:p>
        </w:tc>
      </w:tr>
      <w:tr w:rsidR="00203364" w14:paraId="625F6EF0" w14:textId="77777777" w:rsidTr="007A2D16">
        <w:tc>
          <w:tcPr>
            <w:tcW w:w="10206" w:type="dxa"/>
          </w:tcPr>
          <w:p w14:paraId="2EE2FF6B" w14:textId="4B10F119" w:rsidR="00203364" w:rsidRPr="004235DA" w:rsidRDefault="00203364" w:rsidP="00F626C7">
            <w:pPr>
              <w:spacing w:before="0" w:line="360" w:lineRule="auto"/>
              <w:ind w:left="2586" w:right="34"/>
              <w:jc w:val="both"/>
              <w:rPr>
                <w:rFonts w:ascii="Bookman Old Style" w:hAnsi="Bookman Old Style"/>
                <w:color w:val="000000" w:themeColor="text1"/>
                <w:lang w:val="id-ID"/>
              </w:rPr>
            </w:pPr>
            <w:r w:rsidRPr="004235DA">
              <w:rPr>
                <w:rFonts w:ascii="Bookman Old Style" w:hAnsi="Bookman Old Style"/>
                <w:color w:val="000000" w:themeColor="text1"/>
              </w:rPr>
              <w:t>Angka 4</w:t>
            </w:r>
          </w:p>
        </w:tc>
        <w:tc>
          <w:tcPr>
            <w:tcW w:w="5954" w:type="dxa"/>
          </w:tcPr>
          <w:p w14:paraId="556D6F9B" w14:textId="77777777" w:rsidR="00203364" w:rsidRDefault="00203364" w:rsidP="00203364">
            <w:pPr>
              <w:ind w:left="0"/>
              <w:rPr>
                <w:lang w:val="id-ID"/>
              </w:rPr>
            </w:pPr>
          </w:p>
        </w:tc>
      </w:tr>
      <w:tr w:rsidR="00203364" w14:paraId="650313BB" w14:textId="77777777" w:rsidTr="007A2D16">
        <w:tc>
          <w:tcPr>
            <w:tcW w:w="10206" w:type="dxa"/>
          </w:tcPr>
          <w:p w14:paraId="63FE2399" w14:textId="77777777" w:rsidR="00203364" w:rsidRPr="004235DA" w:rsidRDefault="00203364" w:rsidP="00F626C7">
            <w:pPr>
              <w:spacing w:before="0" w:line="360" w:lineRule="auto"/>
              <w:ind w:left="3330" w:right="34"/>
              <w:jc w:val="both"/>
              <w:rPr>
                <w:rFonts w:ascii="Bookman Old Style" w:hAnsi="Bookman Old Style"/>
                <w:color w:val="000000" w:themeColor="text1"/>
              </w:rPr>
            </w:pPr>
            <w:r w:rsidRPr="004235DA">
              <w:rPr>
                <w:rFonts w:ascii="Bookman Old Style" w:hAnsi="Bookman Old Style"/>
                <w:color w:val="000000" w:themeColor="text1"/>
              </w:rPr>
              <w:t>Dokumen pendukung lainnya merupakan dokumen yang secara langsung dimiliki dan/atau dapat diperoleh oleh Konsumen.</w:t>
            </w:r>
          </w:p>
          <w:p w14:paraId="48A82E2E" w14:textId="27A8846B" w:rsidR="00203364" w:rsidRPr="004235DA" w:rsidRDefault="00203364" w:rsidP="00F626C7">
            <w:pPr>
              <w:spacing w:before="0" w:line="360" w:lineRule="auto"/>
              <w:ind w:left="3330" w:right="34"/>
              <w:jc w:val="both"/>
              <w:rPr>
                <w:rFonts w:ascii="Bookman Old Style" w:hAnsi="Bookman Old Style"/>
                <w:color w:val="000000" w:themeColor="text1"/>
                <w:lang w:val="id-ID"/>
              </w:rPr>
            </w:pPr>
            <w:r w:rsidRPr="004235DA">
              <w:rPr>
                <w:rFonts w:ascii="Bookman Old Style" w:hAnsi="Bookman Old Style"/>
                <w:color w:val="000000" w:themeColor="text1"/>
              </w:rPr>
              <w:t xml:space="preserve">Contoh dari dokumen pendukung dari permasalahan yang diadukan antara </w:t>
            </w:r>
            <w:proofErr w:type="gramStart"/>
            <w:r w:rsidRPr="004235DA">
              <w:rPr>
                <w:rFonts w:ascii="Bookman Old Style" w:hAnsi="Bookman Old Style"/>
                <w:color w:val="000000" w:themeColor="text1"/>
              </w:rPr>
              <w:t>lain</w:t>
            </w:r>
            <w:proofErr w:type="gramEnd"/>
            <w:r w:rsidRPr="004235DA">
              <w:rPr>
                <w:rFonts w:ascii="Bookman Old Style" w:hAnsi="Bookman Old Style"/>
                <w:color w:val="000000" w:themeColor="text1"/>
              </w:rPr>
              <w:t xml:space="preserve"> slip setoran, bukti transfer, bukti pembayaran, dan/atau surat keterangan domisili, surat keterangan kematian, surat keterangan transaksi/laporan bulanan rekening.</w:t>
            </w:r>
          </w:p>
        </w:tc>
        <w:tc>
          <w:tcPr>
            <w:tcW w:w="5954" w:type="dxa"/>
          </w:tcPr>
          <w:p w14:paraId="770063D7" w14:textId="77777777" w:rsidR="00203364" w:rsidRDefault="00203364" w:rsidP="00203364">
            <w:pPr>
              <w:ind w:left="0"/>
              <w:rPr>
                <w:lang w:val="id-ID"/>
              </w:rPr>
            </w:pPr>
          </w:p>
        </w:tc>
      </w:tr>
      <w:tr w:rsidR="00203364" w14:paraId="5E33118F" w14:textId="77777777" w:rsidTr="007A2D16">
        <w:tc>
          <w:tcPr>
            <w:tcW w:w="10206" w:type="dxa"/>
          </w:tcPr>
          <w:p w14:paraId="67426946" w14:textId="367A317D" w:rsidR="00203364" w:rsidRPr="004235DA" w:rsidRDefault="00203364" w:rsidP="00F626C7">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lang w:val="fr-MC"/>
              </w:rPr>
              <w:t>Ayat (4)</w:t>
            </w:r>
          </w:p>
        </w:tc>
        <w:tc>
          <w:tcPr>
            <w:tcW w:w="5954" w:type="dxa"/>
          </w:tcPr>
          <w:p w14:paraId="79CD90A5" w14:textId="77777777" w:rsidR="00203364" w:rsidRDefault="00203364" w:rsidP="00203364">
            <w:pPr>
              <w:ind w:left="0"/>
              <w:rPr>
                <w:lang w:val="id-ID"/>
              </w:rPr>
            </w:pPr>
          </w:p>
        </w:tc>
      </w:tr>
      <w:tr w:rsidR="00203364" w14:paraId="178E38AA" w14:textId="77777777" w:rsidTr="007A2D16">
        <w:tc>
          <w:tcPr>
            <w:tcW w:w="10206" w:type="dxa"/>
          </w:tcPr>
          <w:p w14:paraId="3932D712" w14:textId="08C964CD" w:rsidR="00203364" w:rsidRPr="004235DA" w:rsidRDefault="00203364" w:rsidP="00F626C7">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Cukup jelas.</w:t>
            </w:r>
          </w:p>
        </w:tc>
        <w:tc>
          <w:tcPr>
            <w:tcW w:w="5954" w:type="dxa"/>
          </w:tcPr>
          <w:p w14:paraId="6E719C83" w14:textId="77777777" w:rsidR="00203364" w:rsidRDefault="00203364" w:rsidP="00203364">
            <w:pPr>
              <w:ind w:left="0"/>
              <w:rPr>
                <w:lang w:val="id-ID"/>
              </w:rPr>
            </w:pPr>
          </w:p>
        </w:tc>
      </w:tr>
      <w:tr w:rsidR="00203364" w14:paraId="2635CA33" w14:textId="77777777" w:rsidTr="007A2D16">
        <w:tc>
          <w:tcPr>
            <w:tcW w:w="10206" w:type="dxa"/>
          </w:tcPr>
          <w:p w14:paraId="48DE87F9" w14:textId="312CBE87" w:rsidR="00203364" w:rsidRPr="004235DA" w:rsidRDefault="00203364" w:rsidP="00F626C7">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lang w:val="fr-MC"/>
              </w:rPr>
              <w:t>Ayat (5)</w:t>
            </w:r>
          </w:p>
        </w:tc>
        <w:tc>
          <w:tcPr>
            <w:tcW w:w="5954" w:type="dxa"/>
          </w:tcPr>
          <w:p w14:paraId="1C1329C2" w14:textId="77777777" w:rsidR="00203364" w:rsidRDefault="00203364" w:rsidP="00203364">
            <w:pPr>
              <w:ind w:left="0"/>
              <w:rPr>
                <w:lang w:val="id-ID"/>
              </w:rPr>
            </w:pPr>
          </w:p>
        </w:tc>
      </w:tr>
      <w:tr w:rsidR="00203364" w14:paraId="54214350" w14:textId="77777777" w:rsidTr="007A2D16">
        <w:tc>
          <w:tcPr>
            <w:tcW w:w="10206" w:type="dxa"/>
          </w:tcPr>
          <w:p w14:paraId="1C960169" w14:textId="77777777" w:rsidR="00203364" w:rsidRPr="004235DA" w:rsidRDefault="00203364" w:rsidP="00F626C7">
            <w:pPr>
              <w:spacing w:before="0" w:line="360" w:lineRule="auto"/>
              <w:ind w:left="1800" w:right="34"/>
              <w:jc w:val="both"/>
              <w:rPr>
                <w:rFonts w:ascii="Bookman Old Style" w:hAnsi="Bookman Old Style"/>
                <w:color w:val="000000" w:themeColor="text1"/>
              </w:rPr>
            </w:pPr>
            <w:r w:rsidRPr="004235DA">
              <w:rPr>
                <w:rFonts w:ascii="Bookman Old Style" w:hAnsi="Bookman Old Style"/>
                <w:color w:val="000000" w:themeColor="text1"/>
              </w:rPr>
              <w:t xml:space="preserve">Yang dimaksud dengan “Konsumen belum menerima Tanggapan </w:t>
            </w:r>
            <w:r w:rsidRPr="00F626C7">
              <w:rPr>
                <w:rFonts w:ascii="Bookman Old Style" w:hAnsi="Bookman Old Style" w:cs="Arial"/>
                <w:color w:val="000000" w:themeColor="text1"/>
              </w:rPr>
              <w:t>Pengaduan</w:t>
            </w:r>
            <w:r w:rsidRPr="004235DA">
              <w:rPr>
                <w:rFonts w:ascii="Bookman Old Style" w:hAnsi="Bookman Old Style"/>
                <w:color w:val="000000" w:themeColor="text1"/>
              </w:rPr>
              <w:t>” adalah PUJK belum menyampaikan Tanggapan Pengaduan sesuai dengan jangka waktu penanganan Pengaduan sebagaimana diatur dalam Peraturan OJK mengenai Layanan Pengaduan Konsumen di sektor jasa keuangan.</w:t>
            </w:r>
          </w:p>
          <w:p w14:paraId="4EFAA419" w14:textId="41C0CDBF" w:rsidR="00203364" w:rsidRPr="004235DA" w:rsidRDefault="00203364" w:rsidP="00F626C7">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olor w:val="000000" w:themeColor="text1"/>
              </w:rPr>
              <w:t xml:space="preserve">Bukti telah menyampaikan Pengaduan dapat berupa antara </w:t>
            </w:r>
            <w:proofErr w:type="gramStart"/>
            <w:r w:rsidRPr="004235DA">
              <w:rPr>
                <w:rFonts w:ascii="Bookman Old Style" w:hAnsi="Bookman Old Style"/>
                <w:color w:val="000000" w:themeColor="text1"/>
              </w:rPr>
              <w:t>lain</w:t>
            </w:r>
            <w:proofErr w:type="gramEnd"/>
            <w:r w:rsidRPr="004235DA">
              <w:rPr>
                <w:rFonts w:ascii="Bookman Old Style" w:hAnsi="Bookman Old Style"/>
                <w:color w:val="000000" w:themeColor="text1"/>
              </w:rPr>
              <w:t xml:space="preserve"> resi pengiriman melalui perusahaan jasa pengiriman.</w:t>
            </w:r>
          </w:p>
        </w:tc>
        <w:tc>
          <w:tcPr>
            <w:tcW w:w="5954" w:type="dxa"/>
          </w:tcPr>
          <w:p w14:paraId="00764427" w14:textId="77777777" w:rsidR="00203364" w:rsidRDefault="00203364" w:rsidP="00203364">
            <w:pPr>
              <w:ind w:left="0"/>
              <w:rPr>
                <w:lang w:val="id-ID"/>
              </w:rPr>
            </w:pPr>
          </w:p>
        </w:tc>
      </w:tr>
      <w:tr w:rsidR="00DB6CC6" w14:paraId="0322A3B8" w14:textId="77777777" w:rsidTr="007A2D16">
        <w:tc>
          <w:tcPr>
            <w:tcW w:w="10206" w:type="dxa"/>
          </w:tcPr>
          <w:p w14:paraId="0B69200B" w14:textId="77777777" w:rsidR="00DB6CC6" w:rsidRPr="004235DA" w:rsidRDefault="00DB6CC6" w:rsidP="00F626C7">
            <w:pPr>
              <w:spacing w:before="0" w:line="360" w:lineRule="auto"/>
              <w:ind w:left="1800" w:right="34"/>
              <w:jc w:val="both"/>
              <w:rPr>
                <w:rFonts w:ascii="Bookman Old Style" w:hAnsi="Bookman Old Style"/>
                <w:color w:val="000000" w:themeColor="text1"/>
              </w:rPr>
            </w:pPr>
          </w:p>
        </w:tc>
        <w:tc>
          <w:tcPr>
            <w:tcW w:w="5954" w:type="dxa"/>
          </w:tcPr>
          <w:p w14:paraId="5AFEFC51" w14:textId="77777777" w:rsidR="00DB6CC6" w:rsidRDefault="00DB6CC6" w:rsidP="00203364">
            <w:pPr>
              <w:ind w:left="0"/>
              <w:rPr>
                <w:lang w:val="id-ID"/>
              </w:rPr>
            </w:pPr>
          </w:p>
        </w:tc>
      </w:tr>
      <w:tr w:rsidR="00DB6CC6" w14:paraId="6A9694AB" w14:textId="77777777" w:rsidTr="007A2D16">
        <w:tc>
          <w:tcPr>
            <w:tcW w:w="10206" w:type="dxa"/>
          </w:tcPr>
          <w:p w14:paraId="39010873" w14:textId="5F4C171B" w:rsidR="00DB6CC6" w:rsidRPr="004235DA" w:rsidRDefault="00DB6CC6" w:rsidP="00DB6CC6">
            <w:pPr>
              <w:ind w:left="318"/>
              <w:jc w:val="both"/>
              <w:rPr>
                <w:rFonts w:ascii="Bookman Old Style" w:hAnsi="Bookman Old Style"/>
                <w:color w:val="000000" w:themeColor="text1"/>
              </w:rPr>
            </w:pPr>
            <w:r w:rsidRPr="004235DA">
              <w:rPr>
                <w:rFonts w:ascii="Bookman Old Style" w:hAnsi="Bookman Old Style" w:cs="Arial"/>
                <w:color w:val="000000" w:themeColor="text1"/>
              </w:rPr>
              <w:t>Pasal 10</w:t>
            </w:r>
          </w:p>
        </w:tc>
        <w:tc>
          <w:tcPr>
            <w:tcW w:w="5954" w:type="dxa"/>
          </w:tcPr>
          <w:p w14:paraId="77AE08DA" w14:textId="77777777" w:rsidR="00DB6CC6" w:rsidRDefault="00DB6CC6" w:rsidP="00DB6CC6">
            <w:pPr>
              <w:ind w:left="0"/>
              <w:rPr>
                <w:lang w:val="id-ID"/>
              </w:rPr>
            </w:pPr>
          </w:p>
        </w:tc>
      </w:tr>
      <w:tr w:rsidR="00DB6CC6" w14:paraId="25F8E21F" w14:textId="77777777" w:rsidTr="007A2D16">
        <w:tc>
          <w:tcPr>
            <w:tcW w:w="10206" w:type="dxa"/>
          </w:tcPr>
          <w:p w14:paraId="5A7E7CD8" w14:textId="051F4872" w:rsidR="00DB6CC6" w:rsidRPr="004235DA" w:rsidRDefault="00DB6CC6" w:rsidP="00DB6CC6">
            <w:pPr>
              <w:spacing w:before="0" w:line="360" w:lineRule="auto"/>
              <w:ind w:left="1026"/>
              <w:jc w:val="both"/>
              <w:rPr>
                <w:rFonts w:ascii="Bookman Old Style" w:hAnsi="Bookman Old Style"/>
                <w:color w:val="000000" w:themeColor="text1"/>
                <w:lang w:val="id-ID"/>
              </w:rPr>
            </w:pPr>
            <w:r w:rsidRPr="00DB6CC6">
              <w:rPr>
                <w:rFonts w:ascii="Bookman Old Style" w:hAnsi="Bookman Old Style" w:cs="Arial"/>
                <w:color w:val="000000" w:themeColor="text1"/>
                <w:lang w:val="fr-MC"/>
              </w:rPr>
              <w:t>Ayat</w:t>
            </w:r>
            <w:r w:rsidRPr="004235DA">
              <w:rPr>
                <w:rFonts w:ascii="Bookman Old Style" w:hAnsi="Bookman Old Style" w:cs="Arial"/>
                <w:color w:val="000000" w:themeColor="text1"/>
              </w:rPr>
              <w:t xml:space="preserve"> (1)</w:t>
            </w:r>
          </w:p>
        </w:tc>
        <w:tc>
          <w:tcPr>
            <w:tcW w:w="5954" w:type="dxa"/>
          </w:tcPr>
          <w:p w14:paraId="41885385" w14:textId="77777777" w:rsidR="00DB6CC6" w:rsidRDefault="00DB6CC6" w:rsidP="00DB6CC6">
            <w:pPr>
              <w:ind w:left="0"/>
              <w:rPr>
                <w:lang w:val="id-ID"/>
              </w:rPr>
            </w:pPr>
          </w:p>
        </w:tc>
      </w:tr>
      <w:tr w:rsidR="00DB6CC6" w14:paraId="5A76F070" w14:textId="77777777" w:rsidTr="007A2D16">
        <w:tc>
          <w:tcPr>
            <w:tcW w:w="10206" w:type="dxa"/>
          </w:tcPr>
          <w:p w14:paraId="30B70E8E" w14:textId="1C2AE487" w:rsidR="00DB6CC6" w:rsidRPr="004235DA" w:rsidRDefault="00DB6CC6" w:rsidP="00C3499E">
            <w:pPr>
              <w:spacing w:before="0" w:line="360" w:lineRule="auto"/>
              <w:ind w:left="1800" w:right="34"/>
              <w:jc w:val="both"/>
              <w:rPr>
                <w:rFonts w:ascii="Bookman Old Style" w:hAnsi="Bookman Old Style"/>
                <w:color w:val="000000" w:themeColor="text1"/>
                <w:lang w:val="id-ID"/>
              </w:rPr>
            </w:pPr>
            <w:r w:rsidRPr="00C3499E">
              <w:rPr>
                <w:rFonts w:ascii="Bookman Old Style" w:hAnsi="Bookman Old Style"/>
                <w:color w:val="000000" w:themeColor="text1"/>
              </w:rPr>
              <w:t>Cukup</w:t>
            </w:r>
            <w:r>
              <w:rPr>
                <w:rFonts w:ascii="Bookman Old Style" w:hAnsi="Bookman Old Style"/>
                <w:color w:val="000000" w:themeColor="text1"/>
                <w:lang w:val="id-ID"/>
              </w:rPr>
              <w:t xml:space="preserve"> jelas.</w:t>
            </w:r>
          </w:p>
        </w:tc>
        <w:tc>
          <w:tcPr>
            <w:tcW w:w="5954" w:type="dxa"/>
          </w:tcPr>
          <w:p w14:paraId="79B61CAC" w14:textId="77777777" w:rsidR="00DB6CC6" w:rsidRDefault="00DB6CC6" w:rsidP="00DB6CC6">
            <w:pPr>
              <w:ind w:left="0"/>
              <w:rPr>
                <w:lang w:val="id-ID"/>
              </w:rPr>
            </w:pPr>
          </w:p>
        </w:tc>
      </w:tr>
      <w:tr w:rsidR="00DB6CC6" w14:paraId="23A107EF" w14:textId="77777777" w:rsidTr="007A2D16">
        <w:tc>
          <w:tcPr>
            <w:tcW w:w="10206" w:type="dxa"/>
          </w:tcPr>
          <w:p w14:paraId="54E5FAD7" w14:textId="348DE1D7" w:rsidR="00DB6CC6" w:rsidRPr="004235DA" w:rsidRDefault="00DB6CC6" w:rsidP="00DB6CC6">
            <w:pPr>
              <w:spacing w:before="0" w:line="360" w:lineRule="auto"/>
              <w:ind w:left="1026"/>
              <w:jc w:val="both"/>
              <w:rPr>
                <w:rFonts w:ascii="Bookman Old Style" w:hAnsi="Bookman Old Style"/>
                <w:color w:val="000000" w:themeColor="text1"/>
                <w:lang w:val="id-ID"/>
              </w:rPr>
            </w:pPr>
            <w:r w:rsidRPr="00DB6CC6">
              <w:rPr>
                <w:rFonts w:ascii="Bookman Old Style" w:hAnsi="Bookman Old Style" w:cs="Arial"/>
                <w:color w:val="000000" w:themeColor="text1"/>
                <w:lang w:val="fr-MC"/>
              </w:rPr>
              <w:t>Ayat</w:t>
            </w:r>
            <w:r w:rsidRPr="004235DA">
              <w:rPr>
                <w:rFonts w:ascii="Bookman Old Style" w:hAnsi="Bookman Old Style" w:cs="Arial"/>
                <w:color w:val="000000" w:themeColor="text1"/>
              </w:rPr>
              <w:t xml:space="preserve"> (</w:t>
            </w:r>
            <w:r>
              <w:rPr>
                <w:rFonts w:ascii="Bookman Old Style" w:hAnsi="Bookman Old Style" w:cs="Arial"/>
                <w:color w:val="000000" w:themeColor="text1"/>
                <w:lang w:val="id-ID"/>
              </w:rPr>
              <w:t>2</w:t>
            </w:r>
            <w:r w:rsidRPr="004235DA">
              <w:rPr>
                <w:rFonts w:ascii="Bookman Old Style" w:hAnsi="Bookman Old Style" w:cs="Arial"/>
                <w:color w:val="000000" w:themeColor="text1"/>
              </w:rPr>
              <w:t>)</w:t>
            </w:r>
          </w:p>
        </w:tc>
        <w:tc>
          <w:tcPr>
            <w:tcW w:w="5954" w:type="dxa"/>
          </w:tcPr>
          <w:p w14:paraId="15D4E6A5" w14:textId="77777777" w:rsidR="00DB6CC6" w:rsidRDefault="00DB6CC6" w:rsidP="00DB6CC6">
            <w:pPr>
              <w:ind w:left="0"/>
              <w:rPr>
                <w:lang w:val="id-ID"/>
              </w:rPr>
            </w:pPr>
          </w:p>
        </w:tc>
      </w:tr>
      <w:tr w:rsidR="00DB6CC6" w14:paraId="07DE1095" w14:textId="77777777" w:rsidTr="007A2D16">
        <w:tc>
          <w:tcPr>
            <w:tcW w:w="10206" w:type="dxa"/>
          </w:tcPr>
          <w:p w14:paraId="1BBEA651" w14:textId="421DC3EE" w:rsidR="00DB6CC6" w:rsidRPr="004235DA" w:rsidRDefault="00DB6CC6" w:rsidP="00C3499E">
            <w:pPr>
              <w:spacing w:before="0" w:line="360" w:lineRule="auto"/>
              <w:ind w:left="1800" w:right="34"/>
              <w:jc w:val="both"/>
              <w:rPr>
                <w:rFonts w:ascii="Bookman Old Style" w:hAnsi="Bookman Old Style"/>
                <w:color w:val="000000" w:themeColor="text1"/>
                <w:lang w:val="id-ID"/>
              </w:rPr>
            </w:pPr>
            <w:r>
              <w:rPr>
                <w:rFonts w:ascii="Bookman Old Style" w:hAnsi="Bookman Old Style"/>
                <w:color w:val="000000" w:themeColor="text1"/>
                <w:lang w:val="id-ID"/>
              </w:rPr>
              <w:t>Penyampai</w:t>
            </w:r>
            <w:r w:rsidRPr="004235DA">
              <w:rPr>
                <w:rFonts w:ascii="Bookman Old Style" w:hAnsi="Bookman Old Style"/>
                <w:color w:val="000000" w:themeColor="text1"/>
                <w:lang w:val="id-ID"/>
              </w:rPr>
              <w:t xml:space="preserve">an </w:t>
            </w:r>
            <w:r>
              <w:rPr>
                <w:rFonts w:ascii="Bookman Old Style" w:hAnsi="Bookman Old Style"/>
                <w:color w:val="000000" w:themeColor="text1"/>
                <w:lang w:val="id-ID"/>
              </w:rPr>
              <w:t xml:space="preserve">tanggapan permintaan penjelasan </w:t>
            </w:r>
            <w:r w:rsidRPr="004235DA">
              <w:rPr>
                <w:rFonts w:ascii="Bookman Old Style" w:hAnsi="Bookman Old Style"/>
                <w:color w:val="000000" w:themeColor="text1"/>
                <w:lang w:val="id-ID"/>
              </w:rPr>
              <w:t xml:space="preserve">oleh Konsumen dan/atau PUJK antara lain </w:t>
            </w:r>
            <w:r w:rsidRPr="00C3499E">
              <w:rPr>
                <w:rFonts w:ascii="Bookman Old Style" w:hAnsi="Bookman Old Style"/>
                <w:color w:val="000000" w:themeColor="text1"/>
              </w:rPr>
              <w:t>melalui</w:t>
            </w:r>
            <w:r w:rsidRPr="004235DA">
              <w:rPr>
                <w:rFonts w:ascii="Bookman Old Style" w:hAnsi="Bookman Old Style"/>
                <w:color w:val="000000" w:themeColor="text1"/>
                <w:lang w:val="id-ID"/>
              </w:rPr>
              <w:t xml:space="preserve"> surat, surat elektronik (</w:t>
            </w:r>
            <w:r w:rsidRPr="004235DA">
              <w:rPr>
                <w:rFonts w:ascii="Bookman Old Style" w:hAnsi="Bookman Old Style"/>
                <w:i/>
                <w:color w:val="000000" w:themeColor="text1"/>
                <w:lang w:val="id-ID"/>
              </w:rPr>
              <w:t>email</w:t>
            </w:r>
            <w:r w:rsidRPr="004235DA">
              <w:rPr>
                <w:rFonts w:ascii="Bookman Old Style" w:hAnsi="Bookman Old Style"/>
                <w:color w:val="000000" w:themeColor="text1"/>
                <w:lang w:val="id-ID"/>
              </w:rPr>
              <w:t>), panggilan OJK.</w:t>
            </w:r>
          </w:p>
        </w:tc>
        <w:tc>
          <w:tcPr>
            <w:tcW w:w="5954" w:type="dxa"/>
          </w:tcPr>
          <w:p w14:paraId="7BFF2FEA" w14:textId="77777777" w:rsidR="00DB6CC6" w:rsidRDefault="00DB6CC6" w:rsidP="00DB6CC6">
            <w:pPr>
              <w:ind w:left="0"/>
              <w:rPr>
                <w:lang w:val="id-ID"/>
              </w:rPr>
            </w:pPr>
          </w:p>
        </w:tc>
      </w:tr>
      <w:tr w:rsidR="00DB6CC6" w14:paraId="55F8D402" w14:textId="77777777" w:rsidTr="007A2D16">
        <w:tc>
          <w:tcPr>
            <w:tcW w:w="10206" w:type="dxa"/>
          </w:tcPr>
          <w:p w14:paraId="55BADACC" w14:textId="0AF25E9A" w:rsidR="00DB6CC6" w:rsidRPr="004235DA" w:rsidRDefault="00DB6CC6" w:rsidP="00DB6CC6">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rPr>
              <w:t>Ayat (</w:t>
            </w:r>
            <w:r>
              <w:rPr>
                <w:rFonts w:ascii="Bookman Old Style" w:hAnsi="Bookman Old Style" w:cs="Arial"/>
                <w:color w:val="000000" w:themeColor="text1"/>
                <w:lang w:val="id-ID"/>
              </w:rPr>
              <w:t>3</w:t>
            </w:r>
            <w:r w:rsidRPr="004235DA">
              <w:rPr>
                <w:rFonts w:ascii="Bookman Old Style" w:hAnsi="Bookman Old Style" w:cs="Arial"/>
                <w:color w:val="000000" w:themeColor="text1"/>
              </w:rPr>
              <w:t>)</w:t>
            </w:r>
          </w:p>
        </w:tc>
        <w:tc>
          <w:tcPr>
            <w:tcW w:w="5954" w:type="dxa"/>
          </w:tcPr>
          <w:p w14:paraId="7C68A7C3" w14:textId="77777777" w:rsidR="00DB6CC6" w:rsidRDefault="00DB6CC6" w:rsidP="00DB6CC6">
            <w:pPr>
              <w:ind w:left="0"/>
              <w:rPr>
                <w:lang w:val="id-ID"/>
              </w:rPr>
            </w:pPr>
          </w:p>
        </w:tc>
      </w:tr>
      <w:tr w:rsidR="00DB6CC6" w14:paraId="61E67341" w14:textId="77777777" w:rsidTr="007A2D16">
        <w:tc>
          <w:tcPr>
            <w:tcW w:w="10206" w:type="dxa"/>
          </w:tcPr>
          <w:p w14:paraId="59F75232" w14:textId="0F23E4F5" w:rsidR="00DB6CC6" w:rsidRPr="004235DA" w:rsidRDefault="00DB6CC6" w:rsidP="00C3499E">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 xml:space="preserve">Cukup </w:t>
            </w:r>
            <w:r w:rsidRPr="00C3499E">
              <w:rPr>
                <w:rFonts w:ascii="Bookman Old Style" w:hAnsi="Bookman Old Style"/>
                <w:color w:val="000000" w:themeColor="text1"/>
              </w:rPr>
              <w:t>jelas</w:t>
            </w:r>
            <w:r w:rsidRPr="004235DA">
              <w:rPr>
                <w:rFonts w:ascii="Bookman Old Style" w:hAnsi="Bookman Old Style" w:cs="Arial"/>
                <w:color w:val="000000" w:themeColor="text1"/>
              </w:rPr>
              <w:t>.</w:t>
            </w:r>
          </w:p>
        </w:tc>
        <w:tc>
          <w:tcPr>
            <w:tcW w:w="5954" w:type="dxa"/>
          </w:tcPr>
          <w:p w14:paraId="001933D7" w14:textId="77777777" w:rsidR="00DB6CC6" w:rsidRDefault="00DB6CC6" w:rsidP="00DB6CC6">
            <w:pPr>
              <w:ind w:left="0"/>
              <w:rPr>
                <w:lang w:val="id-ID"/>
              </w:rPr>
            </w:pPr>
          </w:p>
        </w:tc>
      </w:tr>
      <w:tr w:rsidR="00DB6CC6" w14:paraId="23CE0911" w14:textId="77777777" w:rsidTr="007A2D16">
        <w:tc>
          <w:tcPr>
            <w:tcW w:w="10206" w:type="dxa"/>
          </w:tcPr>
          <w:p w14:paraId="70F2D607" w14:textId="6F134884" w:rsidR="00DB6CC6" w:rsidRPr="004235DA" w:rsidRDefault="00DB6CC6" w:rsidP="00DB6CC6">
            <w:pPr>
              <w:spacing w:before="0" w:line="360" w:lineRule="auto"/>
              <w:ind w:left="1026"/>
              <w:jc w:val="both"/>
              <w:rPr>
                <w:rFonts w:ascii="Bookman Old Style" w:hAnsi="Bookman Old Style"/>
                <w:color w:val="000000" w:themeColor="text1"/>
                <w:lang w:val="id-ID"/>
              </w:rPr>
            </w:pPr>
            <w:r w:rsidRPr="004235DA">
              <w:rPr>
                <w:rFonts w:ascii="Bookman Old Style" w:hAnsi="Bookman Old Style" w:cs="Arial"/>
                <w:color w:val="000000" w:themeColor="text1"/>
              </w:rPr>
              <w:t>Ayat (</w:t>
            </w:r>
            <w:r>
              <w:rPr>
                <w:rFonts w:ascii="Bookman Old Style" w:hAnsi="Bookman Old Style" w:cs="Arial"/>
                <w:color w:val="000000" w:themeColor="text1"/>
                <w:lang w:val="id-ID"/>
              </w:rPr>
              <w:t>4</w:t>
            </w:r>
            <w:r w:rsidRPr="004235DA">
              <w:rPr>
                <w:rFonts w:ascii="Bookman Old Style" w:hAnsi="Bookman Old Style" w:cs="Arial"/>
                <w:color w:val="000000" w:themeColor="text1"/>
              </w:rPr>
              <w:t>)</w:t>
            </w:r>
          </w:p>
        </w:tc>
        <w:tc>
          <w:tcPr>
            <w:tcW w:w="5954" w:type="dxa"/>
          </w:tcPr>
          <w:p w14:paraId="2F09BE15" w14:textId="77777777" w:rsidR="00DB6CC6" w:rsidRDefault="00DB6CC6" w:rsidP="00DB6CC6">
            <w:pPr>
              <w:ind w:left="0"/>
              <w:rPr>
                <w:lang w:val="id-ID"/>
              </w:rPr>
            </w:pPr>
          </w:p>
        </w:tc>
      </w:tr>
      <w:tr w:rsidR="00DB6CC6" w14:paraId="5BEE12BB" w14:textId="77777777" w:rsidTr="007A2D16">
        <w:tc>
          <w:tcPr>
            <w:tcW w:w="10206" w:type="dxa"/>
          </w:tcPr>
          <w:p w14:paraId="5432F490" w14:textId="51D1F506" w:rsidR="00DB6CC6" w:rsidRPr="004235DA" w:rsidRDefault="00DB6CC6" w:rsidP="00C3499E">
            <w:pPr>
              <w:spacing w:before="0" w:line="360" w:lineRule="auto"/>
              <w:ind w:left="1800" w:right="34"/>
              <w:jc w:val="both"/>
              <w:rPr>
                <w:rFonts w:ascii="Bookman Old Style" w:hAnsi="Bookman Old Style"/>
                <w:color w:val="000000" w:themeColor="text1"/>
                <w:lang w:val="id-ID"/>
              </w:rPr>
            </w:pPr>
            <w:r w:rsidRPr="004235DA">
              <w:rPr>
                <w:rFonts w:ascii="Bookman Old Style" w:hAnsi="Bookman Old Style" w:cs="Arial"/>
                <w:color w:val="000000" w:themeColor="text1"/>
              </w:rPr>
              <w:t xml:space="preserve">Cukup </w:t>
            </w:r>
            <w:r w:rsidRPr="00C3499E">
              <w:rPr>
                <w:rFonts w:ascii="Bookman Old Style" w:hAnsi="Bookman Old Style"/>
                <w:color w:val="000000" w:themeColor="text1"/>
              </w:rPr>
              <w:t>jelas</w:t>
            </w:r>
            <w:r w:rsidRPr="004235DA">
              <w:rPr>
                <w:rFonts w:ascii="Bookman Old Style" w:hAnsi="Bookman Old Style" w:cs="Arial"/>
                <w:color w:val="000000" w:themeColor="text1"/>
              </w:rPr>
              <w:t>.</w:t>
            </w:r>
          </w:p>
        </w:tc>
        <w:tc>
          <w:tcPr>
            <w:tcW w:w="5954" w:type="dxa"/>
          </w:tcPr>
          <w:p w14:paraId="41DD2555" w14:textId="77777777" w:rsidR="00DB6CC6" w:rsidRDefault="00DB6CC6" w:rsidP="00DB6CC6">
            <w:pPr>
              <w:ind w:left="0"/>
              <w:rPr>
                <w:lang w:val="id-ID"/>
              </w:rPr>
            </w:pPr>
          </w:p>
        </w:tc>
      </w:tr>
      <w:tr w:rsidR="00DB6CC6" w14:paraId="6AC87ABC" w14:textId="77777777" w:rsidTr="007A2D16">
        <w:tc>
          <w:tcPr>
            <w:tcW w:w="10206" w:type="dxa"/>
          </w:tcPr>
          <w:p w14:paraId="1A3E89B7" w14:textId="281966AC" w:rsidR="00DB6CC6" w:rsidRPr="004235DA" w:rsidRDefault="00DB6CC6" w:rsidP="00DB6CC6">
            <w:pPr>
              <w:spacing w:before="0" w:line="360" w:lineRule="auto"/>
              <w:ind w:left="1026"/>
              <w:jc w:val="both"/>
              <w:rPr>
                <w:rFonts w:ascii="Bookman Old Style" w:hAnsi="Bookman Old Style" w:cs="Arial"/>
                <w:color w:val="000000" w:themeColor="text1"/>
              </w:rPr>
            </w:pPr>
            <w:r>
              <w:rPr>
                <w:rFonts w:ascii="Bookman Old Style" w:hAnsi="Bookman Old Style" w:cs="Arial"/>
                <w:color w:val="000000" w:themeColor="text1"/>
                <w:lang w:val="id-ID"/>
              </w:rPr>
              <w:t>Ayat (5)</w:t>
            </w:r>
          </w:p>
        </w:tc>
        <w:tc>
          <w:tcPr>
            <w:tcW w:w="5954" w:type="dxa"/>
          </w:tcPr>
          <w:p w14:paraId="6C35E614" w14:textId="77777777" w:rsidR="00DB6CC6" w:rsidRDefault="00DB6CC6" w:rsidP="00DB6CC6">
            <w:pPr>
              <w:ind w:left="0"/>
              <w:rPr>
                <w:lang w:val="id-ID"/>
              </w:rPr>
            </w:pPr>
          </w:p>
        </w:tc>
      </w:tr>
      <w:tr w:rsidR="00DB6CC6" w14:paraId="4875CCA0" w14:textId="77777777" w:rsidTr="007A2D16">
        <w:tc>
          <w:tcPr>
            <w:tcW w:w="10206" w:type="dxa"/>
          </w:tcPr>
          <w:p w14:paraId="227B7D83" w14:textId="6A37F49B" w:rsidR="00DB6CC6" w:rsidRDefault="00DB6CC6" w:rsidP="00C3499E">
            <w:pPr>
              <w:spacing w:before="0" w:line="360" w:lineRule="auto"/>
              <w:ind w:left="1800" w:right="34"/>
              <w:jc w:val="both"/>
              <w:rPr>
                <w:rFonts w:ascii="Bookman Old Style" w:hAnsi="Bookman Old Style" w:cs="Arial"/>
                <w:color w:val="000000" w:themeColor="text1"/>
                <w:lang w:val="id-ID"/>
              </w:rPr>
            </w:pPr>
            <w:r>
              <w:rPr>
                <w:rFonts w:ascii="Bookman Old Style" w:hAnsi="Bookman Old Style" w:cs="Arial"/>
                <w:color w:val="000000" w:themeColor="text1"/>
                <w:lang w:val="id-ID"/>
              </w:rPr>
              <w:t xml:space="preserve">Cukup </w:t>
            </w:r>
            <w:r w:rsidRPr="00C3499E">
              <w:rPr>
                <w:rFonts w:ascii="Bookman Old Style" w:hAnsi="Bookman Old Style"/>
                <w:color w:val="000000" w:themeColor="text1"/>
              </w:rPr>
              <w:t>jelas</w:t>
            </w:r>
            <w:r>
              <w:rPr>
                <w:rFonts w:ascii="Bookman Old Style" w:hAnsi="Bookman Old Style" w:cs="Arial"/>
                <w:color w:val="000000" w:themeColor="text1"/>
                <w:lang w:val="id-ID"/>
              </w:rPr>
              <w:t>.</w:t>
            </w:r>
          </w:p>
        </w:tc>
        <w:tc>
          <w:tcPr>
            <w:tcW w:w="5954" w:type="dxa"/>
          </w:tcPr>
          <w:p w14:paraId="768ADE0F" w14:textId="77777777" w:rsidR="00DB6CC6" w:rsidRDefault="00DB6CC6" w:rsidP="00DB6CC6">
            <w:pPr>
              <w:ind w:left="0"/>
              <w:rPr>
                <w:lang w:val="id-ID"/>
              </w:rPr>
            </w:pPr>
          </w:p>
        </w:tc>
      </w:tr>
      <w:tr w:rsidR="00DB6CC6" w14:paraId="3EFF24AD" w14:textId="77777777" w:rsidTr="007A2D16">
        <w:tc>
          <w:tcPr>
            <w:tcW w:w="10206" w:type="dxa"/>
          </w:tcPr>
          <w:p w14:paraId="7DF36B9A" w14:textId="77777777" w:rsidR="00DB6CC6" w:rsidRDefault="00DB6CC6" w:rsidP="00DB6CC6">
            <w:pPr>
              <w:ind w:left="0"/>
              <w:jc w:val="both"/>
              <w:rPr>
                <w:rFonts w:ascii="Bookman Old Style" w:hAnsi="Bookman Old Style" w:cs="Arial"/>
                <w:color w:val="000000" w:themeColor="text1"/>
                <w:lang w:val="id-ID"/>
              </w:rPr>
            </w:pPr>
          </w:p>
        </w:tc>
        <w:tc>
          <w:tcPr>
            <w:tcW w:w="5954" w:type="dxa"/>
          </w:tcPr>
          <w:p w14:paraId="7E73E402" w14:textId="77777777" w:rsidR="00DB6CC6" w:rsidRDefault="00DB6CC6" w:rsidP="00DB6CC6">
            <w:pPr>
              <w:ind w:left="0"/>
              <w:rPr>
                <w:lang w:val="id-ID"/>
              </w:rPr>
            </w:pPr>
          </w:p>
        </w:tc>
      </w:tr>
      <w:tr w:rsidR="00DB6CC6" w14:paraId="41C24789" w14:textId="77777777" w:rsidTr="007A2D16">
        <w:tc>
          <w:tcPr>
            <w:tcW w:w="10206" w:type="dxa"/>
          </w:tcPr>
          <w:p w14:paraId="1853C8BE" w14:textId="6C0A848D" w:rsidR="00DB6CC6" w:rsidRDefault="00DB6CC6" w:rsidP="00DB6CC6">
            <w:pPr>
              <w:ind w:left="318"/>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 xml:space="preserve">Pasal </w:t>
            </w:r>
            <w:r w:rsidRPr="004235DA">
              <w:rPr>
                <w:rFonts w:ascii="Bookman Old Style" w:hAnsi="Bookman Old Style" w:cs="Arial"/>
                <w:color w:val="000000" w:themeColor="text1"/>
              </w:rPr>
              <w:t>11</w:t>
            </w:r>
          </w:p>
        </w:tc>
        <w:tc>
          <w:tcPr>
            <w:tcW w:w="5954" w:type="dxa"/>
          </w:tcPr>
          <w:p w14:paraId="6148D28D" w14:textId="77777777" w:rsidR="00DB6CC6" w:rsidRDefault="00DB6CC6" w:rsidP="00DB6CC6">
            <w:pPr>
              <w:ind w:left="0"/>
              <w:rPr>
                <w:lang w:val="id-ID"/>
              </w:rPr>
            </w:pPr>
          </w:p>
        </w:tc>
      </w:tr>
      <w:tr w:rsidR="00DB6CC6" w14:paraId="1612F377" w14:textId="77777777" w:rsidTr="007A2D16">
        <w:tc>
          <w:tcPr>
            <w:tcW w:w="10206" w:type="dxa"/>
          </w:tcPr>
          <w:p w14:paraId="71DA1212" w14:textId="6A8BFE45" w:rsidR="00DB6CC6" w:rsidRDefault="00DB6CC6" w:rsidP="00C3499E">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rPr>
              <w:t xml:space="preserve">Cukup </w:t>
            </w:r>
            <w:r w:rsidRPr="00C3499E">
              <w:rPr>
                <w:rFonts w:ascii="Bookman Old Style" w:hAnsi="Bookman Old Style" w:cs="Arial"/>
                <w:color w:val="000000" w:themeColor="text1"/>
                <w:lang w:val="id-ID"/>
              </w:rPr>
              <w:t>jelas</w:t>
            </w:r>
            <w:r w:rsidRPr="004235DA">
              <w:rPr>
                <w:rFonts w:ascii="Bookman Old Style" w:hAnsi="Bookman Old Style" w:cs="Arial"/>
                <w:color w:val="000000" w:themeColor="text1"/>
              </w:rPr>
              <w:t>.</w:t>
            </w:r>
          </w:p>
        </w:tc>
        <w:tc>
          <w:tcPr>
            <w:tcW w:w="5954" w:type="dxa"/>
          </w:tcPr>
          <w:p w14:paraId="55F43E9D" w14:textId="77777777" w:rsidR="00DB6CC6" w:rsidRDefault="00DB6CC6" w:rsidP="00DB6CC6">
            <w:pPr>
              <w:ind w:left="0"/>
              <w:rPr>
                <w:lang w:val="id-ID"/>
              </w:rPr>
            </w:pPr>
          </w:p>
        </w:tc>
      </w:tr>
      <w:tr w:rsidR="00DB6CC6" w14:paraId="1BAE8065" w14:textId="77777777" w:rsidTr="007A2D16">
        <w:tc>
          <w:tcPr>
            <w:tcW w:w="10206" w:type="dxa"/>
          </w:tcPr>
          <w:p w14:paraId="4FA21112" w14:textId="77777777" w:rsidR="00DB6CC6" w:rsidRDefault="00DB6CC6" w:rsidP="00DB6CC6">
            <w:pPr>
              <w:ind w:left="0"/>
              <w:jc w:val="both"/>
              <w:rPr>
                <w:rFonts w:ascii="Bookman Old Style" w:hAnsi="Bookman Old Style" w:cs="Arial"/>
                <w:color w:val="000000" w:themeColor="text1"/>
                <w:lang w:val="id-ID"/>
              </w:rPr>
            </w:pPr>
          </w:p>
        </w:tc>
        <w:tc>
          <w:tcPr>
            <w:tcW w:w="5954" w:type="dxa"/>
          </w:tcPr>
          <w:p w14:paraId="1775C25F" w14:textId="77777777" w:rsidR="00DB6CC6" w:rsidRDefault="00DB6CC6" w:rsidP="00DB6CC6">
            <w:pPr>
              <w:ind w:left="0"/>
              <w:rPr>
                <w:lang w:val="id-ID"/>
              </w:rPr>
            </w:pPr>
          </w:p>
        </w:tc>
      </w:tr>
      <w:tr w:rsidR="00DB6CC6" w14:paraId="6CF02EC7" w14:textId="77777777" w:rsidTr="007A2D16">
        <w:tc>
          <w:tcPr>
            <w:tcW w:w="10206" w:type="dxa"/>
          </w:tcPr>
          <w:p w14:paraId="14FE68E8" w14:textId="17A69062" w:rsidR="00DB6CC6" w:rsidRDefault="00DB6CC6" w:rsidP="00DB6CC6">
            <w:pPr>
              <w:ind w:left="318"/>
              <w:jc w:val="both"/>
              <w:rPr>
                <w:rFonts w:ascii="Bookman Old Style" w:hAnsi="Bookman Old Style" w:cs="Arial"/>
                <w:color w:val="000000" w:themeColor="text1"/>
                <w:lang w:val="id-ID"/>
              </w:rPr>
            </w:pPr>
            <w:r w:rsidRPr="004235DA">
              <w:rPr>
                <w:rFonts w:ascii="Bookman Old Style" w:hAnsi="Bookman Old Style" w:cs="Arial"/>
                <w:color w:val="000000" w:themeColor="text1"/>
              </w:rPr>
              <w:t>Pasal 12</w:t>
            </w:r>
          </w:p>
        </w:tc>
        <w:tc>
          <w:tcPr>
            <w:tcW w:w="5954" w:type="dxa"/>
          </w:tcPr>
          <w:p w14:paraId="7F0B3B55" w14:textId="77777777" w:rsidR="00DB6CC6" w:rsidRDefault="00DB6CC6" w:rsidP="00DB6CC6">
            <w:pPr>
              <w:ind w:left="0"/>
              <w:rPr>
                <w:lang w:val="id-ID"/>
              </w:rPr>
            </w:pPr>
          </w:p>
        </w:tc>
      </w:tr>
      <w:tr w:rsidR="00DB6CC6" w14:paraId="15BBCCBF" w14:textId="77777777" w:rsidTr="007A2D16">
        <w:tc>
          <w:tcPr>
            <w:tcW w:w="10206" w:type="dxa"/>
          </w:tcPr>
          <w:p w14:paraId="74B8B882" w14:textId="6BFDC7FB" w:rsidR="00DB6CC6" w:rsidRDefault="00DB6CC6" w:rsidP="00DB6CC6">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rPr>
              <w:t>Ayat (1)</w:t>
            </w:r>
          </w:p>
        </w:tc>
        <w:tc>
          <w:tcPr>
            <w:tcW w:w="5954" w:type="dxa"/>
          </w:tcPr>
          <w:p w14:paraId="6D8B57FF" w14:textId="77777777" w:rsidR="00DB6CC6" w:rsidRDefault="00DB6CC6" w:rsidP="00DB6CC6">
            <w:pPr>
              <w:ind w:left="0"/>
              <w:rPr>
                <w:lang w:val="id-ID"/>
              </w:rPr>
            </w:pPr>
          </w:p>
        </w:tc>
      </w:tr>
      <w:tr w:rsidR="00DB6CC6" w14:paraId="334A0F35" w14:textId="77777777" w:rsidTr="007A2D16">
        <w:tc>
          <w:tcPr>
            <w:tcW w:w="10206" w:type="dxa"/>
          </w:tcPr>
          <w:p w14:paraId="1AFD0EDB" w14:textId="01EDD3DC" w:rsidR="00DB6CC6" w:rsidRDefault="00DB6CC6" w:rsidP="00C3499E">
            <w:pPr>
              <w:spacing w:before="0" w:line="360" w:lineRule="auto"/>
              <w:ind w:left="1800" w:right="34"/>
              <w:jc w:val="both"/>
              <w:rPr>
                <w:rFonts w:ascii="Bookman Old Style" w:hAnsi="Bookman Old Style" w:cs="Arial"/>
                <w:color w:val="000000" w:themeColor="text1"/>
                <w:lang w:val="id-ID"/>
              </w:rPr>
            </w:pPr>
            <w:r w:rsidRPr="00C3499E">
              <w:rPr>
                <w:rFonts w:ascii="Bookman Old Style" w:hAnsi="Bookman Old Style" w:cs="Arial"/>
                <w:color w:val="000000" w:themeColor="text1"/>
                <w:lang w:val="id-ID"/>
              </w:rPr>
              <w:t>Huruf</w:t>
            </w:r>
            <w:r w:rsidRPr="004235DA">
              <w:rPr>
                <w:rFonts w:ascii="Bookman Old Style" w:hAnsi="Bookman Old Style" w:cs="Arial"/>
                <w:color w:val="000000" w:themeColor="text1"/>
              </w:rPr>
              <w:t xml:space="preserve"> a</w:t>
            </w:r>
          </w:p>
        </w:tc>
        <w:tc>
          <w:tcPr>
            <w:tcW w:w="5954" w:type="dxa"/>
          </w:tcPr>
          <w:p w14:paraId="792FA140" w14:textId="77777777" w:rsidR="00DB6CC6" w:rsidRDefault="00DB6CC6" w:rsidP="00DB6CC6">
            <w:pPr>
              <w:ind w:left="0"/>
              <w:rPr>
                <w:lang w:val="id-ID"/>
              </w:rPr>
            </w:pPr>
          </w:p>
        </w:tc>
      </w:tr>
      <w:tr w:rsidR="00DB6CC6" w14:paraId="2A7DF9EB" w14:textId="77777777" w:rsidTr="007A2D16">
        <w:tc>
          <w:tcPr>
            <w:tcW w:w="10206" w:type="dxa"/>
          </w:tcPr>
          <w:p w14:paraId="1C394B99" w14:textId="1BE55326" w:rsidR="00DB6CC6" w:rsidRDefault="00DB6CC6" w:rsidP="00C3499E">
            <w:pPr>
              <w:spacing w:before="0" w:line="360" w:lineRule="auto"/>
              <w:ind w:left="2586"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 xml:space="preserve">Cukup </w:t>
            </w:r>
            <w:r w:rsidRPr="00C3499E">
              <w:rPr>
                <w:rFonts w:ascii="Bookman Old Style" w:hAnsi="Bookman Old Style" w:cs="Arial"/>
                <w:color w:val="000000" w:themeColor="text1"/>
              </w:rPr>
              <w:t>jelas</w:t>
            </w:r>
            <w:r w:rsidRPr="004235DA">
              <w:rPr>
                <w:rFonts w:ascii="Bookman Old Style" w:hAnsi="Bookman Old Style" w:cs="Arial"/>
                <w:color w:val="000000" w:themeColor="text1"/>
              </w:rPr>
              <w:t>.</w:t>
            </w:r>
          </w:p>
        </w:tc>
        <w:tc>
          <w:tcPr>
            <w:tcW w:w="5954" w:type="dxa"/>
          </w:tcPr>
          <w:p w14:paraId="5D15DAF6" w14:textId="77777777" w:rsidR="00DB6CC6" w:rsidRDefault="00DB6CC6" w:rsidP="00DB6CC6">
            <w:pPr>
              <w:ind w:left="0"/>
              <w:rPr>
                <w:lang w:val="id-ID"/>
              </w:rPr>
            </w:pPr>
          </w:p>
        </w:tc>
      </w:tr>
      <w:tr w:rsidR="00DB6CC6" w14:paraId="2C0E1DD7" w14:textId="77777777" w:rsidTr="007A2D16">
        <w:tc>
          <w:tcPr>
            <w:tcW w:w="10206" w:type="dxa"/>
          </w:tcPr>
          <w:p w14:paraId="05E15BDD" w14:textId="47B3A36F" w:rsidR="00DB6CC6" w:rsidRDefault="00DB6CC6" w:rsidP="00C3499E">
            <w:pPr>
              <w:spacing w:before="0" w:line="360" w:lineRule="auto"/>
              <w:ind w:left="1800" w:right="34"/>
              <w:jc w:val="both"/>
              <w:rPr>
                <w:rFonts w:ascii="Bookman Old Style" w:hAnsi="Bookman Old Style" w:cs="Arial"/>
                <w:color w:val="000000" w:themeColor="text1"/>
                <w:lang w:val="id-ID"/>
              </w:rPr>
            </w:pPr>
            <w:r w:rsidRPr="00C3499E">
              <w:rPr>
                <w:rFonts w:ascii="Bookman Old Style" w:hAnsi="Bookman Old Style" w:cs="Arial"/>
                <w:color w:val="000000" w:themeColor="text1"/>
                <w:lang w:val="id-ID"/>
              </w:rPr>
              <w:t>Huruf</w:t>
            </w:r>
            <w:r w:rsidRPr="004235DA">
              <w:rPr>
                <w:rFonts w:ascii="Bookman Old Style" w:hAnsi="Bookman Old Style"/>
                <w:color w:val="000000" w:themeColor="text1"/>
              </w:rPr>
              <w:t xml:space="preserve"> b</w:t>
            </w:r>
          </w:p>
        </w:tc>
        <w:tc>
          <w:tcPr>
            <w:tcW w:w="5954" w:type="dxa"/>
          </w:tcPr>
          <w:p w14:paraId="318DE81B" w14:textId="77777777" w:rsidR="00DB6CC6" w:rsidRDefault="00DB6CC6" w:rsidP="00DB6CC6">
            <w:pPr>
              <w:ind w:left="0"/>
              <w:rPr>
                <w:lang w:val="id-ID"/>
              </w:rPr>
            </w:pPr>
          </w:p>
        </w:tc>
      </w:tr>
      <w:tr w:rsidR="00DB6CC6" w14:paraId="34BB19C9" w14:textId="77777777" w:rsidTr="007A2D16">
        <w:tc>
          <w:tcPr>
            <w:tcW w:w="10206" w:type="dxa"/>
          </w:tcPr>
          <w:p w14:paraId="5191C6DE" w14:textId="77777777" w:rsidR="00DB6CC6" w:rsidRPr="004235DA" w:rsidRDefault="00DB6CC6" w:rsidP="00C3499E">
            <w:pPr>
              <w:spacing w:before="0" w:line="360" w:lineRule="auto"/>
              <w:ind w:left="2586" w:right="34"/>
              <w:jc w:val="both"/>
              <w:rPr>
                <w:rFonts w:ascii="Bookman Old Style" w:hAnsi="Bookman Old Style"/>
                <w:color w:val="000000" w:themeColor="text1"/>
              </w:rPr>
            </w:pPr>
            <w:r w:rsidRPr="004235DA">
              <w:rPr>
                <w:rFonts w:ascii="Bookman Old Style" w:hAnsi="Bookman Old Style"/>
                <w:color w:val="000000" w:themeColor="text1"/>
              </w:rPr>
              <w:t>Penyelesaian Sengketa yang dapat dipilih oleh Konsumen yaitu:</w:t>
            </w:r>
          </w:p>
          <w:p w14:paraId="608721EA" w14:textId="77777777" w:rsidR="00DB6CC6" w:rsidRPr="00C3499E" w:rsidRDefault="00DB6CC6" w:rsidP="00DB6CC6">
            <w:pPr>
              <w:pStyle w:val="ListParagraph"/>
              <w:numPr>
                <w:ilvl w:val="0"/>
                <w:numId w:val="30"/>
              </w:numPr>
              <w:spacing w:before="0" w:line="360" w:lineRule="auto"/>
              <w:ind w:left="3150" w:right="34"/>
              <w:jc w:val="both"/>
              <w:rPr>
                <w:rFonts w:ascii="Bookman Old Style" w:hAnsi="Bookman Old Style"/>
                <w:color w:val="000000" w:themeColor="text1"/>
              </w:rPr>
            </w:pPr>
            <w:r w:rsidRPr="004235DA">
              <w:rPr>
                <w:rFonts w:ascii="Bookman Old Style" w:hAnsi="Bookman Old Style"/>
                <w:color w:val="000000" w:themeColor="text1"/>
                <w:lang w:val="fr-MC" w:eastAsia="en-US"/>
              </w:rPr>
              <w:t>Fasilitasi Secara Terbatas oleh OJK; atau</w:t>
            </w:r>
          </w:p>
          <w:p w14:paraId="6434ABE8" w14:textId="00247BA5" w:rsidR="00DB6CC6" w:rsidRPr="00C3499E" w:rsidRDefault="00C3499E" w:rsidP="00C3499E">
            <w:pPr>
              <w:pStyle w:val="ListParagraph"/>
              <w:numPr>
                <w:ilvl w:val="0"/>
                <w:numId w:val="30"/>
              </w:numPr>
              <w:spacing w:before="0" w:line="360" w:lineRule="auto"/>
              <w:ind w:left="3150" w:right="34"/>
              <w:jc w:val="both"/>
              <w:rPr>
                <w:rFonts w:ascii="Bookman Old Style" w:hAnsi="Bookman Old Style"/>
                <w:color w:val="000000" w:themeColor="text1"/>
              </w:rPr>
            </w:pPr>
            <w:r>
              <w:rPr>
                <w:rFonts w:ascii="Bookman Old Style" w:hAnsi="Bookman Old Style"/>
                <w:color w:val="000000" w:themeColor="text1"/>
                <w:lang w:val="id-ID" w:eastAsia="en-US"/>
              </w:rPr>
              <w:t>l</w:t>
            </w:r>
            <w:r w:rsidR="00DB6CC6" w:rsidRPr="00C3499E">
              <w:rPr>
                <w:rFonts w:ascii="Bookman Old Style" w:hAnsi="Bookman Old Style"/>
                <w:color w:val="000000" w:themeColor="text1"/>
                <w:lang w:val="en-US" w:eastAsia="en-US"/>
              </w:rPr>
              <w:t>embaga alternatif penyelesaian sengketa</w:t>
            </w:r>
            <w:r>
              <w:rPr>
                <w:rFonts w:ascii="Bookman Old Style" w:hAnsi="Bookman Old Style"/>
                <w:color w:val="000000" w:themeColor="text1"/>
                <w:lang w:val="id-ID" w:eastAsia="en-US"/>
              </w:rPr>
              <w:t>.</w:t>
            </w:r>
            <w:bookmarkStart w:id="0" w:name="_GoBack"/>
            <w:bookmarkEnd w:id="0"/>
          </w:p>
        </w:tc>
        <w:tc>
          <w:tcPr>
            <w:tcW w:w="5954" w:type="dxa"/>
          </w:tcPr>
          <w:p w14:paraId="53B3D339" w14:textId="77777777" w:rsidR="00DB6CC6" w:rsidRDefault="00DB6CC6" w:rsidP="00DB6CC6">
            <w:pPr>
              <w:ind w:left="0"/>
              <w:rPr>
                <w:lang w:val="id-ID"/>
              </w:rPr>
            </w:pPr>
          </w:p>
        </w:tc>
      </w:tr>
      <w:tr w:rsidR="00DB6CC6" w14:paraId="12CA1349" w14:textId="77777777" w:rsidTr="007A2D16">
        <w:tc>
          <w:tcPr>
            <w:tcW w:w="10206" w:type="dxa"/>
          </w:tcPr>
          <w:p w14:paraId="72D88AD2" w14:textId="4902F0BF" w:rsidR="00DB6CC6" w:rsidRDefault="00DB6CC6" w:rsidP="00DB6CC6">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rPr>
              <w:t>Ayat (2)</w:t>
            </w:r>
          </w:p>
        </w:tc>
        <w:tc>
          <w:tcPr>
            <w:tcW w:w="5954" w:type="dxa"/>
          </w:tcPr>
          <w:p w14:paraId="78529279" w14:textId="77777777" w:rsidR="00DB6CC6" w:rsidRDefault="00DB6CC6" w:rsidP="00DB6CC6">
            <w:pPr>
              <w:ind w:left="0"/>
              <w:rPr>
                <w:lang w:val="id-ID"/>
              </w:rPr>
            </w:pPr>
          </w:p>
        </w:tc>
      </w:tr>
      <w:tr w:rsidR="00DB6CC6" w14:paraId="0FA77C48" w14:textId="77777777" w:rsidTr="007A2D16">
        <w:tc>
          <w:tcPr>
            <w:tcW w:w="10206" w:type="dxa"/>
          </w:tcPr>
          <w:p w14:paraId="1AB0A601" w14:textId="10DABC09" w:rsidR="00DB6CC6" w:rsidRDefault="00DB6CC6" w:rsidP="00C3499E">
            <w:pPr>
              <w:spacing w:before="0" w:line="360" w:lineRule="auto"/>
              <w:ind w:left="1800" w:right="34"/>
              <w:jc w:val="both"/>
              <w:rPr>
                <w:rFonts w:ascii="Bookman Old Style" w:hAnsi="Bookman Old Style" w:cs="Arial"/>
                <w:color w:val="000000" w:themeColor="text1"/>
                <w:lang w:val="id-ID"/>
              </w:rPr>
            </w:pPr>
            <w:r w:rsidRPr="00C3499E">
              <w:rPr>
                <w:rFonts w:ascii="Bookman Old Style" w:hAnsi="Bookman Old Style" w:cs="Arial"/>
                <w:color w:val="000000" w:themeColor="text1"/>
                <w:lang w:val="id-ID"/>
              </w:rPr>
              <w:t>Cukup</w:t>
            </w:r>
            <w:r w:rsidRPr="004235DA">
              <w:rPr>
                <w:rFonts w:ascii="Bookman Old Style" w:hAnsi="Bookman Old Style" w:cs="Arial"/>
                <w:color w:val="000000" w:themeColor="text1"/>
              </w:rPr>
              <w:t xml:space="preserve"> jelas.</w:t>
            </w:r>
          </w:p>
        </w:tc>
        <w:tc>
          <w:tcPr>
            <w:tcW w:w="5954" w:type="dxa"/>
          </w:tcPr>
          <w:p w14:paraId="05DD237F" w14:textId="77777777" w:rsidR="00DB6CC6" w:rsidRDefault="00DB6CC6" w:rsidP="00DB6CC6">
            <w:pPr>
              <w:ind w:left="0"/>
              <w:rPr>
                <w:lang w:val="id-ID"/>
              </w:rPr>
            </w:pPr>
          </w:p>
        </w:tc>
      </w:tr>
      <w:tr w:rsidR="00DB6CC6" w14:paraId="379CCAD8" w14:textId="77777777" w:rsidTr="007A2D16">
        <w:tc>
          <w:tcPr>
            <w:tcW w:w="10206" w:type="dxa"/>
          </w:tcPr>
          <w:p w14:paraId="0ED96327" w14:textId="326C6748" w:rsidR="00DB6CC6" w:rsidRDefault="00DB6CC6" w:rsidP="00DB6CC6">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rPr>
              <w:t>Ayat (3)</w:t>
            </w:r>
          </w:p>
        </w:tc>
        <w:tc>
          <w:tcPr>
            <w:tcW w:w="5954" w:type="dxa"/>
          </w:tcPr>
          <w:p w14:paraId="44BD9227" w14:textId="77777777" w:rsidR="00DB6CC6" w:rsidRDefault="00DB6CC6" w:rsidP="00DB6CC6">
            <w:pPr>
              <w:ind w:left="0"/>
              <w:rPr>
                <w:lang w:val="id-ID"/>
              </w:rPr>
            </w:pPr>
          </w:p>
        </w:tc>
      </w:tr>
      <w:tr w:rsidR="00DB6CC6" w14:paraId="1781A04C" w14:textId="77777777" w:rsidTr="007A2D16">
        <w:tc>
          <w:tcPr>
            <w:tcW w:w="10206" w:type="dxa"/>
          </w:tcPr>
          <w:p w14:paraId="3C587AF6" w14:textId="03C30FF9" w:rsidR="00DB6CC6" w:rsidRDefault="00DB6CC6" w:rsidP="00C3499E">
            <w:pPr>
              <w:spacing w:before="0" w:line="360" w:lineRule="auto"/>
              <w:ind w:left="1800"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Cukup jelas.</w:t>
            </w:r>
          </w:p>
        </w:tc>
        <w:tc>
          <w:tcPr>
            <w:tcW w:w="5954" w:type="dxa"/>
          </w:tcPr>
          <w:p w14:paraId="29720DA1" w14:textId="77777777" w:rsidR="00DB6CC6" w:rsidRDefault="00DB6CC6" w:rsidP="00DB6CC6">
            <w:pPr>
              <w:ind w:left="0"/>
              <w:rPr>
                <w:lang w:val="id-ID"/>
              </w:rPr>
            </w:pPr>
          </w:p>
        </w:tc>
      </w:tr>
      <w:tr w:rsidR="00DB6CC6" w14:paraId="00C25B74" w14:textId="77777777" w:rsidTr="007A2D16">
        <w:tc>
          <w:tcPr>
            <w:tcW w:w="10206" w:type="dxa"/>
          </w:tcPr>
          <w:p w14:paraId="628B86D6" w14:textId="6E7FA3BB" w:rsidR="00DB6CC6" w:rsidRDefault="00DB6CC6" w:rsidP="00DB6CC6">
            <w:pPr>
              <w:spacing w:before="0" w:line="360" w:lineRule="auto"/>
              <w:ind w:left="1026"/>
              <w:jc w:val="both"/>
              <w:rPr>
                <w:rFonts w:ascii="Bookman Old Style" w:hAnsi="Bookman Old Style" w:cs="Arial"/>
                <w:color w:val="000000" w:themeColor="text1"/>
                <w:lang w:val="id-ID"/>
              </w:rPr>
            </w:pPr>
            <w:r>
              <w:rPr>
                <w:rFonts w:ascii="Bookman Old Style" w:hAnsi="Bookman Old Style" w:cs="Arial"/>
                <w:color w:val="000000" w:themeColor="text1"/>
              </w:rPr>
              <w:t>A</w:t>
            </w:r>
            <w:r w:rsidR="00C3499E">
              <w:rPr>
                <w:rFonts w:ascii="Bookman Old Style" w:hAnsi="Bookman Old Style" w:cs="Arial"/>
                <w:color w:val="000000" w:themeColor="text1"/>
                <w:lang w:val="id-ID"/>
              </w:rPr>
              <w:t>y</w:t>
            </w:r>
            <w:r>
              <w:rPr>
                <w:rFonts w:ascii="Bookman Old Style" w:hAnsi="Bookman Old Style" w:cs="Arial"/>
                <w:color w:val="000000" w:themeColor="text1"/>
              </w:rPr>
              <w:t>at (4)</w:t>
            </w:r>
          </w:p>
        </w:tc>
        <w:tc>
          <w:tcPr>
            <w:tcW w:w="5954" w:type="dxa"/>
          </w:tcPr>
          <w:p w14:paraId="1DC09935" w14:textId="77777777" w:rsidR="00DB6CC6" w:rsidRDefault="00DB6CC6" w:rsidP="00DB6CC6">
            <w:pPr>
              <w:ind w:left="0"/>
              <w:rPr>
                <w:lang w:val="id-ID"/>
              </w:rPr>
            </w:pPr>
          </w:p>
        </w:tc>
      </w:tr>
      <w:tr w:rsidR="00DB6CC6" w14:paraId="302E236D" w14:textId="77777777" w:rsidTr="007A2D16">
        <w:tc>
          <w:tcPr>
            <w:tcW w:w="10206" w:type="dxa"/>
          </w:tcPr>
          <w:p w14:paraId="49578234" w14:textId="10E1F6AC" w:rsidR="00DB6CC6" w:rsidRDefault="00DB6CC6" w:rsidP="00C3499E">
            <w:pPr>
              <w:spacing w:before="0" w:line="360" w:lineRule="auto"/>
              <w:ind w:left="1800" w:right="34"/>
              <w:jc w:val="both"/>
              <w:rPr>
                <w:rFonts w:ascii="Bookman Old Style" w:hAnsi="Bookman Old Style" w:cs="Arial"/>
                <w:color w:val="000000" w:themeColor="text1"/>
                <w:lang w:val="id-ID"/>
              </w:rPr>
            </w:pPr>
            <w:r>
              <w:rPr>
                <w:rFonts w:ascii="Bookman Old Style" w:hAnsi="Bookman Old Style" w:cs="Arial"/>
                <w:color w:val="000000" w:themeColor="text1"/>
              </w:rPr>
              <w:t>Cukup jelas.</w:t>
            </w:r>
          </w:p>
        </w:tc>
        <w:tc>
          <w:tcPr>
            <w:tcW w:w="5954" w:type="dxa"/>
          </w:tcPr>
          <w:p w14:paraId="3D2ADB5C" w14:textId="77777777" w:rsidR="00DB6CC6" w:rsidRDefault="00DB6CC6" w:rsidP="00DB6CC6">
            <w:pPr>
              <w:ind w:left="0"/>
              <w:rPr>
                <w:lang w:val="id-ID"/>
              </w:rPr>
            </w:pPr>
          </w:p>
        </w:tc>
      </w:tr>
      <w:tr w:rsidR="00DB6CC6" w14:paraId="3406CFC9" w14:textId="77777777" w:rsidTr="007A2D16">
        <w:tc>
          <w:tcPr>
            <w:tcW w:w="10206" w:type="dxa"/>
          </w:tcPr>
          <w:p w14:paraId="22EF3AE1" w14:textId="77777777" w:rsidR="00DB6CC6" w:rsidRDefault="00DB6CC6" w:rsidP="00DB6CC6">
            <w:pPr>
              <w:ind w:left="0"/>
              <w:jc w:val="both"/>
              <w:rPr>
                <w:rFonts w:ascii="Bookman Old Style" w:hAnsi="Bookman Old Style" w:cs="Arial"/>
                <w:color w:val="000000" w:themeColor="text1"/>
                <w:lang w:val="id-ID"/>
              </w:rPr>
            </w:pPr>
          </w:p>
        </w:tc>
        <w:tc>
          <w:tcPr>
            <w:tcW w:w="5954" w:type="dxa"/>
          </w:tcPr>
          <w:p w14:paraId="4EB294E4" w14:textId="77777777" w:rsidR="00DB6CC6" w:rsidRDefault="00DB6CC6" w:rsidP="00DB6CC6">
            <w:pPr>
              <w:ind w:left="0"/>
              <w:rPr>
                <w:lang w:val="id-ID"/>
              </w:rPr>
            </w:pPr>
          </w:p>
        </w:tc>
      </w:tr>
      <w:tr w:rsidR="00DB6CC6" w14:paraId="229B48D7" w14:textId="77777777" w:rsidTr="007A2D16">
        <w:tc>
          <w:tcPr>
            <w:tcW w:w="10206" w:type="dxa"/>
          </w:tcPr>
          <w:p w14:paraId="6430FB08" w14:textId="1B5306A2" w:rsidR="00DB6CC6" w:rsidRDefault="00DB6CC6" w:rsidP="00DB6CC6">
            <w:pPr>
              <w:ind w:left="318"/>
              <w:jc w:val="both"/>
              <w:rPr>
                <w:rFonts w:ascii="Bookman Old Style" w:hAnsi="Bookman Old Style" w:cs="Arial"/>
                <w:color w:val="000000" w:themeColor="text1"/>
                <w:lang w:val="id-ID"/>
              </w:rPr>
            </w:pPr>
            <w:r w:rsidRPr="004235DA">
              <w:rPr>
                <w:rFonts w:ascii="Bookman Old Style" w:hAnsi="Bookman Old Style" w:cs="Arial"/>
                <w:color w:val="000000" w:themeColor="text1"/>
              </w:rPr>
              <w:t>Pasal 13</w:t>
            </w:r>
          </w:p>
        </w:tc>
        <w:tc>
          <w:tcPr>
            <w:tcW w:w="5954" w:type="dxa"/>
          </w:tcPr>
          <w:p w14:paraId="461B5BBD" w14:textId="77777777" w:rsidR="00DB6CC6" w:rsidRDefault="00DB6CC6" w:rsidP="00DB6CC6">
            <w:pPr>
              <w:ind w:left="0"/>
              <w:rPr>
                <w:lang w:val="id-ID"/>
              </w:rPr>
            </w:pPr>
          </w:p>
        </w:tc>
      </w:tr>
      <w:tr w:rsidR="00DB6CC6" w14:paraId="022CDE31" w14:textId="77777777" w:rsidTr="007A2D16">
        <w:tc>
          <w:tcPr>
            <w:tcW w:w="10206" w:type="dxa"/>
          </w:tcPr>
          <w:p w14:paraId="767F3028" w14:textId="5B323284" w:rsidR="00DB6CC6" w:rsidRDefault="00DB6CC6" w:rsidP="00DB6CC6">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rPr>
              <w:t>Ayat (1)</w:t>
            </w:r>
          </w:p>
        </w:tc>
        <w:tc>
          <w:tcPr>
            <w:tcW w:w="5954" w:type="dxa"/>
          </w:tcPr>
          <w:p w14:paraId="086768D1" w14:textId="77777777" w:rsidR="00DB6CC6" w:rsidRDefault="00DB6CC6" w:rsidP="00DB6CC6">
            <w:pPr>
              <w:ind w:left="0"/>
              <w:rPr>
                <w:lang w:val="id-ID"/>
              </w:rPr>
            </w:pPr>
          </w:p>
        </w:tc>
      </w:tr>
      <w:tr w:rsidR="00DB6CC6" w14:paraId="3B9152E9" w14:textId="77777777" w:rsidTr="007A2D16">
        <w:tc>
          <w:tcPr>
            <w:tcW w:w="10206" w:type="dxa"/>
          </w:tcPr>
          <w:p w14:paraId="6FDFB395" w14:textId="2FC8DE9A" w:rsidR="00DB6CC6" w:rsidRDefault="00DB6CC6" w:rsidP="00C3499E">
            <w:pPr>
              <w:spacing w:before="0" w:line="360" w:lineRule="auto"/>
              <w:ind w:left="1800"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Cukup jelas.</w:t>
            </w:r>
          </w:p>
        </w:tc>
        <w:tc>
          <w:tcPr>
            <w:tcW w:w="5954" w:type="dxa"/>
          </w:tcPr>
          <w:p w14:paraId="73F93C75" w14:textId="77777777" w:rsidR="00DB6CC6" w:rsidRDefault="00DB6CC6" w:rsidP="00DB6CC6">
            <w:pPr>
              <w:ind w:left="0"/>
              <w:rPr>
                <w:lang w:val="id-ID"/>
              </w:rPr>
            </w:pPr>
          </w:p>
        </w:tc>
      </w:tr>
      <w:tr w:rsidR="00DB6CC6" w14:paraId="6B3C4DC3" w14:textId="77777777" w:rsidTr="007A2D16">
        <w:tc>
          <w:tcPr>
            <w:tcW w:w="10206" w:type="dxa"/>
          </w:tcPr>
          <w:p w14:paraId="63E8CB0D" w14:textId="48107BF5" w:rsidR="00DB6CC6" w:rsidRDefault="00DB6CC6" w:rsidP="00DB6CC6">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rPr>
              <w:t>Ayat (2)</w:t>
            </w:r>
          </w:p>
        </w:tc>
        <w:tc>
          <w:tcPr>
            <w:tcW w:w="5954" w:type="dxa"/>
          </w:tcPr>
          <w:p w14:paraId="74C2AB8E" w14:textId="77777777" w:rsidR="00DB6CC6" w:rsidRDefault="00DB6CC6" w:rsidP="00DB6CC6">
            <w:pPr>
              <w:ind w:left="0"/>
              <w:rPr>
                <w:lang w:val="id-ID"/>
              </w:rPr>
            </w:pPr>
          </w:p>
        </w:tc>
      </w:tr>
      <w:tr w:rsidR="00DB6CC6" w14:paraId="47E65D85" w14:textId="77777777" w:rsidTr="007A2D16">
        <w:tc>
          <w:tcPr>
            <w:tcW w:w="10206" w:type="dxa"/>
          </w:tcPr>
          <w:p w14:paraId="5D304028" w14:textId="3B7040D1" w:rsidR="00DB6CC6" w:rsidRDefault="00DB6CC6" w:rsidP="00C3499E">
            <w:pPr>
              <w:spacing w:before="0" w:line="360" w:lineRule="auto"/>
              <w:ind w:left="1800"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Cukup jelas.</w:t>
            </w:r>
          </w:p>
        </w:tc>
        <w:tc>
          <w:tcPr>
            <w:tcW w:w="5954" w:type="dxa"/>
          </w:tcPr>
          <w:p w14:paraId="1F1A1D65" w14:textId="77777777" w:rsidR="00DB6CC6" w:rsidRDefault="00DB6CC6" w:rsidP="00DB6CC6">
            <w:pPr>
              <w:ind w:left="0"/>
              <w:rPr>
                <w:lang w:val="id-ID"/>
              </w:rPr>
            </w:pPr>
          </w:p>
        </w:tc>
      </w:tr>
      <w:tr w:rsidR="00DB6CC6" w14:paraId="0D281F3B" w14:textId="77777777" w:rsidTr="007A2D16">
        <w:tc>
          <w:tcPr>
            <w:tcW w:w="10206" w:type="dxa"/>
          </w:tcPr>
          <w:p w14:paraId="02E5198D" w14:textId="5C737175" w:rsidR="00DB6CC6" w:rsidRDefault="00DB6CC6" w:rsidP="00DB6CC6">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rPr>
              <w:t>Ayat (3)</w:t>
            </w:r>
          </w:p>
        </w:tc>
        <w:tc>
          <w:tcPr>
            <w:tcW w:w="5954" w:type="dxa"/>
          </w:tcPr>
          <w:p w14:paraId="2A11EFC5" w14:textId="77777777" w:rsidR="00DB6CC6" w:rsidRDefault="00DB6CC6" w:rsidP="00DB6CC6">
            <w:pPr>
              <w:ind w:left="0"/>
              <w:rPr>
                <w:lang w:val="id-ID"/>
              </w:rPr>
            </w:pPr>
          </w:p>
        </w:tc>
      </w:tr>
      <w:tr w:rsidR="00DB6CC6" w14:paraId="3AD490B0" w14:textId="77777777" w:rsidTr="007A2D16">
        <w:tc>
          <w:tcPr>
            <w:tcW w:w="10206" w:type="dxa"/>
          </w:tcPr>
          <w:p w14:paraId="53D4860C" w14:textId="77777777" w:rsidR="00DB6CC6" w:rsidRPr="004235DA" w:rsidRDefault="00DB6CC6" w:rsidP="00C3499E">
            <w:pPr>
              <w:spacing w:before="0" w:line="360" w:lineRule="auto"/>
              <w:ind w:left="1800" w:right="34"/>
              <w:jc w:val="both"/>
              <w:rPr>
                <w:rFonts w:ascii="Bookman Old Style" w:hAnsi="Bookman Old Style"/>
                <w:color w:val="000000" w:themeColor="text1"/>
              </w:rPr>
            </w:pPr>
            <w:r w:rsidRPr="00C3499E">
              <w:rPr>
                <w:rFonts w:ascii="Bookman Old Style" w:hAnsi="Bookman Old Style" w:cs="Arial"/>
                <w:color w:val="000000" w:themeColor="text1"/>
              </w:rPr>
              <w:t>Konsumen</w:t>
            </w:r>
            <w:r w:rsidRPr="004235DA">
              <w:rPr>
                <w:rFonts w:ascii="Bookman Old Style" w:hAnsi="Bookman Old Style"/>
                <w:color w:val="000000" w:themeColor="text1"/>
              </w:rPr>
              <w:t xml:space="preserve"> menyampaikan informasi mengenai tidak dapat hadir pada proses Fasilitasi Secara Terbatas kepada OJK dapat melalui surat, surat elektronik (</w:t>
            </w:r>
            <w:r w:rsidRPr="004235DA">
              <w:rPr>
                <w:rFonts w:ascii="Bookman Old Style" w:hAnsi="Bookman Old Style"/>
                <w:i/>
                <w:color w:val="000000" w:themeColor="text1"/>
              </w:rPr>
              <w:t>email</w:t>
            </w:r>
            <w:r w:rsidRPr="004235DA">
              <w:rPr>
                <w:rFonts w:ascii="Bookman Old Style" w:hAnsi="Bookman Old Style"/>
                <w:color w:val="000000" w:themeColor="text1"/>
              </w:rPr>
              <w:t xml:space="preserve">), atau telepon. </w:t>
            </w:r>
          </w:p>
          <w:p w14:paraId="52D087D1" w14:textId="1B274D75" w:rsidR="00DB6CC6" w:rsidRDefault="00DB6CC6" w:rsidP="00C3499E">
            <w:pPr>
              <w:spacing w:before="0" w:line="360" w:lineRule="auto"/>
              <w:ind w:left="1800" w:right="34"/>
              <w:jc w:val="both"/>
              <w:rPr>
                <w:rFonts w:ascii="Bookman Old Style" w:hAnsi="Bookman Old Style" w:cs="Arial"/>
                <w:color w:val="000000" w:themeColor="text1"/>
                <w:lang w:val="id-ID"/>
              </w:rPr>
            </w:pPr>
            <w:r w:rsidRPr="004235DA">
              <w:rPr>
                <w:rFonts w:ascii="Bookman Old Style" w:hAnsi="Bookman Old Style"/>
                <w:color w:val="000000" w:themeColor="text1"/>
                <w:lang w:val="fr-MC"/>
              </w:rPr>
              <w:t xml:space="preserve">Informasi </w:t>
            </w:r>
            <w:r w:rsidRPr="00C3499E">
              <w:rPr>
                <w:rFonts w:ascii="Bookman Old Style" w:hAnsi="Bookman Old Style" w:cs="Arial"/>
                <w:color w:val="000000" w:themeColor="text1"/>
              </w:rPr>
              <w:t>tidak</w:t>
            </w:r>
            <w:r w:rsidRPr="004235DA">
              <w:rPr>
                <w:rFonts w:ascii="Bookman Old Style" w:hAnsi="Bookman Old Style"/>
                <w:color w:val="000000" w:themeColor="text1"/>
                <w:lang w:val="fr-MC"/>
              </w:rPr>
              <w:t xml:space="preserve"> dapat hadir disampaikan sebelum proses Fasilitasi Secara Terbatas dilaksanakan.</w:t>
            </w:r>
          </w:p>
        </w:tc>
        <w:tc>
          <w:tcPr>
            <w:tcW w:w="5954" w:type="dxa"/>
          </w:tcPr>
          <w:p w14:paraId="24F735B8" w14:textId="77777777" w:rsidR="00DB6CC6" w:rsidRDefault="00DB6CC6" w:rsidP="00DB6CC6">
            <w:pPr>
              <w:ind w:left="0"/>
              <w:rPr>
                <w:lang w:val="id-ID"/>
              </w:rPr>
            </w:pPr>
          </w:p>
        </w:tc>
      </w:tr>
      <w:tr w:rsidR="00DB6CC6" w14:paraId="0AEF7DED" w14:textId="77777777" w:rsidTr="007A2D16">
        <w:tc>
          <w:tcPr>
            <w:tcW w:w="10206" w:type="dxa"/>
          </w:tcPr>
          <w:p w14:paraId="360D65E0" w14:textId="77777777" w:rsidR="00DB6CC6" w:rsidRDefault="00DB6CC6" w:rsidP="00DB6CC6">
            <w:pPr>
              <w:ind w:left="0"/>
              <w:jc w:val="both"/>
              <w:rPr>
                <w:rFonts w:ascii="Bookman Old Style" w:hAnsi="Bookman Old Style" w:cs="Arial"/>
                <w:color w:val="000000" w:themeColor="text1"/>
                <w:lang w:val="id-ID"/>
              </w:rPr>
            </w:pPr>
          </w:p>
        </w:tc>
        <w:tc>
          <w:tcPr>
            <w:tcW w:w="5954" w:type="dxa"/>
          </w:tcPr>
          <w:p w14:paraId="3B0A085C" w14:textId="77777777" w:rsidR="00DB6CC6" w:rsidRDefault="00DB6CC6" w:rsidP="00DB6CC6">
            <w:pPr>
              <w:ind w:left="0"/>
              <w:rPr>
                <w:lang w:val="id-ID"/>
              </w:rPr>
            </w:pPr>
          </w:p>
        </w:tc>
      </w:tr>
      <w:tr w:rsidR="00DB6CC6" w14:paraId="1AC094BC" w14:textId="77777777" w:rsidTr="007A2D16">
        <w:tc>
          <w:tcPr>
            <w:tcW w:w="10206" w:type="dxa"/>
          </w:tcPr>
          <w:p w14:paraId="296E916C" w14:textId="1719B196" w:rsidR="00DB6CC6" w:rsidRDefault="00DB6CC6" w:rsidP="00DB6CC6">
            <w:pPr>
              <w:ind w:left="318"/>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 xml:space="preserve">Pasal </w:t>
            </w:r>
            <w:r w:rsidRPr="00DB6CC6">
              <w:rPr>
                <w:rFonts w:ascii="Bookman Old Style" w:hAnsi="Bookman Old Style" w:cs="Arial"/>
                <w:color w:val="000000" w:themeColor="text1"/>
                <w:lang w:val="id-ID"/>
              </w:rPr>
              <w:t>14</w:t>
            </w:r>
          </w:p>
        </w:tc>
        <w:tc>
          <w:tcPr>
            <w:tcW w:w="5954" w:type="dxa"/>
          </w:tcPr>
          <w:p w14:paraId="11CDAF09" w14:textId="77777777" w:rsidR="00DB6CC6" w:rsidRDefault="00DB6CC6" w:rsidP="00DB6CC6">
            <w:pPr>
              <w:ind w:left="0"/>
              <w:rPr>
                <w:lang w:val="id-ID"/>
              </w:rPr>
            </w:pPr>
          </w:p>
        </w:tc>
      </w:tr>
      <w:tr w:rsidR="00DB6CC6" w14:paraId="30C8944C" w14:textId="77777777" w:rsidTr="007A2D16">
        <w:tc>
          <w:tcPr>
            <w:tcW w:w="10206" w:type="dxa"/>
          </w:tcPr>
          <w:p w14:paraId="52B5B562" w14:textId="4FBE7B31" w:rsidR="00DB6CC6" w:rsidRDefault="00DB6CC6" w:rsidP="00C3499E">
            <w:pPr>
              <w:spacing w:before="0" w:line="360" w:lineRule="auto"/>
              <w:ind w:left="1026"/>
              <w:jc w:val="both"/>
              <w:rPr>
                <w:rFonts w:ascii="Bookman Old Style" w:hAnsi="Bookman Old Style" w:cs="Arial"/>
                <w:color w:val="000000" w:themeColor="text1"/>
                <w:lang w:val="id-ID"/>
              </w:rPr>
            </w:pPr>
            <w:r w:rsidRPr="00C3499E">
              <w:rPr>
                <w:rFonts w:ascii="Bookman Old Style" w:hAnsi="Bookman Old Style" w:cs="Arial"/>
                <w:color w:val="000000" w:themeColor="text1"/>
              </w:rPr>
              <w:t>Cukup</w:t>
            </w:r>
            <w:r w:rsidRPr="004235DA">
              <w:rPr>
                <w:rFonts w:ascii="Bookman Old Style" w:hAnsi="Bookman Old Style" w:cs="Arial"/>
                <w:color w:val="000000" w:themeColor="text1"/>
                <w:lang w:val="id-ID"/>
              </w:rPr>
              <w:t xml:space="preserve"> </w:t>
            </w:r>
            <w:r w:rsidRPr="00C3499E">
              <w:rPr>
                <w:rFonts w:ascii="Bookman Old Style" w:hAnsi="Bookman Old Style" w:cs="Arial"/>
                <w:color w:val="000000" w:themeColor="text1"/>
              </w:rPr>
              <w:t>jelas</w:t>
            </w:r>
            <w:r w:rsidRPr="004235DA">
              <w:rPr>
                <w:rFonts w:ascii="Bookman Old Style" w:hAnsi="Bookman Old Style" w:cs="Arial"/>
                <w:color w:val="000000" w:themeColor="text1"/>
                <w:lang w:val="id-ID"/>
              </w:rPr>
              <w:t>.</w:t>
            </w:r>
          </w:p>
        </w:tc>
        <w:tc>
          <w:tcPr>
            <w:tcW w:w="5954" w:type="dxa"/>
          </w:tcPr>
          <w:p w14:paraId="1FFC6558" w14:textId="77777777" w:rsidR="00DB6CC6" w:rsidRDefault="00DB6CC6" w:rsidP="00DB6CC6">
            <w:pPr>
              <w:ind w:left="0"/>
              <w:rPr>
                <w:lang w:val="id-ID"/>
              </w:rPr>
            </w:pPr>
          </w:p>
        </w:tc>
      </w:tr>
      <w:tr w:rsidR="00DB6CC6" w14:paraId="1D3792CA" w14:textId="77777777" w:rsidTr="007A2D16">
        <w:tc>
          <w:tcPr>
            <w:tcW w:w="10206" w:type="dxa"/>
          </w:tcPr>
          <w:p w14:paraId="449382B4" w14:textId="77777777" w:rsidR="00DB6CC6" w:rsidRDefault="00DB6CC6" w:rsidP="00DB6CC6">
            <w:pPr>
              <w:ind w:left="0"/>
              <w:jc w:val="both"/>
              <w:rPr>
                <w:rFonts w:ascii="Bookman Old Style" w:hAnsi="Bookman Old Style" w:cs="Arial"/>
                <w:color w:val="000000" w:themeColor="text1"/>
                <w:lang w:val="id-ID"/>
              </w:rPr>
            </w:pPr>
          </w:p>
        </w:tc>
        <w:tc>
          <w:tcPr>
            <w:tcW w:w="5954" w:type="dxa"/>
          </w:tcPr>
          <w:p w14:paraId="6A0A0390" w14:textId="77777777" w:rsidR="00DB6CC6" w:rsidRDefault="00DB6CC6" w:rsidP="00DB6CC6">
            <w:pPr>
              <w:ind w:left="0"/>
              <w:rPr>
                <w:lang w:val="id-ID"/>
              </w:rPr>
            </w:pPr>
          </w:p>
        </w:tc>
      </w:tr>
      <w:tr w:rsidR="00DB6CC6" w14:paraId="096EDE8A" w14:textId="77777777" w:rsidTr="007A2D16">
        <w:tc>
          <w:tcPr>
            <w:tcW w:w="10206" w:type="dxa"/>
          </w:tcPr>
          <w:p w14:paraId="10453993" w14:textId="5988ED60" w:rsidR="00DB6CC6" w:rsidRDefault="00DB6CC6" w:rsidP="00DB6CC6">
            <w:pPr>
              <w:ind w:left="318"/>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 xml:space="preserve">Pasal </w:t>
            </w:r>
            <w:r w:rsidRPr="004235DA">
              <w:rPr>
                <w:rFonts w:ascii="Bookman Old Style" w:hAnsi="Bookman Old Style" w:cs="Arial"/>
                <w:color w:val="000000" w:themeColor="text1"/>
              </w:rPr>
              <w:t>15</w:t>
            </w:r>
          </w:p>
        </w:tc>
        <w:tc>
          <w:tcPr>
            <w:tcW w:w="5954" w:type="dxa"/>
          </w:tcPr>
          <w:p w14:paraId="4ABE8130" w14:textId="77777777" w:rsidR="00DB6CC6" w:rsidRDefault="00DB6CC6" w:rsidP="00DB6CC6">
            <w:pPr>
              <w:ind w:left="0"/>
              <w:rPr>
                <w:lang w:val="id-ID"/>
              </w:rPr>
            </w:pPr>
          </w:p>
        </w:tc>
      </w:tr>
      <w:tr w:rsidR="00DB6CC6" w14:paraId="1C601226" w14:textId="77777777" w:rsidTr="007A2D16">
        <w:tc>
          <w:tcPr>
            <w:tcW w:w="10206" w:type="dxa"/>
          </w:tcPr>
          <w:p w14:paraId="44C01472" w14:textId="75076F43" w:rsidR="00DB6CC6" w:rsidRDefault="00DB6CC6" w:rsidP="00C3499E">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 xml:space="preserve">Cukup </w:t>
            </w:r>
            <w:r w:rsidRPr="00C3499E">
              <w:rPr>
                <w:rFonts w:ascii="Bookman Old Style" w:hAnsi="Bookman Old Style" w:cs="Arial"/>
                <w:color w:val="000000" w:themeColor="text1"/>
              </w:rPr>
              <w:t>jelas</w:t>
            </w:r>
            <w:r w:rsidRPr="004235DA">
              <w:rPr>
                <w:rFonts w:ascii="Bookman Old Style" w:hAnsi="Bookman Old Style" w:cs="Arial"/>
                <w:color w:val="000000" w:themeColor="text1"/>
                <w:lang w:val="id-ID"/>
              </w:rPr>
              <w:t>.</w:t>
            </w:r>
          </w:p>
        </w:tc>
        <w:tc>
          <w:tcPr>
            <w:tcW w:w="5954" w:type="dxa"/>
          </w:tcPr>
          <w:p w14:paraId="17DD35A7" w14:textId="77777777" w:rsidR="00DB6CC6" w:rsidRDefault="00DB6CC6" w:rsidP="00DB6CC6">
            <w:pPr>
              <w:ind w:left="0"/>
              <w:rPr>
                <w:lang w:val="id-ID"/>
              </w:rPr>
            </w:pPr>
          </w:p>
        </w:tc>
      </w:tr>
      <w:tr w:rsidR="00DB6CC6" w14:paraId="61194787" w14:textId="77777777" w:rsidTr="007A2D16">
        <w:tc>
          <w:tcPr>
            <w:tcW w:w="10206" w:type="dxa"/>
          </w:tcPr>
          <w:p w14:paraId="4F9ED4F9" w14:textId="77777777" w:rsidR="00DB6CC6" w:rsidRDefault="00DB6CC6" w:rsidP="00DB6CC6">
            <w:pPr>
              <w:ind w:left="0"/>
              <w:jc w:val="both"/>
              <w:rPr>
                <w:rFonts w:ascii="Bookman Old Style" w:hAnsi="Bookman Old Style" w:cs="Arial"/>
                <w:color w:val="000000" w:themeColor="text1"/>
                <w:lang w:val="id-ID"/>
              </w:rPr>
            </w:pPr>
          </w:p>
        </w:tc>
        <w:tc>
          <w:tcPr>
            <w:tcW w:w="5954" w:type="dxa"/>
          </w:tcPr>
          <w:p w14:paraId="1B5D3079" w14:textId="77777777" w:rsidR="00DB6CC6" w:rsidRDefault="00DB6CC6" w:rsidP="00DB6CC6">
            <w:pPr>
              <w:ind w:left="0"/>
              <w:rPr>
                <w:lang w:val="id-ID"/>
              </w:rPr>
            </w:pPr>
          </w:p>
        </w:tc>
      </w:tr>
      <w:tr w:rsidR="00DB6CC6" w14:paraId="0D5D6CFD" w14:textId="77777777" w:rsidTr="007A2D16">
        <w:tc>
          <w:tcPr>
            <w:tcW w:w="10206" w:type="dxa"/>
          </w:tcPr>
          <w:p w14:paraId="38158E3B" w14:textId="3944530E" w:rsidR="00DB6CC6" w:rsidRDefault="00DB6CC6" w:rsidP="00DB6CC6">
            <w:pPr>
              <w:ind w:left="318"/>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 xml:space="preserve">Pasal </w:t>
            </w:r>
            <w:r w:rsidRPr="004235DA">
              <w:rPr>
                <w:rFonts w:ascii="Bookman Old Style" w:hAnsi="Bookman Old Style" w:cs="Arial"/>
                <w:color w:val="000000" w:themeColor="text1"/>
              </w:rPr>
              <w:t>16</w:t>
            </w:r>
          </w:p>
        </w:tc>
        <w:tc>
          <w:tcPr>
            <w:tcW w:w="5954" w:type="dxa"/>
          </w:tcPr>
          <w:p w14:paraId="2DFE3C56" w14:textId="77777777" w:rsidR="00DB6CC6" w:rsidRDefault="00DB6CC6" w:rsidP="00DB6CC6">
            <w:pPr>
              <w:ind w:left="0"/>
              <w:rPr>
                <w:lang w:val="id-ID"/>
              </w:rPr>
            </w:pPr>
          </w:p>
        </w:tc>
      </w:tr>
      <w:tr w:rsidR="00DB6CC6" w14:paraId="7FEBF233" w14:textId="77777777" w:rsidTr="007A2D16">
        <w:tc>
          <w:tcPr>
            <w:tcW w:w="10206" w:type="dxa"/>
          </w:tcPr>
          <w:p w14:paraId="12E3F6B2" w14:textId="0D33015A" w:rsidR="00DB6CC6" w:rsidRDefault="00DB6CC6" w:rsidP="00C3499E">
            <w:pPr>
              <w:spacing w:before="0" w:line="360" w:lineRule="auto"/>
              <w:ind w:left="1026"/>
              <w:jc w:val="both"/>
              <w:rPr>
                <w:rFonts w:ascii="Bookman Old Style" w:hAnsi="Bookman Old Style" w:cs="Arial"/>
                <w:color w:val="000000" w:themeColor="text1"/>
                <w:lang w:val="id-ID"/>
              </w:rPr>
            </w:pPr>
            <w:r w:rsidRPr="004235DA">
              <w:rPr>
                <w:rFonts w:ascii="Bookman Old Style" w:hAnsi="Bookman Old Style" w:cs="Arial"/>
                <w:color w:val="000000" w:themeColor="text1"/>
                <w:lang w:val="id-ID"/>
              </w:rPr>
              <w:t xml:space="preserve">Cukup </w:t>
            </w:r>
            <w:r w:rsidRPr="00C3499E">
              <w:rPr>
                <w:rFonts w:ascii="Bookman Old Style" w:hAnsi="Bookman Old Style" w:cs="Arial"/>
                <w:color w:val="000000" w:themeColor="text1"/>
              </w:rPr>
              <w:t>jelas</w:t>
            </w:r>
            <w:r w:rsidRPr="004235DA">
              <w:rPr>
                <w:rFonts w:ascii="Bookman Old Style" w:hAnsi="Bookman Old Style" w:cs="Arial"/>
                <w:color w:val="000000" w:themeColor="text1"/>
                <w:lang w:val="id-ID"/>
              </w:rPr>
              <w:t>.</w:t>
            </w:r>
          </w:p>
        </w:tc>
        <w:tc>
          <w:tcPr>
            <w:tcW w:w="5954" w:type="dxa"/>
          </w:tcPr>
          <w:p w14:paraId="4E7BD6CA" w14:textId="77777777" w:rsidR="00DB6CC6" w:rsidRDefault="00DB6CC6" w:rsidP="00DB6CC6">
            <w:pPr>
              <w:ind w:left="0"/>
              <w:rPr>
                <w:lang w:val="id-ID"/>
              </w:rPr>
            </w:pPr>
          </w:p>
        </w:tc>
      </w:tr>
      <w:tr w:rsidR="00DB6CC6" w14:paraId="1C50D6A4" w14:textId="77777777" w:rsidTr="007A2D16">
        <w:tc>
          <w:tcPr>
            <w:tcW w:w="10206" w:type="dxa"/>
          </w:tcPr>
          <w:p w14:paraId="38EE8659" w14:textId="77777777" w:rsidR="00DB6CC6" w:rsidRDefault="00DB6CC6" w:rsidP="00DB6CC6">
            <w:pPr>
              <w:ind w:left="0"/>
              <w:jc w:val="both"/>
              <w:rPr>
                <w:rFonts w:ascii="Bookman Old Style" w:hAnsi="Bookman Old Style" w:cs="Arial"/>
                <w:color w:val="000000" w:themeColor="text1"/>
                <w:lang w:val="id-ID"/>
              </w:rPr>
            </w:pPr>
          </w:p>
        </w:tc>
        <w:tc>
          <w:tcPr>
            <w:tcW w:w="5954" w:type="dxa"/>
          </w:tcPr>
          <w:p w14:paraId="31A4DA20" w14:textId="77777777" w:rsidR="00DB6CC6" w:rsidRDefault="00DB6CC6" w:rsidP="00DB6CC6">
            <w:pPr>
              <w:ind w:left="0"/>
              <w:rPr>
                <w:lang w:val="id-ID"/>
              </w:rPr>
            </w:pPr>
          </w:p>
        </w:tc>
      </w:tr>
      <w:tr w:rsidR="00DB6CC6" w14:paraId="6A058DF4" w14:textId="77777777" w:rsidTr="007A2D16">
        <w:tc>
          <w:tcPr>
            <w:tcW w:w="10206" w:type="dxa"/>
          </w:tcPr>
          <w:p w14:paraId="53035D5A" w14:textId="78C7952F" w:rsidR="00DB6CC6" w:rsidRDefault="00DB6CC6" w:rsidP="00DB6CC6">
            <w:pPr>
              <w:ind w:left="318"/>
              <w:jc w:val="both"/>
              <w:rPr>
                <w:rFonts w:ascii="Bookman Old Style" w:hAnsi="Bookman Old Style" w:cs="Arial"/>
                <w:color w:val="000000" w:themeColor="text1"/>
                <w:lang w:val="id-ID"/>
              </w:rPr>
            </w:pPr>
            <w:r w:rsidRPr="00DB6CC6">
              <w:rPr>
                <w:rFonts w:ascii="Bookman Old Style" w:hAnsi="Bookman Old Style" w:cs="Arial"/>
                <w:color w:val="000000" w:themeColor="text1"/>
                <w:lang w:val="id-ID"/>
              </w:rPr>
              <w:t>Pasal</w:t>
            </w:r>
            <w:r w:rsidRPr="004235DA">
              <w:rPr>
                <w:rFonts w:ascii="Bookman Old Style" w:hAnsi="Bookman Old Style" w:cs="Arial"/>
                <w:color w:val="000000" w:themeColor="text1"/>
              </w:rPr>
              <w:t xml:space="preserve"> 17</w:t>
            </w:r>
          </w:p>
        </w:tc>
        <w:tc>
          <w:tcPr>
            <w:tcW w:w="5954" w:type="dxa"/>
          </w:tcPr>
          <w:p w14:paraId="432127ED" w14:textId="77777777" w:rsidR="00DB6CC6" w:rsidRDefault="00DB6CC6" w:rsidP="00DB6CC6">
            <w:pPr>
              <w:ind w:left="0"/>
              <w:rPr>
                <w:lang w:val="id-ID"/>
              </w:rPr>
            </w:pPr>
          </w:p>
        </w:tc>
      </w:tr>
      <w:tr w:rsidR="00DB6CC6" w14:paraId="0E1E9011" w14:textId="77777777" w:rsidTr="007A2D16">
        <w:tc>
          <w:tcPr>
            <w:tcW w:w="10206" w:type="dxa"/>
          </w:tcPr>
          <w:p w14:paraId="1BB334D2" w14:textId="77777777" w:rsidR="00DB6CC6" w:rsidRPr="004235DA" w:rsidRDefault="00DB6CC6" w:rsidP="00C3499E">
            <w:pPr>
              <w:spacing w:before="0" w:line="360" w:lineRule="auto"/>
              <w:ind w:left="1026"/>
              <w:jc w:val="both"/>
              <w:rPr>
                <w:rFonts w:ascii="Bookman Old Style" w:hAnsi="Bookman Old Style" w:cs="Arial"/>
                <w:color w:val="000000" w:themeColor="text1"/>
              </w:rPr>
            </w:pPr>
            <w:r w:rsidRPr="004235DA">
              <w:rPr>
                <w:rFonts w:ascii="Bookman Old Style" w:hAnsi="Bookman Old Style" w:cs="Arial"/>
                <w:color w:val="000000" w:themeColor="text1"/>
              </w:rPr>
              <w:t>Ayat (1)</w:t>
            </w:r>
          </w:p>
          <w:p w14:paraId="120454A6" w14:textId="44FE22CC" w:rsidR="00DB6CC6" w:rsidRDefault="00DB6CC6" w:rsidP="00C3499E">
            <w:pPr>
              <w:spacing w:before="0" w:line="360" w:lineRule="auto"/>
              <w:ind w:left="1800"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 xml:space="preserve">Cukup </w:t>
            </w:r>
            <w:r w:rsidRPr="00C3499E">
              <w:rPr>
                <w:rFonts w:ascii="Bookman Old Style" w:hAnsi="Bookman Old Style"/>
                <w:color w:val="000000" w:themeColor="text1"/>
              </w:rPr>
              <w:t>jelas</w:t>
            </w:r>
            <w:r w:rsidRPr="004235DA">
              <w:rPr>
                <w:rFonts w:ascii="Bookman Old Style" w:hAnsi="Bookman Old Style" w:cs="Arial"/>
                <w:color w:val="000000" w:themeColor="text1"/>
              </w:rPr>
              <w:t>.</w:t>
            </w:r>
          </w:p>
        </w:tc>
        <w:tc>
          <w:tcPr>
            <w:tcW w:w="5954" w:type="dxa"/>
          </w:tcPr>
          <w:p w14:paraId="4B301190" w14:textId="77777777" w:rsidR="00DB6CC6" w:rsidRDefault="00DB6CC6" w:rsidP="00DB6CC6">
            <w:pPr>
              <w:ind w:left="0"/>
              <w:rPr>
                <w:lang w:val="id-ID"/>
              </w:rPr>
            </w:pPr>
          </w:p>
        </w:tc>
      </w:tr>
      <w:tr w:rsidR="00DB6CC6" w14:paraId="66739FE5" w14:textId="77777777" w:rsidTr="007A2D16">
        <w:tc>
          <w:tcPr>
            <w:tcW w:w="10206" w:type="dxa"/>
          </w:tcPr>
          <w:p w14:paraId="6489C306" w14:textId="77777777" w:rsidR="00DB6CC6" w:rsidRPr="004235DA" w:rsidRDefault="00DB6CC6" w:rsidP="00C3499E">
            <w:pPr>
              <w:spacing w:before="0" w:line="360" w:lineRule="auto"/>
              <w:ind w:left="1026"/>
              <w:jc w:val="both"/>
              <w:rPr>
                <w:rFonts w:ascii="Bookman Old Style" w:hAnsi="Bookman Old Style" w:cs="Arial"/>
                <w:color w:val="000000" w:themeColor="text1"/>
              </w:rPr>
            </w:pPr>
            <w:r w:rsidRPr="004235DA">
              <w:rPr>
                <w:rFonts w:ascii="Bookman Old Style" w:hAnsi="Bookman Old Style" w:cs="Arial"/>
                <w:color w:val="000000" w:themeColor="text1"/>
              </w:rPr>
              <w:t>Ayat (2)</w:t>
            </w:r>
          </w:p>
          <w:p w14:paraId="0B0F315F" w14:textId="140BB1FF" w:rsidR="00DB6CC6" w:rsidRDefault="00DB6CC6" w:rsidP="00C3499E">
            <w:pPr>
              <w:spacing w:before="0" w:line="360" w:lineRule="auto"/>
              <w:ind w:left="1800" w:right="34"/>
              <w:jc w:val="both"/>
              <w:rPr>
                <w:rFonts w:ascii="Bookman Old Style" w:hAnsi="Bookman Old Style" w:cs="Arial"/>
                <w:color w:val="000000" w:themeColor="text1"/>
                <w:lang w:val="id-ID"/>
              </w:rPr>
            </w:pPr>
            <w:r w:rsidRPr="004235DA">
              <w:rPr>
                <w:rFonts w:ascii="Bookman Old Style" w:hAnsi="Bookman Old Style" w:cs="Arial"/>
                <w:color w:val="000000" w:themeColor="text1"/>
              </w:rPr>
              <w:t>Pelaporan tindak lanjut hasil Fasilitasi mengikuti jangka waktu yang dicantumkan dalam Akta Kesepakatan.</w:t>
            </w:r>
          </w:p>
        </w:tc>
        <w:tc>
          <w:tcPr>
            <w:tcW w:w="5954" w:type="dxa"/>
          </w:tcPr>
          <w:p w14:paraId="60E5AEE6" w14:textId="77777777" w:rsidR="00DB6CC6" w:rsidRDefault="00DB6CC6" w:rsidP="00DB6CC6">
            <w:pPr>
              <w:ind w:left="0"/>
              <w:rPr>
                <w:lang w:val="id-ID"/>
              </w:rPr>
            </w:pPr>
          </w:p>
        </w:tc>
      </w:tr>
      <w:tr w:rsidR="00DB6CC6" w14:paraId="293286F4" w14:textId="77777777" w:rsidTr="007A2D16">
        <w:tc>
          <w:tcPr>
            <w:tcW w:w="10206" w:type="dxa"/>
          </w:tcPr>
          <w:p w14:paraId="20D2DFB2" w14:textId="77777777" w:rsidR="00DB6CC6" w:rsidRPr="004235DA" w:rsidRDefault="00DB6CC6" w:rsidP="00DB6CC6">
            <w:pPr>
              <w:spacing w:before="0" w:line="360" w:lineRule="auto"/>
              <w:ind w:left="1350" w:right="34"/>
              <w:jc w:val="both"/>
              <w:rPr>
                <w:rFonts w:ascii="Bookman Old Style" w:hAnsi="Bookman Old Style" w:cs="Arial"/>
                <w:color w:val="000000" w:themeColor="text1"/>
              </w:rPr>
            </w:pPr>
          </w:p>
        </w:tc>
        <w:tc>
          <w:tcPr>
            <w:tcW w:w="5954" w:type="dxa"/>
          </w:tcPr>
          <w:p w14:paraId="54DC799E" w14:textId="77777777" w:rsidR="00DB6CC6" w:rsidRDefault="00DB6CC6" w:rsidP="00DB6CC6">
            <w:pPr>
              <w:ind w:left="0"/>
              <w:rPr>
                <w:lang w:val="id-ID"/>
              </w:rPr>
            </w:pPr>
          </w:p>
        </w:tc>
      </w:tr>
      <w:tr w:rsidR="00DB6CC6" w14:paraId="73EE04F7" w14:textId="77777777" w:rsidTr="007A2D16">
        <w:tc>
          <w:tcPr>
            <w:tcW w:w="10206" w:type="dxa"/>
          </w:tcPr>
          <w:p w14:paraId="2F211DCA" w14:textId="0D417A2F" w:rsidR="00DB6CC6" w:rsidRPr="004235DA" w:rsidRDefault="00DB6CC6" w:rsidP="00DB6CC6">
            <w:pPr>
              <w:ind w:left="318"/>
              <w:jc w:val="both"/>
              <w:rPr>
                <w:rFonts w:ascii="Bookman Old Style" w:hAnsi="Bookman Old Style" w:cs="Arial"/>
                <w:color w:val="000000" w:themeColor="text1"/>
              </w:rPr>
            </w:pPr>
            <w:r w:rsidRPr="004235DA">
              <w:rPr>
                <w:rFonts w:ascii="Bookman Old Style" w:hAnsi="Bookman Old Style" w:cs="Arial"/>
                <w:color w:val="000000" w:themeColor="text1"/>
              </w:rPr>
              <w:t xml:space="preserve">Pasal </w:t>
            </w:r>
            <w:r w:rsidRPr="00DB6CC6">
              <w:rPr>
                <w:rFonts w:ascii="Bookman Old Style" w:hAnsi="Bookman Old Style" w:cs="Arial"/>
                <w:color w:val="000000" w:themeColor="text1"/>
                <w:lang w:val="id-ID"/>
              </w:rPr>
              <w:t>18</w:t>
            </w:r>
          </w:p>
        </w:tc>
        <w:tc>
          <w:tcPr>
            <w:tcW w:w="5954" w:type="dxa"/>
          </w:tcPr>
          <w:p w14:paraId="24809558" w14:textId="77777777" w:rsidR="00DB6CC6" w:rsidRDefault="00DB6CC6" w:rsidP="00DB6CC6">
            <w:pPr>
              <w:ind w:left="0"/>
              <w:rPr>
                <w:lang w:val="id-ID"/>
              </w:rPr>
            </w:pPr>
          </w:p>
        </w:tc>
      </w:tr>
      <w:tr w:rsidR="00DB6CC6" w14:paraId="6D1A2FD3" w14:textId="77777777" w:rsidTr="007A2D16">
        <w:tc>
          <w:tcPr>
            <w:tcW w:w="10206" w:type="dxa"/>
          </w:tcPr>
          <w:p w14:paraId="1D5C1B3F" w14:textId="20A9B634" w:rsidR="00DB6CC6" w:rsidRPr="004235DA" w:rsidRDefault="00DB6CC6" w:rsidP="00C3499E">
            <w:pPr>
              <w:spacing w:before="0" w:line="360" w:lineRule="auto"/>
              <w:ind w:left="1026"/>
              <w:jc w:val="both"/>
              <w:rPr>
                <w:rFonts w:ascii="Bookman Old Style" w:hAnsi="Bookman Old Style" w:cs="Arial"/>
                <w:color w:val="000000" w:themeColor="text1"/>
              </w:rPr>
            </w:pPr>
            <w:r w:rsidRPr="00C3499E">
              <w:rPr>
                <w:rFonts w:ascii="Bookman Old Style" w:hAnsi="Bookman Old Style" w:cs="Arial"/>
                <w:color w:val="000000" w:themeColor="text1"/>
              </w:rPr>
              <w:t>Konsultasi</w:t>
            </w:r>
            <w:r w:rsidRPr="004235DA">
              <w:rPr>
                <w:rFonts w:ascii="Bookman Old Style" w:hAnsi="Bookman Old Style"/>
                <w:color w:val="000000" w:themeColor="text1"/>
              </w:rPr>
              <w:t xml:space="preserve"> dilakukan dengan cara memberikan penjelasan kepada </w:t>
            </w:r>
            <w:r w:rsidRPr="00C3499E">
              <w:rPr>
                <w:rFonts w:ascii="Bookman Old Style" w:hAnsi="Bookman Old Style" w:cs="Arial"/>
                <w:color w:val="000000" w:themeColor="text1"/>
              </w:rPr>
              <w:t>Konsumen</w:t>
            </w:r>
            <w:r w:rsidRPr="004235DA">
              <w:rPr>
                <w:rFonts w:ascii="Bookman Old Style" w:hAnsi="Bookman Old Style"/>
                <w:color w:val="000000" w:themeColor="text1"/>
              </w:rPr>
              <w:t xml:space="preserve"> dan/atau PUJK atau mempertemukan Konsumen dan PUJK.</w:t>
            </w:r>
          </w:p>
        </w:tc>
        <w:tc>
          <w:tcPr>
            <w:tcW w:w="5954" w:type="dxa"/>
          </w:tcPr>
          <w:p w14:paraId="718DEF17" w14:textId="77777777" w:rsidR="00DB6CC6" w:rsidRDefault="00DB6CC6" w:rsidP="00DB6CC6">
            <w:pPr>
              <w:ind w:left="0"/>
              <w:rPr>
                <w:lang w:val="id-ID"/>
              </w:rPr>
            </w:pPr>
          </w:p>
        </w:tc>
      </w:tr>
      <w:tr w:rsidR="00DB6CC6" w14:paraId="43BB432A" w14:textId="77777777" w:rsidTr="007A2D16">
        <w:tc>
          <w:tcPr>
            <w:tcW w:w="10206" w:type="dxa"/>
          </w:tcPr>
          <w:p w14:paraId="0D553187" w14:textId="77777777" w:rsidR="00DB6CC6" w:rsidRPr="004235DA" w:rsidRDefault="00DB6CC6" w:rsidP="00DB6CC6">
            <w:pPr>
              <w:spacing w:before="0" w:line="360" w:lineRule="auto"/>
              <w:ind w:left="1350" w:right="34"/>
              <w:jc w:val="both"/>
              <w:rPr>
                <w:rFonts w:ascii="Bookman Old Style" w:hAnsi="Bookman Old Style"/>
                <w:color w:val="000000" w:themeColor="text1"/>
              </w:rPr>
            </w:pPr>
          </w:p>
        </w:tc>
        <w:tc>
          <w:tcPr>
            <w:tcW w:w="5954" w:type="dxa"/>
          </w:tcPr>
          <w:p w14:paraId="1859AFD5" w14:textId="77777777" w:rsidR="00DB6CC6" w:rsidRDefault="00DB6CC6" w:rsidP="00DB6CC6">
            <w:pPr>
              <w:ind w:left="0"/>
              <w:rPr>
                <w:lang w:val="id-ID"/>
              </w:rPr>
            </w:pPr>
          </w:p>
        </w:tc>
      </w:tr>
      <w:tr w:rsidR="00DB6CC6" w14:paraId="0296157F" w14:textId="77777777" w:rsidTr="007A2D16">
        <w:tc>
          <w:tcPr>
            <w:tcW w:w="10206" w:type="dxa"/>
          </w:tcPr>
          <w:p w14:paraId="5113245A" w14:textId="41B49A65" w:rsidR="00DB6CC6" w:rsidRPr="004235DA" w:rsidRDefault="00DB6CC6" w:rsidP="00DB6CC6">
            <w:pPr>
              <w:ind w:left="318"/>
              <w:jc w:val="both"/>
              <w:rPr>
                <w:rFonts w:ascii="Bookman Old Style" w:hAnsi="Bookman Old Style"/>
                <w:color w:val="000000" w:themeColor="text1"/>
              </w:rPr>
            </w:pPr>
            <w:r w:rsidRPr="00DB6CC6">
              <w:rPr>
                <w:rFonts w:ascii="Bookman Old Style" w:hAnsi="Bookman Old Style" w:cs="Arial"/>
                <w:color w:val="000000" w:themeColor="text1"/>
                <w:lang w:val="id-ID"/>
              </w:rPr>
              <w:t>Pasal</w:t>
            </w:r>
            <w:r w:rsidRPr="004235DA">
              <w:rPr>
                <w:rFonts w:ascii="Bookman Old Style" w:hAnsi="Bookman Old Style" w:cs="Arial"/>
                <w:color w:val="000000" w:themeColor="text1"/>
              </w:rPr>
              <w:t xml:space="preserve"> 19</w:t>
            </w:r>
          </w:p>
        </w:tc>
        <w:tc>
          <w:tcPr>
            <w:tcW w:w="5954" w:type="dxa"/>
          </w:tcPr>
          <w:p w14:paraId="66666DFB" w14:textId="77777777" w:rsidR="00DB6CC6" w:rsidRDefault="00DB6CC6" w:rsidP="00DB6CC6">
            <w:pPr>
              <w:ind w:left="0"/>
              <w:rPr>
                <w:lang w:val="id-ID"/>
              </w:rPr>
            </w:pPr>
          </w:p>
        </w:tc>
      </w:tr>
      <w:tr w:rsidR="00DB6CC6" w14:paraId="24B870B2" w14:textId="77777777" w:rsidTr="007A2D16">
        <w:tc>
          <w:tcPr>
            <w:tcW w:w="10206" w:type="dxa"/>
          </w:tcPr>
          <w:p w14:paraId="15826288" w14:textId="4893DB59" w:rsidR="00DB6CC6" w:rsidRPr="004235DA" w:rsidRDefault="00DB6CC6" w:rsidP="00C3499E">
            <w:pPr>
              <w:spacing w:before="0" w:line="360" w:lineRule="auto"/>
              <w:ind w:left="1026"/>
              <w:jc w:val="both"/>
              <w:rPr>
                <w:rFonts w:ascii="Bookman Old Style" w:hAnsi="Bookman Old Style"/>
                <w:color w:val="000000" w:themeColor="text1"/>
              </w:rPr>
            </w:pPr>
            <w:r w:rsidRPr="004235DA">
              <w:rPr>
                <w:rFonts w:ascii="Bookman Old Style" w:hAnsi="Bookman Old Style" w:cs="Arial"/>
                <w:color w:val="000000" w:themeColor="text1"/>
              </w:rPr>
              <w:t>Cukup jelas.</w:t>
            </w:r>
          </w:p>
        </w:tc>
        <w:tc>
          <w:tcPr>
            <w:tcW w:w="5954" w:type="dxa"/>
          </w:tcPr>
          <w:p w14:paraId="460ABB18" w14:textId="77777777" w:rsidR="00DB6CC6" w:rsidRDefault="00DB6CC6" w:rsidP="00DB6CC6">
            <w:pPr>
              <w:ind w:left="0"/>
              <w:rPr>
                <w:lang w:val="id-ID"/>
              </w:rPr>
            </w:pPr>
          </w:p>
        </w:tc>
      </w:tr>
      <w:tr w:rsidR="00DB6CC6" w14:paraId="5FD8C86F" w14:textId="77777777" w:rsidTr="007A2D16">
        <w:tc>
          <w:tcPr>
            <w:tcW w:w="10206" w:type="dxa"/>
          </w:tcPr>
          <w:p w14:paraId="3D25ABB8" w14:textId="77777777" w:rsidR="00DB6CC6" w:rsidRPr="004235DA" w:rsidRDefault="00DB6CC6" w:rsidP="00DB6CC6">
            <w:pPr>
              <w:spacing w:before="0" w:line="360" w:lineRule="auto"/>
              <w:ind w:left="1350" w:right="34"/>
              <w:jc w:val="both"/>
              <w:rPr>
                <w:rFonts w:ascii="Bookman Old Style" w:hAnsi="Bookman Old Style"/>
                <w:color w:val="000000" w:themeColor="text1"/>
              </w:rPr>
            </w:pPr>
          </w:p>
        </w:tc>
        <w:tc>
          <w:tcPr>
            <w:tcW w:w="5954" w:type="dxa"/>
          </w:tcPr>
          <w:p w14:paraId="69398CBB" w14:textId="77777777" w:rsidR="00DB6CC6" w:rsidRDefault="00DB6CC6" w:rsidP="00DB6CC6">
            <w:pPr>
              <w:ind w:left="0"/>
              <w:rPr>
                <w:lang w:val="id-ID"/>
              </w:rPr>
            </w:pPr>
          </w:p>
        </w:tc>
      </w:tr>
      <w:tr w:rsidR="00DB6CC6" w14:paraId="41AE88BC" w14:textId="77777777" w:rsidTr="007A2D16">
        <w:tc>
          <w:tcPr>
            <w:tcW w:w="10206" w:type="dxa"/>
          </w:tcPr>
          <w:p w14:paraId="1A8E36C0" w14:textId="6B52CA2F" w:rsidR="00DB6CC6" w:rsidRPr="004235DA" w:rsidRDefault="00DB6CC6" w:rsidP="00DB6CC6">
            <w:pPr>
              <w:ind w:left="318"/>
              <w:jc w:val="both"/>
              <w:rPr>
                <w:rFonts w:ascii="Bookman Old Style" w:hAnsi="Bookman Old Style"/>
                <w:color w:val="000000" w:themeColor="text1"/>
              </w:rPr>
            </w:pPr>
            <w:r w:rsidRPr="00DB6CC6">
              <w:rPr>
                <w:rFonts w:ascii="Bookman Old Style" w:hAnsi="Bookman Old Style" w:cs="Arial"/>
                <w:color w:val="000000" w:themeColor="text1"/>
                <w:lang w:val="id-ID"/>
              </w:rPr>
              <w:t>Pasal</w:t>
            </w:r>
            <w:r w:rsidRPr="004235DA">
              <w:rPr>
                <w:rFonts w:ascii="Bookman Old Style" w:hAnsi="Bookman Old Style" w:cs="Arial"/>
                <w:color w:val="000000" w:themeColor="text1"/>
              </w:rPr>
              <w:t xml:space="preserve"> 20</w:t>
            </w:r>
          </w:p>
        </w:tc>
        <w:tc>
          <w:tcPr>
            <w:tcW w:w="5954" w:type="dxa"/>
          </w:tcPr>
          <w:p w14:paraId="5CD710DB" w14:textId="77777777" w:rsidR="00DB6CC6" w:rsidRDefault="00DB6CC6" w:rsidP="00DB6CC6">
            <w:pPr>
              <w:ind w:left="0"/>
              <w:rPr>
                <w:lang w:val="id-ID"/>
              </w:rPr>
            </w:pPr>
          </w:p>
        </w:tc>
      </w:tr>
      <w:tr w:rsidR="00DB6CC6" w14:paraId="371F18B0" w14:textId="77777777" w:rsidTr="007A2D16">
        <w:tc>
          <w:tcPr>
            <w:tcW w:w="10206" w:type="dxa"/>
          </w:tcPr>
          <w:p w14:paraId="5FC072B4" w14:textId="622359A5" w:rsidR="00DB6CC6" w:rsidRPr="004235DA" w:rsidRDefault="00DB6CC6" w:rsidP="00C3499E">
            <w:pPr>
              <w:spacing w:before="0" w:line="360" w:lineRule="auto"/>
              <w:ind w:left="1026"/>
              <w:jc w:val="both"/>
              <w:rPr>
                <w:rFonts w:ascii="Bookman Old Style" w:hAnsi="Bookman Old Style"/>
                <w:color w:val="000000" w:themeColor="text1"/>
              </w:rPr>
            </w:pPr>
            <w:r w:rsidRPr="00C3499E">
              <w:rPr>
                <w:rFonts w:ascii="Bookman Old Style" w:hAnsi="Bookman Old Style" w:cs="Arial"/>
                <w:color w:val="000000" w:themeColor="text1"/>
              </w:rPr>
              <w:t>Cukup</w:t>
            </w:r>
            <w:r w:rsidRPr="004235DA">
              <w:rPr>
                <w:rFonts w:ascii="Bookman Old Style" w:hAnsi="Bookman Old Style" w:cs="Arial"/>
                <w:color w:val="000000" w:themeColor="text1"/>
                <w:lang w:val="id-ID"/>
              </w:rPr>
              <w:t xml:space="preserve"> jelas.</w:t>
            </w:r>
          </w:p>
        </w:tc>
        <w:tc>
          <w:tcPr>
            <w:tcW w:w="5954" w:type="dxa"/>
          </w:tcPr>
          <w:p w14:paraId="74FD5E7F" w14:textId="77777777" w:rsidR="00DB6CC6" w:rsidRDefault="00DB6CC6" w:rsidP="00DB6CC6">
            <w:pPr>
              <w:ind w:left="0"/>
              <w:rPr>
                <w:lang w:val="id-ID"/>
              </w:rPr>
            </w:pPr>
          </w:p>
        </w:tc>
      </w:tr>
      <w:tr w:rsidR="00DB6CC6" w14:paraId="3336C632" w14:textId="77777777" w:rsidTr="007A2D16">
        <w:tc>
          <w:tcPr>
            <w:tcW w:w="10206" w:type="dxa"/>
          </w:tcPr>
          <w:p w14:paraId="2F18647C" w14:textId="77777777" w:rsidR="00DB6CC6" w:rsidRPr="004235DA" w:rsidRDefault="00DB6CC6" w:rsidP="00DB6CC6">
            <w:pPr>
              <w:spacing w:before="0" w:line="360" w:lineRule="auto"/>
              <w:ind w:left="1350" w:right="34"/>
              <w:jc w:val="both"/>
              <w:rPr>
                <w:rFonts w:ascii="Bookman Old Style" w:hAnsi="Bookman Old Style"/>
                <w:color w:val="000000" w:themeColor="text1"/>
              </w:rPr>
            </w:pPr>
          </w:p>
        </w:tc>
        <w:tc>
          <w:tcPr>
            <w:tcW w:w="5954" w:type="dxa"/>
          </w:tcPr>
          <w:p w14:paraId="55D3A391" w14:textId="77777777" w:rsidR="00DB6CC6" w:rsidRDefault="00DB6CC6" w:rsidP="00DB6CC6">
            <w:pPr>
              <w:ind w:left="0"/>
              <w:rPr>
                <w:lang w:val="id-ID"/>
              </w:rPr>
            </w:pPr>
          </w:p>
        </w:tc>
      </w:tr>
      <w:tr w:rsidR="00DB6CC6" w14:paraId="28E016C9" w14:textId="77777777" w:rsidTr="007A2D16">
        <w:tc>
          <w:tcPr>
            <w:tcW w:w="10206" w:type="dxa"/>
          </w:tcPr>
          <w:p w14:paraId="575E41CE" w14:textId="0132F06D" w:rsidR="00DB6CC6" w:rsidRPr="004235DA" w:rsidRDefault="00DB6CC6" w:rsidP="00DB6CC6">
            <w:pPr>
              <w:ind w:left="318"/>
              <w:jc w:val="both"/>
              <w:rPr>
                <w:rFonts w:ascii="Bookman Old Style" w:hAnsi="Bookman Old Style"/>
                <w:color w:val="000000" w:themeColor="text1"/>
              </w:rPr>
            </w:pPr>
            <w:r w:rsidRPr="00DB6CC6">
              <w:rPr>
                <w:rFonts w:ascii="Bookman Old Style" w:hAnsi="Bookman Old Style" w:cs="Arial"/>
                <w:color w:val="000000" w:themeColor="text1"/>
                <w:lang w:val="id-ID"/>
              </w:rPr>
              <w:t>Pasal</w:t>
            </w:r>
            <w:r w:rsidRPr="004235DA">
              <w:rPr>
                <w:rFonts w:ascii="Bookman Old Style" w:hAnsi="Bookman Old Style" w:cs="Arial"/>
                <w:color w:val="000000" w:themeColor="text1"/>
              </w:rPr>
              <w:t xml:space="preserve"> 21</w:t>
            </w:r>
          </w:p>
        </w:tc>
        <w:tc>
          <w:tcPr>
            <w:tcW w:w="5954" w:type="dxa"/>
          </w:tcPr>
          <w:p w14:paraId="560F6D47" w14:textId="77777777" w:rsidR="00DB6CC6" w:rsidRDefault="00DB6CC6" w:rsidP="00DB6CC6">
            <w:pPr>
              <w:ind w:left="0"/>
              <w:rPr>
                <w:lang w:val="id-ID"/>
              </w:rPr>
            </w:pPr>
          </w:p>
        </w:tc>
      </w:tr>
      <w:tr w:rsidR="00DB6CC6" w14:paraId="7A5ADD2B" w14:textId="77777777" w:rsidTr="007A2D16">
        <w:tc>
          <w:tcPr>
            <w:tcW w:w="10206" w:type="dxa"/>
          </w:tcPr>
          <w:p w14:paraId="37D6D644" w14:textId="1A3E4524" w:rsidR="00DB6CC6" w:rsidRPr="004235DA" w:rsidRDefault="00DB6CC6" w:rsidP="00C3499E">
            <w:pPr>
              <w:spacing w:before="0" w:line="360" w:lineRule="auto"/>
              <w:ind w:left="1026"/>
              <w:jc w:val="both"/>
              <w:rPr>
                <w:rFonts w:ascii="Bookman Old Style" w:hAnsi="Bookman Old Style"/>
                <w:color w:val="000000" w:themeColor="text1"/>
              </w:rPr>
            </w:pPr>
            <w:r w:rsidRPr="004235DA">
              <w:rPr>
                <w:rFonts w:ascii="Bookman Old Style" w:hAnsi="Bookman Old Style" w:cs="Arial"/>
                <w:color w:val="000000" w:themeColor="text1"/>
              </w:rPr>
              <w:t>Cukup jelas.</w:t>
            </w:r>
          </w:p>
        </w:tc>
        <w:tc>
          <w:tcPr>
            <w:tcW w:w="5954" w:type="dxa"/>
          </w:tcPr>
          <w:p w14:paraId="47E6BFDA" w14:textId="77777777" w:rsidR="00DB6CC6" w:rsidRDefault="00DB6CC6" w:rsidP="00DB6CC6">
            <w:pPr>
              <w:ind w:left="0"/>
              <w:rPr>
                <w:lang w:val="id-ID"/>
              </w:rPr>
            </w:pPr>
          </w:p>
        </w:tc>
      </w:tr>
      <w:tr w:rsidR="00DB6CC6" w14:paraId="6669CC1A" w14:textId="77777777" w:rsidTr="007A2D16">
        <w:tc>
          <w:tcPr>
            <w:tcW w:w="10206" w:type="dxa"/>
          </w:tcPr>
          <w:p w14:paraId="0C6F3E40" w14:textId="77777777" w:rsidR="00DB6CC6" w:rsidRPr="004235DA" w:rsidRDefault="00DB6CC6" w:rsidP="00DB6CC6">
            <w:pPr>
              <w:spacing w:before="0" w:line="360" w:lineRule="auto"/>
              <w:ind w:left="1350" w:right="34"/>
              <w:jc w:val="both"/>
              <w:rPr>
                <w:rFonts w:ascii="Bookman Old Style" w:hAnsi="Bookman Old Style"/>
                <w:color w:val="000000" w:themeColor="text1"/>
              </w:rPr>
            </w:pPr>
          </w:p>
        </w:tc>
        <w:tc>
          <w:tcPr>
            <w:tcW w:w="5954" w:type="dxa"/>
          </w:tcPr>
          <w:p w14:paraId="22B3CA6F" w14:textId="77777777" w:rsidR="00DB6CC6" w:rsidRDefault="00DB6CC6" w:rsidP="00DB6CC6">
            <w:pPr>
              <w:ind w:left="0"/>
              <w:rPr>
                <w:lang w:val="id-ID"/>
              </w:rPr>
            </w:pPr>
          </w:p>
        </w:tc>
      </w:tr>
      <w:tr w:rsidR="00DB6CC6" w14:paraId="0595E18F" w14:textId="77777777" w:rsidTr="007A2D16">
        <w:tc>
          <w:tcPr>
            <w:tcW w:w="10206" w:type="dxa"/>
          </w:tcPr>
          <w:p w14:paraId="03C8021A" w14:textId="61EF2AC1" w:rsidR="00DB6CC6" w:rsidRPr="004235DA" w:rsidRDefault="00DB6CC6" w:rsidP="00DB6CC6">
            <w:pPr>
              <w:ind w:left="318"/>
              <w:jc w:val="both"/>
              <w:rPr>
                <w:rFonts w:ascii="Bookman Old Style" w:hAnsi="Bookman Old Style"/>
                <w:color w:val="000000" w:themeColor="text1"/>
              </w:rPr>
            </w:pPr>
            <w:r w:rsidRPr="004235DA">
              <w:rPr>
                <w:rFonts w:ascii="Bookman Old Style" w:hAnsi="Bookman Old Style"/>
                <w:color w:val="000000" w:themeColor="text1"/>
                <w:lang w:val="id-ID"/>
              </w:rPr>
              <w:t>Pasal 22</w:t>
            </w:r>
          </w:p>
        </w:tc>
        <w:tc>
          <w:tcPr>
            <w:tcW w:w="5954" w:type="dxa"/>
          </w:tcPr>
          <w:p w14:paraId="2B054E34" w14:textId="77777777" w:rsidR="00DB6CC6" w:rsidRDefault="00DB6CC6" w:rsidP="00DB6CC6">
            <w:pPr>
              <w:ind w:left="0"/>
              <w:rPr>
                <w:lang w:val="id-ID"/>
              </w:rPr>
            </w:pPr>
          </w:p>
        </w:tc>
      </w:tr>
      <w:tr w:rsidR="00DB6CC6" w14:paraId="35F4F520" w14:textId="77777777" w:rsidTr="007A2D16">
        <w:tc>
          <w:tcPr>
            <w:tcW w:w="10206" w:type="dxa"/>
          </w:tcPr>
          <w:p w14:paraId="61FAD50F" w14:textId="2F4807B1" w:rsidR="00DB6CC6" w:rsidRPr="004235DA" w:rsidRDefault="00DB6CC6" w:rsidP="00C3499E">
            <w:pPr>
              <w:spacing w:before="0" w:line="360" w:lineRule="auto"/>
              <w:ind w:left="1026"/>
              <w:jc w:val="both"/>
              <w:rPr>
                <w:rFonts w:ascii="Bookman Old Style" w:hAnsi="Bookman Old Style"/>
                <w:color w:val="000000" w:themeColor="text1"/>
              </w:rPr>
            </w:pPr>
            <w:r w:rsidRPr="004235DA">
              <w:rPr>
                <w:rFonts w:ascii="Bookman Old Style" w:hAnsi="Bookman Old Style" w:cs="Arial"/>
                <w:color w:val="000000" w:themeColor="text1"/>
              </w:rPr>
              <w:t>Cukup jelas.</w:t>
            </w:r>
          </w:p>
        </w:tc>
        <w:tc>
          <w:tcPr>
            <w:tcW w:w="5954" w:type="dxa"/>
          </w:tcPr>
          <w:p w14:paraId="6ECC7D6F" w14:textId="77777777" w:rsidR="00DB6CC6" w:rsidRDefault="00DB6CC6" w:rsidP="00DB6CC6">
            <w:pPr>
              <w:ind w:left="0"/>
              <w:rPr>
                <w:lang w:val="id-ID"/>
              </w:rPr>
            </w:pPr>
          </w:p>
        </w:tc>
      </w:tr>
      <w:tr w:rsidR="00DB6CC6" w14:paraId="524A95EE" w14:textId="77777777" w:rsidTr="007A2D16">
        <w:tc>
          <w:tcPr>
            <w:tcW w:w="10206" w:type="dxa"/>
          </w:tcPr>
          <w:p w14:paraId="0439B5CA" w14:textId="77777777" w:rsidR="00DB6CC6" w:rsidRPr="004235DA" w:rsidRDefault="00DB6CC6" w:rsidP="00DB6CC6">
            <w:pPr>
              <w:spacing w:before="0" w:line="360" w:lineRule="auto"/>
              <w:ind w:left="1350" w:right="34"/>
              <w:jc w:val="both"/>
              <w:rPr>
                <w:rFonts w:ascii="Bookman Old Style" w:hAnsi="Bookman Old Style" w:cs="Arial"/>
                <w:color w:val="000000" w:themeColor="text1"/>
              </w:rPr>
            </w:pPr>
          </w:p>
        </w:tc>
        <w:tc>
          <w:tcPr>
            <w:tcW w:w="5954" w:type="dxa"/>
          </w:tcPr>
          <w:p w14:paraId="34FFBEE1" w14:textId="77777777" w:rsidR="00DB6CC6" w:rsidRDefault="00DB6CC6" w:rsidP="00DB6CC6">
            <w:pPr>
              <w:ind w:left="0"/>
              <w:rPr>
                <w:lang w:val="id-ID"/>
              </w:rPr>
            </w:pPr>
          </w:p>
        </w:tc>
      </w:tr>
      <w:tr w:rsidR="00DB6CC6" w14:paraId="35893914" w14:textId="77777777" w:rsidTr="007A2D16">
        <w:tc>
          <w:tcPr>
            <w:tcW w:w="10206" w:type="dxa"/>
          </w:tcPr>
          <w:p w14:paraId="4E7AED08" w14:textId="6C5F924C" w:rsidR="00DB6CC6" w:rsidRPr="004235DA" w:rsidRDefault="00DB6CC6" w:rsidP="00DB6CC6">
            <w:pPr>
              <w:ind w:left="318"/>
              <w:jc w:val="both"/>
              <w:rPr>
                <w:rFonts w:ascii="Bookman Old Style" w:hAnsi="Bookman Old Style" w:cs="Arial"/>
                <w:color w:val="000000" w:themeColor="text1"/>
              </w:rPr>
            </w:pPr>
            <w:r w:rsidRPr="004235DA">
              <w:rPr>
                <w:rFonts w:ascii="Bookman Old Style" w:hAnsi="Bookman Old Style" w:cs="Arial"/>
                <w:color w:val="000000" w:themeColor="text1"/>
              </w:rPr>
              <w:t>Pasal 23</w:t>
            </w:r>
          </w:p>
        </w:tc>
        <w:tc>
          <w:tcPr>
            <w:tcW w:w="5954" w:type="dxa"/>
          </w:tcPr>
          <w:p w14:paraId="5CE41868" w14:textId="77777777" w:rsidR="00DB6CC6" w:rsidRDefault="00DB6CC6" w:rsidP="00DB6CC6">
            <w:pPr>
              <w:ind w:left="0"/>
              <w:rPr>
                <w:lang w:val="id-ID"/>
              </w:rPr>
            </w:pPr>
          </w:p>
        </w:tc>
      </w:tr>
      <w:tr w:rsidR="00DB6CC6" w14:paraId="2C7F9B2B" w14:textId="77777777" w:rsidTr="007A2D16">
        <w:tc>
          <w:tcPr>
            <w:tcW w:w="10206" w:type="dxa"/>
          </w:tcPr>
          <w:p w14:paraId="38086539" w14:textId="36709045" w:rsidR="00DB6CC6" w:rsidRPr="004235DA" w:rsidRDefault="00DB6CC6" w:rsidP="00C3499E">
            <w:pPr>
              <w:spacing w:before="0" w:line="360" w:lineRule="auto"/>
              <w:ind w:left="1026"/>
              <w:jc w:val="both"/>
              <w:rPr>
                <w:rFonts w:ascii="Bookman Old Style" w:hAnsi="Bookman Old Style" w:cs="Arial"/>
                <w:color w:val="000000" w:themeColor="text1"/>
              </w:rPr>
            </w:pPr>
            <w:r w:rsidRPr="004235DA">
              <w:rPr>
                <w:rFonts w:ascii="Bookman Old Style" w:hAnsi="Bookman Old Style" w:cs="Arial"/>
                <w:color w:val="000000" w:themeColor="text1"/>
              </w:rPr>
              <w:t>Cukup jelas.</w:t>
            </w:r>
          </w:p>
        </w:tc>
        <w:tc>
          <w:tcPr>
            <w:tcW w:w="5954" w:type="dxa"/>
          </w:tcPr>
          <w:p w14:paraId="35202030" w14:textId="77777777" w:rsidR="00DB6CC6" w:rsidRDefault="00DB6CC6" w:rsidP="00DB6CC6">
            <w:pPr>
              <w:ind w:left="0"/>
              <w:rPr>
                <w:lang w:val="id-ID"/>
              </w:rPr>
            </w:pPr>
          </w:p>
        </w:tc>
      </w:tr>
      <w:tr w:rsidR="00DB6CC6" w14:paraId="70EA110B" w14:textId="77777777" w:rsidTr="007A2D16">
        <w:tc>
          <w:tcPr>
            <w:tcW w:w="10206" w:type="dxa"/>
          </w:tcPr>
          <w:p w14:paraId="75C3D453" w14:textId="77777777" w:rsidR="00DB6CC6" w:rsidRPr="004235DA" w:rsidRDefault="00DB6CC6" w:rsidP="00DB6CC6">
            <w:pPr>
              <w:spacing w:before="0" w:line="360" w:lineRule="auto"/>
              <w:ind w:left="1350" w:right="34"/>
              <w:jc w:val="both"/>
              <w:rPr>
                <w:rFonts w:ascii="Bookman Old Style" w:hAnsi="Bookman Old Style" w:cs="Arial"/>
                <w:color w:val="000000" w:themeColor="text1"/>
              </w:rPr>
            </w:pPr>
          </w:p>
        </w:tc>
        <w:tc>
          <w:tcPr>
            <w:tcW w:w="5954" w:type="dxa"/>
          </w:tcPr>
          <w:p w14:paraId="74B578D9" w14:textId="77777777" w:rsidR="00DB6CC6" w:rsidRDefault="00DB6CC6" w:rsidP="00DB6CC6">
            <w:pPr>
              <w:ind w:left="0"/>
              <w:rPr>
                <w:lang w:val="id-ID"/>
              </w:rPr>
            </w:pPr>
          </w:p>
        </w:tc>
      </w:tr>
      <w:tr w:rsidR="00DB6CC6" w14:paraId="228CC8E1" w14:textId="77777777" w:rsidTr="007A2D16">
        <w:tc>
          <w:tcPr>
            <w:tcW w:w="10206" w:type="dxa"/>
          </w:tcPr>
          <w:p w14:paraId="2A70FE19" w14:textId="0E032FB1" w:rsidR="00DB6CC6" w:rsidRPr="004235DA" w:rsidRDefault="00DB6CC6" w:rsidP="00DB6CC6">
            <w:pPr>
              <w:ind w:left="318"/>
              <w:jc w:val="both"/>
              <w:rPr>
                <w:rFonts w:ascii="Bookman Old Style" w:hAnsi="Bookman Old Style" w:cs="Arial"/>
                <w:color w:val="000000" w:themeColor="text1"/>
              </w:rPr>
            </w:pPr>
            <w:r w:rsidRPr="004235DA">
              <w:rPr>
                <w:rFonts w:ascii="Bookman Old Style" w:hAnsi="Bookman Old Style" w:cs="Arial"/>
                <w:color w:val="000000" w:themeColor="text1"/>
              </w:rPr>
              <w:t>Pasal 24</w:t>
            </w:r>
          </w:p>
        </w:tc>
        <w:tc>
          <w:tcPr>
            <w:tcW w:w="5954" w:type="dxa"/>
          </w:tcPr>
          <w:p w14:paraId="4BD0C119" w14:textId="77777777" w:rsidR="00DB6CC6" w:rsidRDefault="00DB6CC6" w:rsidP="00DB6CC6">
            <w:pPr>
              <w:ind w:left="0"/>
              <w:rPr>
                <w:lang w:val="id-ID"/>
              </w:rPr>
            </w:pPr>
          </w:p>
        </w:tc>
      </w:tr>
      <w:tr w:rsidR="00DB6CC6" w14:paraId="167E735F" w14:textId="77777777" w:rsidTr="007A2D16">
        <w:tc>
          <w:tcPr>
            <w:tcW w:w="10206" w:type="dxa"/>
          </w:tcPr>
          <w:p w14:paraId="52DBA0BA" w14:textId="0C1CD350" w:rsidR="00DB6CC6" w:rsidRPr="004235DA" w:rsidRDefault="00DB6CC6" w:rsidP="00C3499E">
            <w:pPr>
              <w:spacing w:before="0" w:line="360" w:lineRule="auto"/>
              <w:ind w:left="1026"/>
              <w:jc w:val="both"/>
              <w:rPr>
                <w:rFonts w:ascii="Bookman Old Style" w:hAnsi="Bookman Old Style" w:cs="Arial"/>
                <w:color w:val="000000" w:themeColor="text1"/>
              </w:rPr>
            </w:pPr>
            <w:r w:rsidRPr="004235DA">
              <w:rPr>
                <w:rFonts w:ascii="Bookman Old Style" w:hAnsi="Bookman Old Style" w:cs="Arial"/>
                <w:color w:val="000000" w:themeColor="text1"/>
              </w:rPr>
              <w:t>Cukup jelas.</w:t>
            </w:r>
          </w:p>
        </w:tc>
        <w:tc>
          <w:tcPr>
            <w:tcW w:w="5954" w:type="dxa"/>
          </w:tcPr>
          <w:p w14:paraId="4EB1CFD1" w14:textId="77777777" w:rsidR="00DB6CC6" w:rsidRDefault="00DB6CC6" w:rsidP="00DB6CC6">
            <w:pPr>
              <w:ind w:left="0"/>
              <w:rPr>
                <w:lang w:val="id-ID"/>
              </w:rPr>
            </w:pPr>
          </w:p>
        </w:tc>
      </w:tr>
      <w:tr w:rsidR="00DB6CC6" w14:paraId="2E47F3DD" w14:textId="77777777" w:rsidTr="007A2D16">
        <w:tc>
          <w:tcPr>
            <w:tcW w:w="10206" w:type="dxa"/>
          </w:tcPr>
          <w:p w14:paraId="0EE7E331" w14:textId="77777777" w:rsidR="00DB6CC6" w:rsidRPr="004235DA" w:rsidRDefault="00DB6CC6" w:rsidP="00DB6CC6">
            <w:pPr>
              <w:spacing w:before="0" w:line="360" w:lineRule="auto"/>
              <w:ind w:left="1350" w:right="34"/>
              <w:jc w:val="both"/>
              <w:rPr>
                <w:rFonts w:ascii="Bookman Old Style" w:hAnsi="Bookman Old Style" w:cs="Arial"/>
                <w:color w:val="000000" w:themeColor="text1"/>
              </w:rPr>
            </w:pPr>
          </w:p>
        </w:tc>
        <w:tc>
          <w:tcPr>
            <w:tcW w:w="5954" w:type="dxa"/>
          </w:tcPr>
          <w:p w14:paraId="71037FBA" w14:textId="77777777" w:rsidR="00DB6CC6" w:rsidRDefault="00DB6CC6" w:rsidP="00DB6CC6">
            <w:pPr>
              <w:ind w:left="0"/>
              <w:rPr>
                <w:lang w:val="id-ID"/>
              </w:rPr>
            </w:pPr>
          </w:p>
        </w:tc>
      </w:tr>
      <w:tr w:rsidR="00DB6CC6" w14:paraId="7925EBED" w14:textId="77777777" w:rsidTr="007A2D16">
        <w:tc>
          <w:tcPr>
            <w:tcW w:w="10206" w:type="dxa"/>
          </w:tcPr>
          <w:p w14:paraId="009FA11F" w14:textId="3ED8DA59" w:rsidR="00DB6CC6" w:rsidRPr="004235DA" w:rsidRDefault="00DB6CC6" w:rsidP="00DB6CC6">
            <w:pPr>
              <w:ind w:left="318"/>
              <w:jc w:val="both"/>
              <w:rPr>
                <w:rFonts w:ascii="Bookman Old Style" w:hAnsi="Bookman Old Style" w:cs="Arial"/>
                <w:color w:val="000000" w:themeColor="text1"/>
              </w:rPr>
            </w:pPr>
            <w:r w:rsidRPr="00DB6CC6">
              <w:rPr>
                <w:rFonts w:ascii="Bookman Old Style" w:hAnsi="Bookman Old Style" w:cs="Arial"/>
                <w:color w:val="000000" w:themeColor="text1"/>
                <w:lang w:val="id-ID"/>
              </w:rPr>
              <w:t>TAMBAHAN</w:t>
            </w:r>
            <w:r w:rsidRPr="004235DA">
              <w:rPr>
                <w:rFonts w:ascii="Bookman Old Style" w:hAnsi="Bookman Old Style" w:cs="Arial"/>
                <w:color w:val="000000" w:themeColor="text1"/>
              </w:rPr>
              <w:t xml:space="preserve"> LEMBARAN NEGARA REPUBLIK INDONESIA NOMOR</w:t>
            </w:r>
          </w:p>
        </w:tc>
        <w:tc>
          <w:tcPr>
            <w:tcW w:w="5954" w:type="dxa"/>
          </w:tcPr>
          <w:p w14:paraId="06F4D1EC" w14:textId="77777777" w:rsidR="00DB6CC6" w:rsidRDefault="00DB6CC6" w:rsidP="00DB6CC6">
            <w:pPr>
              <w:ind w:left="0"/>
              <w:rPr>
                <w:lang w:val="id-ID"/>
              </w:rPr>
            </w:pPr>
          </w:p>
        </w:tc>
      </w:tr>
    </w:tbl>
    <w:p w14:paraId="5C5E029D" w14:textId="77777777" w:rsidR="007A2D16" w:rsidRDefault="007A2D16" w:rsidP="007A2D16">
      <w:pPr>
        <w:ind w:left="0"/>
        <w:jc w:val="both"/>
        <w:rPr>
          <w:lang w:val="id-ID"/>
        </w:rPr>
      </w:pPr>
    </w:p>
    <w:p w14:paraId="5FE29F56" w14:textId="77777777" w:rsidR="00203364" w:rsidRDefault="00203364" w:rsidP="007A2D16">
      <w:pPr>
        <w:ind w:left="0"/>
        <w:jc w:val="both"/>
        <w:rPr>
          <w:lang w:val="id-ID"/>
        </w:rPr>
      </w:pPr>
    </w:p>
    <w:p w14:paraId="14079E6E" w14:textId="77777777" w:rsidR="00203364" w:rsidRDefault="00203364" w:rsidP="007A2D16">
      <w:pPr>
        <w:ind w:left="0"/>
        <w:jc w:val="both"/>
        <w:rPr>
          <w:lang w:val="id-ID"/>
        </w:rPr>
      </w:pPr>
    </w:p>
    <w:p w14:paraId="0355A2EE" w14:textId="77777777" w:rsidR="00203364" w:rsidRDefault="00203364" w:rsidP="007A2D16">
      <w:pPr>
        <w:ind w:left="0"/>
        <w:jc w:val="both"/>
        <w:rPr>
          <w:lang w:val="id-ID"/>
        </w:rPr>
      </w:pPr>
    </w:p>
    <w:p w14:paraId="07582416" w14:textId="77777777" w:rsidR="00203364" w:rsidRPr="007A2D16" w:rsidRDefault="00203364" w:rsidP="007A2D16">
      <w:pPr>
        <w:ind w:left="0"/>
        <w:jc w:val="both"/>
        <w:rPr>
          <w:lang w:val="id-ID"/>
        </w:rPr>
      </w:pPr>
    </w:p>
    <w:sectPr w:rsidR="00203364" w:rsidRPr="007A2D16" w:rsidSect="00D402D6">
      <w:headerReference w:type="even" r:id="rId10"/>
      <w:headerReference w:type="default" r:id="rId11"/>
      <w:footerReference w:type="default" r:id="rId12"/>
      <w:headerReference w:type="first" r:id="rId13"/>
      <w:pgSz w:w="18722" w:h="12242" w:orient="landscape" w:code="1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0139" w14:textId="77777777" w:rsidR="007A2D16" w:rsidRDefault="007A2D16" w:rsidP="00663381">
      <w:pPr>
        <w:spacing w:before="0"/>
      </w:pPr>
      <w:r>
        <w:separator/>
      </w:r>
    </w:p>
  </w:endnote>
  <w:endnote w:type="continuationSeparator" w:id="0">
    <w:p w14:paraId="6E185FB3" w14:textId="77777777" w:rsidR="007A2D16" w:rsidRDefault="007A2D16" w:rsidP="0066338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B1BFC" w14:textId="6E4BFD61" w:rsidR="007A2D16" w:rsidRPr="00D73E43" w:rsidRDefault="007A2D16" w:rsidP="00D73E43">
    <w:pPr>
      <w:pStyle w:val="Footer"/>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C289" w14:textId="77777777" w:rsidR="007A2D16" w:rsidRDefault="007A2D16" w:rsidP="00663381">
      <w:pPr>
        <w:spacing w:before="0"/>
      </w:pPr>
      <w:r>
        <w:separator/>
      </w:r>
    </w:p>
  </w:footnote>
  <w:footnote w:type="continuationSeparator" w:id="0">
    <w:p w14:paraId="639BAFC1" w14:textId="77777777" w:rsidR="007A2D16" w:rsidRDefault="007A2D16" w:rsidP="0066338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DCAD" w14:textId="119C16A5" w:rsidR="007A2D16" w:rsidRDefault="007A2D16">
    <w:pPr>
      <w:pStyle w:val="Header"/>
    </w:pPr>
    <w:r>
      <w:rPr>
        <w:noProof/>
      </w:rPr>
      <w:pict w14:anchorId="4F51D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2299" o:spid="_x0000_s2050" type="#_x0000_t136" style="position:absolute;left:0;text-align:left;margin-left:0;margin-top:0;width:440pt;height:220pt;rotation:315;z-index:-251655168;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53F8C" w14:textId="2D471182" w:rsidR="007A2D16" w:rsidRPr="00450448" w:rsidRDefault="007A2D16" w:rsidP="003B6B14">
    <w:pPr>
      <w:pStyle w:val="Header"/>
      <w:ind w:right="4"/>
      <w:rPr>
        <w:rFonts w:ascii="Bookman Old Style" w:hAnsi="Bookman Old Style"/>
        <w:sz w:val="22"/>
        <w:szCs w:val="22"/>
      </w:rPr>
    </w:pPr>
    <w:r>
      <w:rPr>
        <w:noProof/>
      </w:rPr>
      <w:pict w14:anchorId="12376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2300" o:spid="_x0000_s2051" type="#_x0000_t136" style="position:absolute;left:0;text-align:left;margin-left:13.05pt;margin-top:288.2pt;width:440pt;height:220pt;rotation:315;z-index:-251653120;mso-position-horizontal-relative:margin;mso-position-vertical-relative:margin" o:allowincell="f" fillcolor="silver" stroked="f">
          <v:fill opacity=".5"/>
          <v:textpath style="font-family:&quot;Times New Roman&quot;;font-size:1pt" string="DRAF"/>
          <w10:wrap anchorx="margin" anchory="margin"/>
        </v:shape>
      </w:pict>
    </w:r>
    <w:r w:rsidRPr="00450448">
      <w:rPr>
        <w:rFonts w:ascii="Bookman Old Style" w:hAnsi="Bookman Old Style"/>
        <w:sz w:val="22"/>
        <w:szCs w:val="22"/>
        <w:lang w:val="id-ID"/>
      </w:rPr>
      <w:t>-</w:t>
    </w:r>
    <w:r w:rsidRPr="00450448">
      <w:rPr>
        <w:rFonts w:ascii="Bookman Old Style" w:hAnsi="Bookman Old Style"/>
        <w:sz w:val="22"/>
        <w:szCs w:val="22"/>
      </w:rPr>
      <w:fldChar w:fldCharType="begin"/>
    </w:r>
    <w:r w:rsidRPr="00450448">
      <w:rPr>
        <w:rFonts w:ascii="Bookman Old Style" w:hAnsi="Bookman Old Style"/>
        <w:sz w:val="22"/>
        <w:szCs w:val="22"/>
      </w:rPr>
      <w:instrText xml:space="preserve"> PAGE   \* MERGEFORMAT </w:instrText>
    </w:r>
    <w:r w:rsidRPr="00450448">
      <w:rPr>
        <w:rFonts w:ascii="Bookman Old Style" w:hAnsi="Bookman Old Style"/>
        <w:sz w:val="22"/>
        <w:szCs w:val="22"/>
      </w:rPr>
      <w:fldChar w:fldCharType="separate"/>
    </w:r>
    <w:r w:rsidR="00C3499E">
      <w:rPr>
        <w:rFonts w:ascii="Bookman Old Style" w:hAnsi="Bookman Old Style"/>
        <w:noProof/>
        <w:sz w:val="22"/>
        <w:szCs w:val="22"/>
      </w:rPr>
      <w:t>35</w:t>
    </w:r>
    <w:r w:rsidRPr="00450448">
      <w:rPr>
        <w:rFonts w:ascii="Bookman Old Style" w:hAnsi="Bookman Old Style"/>
        <w:noProof/>
        <w:sz w:val="22"/>
        <w:szCs w:val="22"/>
      </w:rPr>
      <w:fldChar w:fldCharType="end"/>
    </w:r>
    <w:r w:rsidRPr="00450448">
      <w:rPr>
        <w:rFonts w:ascii="Bookman Old Style" w:hAnsi="Bookman Old Style"/>
        <w:noProof/>
        <w:sz w:val="22"/>
        <w:szCs w:val="22"/>
        <w:lang w:val="id-ID"/>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2C4A" w14:textId="3D5920A4" w:rsidR="007A2D16" w:rsidRDefault="007A2D16">
    <w:pPr>
      <w:pStyle w:val="Header"/>
    </w:pPr>
    <w:r>
      <w:rPr>
        <w:noProof/>
      </w:rPr>
      <w:pict w14:anchorId="72CF1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42298" o:spid="_x0000_s2049" type="#_x0000_t136" style="position:absolute;left:0;text-align:left;margin-left:0;margin-top:0;width:440pt;height:220pt;rotation:315;z-index:-251657216;mso-position-horizontal:center;mso-position-horizontal-relative:margin;mso-position-vertical:center;mso-position-vertical-relative:margin" o:allowincell="f" fillcolor="silver" stroked="f">
          <v:fill opacity=".5"/>
          <v:textpath style="font-family:&quot;Times New Roman&quot;;font-size:1pt" string="DRA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674"/>
    <w:multiLevelType w:val="hybridMultilevel"/>
    <w:tmpl w:val="F580F3CE"/>
    <w:lvl w:ilvl="0" w:tplc="BA247450">
      <w:start w:val="1"/>
      <w:numFmt w:val="decimal"/>
      <w:lvlText w:val="(%1)"/>
      <w:lvlJc w:val="left"/>
      <w:pPr>
        <w:ind w:left="360" w:hanging="360"/>
      </w:pPr>
      <w:rPr>
        <w:rFonts w:hint="default"/>
        <w:b w:val="0"/>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A0ADE"/>
    <w:multiLevelType w:val="hybridMultilevel"/>
    <w:tmpl w:val="558EA76E"/>
    <w:lvl w:ilvl="0" w:tplc="BE788892">
      <w:start w:val="1"/>
      <w:numFmt w:val="decimal"/>
      <w:lvlText w:val="%1."/>
      <w:lvlJc w:val="left"/>
      <w:pPr>
        <w:ind w:left="360" w:hanging="360"/>
      </w:pPr>
      <w:rPr>
        <w:rFonts w:ascii="Bookman Old Style" w:hAnsi="Bookman Old Style" w:hint="default"/>
        <w:strike w:val="0"/>
        <w:sz w:val="22"/>
        <w:szCs w:val="22"/>
      </w:rPr>
    </w:lvl>
    <w:lvl w:ilvl="1" w:tplc="04210019" w:tentative="1">
      <w:start w:val="1"/>
      <w:numFmt w:val="lowerLetter"/>
      <w:lvlText w:val="%2."/>
      <w:lvlJc w:val="left"/>
      <w:pPr>
        <w:ind w:left="737" w:hanging="360"/>
      </w:pPr>
    </w:lvl>
    <w:lvl w:ilvl="2" w:tplc="0421001B" w:tentative="1">
      <w:start w:val="1"/>
      <w:numFmt w:val="lowerRoman"/>
      <w:lvlText w:val="%3."/>
      <w:lvlJc w:val="right"/>
      <w:pPr>
        <w:ind w:left="1457" w:hanging="180"/>
      </w:pPr>
    </w:lvl>
    <w:lvl w:ilvl="3" w:tplc="0421000F">
      <w:start w:val="1"/>
      <w:numFmt w:val="decimal"/>
      <w:lvlText w:val="%4."/>
      <w:lvlJc w:val="left"/>
      <w:pPr>
        <w:ind w:left="2177" w:hanging="360"/>
      </w:pPr>
    </w:lvl>
    <w:lvl w:ilvl="4" w:tplc="04210019" w:tentative="1">
      <w:start w:val="1"/>
      <w:numFmt w:val="lowerLetter"/>
      <w:lvlText w:val="%5."/>
      <w:lvlJc w:val="left"/>
      <w:pPr>
        <w:ind w:left="2897" w:hanging="360"/>
      </w:pPr>
    </w:lvl>
    <w:lvl w:ilvl="5" w:tplc="0421001B" w:tentative="1">
      <w:start w:val="1"/>
      <w:numFmt w:val="lowerRoman"/>
      <w:lvlText w:val="%6."/>
      <w:lvlJc w:val="right"/>
      <w:pPr>
        <w:ind w:left="3617" w:hanging="180"/>
      </w:pPr>
    </w:lvl>
    <w:lvl w:ilvl="6" w:tplc="0421000F" w:tentative="1">
      <w:start w:val="1"/>
      <w:numFmt w:val="decimal"/>
      <w:lvlText w:val="%7."/>
      <w:lvlJc w:val="left"/>
      <w:pPr>
        <w:ind w:left="4337" w:hanging="360"/>
      </w:pPr>
    </w:lvl>
    <w:lvl w:ilvl="7" w:tplc="04210019" w:tentative="1">
      <w:start w:val="1"/>
      <w:numFmt w:val="lowerLetter"/>
      <w:lvlText w:val="%8."/>
      <w:lvlJc w:val="left"/>
      <w:pPr>
        <w:ind w:left="5057" w:hanging="360"/>
      </w:pPr>
    </w:lvl>
    <w:lvl w:ilvl="8" w:tplc="0421001B" w:tentative="1">
      <w:start w:val="1"/>
      <w:numFmt w:val="lowerRoman"/>
      <w:lvlText w:val="%9."/>
      <w:lvlJc w:val="right"/>
      <w:pPr>
        <w:ind w:left="5777" w:hanging="180"/>
      </w:pPr>
    </w:lvl>
  </w:abstractNum>
  <w:abstractNum w:abstractNumId="2">
    <w:nsid w:val="03F87A10"/>
    <w:multiLevelType w:val="hybridMultilevel"/>
    <w:tmpl w:val="06984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24796"/>
    <w:multiLevelType w:val="hybridMultilevel"/>
    <w:tmpl w:val="191E083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05A427A3"/>
    <w:multiLevelType w:val="hybridMultilevel"/>
    <w:tmpl w:val="C9B6E9C0"/>
    <w:lvl w:ilvl="0" w:tplc="61601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A24F7B"/>
    <w:multiLevelType w:val="hybridMultilevel"/>
    <w:tmpl w:val="F2FA12D2"/>
    <w:lvl w:ilvl="0" w:tplc="76AE88F8">
      <w:start w:val="1"/>
      <w:numFmt w:val="lowerLetter"/>
      <w:lvlText w:val="%1."/>
      <w:lvlJc w:val="left"/>
      <w:pPr>
        <w:ind w:left="360" w:hanging="360"/>
      </w:pPr>
      <w:rPr>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D287599"/>
    <w:multiLevelType w:val="hybridMultilevel"/>
    <w:tmpl w:val="9A066E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83E2607"/>
    <w:multiLevelType w:val="hybridMultilevel"/>
    <w:tmpl w:val="3C389552"/>
    <w:lvl w:ilvl="0" w:tplc="04090019">
      <w:start w:val="1"/>
      <w:numFmt w:val="low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8">
    <w:nsid w:val="1CA108DB"/>
    <w:multiLevelType w:val="hybridMultilevel"/>
    <w:tmpl w:val="E4CCFD76"/>
    <w:lvl w:ilvl="0" w:tplc="61601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253522"/>
    <w:multiLevelType w:val="hybridMultilevel"/>
    <w:tmpl w:val="52AC24A4"/>
    <w:lvl w:ilvl="0" w:tplc="76AE88F8">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86813"/>
    <w:multiLevelType w:val="hybridMultilevel"/>
    <w:tmpl w:val="D2C6A434"/>
    <w:lvl w:ilvl="0" w:tplc="6714D3A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36A16"/>
    <w:multiLevelType w:val="hybridMultilevel"/>
    <w:tmpl w:val="2AF419D2"/>
    <w:lvl w:ilvl="0" w:tplc="79C2683E">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7402C"/>
    <w:multiLevelType w:val="hybridMultilevel"/>
    <w:tmpl w:val="3266DD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943CE"/>
    <w:multiLevelType w:val="hybridMultilevel"/>
    <w:tmpl w:val="E5E2C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9C4CFC"/>
    <w:multiLevelType w:val="hybridMultilevel"/>
    <w:tmpl w:val="B4C2F6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993A96"/>
    <w:multiLevelType w:val="hybridMultilevel"/>
    <w:tmpl w:val="8F1ED8C0"/>
    <w:lvl w:ilvl="0" w:tplc="1446498E">
      <w:start w:val="2"/>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5A56F4"/>
    <w:multiLevelType w:val="hybridMultilevel"/>
    <w:tmpl w:val="E6B2F98A"/>
    <w:lvl w:ilvl="0" w:tplc="C8561BD2">
      <w:start w:val="1"/>
      <w:numFmt w:val="decimal"/>
      <w:lvlText w:val="(%1)"/>
      <w:lvlJc w:val="left"/>
      <w:pPr>
        <w:ind w:left="360" w:hanging="360"/>
      </w:pPr>
      <w:rPr>
        <w:rFonts w:hint="default"/>
        <w:w w:val="103"/>
        <w:lang w:val="id" w:eastAsia="id" w:bidi="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FF6079"/>
    <w:multiLevelType w:val="hybridMultilevel"/>
    <w:tmpl w:val="AB1E0F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DDC5A6B"/>
    <w:multiLevelType w:val="hybridMultilevel"/>
    <w:tmpl w:val="D67C154E"/>
    <w:lvl w:ilvl="0" w:tplc="28E09AC6">
      <w:start w:val="1"/>
      <w:numFmt w:val="upperRoman"/>
      <w:lvlText w:val="%1."/>
      <w:lvlJc w:val="left"/>
      <w:pPr>
        <w:ind w:left="737" w:hanging="72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9">
    <w:nsid w:val="40B533B8"/>
    <w:multiLevelType w:val="hybridMultilevel"/>
    <w:tmpl w:val="985473B8"/>
    <w:lvl w:ilvl="0" w:tplc="ED5C78F4">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D4165A"/>
    <w:multiLevelType w:val="hybridMultilevel"/>
    <w:tmpl w:val="46F6A768"/>
    <w:lvl w:ilvl="0" w:tplc="C8561BD2">
      <w:start w:val="1"/>
      <w:numFmt w:val="decimal"/>
      <w:lvlText w:val="(%1)"/>
      <w:lvlJc w:val="left"/>
      <w:pPr>
        <w:ind w:left="360" w:hanging="360"/>
      </w:pPr>
      <w:rPr>
        <w:rFonts w:hint="default"/>
        <w:w w:val="103"/>
        <w:lang w:val="id" w:eastAsia="id" w:bidi="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776989"/>
    <w:multiLevelType w:val="hybridMultilevel"/>
    <w:tmpl w:val="8C400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B1C40"/>
    <w:multiLevelType w:val="hybridMultilevel"/>
    <w:tmpl w:val="F0BE43D2"/>
    <w:lvl w:ilvl="0" w:tplc="7FF8F410">
      <w:start w:val="1"/>
      <w:numFmt w:val="decimal"/>
      <w:lvlText w:val="(%1)"/>
      <w:lvlJc w:val="left"/>
      <w:pPr>
        <w:ind w:left="360" w:hanging="360"/>
      </w:pPr>
      <w:rPr>
        <w:rFonts w:hint="default"/>
        <w:b w:val="0"/>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5B0EE8"/>
    <w:multiLevelType w:val="hybridMultilevel"/>
    <w:tmpl w:val="006ED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A4C2A"/>
    <w:multiLevelType w:val="hybridMultilevel"/>
    <w:tmpl w:val="3BA6A526"/>
    <w:lvl w:ilvl="0" w:tplc="835E1002">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EB20C8"/>
    <w:multiLevelType w:val="hybridMultilevel"/>
    <w:tmpl w:val="6120783A"/>
    <w:lvl w:ilvl="0" w:tplc="D030464C">
      <w:start w:val="1"/>
      <w:numFmt w:val="decimal"/>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0A456F"/>
    <w:multiLevelType w:val="hybridMultilevel"/>
    <w:tmpl w:val="F49EFB8A"/>
    <w:lvl w:ilvl="0" w:tplc="79C2683E">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D5CFB"/>
    <w:multiLevelType w:val="hybridMultilevel"/>
    <w:tmpl w:val="A854253E"/>
    <w:lvl w:ilvl="0" w:tplc="C8561BD2">
      <w:start w:val="1"/>
      <w:numFmt w:val="decimal"/>
      <w:lvlText w:val="(%1)"/>
      <w:lvlJc w:val="left"/>
      <w:pPr>
        <w:ind w:left="360" w:hanging="360"/>
      </w:pPr>
      <w:rPr>
        <w:rFonts w:hint="default"/>
        <w:w w:val="103"/>
        <w:lang w:val="id" w:eastAsia="id" w:bidi="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851F5A"/>
    <w:multiLevelType w:val="hybridMultilevel"/>
    <w:tmpl w:val="0366CF52"/>
    <w:lvl w:ilvl="0" w:tplc="61601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AE3F30"/>
    <w:multiLevelType w:val="hybridMultilevel"/>
    <w:tmpl w:val="A3C64E6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102AFD"/>
    <w:multiLevelType w:val="hybridMultilevel"/>
    <w:tmpl w:val="EE3E3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776DF5"/>
    <w:multiLevelType w:val="hybridMultilevel"/>
    <w:tmpl w:val="4EBE3B84"/>
    <w:lvl w:ilvl="0" w:tplc="76AE88F8">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F7FEC"/>
    <w:multiLevelType w:val="hybridMultilevel"/>
    <w:tmpl w:val="D6E00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22897"/>
    <w:multiLevelType w:val="hybridMultilevel"/>
    <w:tmpl w:val="0B74D500"/>
    <w:lvl w:ilvl="0" w:tplc="0156C186">
      <w:start w:val="1"/>
      <w:numFmt w:val="decimal"/>
      <w:lvlText w:val="(%1)"/>
      <w:lvlJc w:val="left"/>
      <w:pPr>
        <w:ind w:left="360" w:hanging="360"/>
      </w:pPr>
      <w:rPr>
        <w:rFonts w:hint="default"/>
        <w:b w:val="0"/>
        <w:i w:val="0"/>
        <w:strike w:val="0"/>
        <w:color w:val="auto"/>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0A19A5"/>
    <w:multiLevelType w:val="hybridMultilevel"/>
    <w:tmpl w:val="E6B2F98A"/>
    <w:lvl w:ilvl="0" w:tplc="C8561BD2">
      <w:start w:val="1"/>
      <w:numFmt w:val="decimal"/>
      <w:lvlText w:val="(%1)"/>
      <w:lvlJc w:val="left"/>
      <w:pPr>
        <w:ind w:left="360" w:hanging="360"/>
      </w:pPr>
      <w:rPr>
        <w:rFonts w:hint="default"/>
        <w:w w:val="103"/>
        <w:lang w:val="id" w:eastAsia="id" w:bidi="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7F328D"/>
    <w:multiLevelType w:val="hybridMultilevel"/>
    <w:tmpl w:val="6F50E13E"/>
    <w:lvl w:ilvl="0" w:tplc="6714D3A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DC7161"/>
    <w:multiLevelType w:val="hybridMultilevel"/>
    <w:tmpl w:val="F0BE43D2"/>
    <w:lvl w:ilvl="0" w:tplc="7FF8F410">
      <w:start w:val="1"/>
      <w:numFmt w:val="decimal"/>
      <w:lvlText w:val="(%1)"/>
      <w:lvlJc w:val="left"/>
      <w:pPr>
        <w:ind w:left="360" w:hanging="360"/>
      </w:pPr>
      <w:rPr>
        <w:rFonts w:hint="default"/>
        <w:b w:val="0"/>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BF5C64"/>
    <w:multiLevelType w:val="hybridMultilevel"/>
    <w:tmpl w:val="CCC2E930"/>
    <w:lvl w:ilvl="0" w:tplc="6714D3A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E467A0"/>
    <w:multiLevelType w:val="hybridMultilevel"/>
    <w:tmpl w:val="F62CC044"/>
    <w:lvl w:ilvl="0" w:tplc="61601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4B36C6"/>
    <w:multiLevelType w:val="hybridMultilevel"/>
    <w:tmpl w:val="073002B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9EC2BC9"/>
    <w:multiLevelType w:val="hybridMultilevel"/>
    <w:tmpl w:val="6824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378CE"/>
    <w:multiLevelType w:val="hybridMultilevel"/>
    <w:tmpl w:val="7DEC68E0"/>
    <w:lvl w:ilvl="0" w:tplc="F84886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4F49FA"/>
    <w:multiLevelType w:val="hybridMultilevel"/>
    <w:tmpl w:val="17440A30"/>
    <w:lvl w:ilvl="0" w:tplc="26B2CC68">
      <w:start w:val="1"/>
      <w:numFmt w:val="decimal"/>
      <w:lvlText w:val="(%1)"/>
      <w:lvlJc w:val="left"/>
      <w:pPr>
        <w:ind w:left="360" w:hanging="360"/>
      </w:pPr>
      <w:rPr>
        <w:rFonts w:hint="default"/>
        <w:b w:val="0"/>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18"/>
  </w:num>
  <w:num w:numId="4">
    <w:abstractNumId w:val="15"/>
  </w:num>
  <w:num w:numId="5">
    <w:abstractNumId w:val="8"/>
  </w:num>
  <w:num w:numId="6">
    <w:abstractNumId w:val="2"/>
  </w:num>
  <w:num w:numId="7">
    <w:abstractNumId w:val="28"/>
  </w:num>
  <w:num w:numId="8">
    <w:abstractNumId w:val="29"/>
  </w:num>
  <w:num w:numId="9">
    <w:abstractNumId w:val="12"/>
  </w:num>
  <w:num w:numId="10">
    <w:abstractNumId w:val="19"/>
  </w:num>
  <w:num w:numId="11">
    <w:abstractNumId w:val="0"/>
  </w:num>
  <w:num w:numId="12">
    <w:abstractNumId w:val="16"/>
  </w:num>
  <w:num w:numId="13">
    <w:abstractNumId w:val="25"/>
  </w:num>
  <w:num w:numId="14">
    <w:abstractNumId w:val="27"/>
  </w:num>
  <w:num w:numId="15">
    <w:abstractNumId w:val="41"/>
  </w:num>
  <w:num w:numId="16">
    <w:abstractNumId w:val="33"/>
  </w:num>
  <w:num w:numId="17">
    <w:abstractNumId w:val="5"/>
  </w:num>
  <w:num w:numId="18">
    <w:abstractNumId w:val="42"/>
  </w:num>
  <w:num w:numId="19">
    <w:abstractNumId w:val="26"/>
  </w:num>
  <w:num w:numId="20">
    <w:abstractNumId w:val="38"/>
  </w:num>
  <w:num w:numId="21">
    <w:abstractNumId w:val="11"/>
  </w:num>
  <w:num w:numId="22">
    <w:abstractNumId w:val="36"/>
  </w:num>
  <w:num w:numId="23">
    <w:abstractNumId w:val="24"/>
  </w:num>
  <w:num w:numId="24">
    <w:abstractNumId w:val="34"/>
  </w:num>
  <w:num w:numId="25">
    <w:abstractNumId w:val="21"/>
  </w:num>
  <w:num w:numId="26">
    <w:abstractNumId w:val="20"/>
  </w:num>
  <w:num w:numId="27">
    <w:abstractNumId w:val="23"/>
  </w:num>
  <w:num w:numId="28">
    <w:abstractNumId w:val="9"/>
  </w:num>
  <w:num w:numId="29">
    <w:abstractNumId w:val="3"/>
  </w:num>
  <w:num w:numId="30">
    <w:abstractNumId w:val="39"/>
  </w:num>
  <w:num w:numId="31">
    <w:abstractNumId w:val="22"/>
  </w:num>
  <w:num w:numId="32">
    <w:abstractNumId w:val="6"/>
  </w:num>
  <w:num w:numId="33">
    <w:abstractNumId w:val="4"/>
  </w:num>
  <w:num w:numId="34">
    <w:abstractNumId w:val="17"/>
  </w:num>
  <w:num w:numId="35">
    <w:abstractNumId w:val="30"/>
  </w:num>
  <w:num w:numId="36">
    <w:abstractNumId w:val="14"/>
  </w:num>
  <w:num w:numId="37">
    <w:abstractNumId w:val="10"/>
  </w:num>
  <w:num w:numId="38">
    <w:abstractNumId w:val="31"/>
  </w:num>
  <w:num w:numId="39">
    <w:abstractNumId w:val="37"/>
  </w:num>
  <w:num w:numId="40">
    <w:abstractNumId w:val="35"/>
  </w:num>
  <w:num w:numId="41">
    <w:abstractNumId w:val="40"/>
  </w:num>
  <w:num w:numId="42">
    <w:abstractNumId w:val="13"/>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C3"/>
    <w:rsid w:val="000003D3"/>
    <w:rsid w:val="0000079C"/>
    <w:rsid w:val="0000091E"/>
    <w:rsid w:val="00000BB7"/>
    <w:rsid w:val="00000C95"/>
    <w:rsid w:val="00000CA8"/>
    <w:rsid w:val="00001195"/>
    <w:rsid w:val="000015CD"/>
    <w:rsid w:val="000023FA"/>
    <w:rsid w:val="00003482"/>
    <w:rsid w:val="00004154"/>
    <w:rsid w:val="0000426B"/>
    <w:rsid w:val="00004AD8"/>
    <w:rsid w:val="00005A8D"/>
    <w:rsid w:val="000076D6"/>
    <w:rsid w:val="0001000D"/>
    <w:rsid w:val="00010E07"/>
    <w:rsid w:val="0001240E"/>
    <w:rsid w:val="000124B0"/>
    <w:rsid w:val="00012C4E"/>
    <w:rsid w:val="00012EE7"/>
    <w:rsid w:val="0001449D"/>
    <w:rsid w:val="00014D26"/>
    <w:rsid w:val="00014FB1"/>
    <w:rsid w:val="000158BA"/>
    <w:rsid w:val="00015B2F"/>
    <w:rsid w:val="00015F6E"/>
    <w:rsid w:val="0001692C"/>
    <w:rsid w:val="00016AC4"/>
    <w:rsid w:val="00016D7C"/>
    <w:rsid w:val="000173DE"/>
    <w:rsid w:val="000176B0"/>
    <w:rsid w:val="00017748"/>
    <w:rsid w:val="000178D4"/>
    <w:rsid w:val="00017932"/>
    <w:rsid w:val="00020244"/>
    <w:rsid w:val="000202E6"/>
    <w:rsid w:val="0002046A"/>
    <w:rsid w:val="000210CE"/>
    <w:rsid w:val="00021BCC"/>
    <w:rsid w:val="00021C0A"/>
    <w:rsid w:val="00021E1F"/>
    <w:rsid w:val="00022358"/>
    <w:rsid w:val="00022781"/>
    <w:rsid w:val="00022A32"/>
    <w:rsid w:val="00022D39"/>
    <w:rsid w:val="000245BE"/>
    <w:rsid w:val="00024902"/>
    <w:rsid w:val="0002490D"/>
    <w:rsid w:val="00024AE4"/>
    <w:rsid w:val="00024F75"/>
    <w:rsid w:val="00025D29"/>
    <w:rsid w:val="00026AD9"/>
    <w:rsid w:val="00026BFA"/>
    <w:rsid w:val="00027B27"/>
    <w:rsid w:val="0003004B"/>
    <w:rsid w:val="000317D1"/>
    <w:rsid w:val="00032088"/>
    <w:rsid w:val="0003300F"/>
    <w:rsid w:val="00033B80"/>
    <w:rsid w:val="00033D96"/>
    <w:rsid w:val="000344F9"/>
    <w:rsid w:val="000347D4"/>
    <w:rsid w:val="0003567B"/>
    <w:rsid w:val="000358B3"/>
    <w:rsid w:val="000365DD"/>
    <w:rsid w:val="000367BD"/>
    <w:rsid w:val="00036E98"/>
    <w:rsid w:val="00037ACD"/>
    <w:rsid w:val="00037E79"/>
    <w:rsid w:val="000408EA"/>
    <w:rsid w:val="00040E76"/>
    <w:rsid w:val="00041059"/>
    <w:rsid w:val="000412F5"/>
    <w:rsid w:val="00041552"/>
    <w:rsid w:val="00041FF9"/>
    <w:rsid w:val="000420FD"/>
    <w:rsid w:val="000427A1"/>
    <w:rsid w:val="00042AB2"/>
    <w:rsid w:val="0004314F"/>
    <w:rsid w:val="00044369"/>
    <w:rsid w:val="00044967"/>
    <w:rsid w:val="000457CF"/>
    <w:rsid w:val="00045A8B"/>
    <w:rsid w:val="00045B24"/>
    <w:rsid w:val="000463B9"/>
    <w:rsid w:val="00046554"/>
    <w:rsid w:val="00046733"/>
    <w:rsid w:val="00046ECC"/>
    <w:rsid w:val="0004734B"/>
    <w:rsid w:val="000475EA"/>
    <w:rsid w:val="00047CBB"/>
    <w:rsid w:val="000501D3"/>
    <w:rsid w:val="00050385"/>
    <w:rsid w:val="00050F02"/>
    <w:rsid w:val="00051984"/>
    <w:rsid w:val="00052209"/>
    <w:rsid w:val="0005262D"/>
    <w:rsid w:val="000527B7"/>
    <w:rsid w:val="000527E5"/>
    <w:rsid w:val="00052ADF"/>
    <w:rsid w:val="00052C37"/>
    <w:rsid w:val="00053154"/>
    <w:rsid w:val="0005360A"/>
    <w:rsid w:val="000543B2"/>
    <w:rsid w:val="00054A22"/>
    <w:rsid w:val="00054A24"/>
    <w:rsid w:val="00054FC3"/>
    <w:rsid w:val="00055446"/>
    <w:rsid w:val="00056C80"/>
    <w:rsid w:val="000571F3"/>
    <w:rsid w:val="00057760"/>
    <w:rsid w:val="00057991"/>
    <w:rsid w:val="00057B7F"/>
    <w:rsid w:val="00057CCF"/>
    <w:rsid w:val="00060275"/>
    <w:rsid w:val="00060849"/>
    <w:rsid w:val="00060A84"/>
    <w:rsid w:val="00060E18"/>
    <w:rsid w:val="0006156A"/>
    <w:rsid w:val="0006173B"/>
    <w:rsid w:val="00062B6A"/>
    <w:rsid w:val="00062F17"/>
    <w:rsid w:val="000630C9"/>
    <w:rsid w:val="000634A9"/>
    <w:rsid w:val="00064014"/>
    <w:rsid w:val="000648E1"/>
    <w:rsid w:val="00066DFB"/>
    <w:rsid w:val="00067B29"/>
    <w:rsid w:val="000720E5"/>
    <w:rsid w:val="00072FF6"/>
    <w:rsid w:val="00073142"/>
    <w:rsid w:val="000735FD"/>
    <w:rsid w:val="00074541"/>
    <w:rsid w:val="0007488B"/>
    <w:rsid w:val="00074EA5"/>
    <w:rsid w:val="000754E6"/>
    <w:rsid w:val="00075502"/>
    <w:rsid w:val="0007616D"/>
    <w:rsid w:val="0007639D"/>
    <w:rsid w:val="000767D2"/>
    <w:rsid w:val="000770BC"/>
    <w:rsid w:val="0008073E"/>
    <w:rsid w:val="0008140E"/>
    <w:rsid w:val="000819BA"/>
    <w:rsid w:val="00082770"/>
    <w:rsid w:val="00082DF2"/>
    <w:rsid w:val="00083780"/>
    <w:rsid w:val="0008380D"/>
    <w:rsid w:val="00083FA1"/>
    <w:rsid w:val="0008587A"/>
    <w:rsid w:val="000861FF"/>
    <w:rsid w:val="000864E7"/>
    <w:rsid w:val="0008746A"/>
    <w:rsid w:val="0008749E"/>
    <w:rsid w:val="000878EB"/>
    <w:rsid w:val="00087B9F"/>
    <w:rsid w:val="0009056D"/>
    <w:rsid w:val="000907A8"/>
    <w:rsid w:val="00090CA8"/>
    <w:rsid w:val="00091381"/>
    <w:rsid w:val="0009183C"/>
    <w:rsid w:val="00091B2C"/>
    <w:rsid w:val="0009250B"/>
    <w:rsid w:val="00092589"/>
    <w:rsid w:val="0009276D"/>
    <w:rsid w:val="00092D8D"/>
    <w:rsid w:val="00092D94"/>
    <w:rsid w:val="0009332B"/>
    <w:rsid w:val="0009368B"/>
    <w:rsid w:val="00093B19"/>
    <w:rsid w:val="00093C0F"/>
    <w:rsid w:val="000940EA"/>
    <w:rsid w:val="00094378"/>
    <w:rsid w:val="00094E72"/>
    <w:rsid w:val="00094FB9"/>
    <w:rsid w:val="0009689A"/>
    <w:rsid w:val="00096D03"/>
    <w:rsid w:val="000972B5"/>
    <w:rsid w:val="0009783F"/>
    <w:rsid w:val="000A030C"/>
    <w:rsid w:val="000A14D1"/>
    <w:rsid w:val="000A1560"/>
    <w:rsid w:val="000A17A5"/>
    <w:rsid w:val="000A1CEA"/>
    <w:rsid w:val="000A21F5"/>
    <w:rsid w:val="000A2BFB"/>
    <w:rsid w:val="000A2E19"/>
    <w:rsid w:val="000A2F06"/>
    <w:rsid w:val="000A3229"/>
    <w:rsid w:val="000A381B"/>
    <w:rsid w:val="000A3E27"/>
    <w:rsid w:val="000A45AC"/>
    <w:rsid w:val="000A4FA3"/>
    <w:rsid w:val="000A510F"/>
    <w:rsid w:val="000A6383"/>
    <w:rsid w:val="000A75DD"/>
    <w:rsid w:val="000A78C3"/>
    <w:rsid w:val="000B0327"/>
    <w:rsid w:val="000B194F"/>
    <w:rsid w:val="000B1DD3"/>
    <w:rsid w:val="000B2824"/>
    <w:rsid w:val="000B2F8E"/>
    <w:rsid w:val="000B3B06"/>
    <w:rsid w:val="000B3ED0"/>
    <w:rsid w:val="000B456F"/>
    <w:rsid w:val="000B4612"/>
    <w:rsid w:val="000B47DC"/>
    <w:rsid w:val="000B5883"/>
    <w:rsid w:val="000B5B3D"/>
    <w:rsid w:val="000B5F31"/>
    <w:rsid w:val="000B73E7"/>
    <w:rsid w:val="000B7CBE"/>
    <w:rsid w:val="000B7D36"/>
    <w:rsid w:val="000C0B98"/>
    <w:rsid w:val="000C0D9C"/>
    <w:rsid w:val="000C100C"/>
    <w:rsid w:val="000C151F"/>
    <w:rsid w:val="000C1F92"/>
    <w:rsid w:val="000C2413"/>
    <w:rsid w:val="000C3246"/>
    <w:rsid w:val="000C3351"/>
    <w:rsid w:val="000C3AA2"/>
    <w:rsid w:val="000C3CDA"/>
    <w:rsid w:val="000C4902"/>
    <w:rsid w:val="000C4DF7"/>
    <w:rsid w:val="000C4FD5"/>
    <w:rsid w:val="000C55D9"/>
    <w:rsid w:val="000C6A57"/>
    <w:rsid w:val="000C746E"/>
    <w:rsid w:val="000D07E6"/>
    <w:rsid w:val="000D0B15"/>
    <w:rsid w:val="000D1082"/>
    <w:rsid w:val="000D1379"/>
    <w:rsid w:val="000D1607"/>
    <w:rsid w:val="000D1B54"/>
    <w:rsid w:val="000D1CDD"/>
    <w:rsid w:val="000D2007"/>
    <w:rsid w:val="000D26D7"/>
    <w:rsid w:val="000D2983"/>
    <w:rsid w:val="000D37A4"/>
    <w:rsid w:val="000D3C91"/>
    <w:rsid w:val="000D3EBB"/>
    <w:rsid w:val="000D4044"/>
    <w:rsid w:val="000D4562"/>
    <w:rsid w:val="000D45CE"/>
    <w:rsid w:val="000D48CE"/>
    <w:rsid w:val="000D4E71"/>
    <w:rsid w:val="000D4ED9"/>
    <w:rsid w:val="000D5404"/>
    <w:rsid w:val="000D55D9"/>
    <w:rsid w:val="000D5633"/>
    <w:rsid w:val="000D57FC"/>
    <w:rsid w:val="000D6643"/>
    <w:rsid w:val="000D6DB5"/>
    <w:rsid w:val="000D7288"/>
    <w:rsid w:val="000D7935"/>
    <w:rsid w:val="000E12FC"/>
    <w:rsid w:val="000E188D"/>
    <w:rsid w:val="000E1983"/>
    <w:rsid w:val="000E27EC"/>
    <w:rsid w:val="000E32E4"/>
    <w:rsid w:val="000E395A"/>
    <w:rsid w:val="000E3CF6"/>
    <w:rsid w:val="000E3E5A"/>
    <w:rsid w:val="000E4176"/>
    <w:rsid w:val="000E47D9"/>
    <w:rsid w:val="000E49A4"/>
    <w:rsid w:val="000E4BD7"/>
    <w:rsid w:val="000E54B4"/>
    <w:rsid w:val="000E574B"/>
    <w:rsid w:val="000E5DAA"/>
    <w:rsid w:val="000E69AA"/>
    <w:rsid w:val="000E727B"/>
    <w:rsid w:val="000F1C15"/>
    <w:rsid w:val="000F2783"/>
    <w:rsid w:val="000F2ADA"/>
    <w:rsid w:val="000F3007"/>
    <w:rsid w:val="000F3DC4"/>
    <w:rsid w:val="000F4209"/>
    <w:rsid w:val="000F5708"/>
    <w:rsid w:val="000F5E72"/>
    <w:rsid w:val="000F5FFE"/>
    <w:rsid w:val="000F6198"/>
    <w:rsid w:val="000F6C93"/>
    <w:rsid w:val="000F6FB3"/>
    <w:rsid w:val="000F717F"/>
    <w:rsid w:val="000F7CEF"/>
    <w:rsid w:val="001001E1"/>
    <w:rsid w:val="00100AA8"/>
    <w:rsid w:val="00100EC0"/>
    <w:rsid w:val="00100EC7"/>
    <w:rsid w:val="001016B6"/>
    <w:rsid w:val="00101C45"/>
    <w:rsid w:val="00101D58"/>
    <w:rsid w:val="0010246C"/>
    <w:rsid w:val="00102580"/>
    <w:rsid w:val="00102B0B"/>
    <w:rsid w:val="00103A66"/>
    <w:rsid w:val="00104310"/>
    <w:rsid w:val="001047EE"/>
    <w:rsid w:val="001055FB"/>
    <w:rsid w:val="00105F74"/>
    <w:rsid w:val="00106060"/>
    <w:rsid w:val="001064C6"/>
    <w:rsid w:val="00106DC8"/>
    <w:rsid w:val="00106DFC"/>
    <w:rsid w:val="00107046"/>
    <w:rsid w:val="00107475"/>
    <w:rsid w:val="00107D23"/>
    <w:rsid w:val="0011050B"/>
    <w:rsid w:val="0011071D"/>
    <w:rsid w:val="001108A4"/>
    <w:rsid w:val="001108E5"/>
    <w:rsid w:val="0011160C"/>
    <w:rsid w:val="00111775"/>
    <w:rsid w:val="00111CA4"/>
    <w:rsid w:val="00112473"/>
    <w:rsid w:val="00112619"/>
    <w:rsid w:val="00112960"/>
    <w:rsid w:val="00112DF4"/>
    <w:rsid w:val="00113230"/>
    <w:rsid w:val="001147F6"/>
    <w:rsid w:val="00116542"/>
    <w:rsid w:val="00116E4D"/>
    <w:rsid w:val="00116F16"/>
    <w:rsid w:val="001170C2"/>
    <w:rsid w:val="001176A2"/>
    <w:rsid w:val="00117F6E"/>
    <w:rsid w:val="001200C8"/>
    <w:rsid w:val="001214E3"/>
    <w:rsid w:val="00121A61"/>
    <w:rsid w:val="00122202"/>
    <w:rsid w:val="00122559"/>
    <w:rsid w:val="00122888"/>
    <w:rsid w:val="00122910"/>
    <w:rsid w:val="00122F8A"/>
    <w:rsid w:val="001235BE"/>
    <w:rsid w:val="001236A5"/>
    <w:rsid w:val="00123B10"/>
    <w:rsid w:val="00124137"/>
    <w:rsid w:val="00124604"/>
    <w:rsid w:val="001250FE"/>
    <w:rsid w:val="0012516A"/>
    <w:rsid w:val="001251E9"/>
    <w:rsid w:val="00125557"/>
    <w:rsid w:val="00125726"/>
    <w:rsid w:val="00125E5E"/>
    <w:rsid w:val="0012663E"/>
    <w:rsid w:val="00126D25"/>
    <w:rsid w:val="00126DEC"/>
    <w:rsid w:val="00126F59"/>
    <w:rsid w:val="00127868"/>
    <w:rsid w:val="00130B7E"/>
    <w:rsid w:val="00131003"/>
    <w:rsid w:val="00131173"/>
    <w:rsid w:val="00131501"/>
    <w:rsid w:val="00132238"/>
    <w:rsid w:val="00132309"/>
    <w:rsid w:val="00132412"/>
    <w:rsid w:val="001330D0"/>
    <w:rsid w:val="00133B43"/>
    <w:rsid w:val="001343B6"/>
    <w:rsid w:val="001348DE"/>
    <w:rsid w:val="00134C6F"/>
    <w:rsid w:val="001357E5"/>
    <w:rsid w:val="00135A25"/>
    <w:rsid w:val="00135AAB"/>
    <w:rsid w:val="00135D34"/>
    <w:rsid w:val="00135F85"/>
    <w:rsid w:val="001367F5"/>
    <w:rsid w:val="00137099"/>
    <w:rsid w:val="001374BE"/>
    <w:rsid w:val="00137572"/>
    <w:rsid w:val="001375CB"/>
    <w:rsid w:val="00137A74"/>
    <w:rsid w:val="00137DCA"/>
    <w:rsid w:val="00137EEA"/>
    <w:rsid w:val="0014016F"/>
    <w:rsid w:val="00140A5E"/>
    <w:rsid w:val="00140A7C"/>
    <w:rsid w:val="00140C0E"/>
    <w:rsid w:val="001410F0"/>
    <w:rsid w:val="001413F2"/>
    <w:rsid w:val="0014188B"/>
    <w:rsid w:val="00141A61"/>
    <w:rsid w:val="00141E3B"/>
    <w:rsid w:val="0014241F"/>
    <w:rsid w:val="001436BD"/>
    <w:rsid w:val="00143A83"/>
    <w:rsid w:val="00143BE1"/>
    <w:rsid w:val="00144189"/>
    <w:rsid w:val="00144247"/>
    <w:rsid w:val="0014449B"/>
    <w:rsid w:val="00144A27"/>
    <w:rsid w:val="00144BC7"/>
    <w:rsid w:val="00144FF1"/>
    <w:rsid w:val="001451C1"/>
    <w:rsid w:val="00145424"/>
    <w:rsid w:val="001459BD"/>
    <w:rsid w:val="00145A0E"/>
    <w:rsid w:val="00145DAE"/>
    <w:rsid w:val="001474AA"/>
    <w:rsid w:val="0014764D"/>
    <w:rsid w:val="00147669"/>
    <w:rsid w:val="00147D17"/>
    <w:rsid w:val="00150F4B"/>
    <w:rsid w:val="00151572"/>
    <w:rsid w:val="001529AD"/>
    <w:rsid w:val="00153173"/>
    <w:rsid w:val="001544C2"/>
    <w:rsid w:val="001547F6"/>
    <w:rsid w:val="001551C6"/>
    <w:rsid w:val="00155732"/>
    <w:rsid w:val="00155BCF"/>
    <w:rsid w:val="00156922"/>
    <w:rsid w:val="00156B0E"/>
    <w:rsid w:val="00157569"/>
    <w:rsid w:val="0015783B"/>
    <w:rsid w:val="00157AF7"/>
    <w:rsid w:val="0016107E"/>
    <w:rsid w:val="0016135D"/>
    <w:rsid w:val="0016180E"/>
    <w:rsid w:val="00162401"/>
    <w:rsid w:val="00163DB0"/>
    <w:rsid w:val="00163EF9"/>
    <w:rsid w:val="00163EFD"/>
    <w:rsid w:val="00164579"/>
    <w:rsid w:val="001648E5"/>
    <w:rsid w:val="00164DA9"/>
    <w:rsid w:val="0016518D"/>
    <w:rsid w:val="00165CD0"/>
    <w:rsid w:val="0016780E"/>
    <w:rsid w:val="00167CD7"/>
    <w:rsid w:val="00170323"/>
    <w:rsid w:val="001706BC"/>
    <w:rsid w:val="00171080"/>
    <w:rsid w:val="001710D9"/>
    <w:rsid w:val="00171E1E"/>
    <w:rsid w:val="001724BB"/>
    <w:rsid w:val="00172CA5"/>
    <w:rsid w:val="001730B2"/>
    <w:rsid w:val="00173221"/>
    <w:rsid w:val="00173224"/>
    <w:rsid w:val="001739F7"/>
    <w:rsid w:val="00174840"/>
    <w:rsid w:val="00174891"/>
    <w:rsid w:val="0017498E"/>
    <w:rsid w:val="00175222"/>
    <w:rsid w:val="0017550E"/>
    <w:rsid w:val="00176A4C"/>
    <w:rsid w:val="001774F0"/>
    <w:rsid w:val="001777B5"/>
    <w:rsid w:val="00177DA1"/>
    <w:rsid w:val="00180E19"/>
    <w:rsid w:val="00180F34"/>
    <w:rsid w:val="00180F94"/>
    <w:rsid w:val="001811F2"/>
    <w:rsid w:val="00181647"/>
    <w:rsid w:val="0018258B"/>
    <w:rsid w:val="001825B5"/>
    <w:rsid w:val="00182A03"/>
    <w:rsid w:val="00182D41"/>
    <w:rsid w:val="00183317"/>
    <w:rsid w:val="0018392C"/>
    <w:rsid w:val="00183F92"/>
    <w:rsid w:val="001841AD"/>
    <w:rsid w:val="0018439F"/>
    <w:rsid w:val="00184451"/>
    <w:rsid w:val="00184AAE"/>
    <w:rsid w:val="00185E6B"/>
    <w:rsid w:val="00185E84"/>
    <w:rsid w:val="001870A0"/>
    <w:rsid w:val="0018744C"/>
    <w:rsid w:val="001877F6"/>
    <w:rsid w:val="001900FC"/>
    <w:rsid w:val="001903A4"/>
    <w:rsid w:val="001907B1"/>
    <w:rsid w:val="00190A4E"/>
    <w:rsid w:val="001918DE"/>
    <w:rsid w:val="0019190E"/>
    <w:rsid w:val="0019303A"/>
    <w:rsid w:val="00193267"/>
    <w:rsid w:val="00193803"/>
    <w:rsid w:val="00194350"/>
    <w:rsid w:val="00194745"/>
    <w:rsid w:val="0019480A"/>
    <w:rsid w:val="00194EA4"/>
    <w:rsid w:val="00194EC3"/>
    <w:rsid w:val="001957CA"/>
    <w:rsid w:val="00195DCE"/>
    <w:rsid w:val="00196343"/>
    <w:rsid w:val="00196713"/>
    <w:rsid w:val="00196C39"/>
    <w:rsid w:val="00196D8B"/>
    <w:rsid w:val="00196ECE"/>
    <w:rsid w:val="001971D8"/>
    <w:rsid w:val="00197358"/>
    <w:rsid w:val="001974E0"/>
    <w:rsid w:val="001977BD"/>
    <w:rsid w:val="0019798D"/>
    <w:rsid w:val="00197CF7"/>
    <w:rsid w:val="001A1039"/>
    <w:rsid w:val="001A168D"/>
    <w:rsid w:val="001A199A"/>
    <w:rsid w:val="001A31F6"/>
    <w:rsid w:val="001A3A15"/>
    <w:rsid w:val="001A40F8"/>
    <w:rsid w:val="001A43BC"/>
    <w:rsid w:val="001A5D5E"/>
    <w:rsid w:val="001A6591"/>
    <w:rsid w:val="001A6770"/>
    <w:rsid w:val="001A6960"/>
    <w:rsid w:val="001A7280"/>
    <w:rsid w:val="001A7B07"/>
    <w:rsid w:val="001B08F2"/>
    <w:rsid w:val="001B2FFF"/>
    <w:rsid w:val="001B3839"/>
    <w:rsid w:val="001B3843"/>
    <w:rsid w:val="001B38D3"/>
    <w:rsid w:val="001B445E"/>
    <w:rsid w:val="001B4AC9"/>
    <w:rsid w:val="001B4BB0"/>
    <w:rsid w:val="001B51B8"/>
    <w:rsid w:val="001B56AE"/>
    <w:rsid w:val="001B5878"/>
    <w:rsid w:val="001B5CD9"/>
    <w:rsid w:val="001B65B4"/>
    <w:rsid w:val="001B788D"/>
    <w:rsid w:val="001B7D23"/>
    <w:rsid w:val="001B7F16"/>
    <w:rsid w:val="001C11CF"/>
    <w:rsid w:val="001C1615"/>
    <w:rsid w:val="001C1884"/>
    <w:rsid w:val="001C18A8"/>
    <w:rsid w:val="001C1F37"/>
    <w:rsid w:val="001C3A04"/>
    <w:rsid w:val="001C3C31"/>
    <w:rsid w:val="001C3CC4"/>
    <w:rsid w:val="001C3E7C"/>
    <w:rsid w:val="001C44D3"/>
    <w:rsid w:val="001C45DC"/>
    <w:rsid w:val="001C466D"/>
    <w:rsid w:val="001C495D"/>
    <w:rsid w:val="001C51DE"/>
    <w:rsid w:val="001C5ECA"/>
    <w:rsid w:val="001C62EC"/>
    <w:rsid w:val="001C6742"/>
    <w:rsid w:val="001C775D"/>
    <w:rsid w:val="001C7C07"/>
    <w:rsid w:val="001D0249"/>
    <w:rsid w:val="001D1302"/>
    <w:rsid w:val="001D1B7F"/>
    <w:rsid w:val="001D1D57"/>
    <w:rsid w:val="001D276F"/>
    <w:rsid w:val="001D2B3E"/>
    <w:rsid w:val="001D2E74"/>
    <w:rsid w:val="001D37CD"/>
    <w:rsid w:val="001D3C0D"/>
    <w:rsid w:val="001D3E5F"/>
    <w:rsid w:val="001D42BE"/>
    <w:rsid w:val="001D4B7C"/>
    <w:rsid w:val="001D5090"/>
    <w:rsid w:val="001D528E"/>
    <w:rsid w:val="001D56CF"/>
    <w:rsid w:val="001D5C4B"/>
    <w:rsid w:val="001D5F16"/>
    <w:rsid w:val="001D62F1"/>
    <w:rsid w:val="001D6341"/>
    <w:rsid w:val="001D6B28"/>
    <w:rsid w:val="001D7644"/>
    <w:rsid w:val="001D7958"/>
    <w:rsid w:val="001D7D4F"/>
    <w:rsid w:val="001D7E55"/>
    <w:rsid w:val="001E07F2"/>
    <w:rsid w:val="001E0DC0"/>
    <w:rsid w:val="001E10F1"/>
    <w:rsid w:val="001E12E4"/>
    <w:rsid w:val="001E25FC"/>
    <w:rsid w:val="001E30AC"/>
    <w:rsid w:val="001E321B"/>
    <w:rsid w:val="001E33B7"/>
    <w:rsid w:val="001E33E4"/>
    <w:rsid w:val="001E3759"/>
    <w:rsid w:val="001E3CA8"/>
    <w:rsid w:val="001E478F"/>
    <w:rsid w:val="001E4A76"/>
    <w:rsid w:val="001E5210"/>
    <w:rsid w:val="001E53BC"/>
    <w:rsid w:val="001E5649"/>
    <w:rsid w:val="001E5726"/>
    <w:rsid w:val="001E59B9"/>
    <w:rsid w:val="001E5F40"/>
    <w:rsid w:val="001E6163"/>
    <w:rsid w:val="001E649E"/>
    <w:rsid w:val="001E684A"/>
    <w:rsid w:val="001F122F"/>
    <w:rsid w:val="001F1A7E"/>
    <w:rsid w:val="001F2A31"/>
    <w:rsid w:val="001F32A8"/>
    <w:rsid w:val="001F33DB"/>
    <w:rsid w:val="001F378C"/>
    <w:rsid w:val="001F4517"/>
    <w:rsid w:val="001F4BCB"/>
    <w:rsid w:val="001F4BD5"/>
    <w:rsid w:val="001F4FE4"/>
    <w:rsid w:val="001F51A7"/>
    <w:rsid w:val="001F54FF"/>
    <w:rsid w:val="001F5696"/>
    <w:rsid w:val="001F5C88"/>
    <w:rsid w:val="001F654A"/>
    <w:rsid w:val="001F66DA"/>
    <w:rsid w:val="001F6B8E"/>
    <w:rsid w:val="001F7292"/>
    <w:rsid w:val="001F7410"/>
    <w:rsid w:val="001F79D7"/>
    <w:rsid w:val="00201DE2"/>
    <w:rsid w:val="0020220F"/>
    <w:rsid w:val="002022B2"/>
    <w:rsid w:val="00202911"/>
    <w:rsid w:val="002032FA"/>
    <w:rsid w:val="00203364"/>
    <w:rsid w:val="00203B0F"/>
    <w:rsid w:val="0020408D"/>
    <w:rsid w:val="002048A1"/>
    <w:rsid w:val="00204B1E"/>
    <w:rsid w:val="00206005"/>
    <w:rsid w:val="00206167"/>
    <w:rsid w:val="0020743C"/>
    <w:rsid w:val="002075A1"/>
    <w:rsid w:val="00210253"/>
    <w:rsid w:val="0021094C"/>
    <w:rsid w:val="0021133A"/>
    <w:rsid w:val="00211ED7"/>
    <w:rsid w:val="00212060"/>
    <w:rsid w:val="0021217E"/>
    <w:rsid w:val="002123A8"/>
    <w:rsid w:val="00212488"/>
    <w:rsid w:val="002126EC"/>
    <w:rsid w:val="0021308C"/>
    <w:rsid w:val="00214529"/>
    <w:rsid w:val="00215452"/>
    <w:rsid w:val="002155C9"/>
    <w:rsid w:val="00215B0B"/>
    <w:rsid w:val="002163FF"/>
    <w:rsid w:val="00216759"/>
    <w:rsid w:val="00217591"/>
    <w:rsid w:val="00217ECF"/>
    <w:rsid w:val="002200C9"/>
    <w:rsid w:val="002201A8"/>
    <w:rsid w:val="002203F6"/>
    <w:rsid w:val="002204E0"/>
    <w:rsid w:val="00221159"/>
    <w:rsid w:val="002213EC"/>
    <w:rsid w:val="00221723"/>
    <w:rsid w:val="00221B2B"/>
    <w:rsid w:val="00221EFC"/>
    <w:rsid w:val="00221F8B"/>
    <w:rsid w:val="002230BF"/>
    <w:rsid w:val="0022321E"/>
    <w:rsid w:val="00223504"/>
    <w:rsid w:val="00223F70"/>
    <w:rsid w:val="002243AF"/>
    <w:rsid w:val="00224524"/>
    <w:rsid w:val="002245D6"/>
    <w:rsid w:val="00224A1C"/>
    <w:rsid w:val="002263ED"/>
    <w:rsid w:val="00227F27"/>
    <w:rsid w:val="002303A2"/>
    <w:rsid w:val="0023179B"/>
    <w:rsid w:val="00231F1C"/>
    <w:rsid w:val="00232265"/>
    <w:rsid w:val="00233117"/>
    <w:rsid w:val="00233AA7"/>
    <w:rsid w:val="002341E3"/>
    <w:rsid w:val="00234303"/>
    <w:rsid w:val="002359F0"/>
    <w:rsid w:val="00235B4B"/>
    <w:rsid w:val="00235F5C"/>
    <w:rsid w:val="0023611B"/>
    <w:rsid w:val="002362A9"/>
    <w:rsid w:val="00236328"/>
    <w:rsid w:val="00236745"/>
    <w:rsid w:val="00236FD5"/>
    <w:rsid w:val="002372E5"/>
    <w:rsid w:val="00237464"/>
    <w:rsid w:val="00240131"/>
    <w:rsid w:val="0024036F"/>
    <w:rsid w:val="00240A6D"/>
    <w:rsid w:val="00240DBF"/>
    <w:rsid w:val="00241701"/>
    <w:rsid w:val="00241B4C"/>
    <w:rsid w:val="00241BE2"/>
    <w:rsid w:val="002438F9"/>
    <w:rsid w:val="002448C1"/>
    <w:rsid w:val="00244F74"/>
    <w:rsid w:val="002451F3"/>
    <w:rsid w:val="0024522F"/>
    <w:rsid w:val="00245658"/>
    <w:rsid w:val="00245789"/>
    <w:rsid w:val="00245897"/>
    <w:rsid w:val="002472B9"/>
    <w:rsid w:val="00247D1F"/>
    <w:rsid w:val="002500CD"/>
    <w:rsid w:val="00250396"/>
    <w:rsid w:val="002515FB"/>
    <w:rsid w:val="00251C6D"/>
    <w:rsid w:val="00251D1C"/>
    <w:rsid w:val="00252035"/>
    <w:rsid w:val="002521DD"/>
    <w:rsid w:val="00252ADC"/>
    <w:rsid w:val="00252E4B"/>
    <w:rsid w:val="00252EB6"/>
    <w:rsid w:val="002532B0"/>
    <w:rsid w:val="0025367B"/>
    <w:rsid w:val="002536F7"/>
    <w:rsid w:val="00254147"/>
    <w:rsid w:val="0025414E"/>
    <w:rsid w:val="002550AB"/>
    <w:rsid w:val="00255C24"/>
    <w:rsid w:val="0025600F"/>
    <w:rsid w:val="00256540"/>
    <w:rsid w:val="002567EE"/>
    <w:rsid w:val="002568A9"/>
    <w:rsid w:val="00257179"/>
    <w:rsid w:val="00257990"/>
    <w:rsid w:val="00257B8A"/>
    <w:rsid w:val="002600B4"/>
    <w:rsid w:val="00260506"/>
    <w:rsid w:val="00260965"/>
    <w:rsid w:val="002613FF"/>
    <w:rsid w:val="00261941"/>
    <w:rsid w:val="002619C2"/>
    <w:rsid w:val="00261F4D"/>
    <w:rsid w:val="00262058"/>
    <w:rsid w:val="0026233A"/>
    <w:rsid w:val="0026295A"/>
    <w:rsid w:val="00262F15"/>
    <w:rsid w:val="0026312F"/>
    <w:rsid w:val="00263448"/>
    <w:rsid w:val="00263D14"/>
    <w:rsid w:val="00264262"/>
    <w:rsid w:val="00264D9C"/>
    <w:rsid w:val="00264E94"/>
    <w:rsid w:val="0026536E"/>
    <w:rsid w:val="002659F2"/>
    <w:rsid w:val="0026635B"/>
    <w:rsid w:val="00266AD6"/>
    <w:rsid w:val="00266DD4"/>
    <w:rsid w:val="00267019"/>
    <w:rsid w:val="0026714A"/>
    <w:rsid w:val="00267AE9"/>
    <w:rsid w:val="0027077A"/>
    <w:rsid w:val="00270ABF"/>
    <w:rsid w:val="00270AD5"/>
    <w:rsid w:val="00271080"/>
    <w:rsid w:val="002710AD"/>
    <w:rsid w:val="0027180C"/>
    <w:rsid w:val="00271D80"/>
    <w:rsid w:val="00272141"/>
    <w:rsid w:val="002721A2"/>
    <w:rsid w:val="002725A0"/>
    <w:rsid w:val="00273105"/>
    <w:rsid w:val="00273722"/>
    <w:rsid w:val="00273FD6"/>
    <w:rsid w:val="00274D57"/>
    <w:rsid w:val="00276D82"/>
    <w:rsid w:val="002803DC"/>
    <w:rsid w:val="00280EF7"/>
    <w:rsid w:val="00281E2A"/>
    <w:rsid w:val="00283B40"/>
    <w:rsid w:val="00283CAA"/>
    <w:rsid w:val="00284239"/>
    <w:rsid w:val="002848EA"/>
    <w:rsid w:val="00284B23"/>
    <w:rsid w:val="00284CF7"/>
    <w:rsid w:val="002856E7"/>
    <w:rsid w:val="0028571F"/>
    <w:rsid w:val="00285C46"/>
    <w:rsid w:val="00285D21"/>
    <w:rsid w:val="00285D25"/>
    <w:rsid w:val="00285F67"/>
    <w:rsid w:val="0028653D"/>
    <w:rsid w:val="00286EBD"/>
    <w:rsid w:val="0029005C"/>
    <w:rsid w:val="00290127"/>
    <w:rsid w:val="00290544"/>
    <w:rsid w:val="0029112A"/>
    <w:rsid w:val="00291399"/>
    <w:rsid w:val="00291D07"/>
    <w:rsid w:val="00291F49"/>
    <w:rsid w:val="00291FDD"/>
    <w:rsid w:val="00292037"/>
    <w:rsid w:val="00292906"/>
    <w:rsid w:val="002940A5"/>
    <w:rsid w:val="00294101"/>
    <w:rsid w:val="002943C4"/>
    <w:rsid w:val="002945E3"/>
    <w:rsid w:val="002965F1"/>
    <w:rsid w:val="002966C4"/>
    <w:rsid w:val="00296764"/>
    <w:rsid w:val="00296801"/>
    <w:rsid w:val="0029692B"/>
    <w:rsid w:val="00296B05"/>
    <w:rsid w:val="00297C6F"/>
    <w:rsid w:val="002A0547"/>
    <w:rsid w:val="002A0BF6"/>
    <w:rsid w:val="002A14A1"/>
    <w:rsid w:val="002A15B1"/>
    <w:rsid w:val="002A2564"/>
    <w:rsid w:val="002A2DB2"/>
    <w:rsid w:val="002A36C8"/>
    <w:rsid w:val="002A47AC"/>
    <w:rsid w:val="002A4B37"/>
    <w:rsid w:val="002A50C4"/>
    <w:rsid w:val="002A50CF"/>
    <w:rsid w:val="002A5ECE"/>
    <w:rsid w:val="002A6503"/>
    <w:rsid w:val="002A6B34"/>
    <w:rsid w:val="002A6E61"/>
    <w:rsid w:val="002A7CAF"/>
    <w:rsid w:val="002A7D76"/>
    <w:rsid w:val="002A7FD1"/>
    <w:rsid w:val="002B04BE"/>
    <w:rsid w:val="002B17C7"/>
    <w:rsid w:val="002B1B33"/>
    <w:rsid w:val="002B204A"/>
    <w:rsid w:val="002B20C3"/>
    <w:rsid w:val="002B37CE"/>
    <w:rsid w:val="002B3E48"/>
    <w:rsid w:val="002B404F"/>
    <w:rsid w:val="002B406C"/>
    <w:rsid w:val="002B5845"/>
    <w:rsid w:val="002B661F"/>
    <w:rsid w:val="002B67CA"/>
    <w:rsid w:val="002B7385"/>
    <w:rsid w:val="002B763D"/>
    <w:rsid w:val="002C04AA"/>
    <w:rsid w:val="002C07B6"/>
    <w:rsid w:val="002C0D21"/>
    <w:rsid w:val="002C1336"/>
    <w:rsid w:val="002C2348"/>
    <w:rsid w:val="002C24F3"/>
    <w:rsid w:val="002C2666"/>
    <w:rsid w:val="002C2C4A"/>
    <w:rsid w:val="002C30F9"/>
    <w:rsid w:val="002C3704"/>
    <w:rsid w:val="002C3820"/>
    <w:rsid w:val="002C4854"/>
    <w:rsid w:val="002C53EB"/>
    <w:rsid w:val="002C6B68"/>
    <w:rsid w:val="002C6E9D"/>
    <w:rsid w:val="002C7379"/>
    <w:rsid w:val="002D0017"/>
    <w:rsid w:val="002D183C"/>
    <w:rsid w:val="002D2301"/>
    <w:rsid w:val="002D33E1"/>
    <w:rsid w:val="002D4431"/>
    <w:rsid w:val="002D4789"/>
    <w:rsid w:val="002D4E38"/>
    <w:rsid w:val="002D4FE2"/>
    <w:rsid w:val="002D5FFB"/>
    <w:rsid w:val="002D6C1C"/>
    <w:rsid w:val="002D7109"/>
    <w:rsid w:val="002D7338"/>
    <w:rsid w:val="002D7902"/>
    <w:rsid w:val="002D7D49"/>
    <w:rsid w:val="002E1311"/>
    <w:rsid w:val="002E1380"/>
    <w:rsid w:val="002E13DD"/>
    <w:rsid w:val="002E1AFC"/>
    <w:rsid w:val="002E20EF"/>
    <w:rsid w:val="002E24CC"/>
    <w:rsid w:val="002E3095"/>
    <w:rsid w:val="002E36A9"/>
    <w:rsid w:val="002E41DC"/>
    <w:rsid w:val="002E4349"/>
    <w:rsid w:val="002E52AE"/>
    <w:rsid w:val="002E5311"/>
    <w:rsid w:val="002E5999"/>
    <w:rsid w:val="002E6157"/>
    <w:rsid w:val="002E6167"/>
    <w:rsid w:val="002E6CC1"/>
    <w:rsid w:val="002E6D44"/>
    <w:rsid w:val="002E6EC9"/>
    <w:rsid w:val="002E72C6"/>
    <w:rsid w:val="002E7B05"/>
    <w:rsid w:val="002E7B7D"/>
    <w:rsid w:val="002E7DF9"/>
    <w:rsid w:val="002F077F"/>
    <w:rsid w:val="002F125A"/>
    <w:rsid w:val="002F19AB"/>
    <w:rsid w:val="002F1A54"/>
    <w:rsid w:val="002F20CD"/>
    <w:rsid w:val="002F20D8"/>
    <w:rsid w:val="002F27AA"/>
    <w:rsid w:val="002F2F3E"/>
    <w:rsid w:val="002F3018"/>
    <w:rsid w:val="002F32E3"/>
    <w:rsid w:val="002F3F71"/>
    <w:rsid w:val="002F59F9"/>
    <w:rsid w:val="002F668F"/>
    <w:rsid w:val="002F6FA0"/>
    <w:rsid w:val="002F7001"/>
    <w:rsid w:val="002F7A7E"/>
    <w:rsid w:val="00300CF2"/>
    <w:rsid w:val="00301983"/>
    <w:rsid w:val="00301F1A"/>
    <w:rsid w:val="00303351"/>
    <w:rsid w:val="00304251"/>
    <w:rsid w:val="00304D80"/>
    <w:rsid w:val="003051DA"/>
    <w:rsid w:val="003057E0"/>
    <w:rsid w:val="003058E1"/>
    <w:rsid w:val="003059E5"/>
    <w:rsid w:val="003077F5"/>
    <w:rsid w:val="00307CCC"/>
    <w:rsid w:val="00307CF8"/>
    <w:rsid w:val="00307D3E"/>
    <w:rsid w:val="00307F2C"/>
    <w:rsid w:val="003104D8"/>
    <w:rsid w:val="003107D5"/>
    <w:rsid w:val="0031151D"/>
    <w:rsid w:val="00312D71"/>
    <w:rsid w:val="00312F31"/>
    <w:rsid w:val="00313357"/>
    <w:rsid w:val="00313651"/>
    <w:rsid w:val="00314648"/>
    <w:rsid w:val="003149FE"/>
    <w:rsid w:val="00314C79"/>
    <w:rsid w:val="003150B0"/>
    <w:rsid w:val="003170E5"/>
    <w:rsid w:val="0031779F"/>
    <w:rsid w:val="0032014B"/>
    <w:rsid w:val="00320CB2"/>
    <w:rsid w:val="0032115B"/>
    <w:rsid w:val="00321ECA"/>
    <w:rsid w:val="003221BC"/>
    <w:rsid w:val="0032224B"/>
    <w:rsid w:val="0032254D"/>
    <w:rsid w:val="00323B8F"/>
    <w:rsid w:val="0032443F"/>
    <w:rsid w:val="003244F6"/>
    <w:rsid w:val="0032538F"/>
    <w:rsid w:val="0032605A"/>
    <w:rsid w:val="00326572"/>
    <w:rsid w:val="0032688C"/>
    <w:rsid w:val="00326C3C"/>
    <w:rsid w:val="00326C4C"/>
    <w:rsid w:val="00326DE9"/>
    <w:rsid w:val="00326FE2"/>
    <w:rsid w:val="00327691"/>
    <w:rsid w:val="00327896"/>
    <w:rsid w:val="00330DDB"/>
    <w:rsid w:val="00331579"/>
    <w:rsid w:val="0033198E"/>
    <w:rsid w:val="00331F00"/>
    <w:rsid w:val="003320AA"/>
    <w:rsid w:val="003322EC"/>
    <w:rsid w:val="00333577"/>
    <w:rsid w:val="00333DDA"/>
    <w:rsid w:val="00334659"/>
    <w:rsid w:val="00335E38"/>
    <w:rsid w:val="00335F2F"/>
    <w:rsid w:val="00336017"/>
    <w:rsid w:val="0033656D"/>
    <w:rsid w:val="003366BC"/>
    <w:rsid w:val="00336747"/>
    <w:rsid w:val="00336AE1"/>
    <w:rsid w:val="00336EB0"/>
    <w:rsid w:val="0033753E"/>
    <w:rsid w:val="0033756B"/>
    <w:rsid w:val="00337B49"/>
    <w:rsid w:val="0034064D"/>
    <w:rsid w:val="003409A9"/>
    <w:rsid w:val="00340AF2"/>
    <w:rsid w:val="00341281"/>
    <w:rsid w:val="003414D4"/>
    <w:rsid w:val="00343044"/>
    <w:rsid w:val="003437D7"/>
    <w:rsid w:val="0034490B"/>
    <w:rsid w:val="00344F1F"/>
    <w:rsid w:val="00345CBE"/>
    <w:rsid w:val="00345E40"/>
    <w:rsid w:val="00346F43"/>
    <w:rsid w:val="00347934"/>
    <w:rsid w:val="003506AA"/>
    <w:rsid w:val="003506D2"/>
    <w:rsid w:val="00350C54"/>
    <w:rsid w:val="003511F2"/>
    <w:rsid w:val="0035165E"/>
    <w:rsid w:val="00351E09"/>
    <w:rsid w:val="00351E58"/>
    <w:rsid w:val="00352179"/>
    <w:rsid w:val="003527B6"/>
    <w:rsid w:val="00353670"/>
    <w:rsid w:val="00353B20"/>
    <w:rsid w:val="00353EAE"/>
    <w:rsid w:val="00354274"/>
    <w:rsid w:val="003546A0"/>
    <w:rsid w:val="00354DCB"/>
    <w:rsid w:val="003554CE"/>
    <w:rsid w:val="003555A1"/>
    <w:rsid w:val="003564DF"/>
    <w:rsid w:val="003567D3"/>
    <w:rsid w:val="0035709B"/>
    <w:rsid w:val="003571B4"/>
    <w:rsid w:val="00357522"/>
    <w:rsid w:val="00360FE8"/>
    <w:rsid w:val="003611CA"/>
    <w:rsid w:val="00362A2C"/>
    <w:rsid w:val="00363574"/>
    <w:rsid w:val="00363646"/>
    <w:rsid w:val="0036481B"/>
    <w:rsid w:val="00365021"/>
    <w:rsid w:val="003654E3"/>
    <w:rsid w:val="00365624"/>
    <w:rsid w:val="003657E3"/>
    <w:rsid w:val="00366036"/>
    <w:rsid w:val="00366FCB"/>
    <w:rsid w:val="00367448"/>
    <w:rsid w:val="0036753C"/>
    <w:rsid w:val="0036793C"/>
    <w:rsid w:val="00367B78"/>
    <w:rsid w:val="003706F3"/>
    <w:rsid w:val="003709E1"/>
    <w:rsid w:val="00370DB6"/>
    <w:rsid w:val="00371322"/>
    <w:rsid w:val="00371D44"/>
    <w:rsid w:val="00371EFC"/>
    <w:rsid w:val="00372207"/>
    <w:rsid w:val="0037238D"/>
    <w:rsid w:val="0037296C"/>
    <w:rsid w:val="00372A4D"/>
    <w:rsid w:val="00372FF2"/>
    <w:rsid w:val="0037303C"/>
    <w:rsid w:val="003730AF"/>
    <w:rsid w:val="00373980"/>
    <w:rsid w:val="0037462E"/>
    <w:rsid w:val="00375E45"/>
    <w:rsid w:val="00376921"/>
    <w:rsid w:val="00376969"/>
    <w:rsid w:val="00376CA8"/>
    <w:rsid w:val="00376F7B"/>
    <w:rsid w:val="003770FF"/>
    <w:rsid w:val="00377390"/>
    <w:rsid w:val="00380104"/>
    <w:rsid w:val="00380EBF"/>
    <w:rsid w:val="00381E2C"/>
    <w:rsid w:val="003823E7"/>
    <w:rsid w:val="00383940"/>
    <w:rsid w:val="00383B32"/>
    <w:rsid w:val="0038415F"/>
    <w:rsid w:val="003854D0"/>
    <w:rsid w:val="0038567D"/>
    <w:rsid w:val="00385FD3"/>
    <w:rsid w:val="003863DF"/>
    <w:rsid w:val="003869C0"/>
    <w:rsid w:val="00386BBB"/>
    <w:rsid w:val="00386FFB"/>
    <w:rsid w:val="00387643"/>
    <w:rsid w:val="0038790D"/>
    <w:rsid w:val="00387957"/>
    <w:rsid w:val="00387DE7"/>
    <w:rsid w:val="003902E6"/>
    <w:rsid w:val="00390428"/>
    <w:rsid w:val="0039144B"/>
    <w:rsid w:val="00393408"/>
    <w:rsid w:val="00393A82"/>
    <w:rsid w:val="00393D25"/>
    <w:rsid w:val="00394107"/>
    <w:rsid w:val="0039448E"/>
    <w:rsid w:val="003948C0"/>
    <w:rsid w:val="003957B4"/>
    <w:rsid w:val="00396F56"/>
    <w:rsid w:val="0039777C"/>
    <w:rsid w:val="003A04AF"/>
    <w:rsid w:val="003A052C"/>
    <w:rsid w:val="003A053B"/>
    <w:rsid w:val="003A0D6D"/>
    <w:rsid w:val="003A0ED0"/>
    <w:rsid w:val="003A0F4A"/>
    <w:rsid w:val="003A116D"/>
    <w:rsid w:val="003A16C6"/>
    <w:rsid w:val="003A2DC0"/>
    <w:rsid w:val="003A35BC"/>
    <w:rsid w:val="003A36AA"/>
    <w:rsid w:val="003A3AAE"/>
    <w:rsid w:val="003A44CC"/>
    <w:rsid w:val="003A4FE6"/>
    <w:rsid w:val="003A62EC"/>
    <w:rsid w:val="003A71C5"/>
    <w:rsid w:val="003B0308"/>
    <w:rsid w:val="003B04B7"/>
    <w:rsid w:val="003B0E6A"/>
    <w:rsid w:val="003B1168"/>
    <w:rsid w:val="003B1579"/>
    <w:rsid w:val="003B2D6C"/>
    <w:rsid w:val="003B3008"/>
    <w:rsid w:val="003B3BC2"/>
    <w:rsid w:val="003B3DB1"/>
    <w:rsid w:val="003B426E"/>
    <w:rsid w:val="003B4346"/>
    <w:rsid w:val="003B4649"/>
    <w:rsid w:val="003B4B71"/>
    <w:rsid w:val="003B5772"/>
    <w:rsid w:val="003B5940"/>
    <w:rsid w:val="003B5E76"/>
    <w:rsid w:val="003B60F1"/>
    <w:rsid w:val="003B6344"/>
    <w:rsid w:val="003B69A3"/>
    <w:rsid w:val="003B6B14"/>
    <w:rsid w:val="003B6CE9"/>
    <w:rsid w:val="003B70C8"/>
    <w:rsid w:val="003B726E"/>
    <w:rsid w:val="003B7338"/>
    <w:rsid w:val="003C1529"/>
    <w:rsid w:val="003C2EBD"/>
    <w:rsid w:val="003C2F87"/>
    <w:rsid w:val="003C2F91"/>
    <w:rsid w:val="003C397B"/>
    <w:rsid w:val="003C3A26"/>
    <w:rsid w:val="003C3B00"/>
    <w:rsid w:val="003C3BD1"/>
    <w:rsid w:val="003C3ED9"/>
    <w:rsid w:val="003C4397"/>
    <w:rsid w:val="003C4E14"/>
    <w:rsid w:val="003C51F4"/>
    <w:rsid w:val="003C5DF2"/>
    <w:rsid w:val="003C7222"/>
    <w:rsid w:val="003C7415"/>
    <w:rsid w:val="003C7FC8"/>
    <w:rsid w:val="003C7FEF"/>
    <w:rsid w:val="003D11D8"/>
    <w:rsid w:val="003D140F"/>
    <w:rsid w:val="003D166C"/>
    <w:rsid w:val="003D17A0"/>
    <w:rsid w:val="003D1A0E"/>
    <w:rsid w:val="003D2106"/>
    <w:rsid w:val="003D3819"/>
    <w:rsid w:val="003D3DEF"/>
    <w:rsid w:val="003D4A67"/>
    <w:rsid w:val="003D4F4B"/>
    <w:rsid w:val="003D52BE"/>
    <w:rsid w:val="003D54D7"/>
    <w:rsid w:val="003D55F2"/>
    <w:rsid w:val="003D5664"/>
    <w:rsid w:val="003D5B2B"/>
    <w:rsid w:val="003D5FC1"/>
    <w:rsid w:val="003D726E"/>
    <w:rsid w:val="003D79E4"/>
    <w:rsid w:val="003E07F4"/>
    <w:rsid w:val="003E09DE"/>
    <w:rsid w:val="003E0FBD"/>
    <w:rsid w:val="003E11B6"/>
    <w:rsid w:val="003E1B2A"/>
    <w:rsid w:val="003E1BBB"/>
    <w:rsid w:val="003E26C1"/>
    <w:rsid w:val="003E46CA"/>
    <w:rsid w:val="003E487A"/>
    <w:rsid w:val="003E495E"/>
    <w:rsid w:val="003E549B"/>
    <w:rsid w:val="003E5696"/>
    <w:rsid w:val="003E56C2"/>
    <w:rsid w:val="003E56CF"/>
    <w:rsid w:val="003E637B"/>
    <w:rsid w:val="003E6392"/>
    <w:rsid w:val="003E68D4"/>
    <w:rsid w:val="003E7407"/>
    <w:rsid w:val="003E7764"/>
    <w:rsid w:val="003E777A"/>
    <w:rsid w:val="003F061C"/>
    <w:rsid w:val="003F075C"/>
    <w:rsid w:val="003F12EF"/>
    <w:rsid w:val="003F1CBA"/>
    <w:rsid w:val="003F21C2"/>
    <w:rsid w:val="003F2B37"/>
    <w:rsid w:val="003F2EBA"/>
    <w:rsid w:val="003F4084"/>
    <w:rsid w:val="003F48AB"/>
    <w:rsid w:val="003F5894"/>
    <w:rsid w:val="003F6A23"/>
    <w:rsid w:val="003F6EB6"/>
    <w:rsid w:val="003F73FB"/>
    <w:rsid w:val="003F7408"/>
    <w:rsid w:val="003F7D75"/>
    <w:rsid w:val="00400944"/>
    <w:rsid w:val="00400ADA"/>
    <w:rsid w:val="00400EAE"/>
    <w:rsid w:val="004013BF"/>
    <w:rsid w:val="00401C04"/>
    <w:rsid w:val="00401DA7"/>
    <w:rsid w:val="00401DAC"/>
    <w:rsid w:val="00404BC0"/>
    <w:rsid w:val="00406290"/>
    <w:rsid w:val="004063A0"/>
    <w:rsid w:val="00406516"/>
    <w:rsid w:val="00407457"/>
    <w:rsid w:val="00407532"/>
    <w:rsid w:val="004076A0"/>
    <w:rsid w:val="00407889"/>
    <w:rsid w:val="00407F46"/>
    <w:rsid w:val="00410283"/>
    <w:rsid w:val="00410757"/>
    <w:rsid w:val="00410778"/>
    <w:rsid w:val="00411061"/>
    <w:rsid w:val="0041125D"/>
    <w:rsid w:val="004114B3"/>
    <w:rsid w:val="004116F2"/>
    <w:rsid w:val="00411F0F"/>
    <w:rsid w:val="00412097"/>
    <w:rsid w:val="00412299"/>
    <w:rsid w:val="004124F9"/>
    <w:rsid w:val="004126B9"/>
    <w:rsid w:val="00412923"/>
    <w:rsid w:val="00412C87"/>
    <w:rsid w:val="0041308E"/>
    <w:rsid w:val="004135DF"/>
    <w:rsid w:val="0041370B"/>
    <w:rsid w:val="004137CD"/>
    <w:rsid w:val="00413B6A"/>
    <w:rsid w:val="0041442E"/>
    <w:rsid w:val="00414729"/>
    <w:rsid w:val="004150F9"/>
    <w:rsid w:val="004157C6"/>
    <w:rsid w:val="00415E72"/>
    <w:rsid w:val="00415EBC"/>
    <w:rsid w:val="00416278"/>
    <w:rsid w:val="0041629C"/>
    <w:rsid w:val="0041667E"/>
    <w:rsid w:val="00416763"/>
    <w:rsid w:val="004169AF"/>
    <w:rsid w:val="00416A43"/>
    <w:rsid w:val="00416D30"/>
    <w:rsid w:val="00416D81"/>
    <w:rsid w:val="00417809"/>
    <w:rsid w:val="004205FB"/>
    <w:rsid w:val="004208CA"/>
    <w:rsid w:val="00420E59"/>
    <w:rsid w:val="00420F2C"/>
    <w:rsid w:val="00421757"/>
    <w:rsid w:val="00421AFF"/>
    <w:rsid w:val="00421C35"/>
    <w:rsid w:val="0042222C"/>
    <w:rsid w:val="004223D3"/>
    <w:rsid w:val="004224D9"/>
    <w:rsid w:val="004235DA"/>
    <w:rsid w:val="00423F9D"/>
    <w:rsid w:val="004242A9"/>
    <w:rsid w:val="0042437A"/>
    <w:rsid w:val="004245EB"/>
    <w:rsid w:val="00424D8F"/>
    <w:rsid w:val="00424F60"/>
    <w:rsid w:val="0042593D"/>
    <w:rsid w:val="004261D2"/>
    <w:rsid w:val="00426351"/>
    <w:rsid w:val="004268E7"/>
    <w:rsid w:val="004269DC"/>
    <w:rsid w:val="00430075"/>
    <w:rsid w:val="00430EC2"/>
    <w:rsid w:val="00432AE1"/>
    <w:rsid w:val="00433075"/>
    <w:rsid w:val="00433339"/>
    <w:rsid w:val="004339AC"/>
    <w:rsid w:val="00433BA2"/>
    <w:rsid w:val="00433D7B"/>
    <w:rsid w:val="00436097"/>
    <w:rsid w:val="0043629A"/>
    <w:rsid w:val="00436FE6"/>
    <w:rsid w:val="00437923"/>
    <w:rsid w:val="004405B2"/>
    <w:rsid w:val="004411D8"/>
    <w:rsid w:val="00441913"/>
    <w:rsid w:val="00441A7C"/>
    <w:rsid w:val="00441B00"/>
    <w:rsid w:val="004423AD"/>
    <w:rsid w:val="00442794"/>
    <w:rsid w:val="00442EF2"/>
    <w:rsid w:val="00442F22"/>
    <w:rsid w:val="004443AE"/>
    <w:rsid w:val="004447B3"/>
    <w:rsid w:val="00444D49"/>
    <w:rsid w:val="00445919"/>
    <w:rsid w:val="00445E73"/>
    <w:rsid w:val="004464A9"/>
    <w:rsid w:val="004465E0"/>
    <w:rsid w:val="00446704"/>
    <w:rsid w:val="00447CF1"/>
    <w:rsid w:val="00447D2F"/>
    <w:rsid w:val="00450448"/>
    <w:rsid w:val="00451A8D"/>
    <w:rsid w:val="00451CF1"/>
    <w:rsid w:val="00451E2E"/>
    <w:rsid w:val="0045214D"/>
    <w:rsid w:val="004551BC"/>
    <w:rsid w:val="00455677"/>
    <w:rsid w:val="00455919"/>
    <w:rsid w:val="00455DC7"/>
    <w:rsid w:val="004560D0"/>
    <w:rsid w:val="0045655E"/>
    <w:rsid w:val="004567CC"/>
    <w:rsid w:val="0045714C"/>
    <w:rsid w:val="004578C7"/>
    <w:rsid w:val="00457FD6"/>
    <w:rsid w:val="0046035C"/>
    <w:rsid w:val="00460689"/>
    <w:rsid w:val="00461168"/>
    <w:rsid w:val="004613D7"/>
    <w:rsid w:val="004616E0"/>
    <w:rsid w:val="00462164"/>
    <w:rsid w:val="0046334A"/>
    <w:rsid w:val="004634AB"/>
    <w:rsid w:val="0046361D"/>
    <w:rsid w:val="00463DF3"/>
    <w:rsid w:val="00464EEC"/>
    <w:rsid w:val="00465667"/>
    <w:rsid w:val="00465FD9"/>
    <w:rsid w:val="0046608A"/>
    <w:rsid w:val="004665FF"/>
    <w:rsid w:val="0046696A"/>
    <w:rsid w:val="00466CA9"/>
    <w:rsid w:val="00466CB3"/>
    <w:rsid w:val="00466DA0"/>
    <w:rsid w:val="004673DE"/>
    <w:rsid w:val="00467797"/>
    <w:rsid w:val="00467F12"/>
    <w:rsid w:val="0047048B"/>
    <w:rsid w:val="0047058D"/>
    <w:rsid w:val="004706A5"/>
    <w:rsid w:val="004719B8"/>
    <w:rsid w:val="00471FE4"/>
    <w:rsid w:val="004731A2"/>
    <w:rsid w:val="004735CD"/>
    <w:rsid w:val="00473744"/>
    <w:rsid w:val="00473EAC"/>
    <w:rsid w:val="00473EB2"/>
    <w:rsid w:val="0047413F"/>
    <w:rsid w:val="00474BFE"/>
    <w:rsid w:val="004750F8"/>
    <w:rsid w:val="00475867"/>
    <w:rsid w:val="00476388"/>
    <w:rsid w:val="00476556"/>
    <w:rsid w:val="00476A34"/>
    <w:rsid w:val="00477482"/>
    <w:rsid w:val="00477862"/>
    <w:rsid w:val="0047791F"/>
    <w:rsid w:val="00477AFD"/>
    <w:rsid w:val="00477B39"/>
    <w:rsid w:val="00480AF9"/>
    <w:rsid w:val="00480CA2"/>
    <w:rsid w:val="00480CC2"/>
    <w:rsid w:val="004816F5"/>
    <w:rsid w:val="00481893"/>
    <w:rsid w:val="00481991"/>
    <w:rsid w:val="00481FD3"/>
    <w:rsid w:val="00482912"/>
    <w:rsid w:val="004829D6"/>
    <w:rsid w:val="00484096"/>
    <w:rsid w:val="00484791"/>
    <w:rsid w:val="004848E3"/>
    <w:rsid w:val="00484BE2"/>
    <w:rsid w:val="00485052"/>
    <w:rsid w:val="004871C3"/>
    <w:rsid w:val="00487AE4"/>
    <w:rsid w:val="004901E9"/>
    <w:rsid w:val="00490235"/>
    <w:rsid w:val="00490287"/>
    <w:rsid w:val="0049148B"/>
    <w:rsid w:val="00491943"/>
    <w:rsid w:val="00491C5C"/>
    <w:rsid w:val="004921F3"/>
    <w:rsid w:val="00492B14"/>
    <w:rsid w:val="0049320E"/>
    <w:rsid w:val="00493ABE"/>
    <w:rsid w:val="004940A6"/>
    <w:rsid w:val="004941FF"/>
    <w:rsid w:val="00494805"/>
    <w:rsid w:val="00494A3B"/>
    <w:rsid w:val="00494F48"/>
    <w:rsid w:val="004951A1"/>
    <w:rsid w:val="004952B7"/>
    <w:rsid w:val="004954E4"/>
    <w:rsid w:val="00495C0E"/>
    <w:rsid w:val="00496898"/>
    <w:rsid w:val="00496AF3"/>
    <w:rsid w:val="00496FE5"/>
    <w:rsid w:val="00497E5D"/>
    <w:rsid w:val="004A076F"/>
    <w:rsid w:val="004A10BC"/>
    <w:rsid w:val="004A1A7B"/>
    <w:rsid w:val="004A1B62"/>
    <w:rsid w:val="004A1D5E"/>
    <w:rsid w:val="004A2BE8"/>
    <w:rsid w:val="004A3B00"/>
    <w:rsid w:val="004A3B3B"/>
    <w:rsid w:val="004A3C87"/>
    <w:rsid w:val="004A3CB9"/>
    <w:rsid w:val="004A52EF"/>
    <w:rsid w:val="004A53B8"/>
    <w:rsid w:val="004A5B76"/>
    <w:rsid w:val="004A5BA2"/>
    <w:rsid w:val="004A5C58"/>
    <w:rsid w:val="004A61CC"/>
    <w:rsid w:val="004A6CA4"/>
    <w:rsid w:val="004A73A2"/>
    <w:rsid w:val="004A76C5"/>
    <w:rsid w:val="004A79CC"/>
    <w:rsid w:val="004A7A87"/>
    <w:rsid w:val="004A7D6A"/>
    <w:rsid w:val="004A7EED"/>
    <w:rsid w:val="004B00F2"/>
    <w:rsid w:val="004B08F5"/>
    <w:rsid w:val="004B0D3B"/>
    <w:rsid w:val="004B29A6"/>
    <w:rsid w:val="004B3666"/>
    <w:rsid w:val="004B3EC6"/>
    <w:rsid w:val="004B414E"/>
    <w:rsid w:val="004B43DB"/>
    <w:rsid w:val="004B479B"/>
    <w:rsid w:val="004B4E3E"/>
    <w:rsid w:val="004B5665"/>
    <w:rsid w:val="004B5A99"/>
    <w:rsid w:val="004B6930"/>
    <w:rsid w:val="004B6B56"/>
    <w:rsid w:val="004B6CBA"/>
    <w:rsid w:val="004B6EE4"/>
    <w:rsid w:val="004B75D4"/>
    <w:rsid w:val="004C01C2"/>
    <w:rsid w:val="004C0237"/>
    <w:rsid w:val="004C073D"/>
    <w:rsid w:val="004C0CC5"/>
    <w:rsid w:val="004C10B5"/>
    <w:rsid w:val="004C1337"/>
    <w:rsid w:val="004C15BB"/>
    <w:rsid w:val="004C168A"/>
    <w:rsid w:val="004C18F1"/>
    <w:rsid w:val="004C2C7A"/>
    <w:rsid w:val="004C2DED"/>
    <w:rsid w:val="004C3D07"/>
    <w:rsid w:val="004C3E40"/>
    <w:rsid w:val="004C5B2B"/>
    <w:rsid w:val="004C5BA2"/>
    <w:rsid w:val="004C627D"/>
    <w:rsid w:val="004C6506"/>
    <w:rsid w:val="004C6922"/>
    <w:rsid w:val="004C6E9F"/>
    <w:rsid w:val="004C7C62"/>
    <w:rsid w:val="004D0713"/>
    <w:rsid w:val="004D0ABE"/>
    <w:rsid w:val="004D0D54"/>
    <w:rsid w:val="004D0E4E"/>
    <w:rsid w:val="004D19FC"/>
    <w:rsid w:val="004D1FFD"/>
    <w:rsid w:val="004D266D"/>
    <w:rsid w:val="004D2F05"/>
    <w:rsid w:val="004D3016"/>
    <w:rsid w:val="004D416C"/>
    <w:rsid w:val="004D47E0"/>
    <w:rsid w:val="004D47F9"/>
    <w:rsid w:val="004D5657"/>
    <w:rsid w:val="004D625C"/>
    <w:rsid w:val="004D66A2"/>
    <w:rsid w:val="004D6856"/>
    <w:rsid w:val="004D6ACA"/>
    <w:rsid w:val="004D731D"/>
    <w:rsid w:val="004D770C"/>
    <w:rsid w:val="004E060D"/>
    <w:rsid w:val="004E0701"/>
    <w:rsid w:val="004E1089"/>
    <w:rsid w:val="004E19F5"/>
    <w:rsid w:val="004E1D73"/>
    <w:rsid w:val="004E1DF5"/>
    <w:rsid w:val="004E31D7"/>
    <w:rsid w:val="004E35BD"/>
    <w:rsid w:val="004E4A3E"/>
    <w:rsid w:val="004E4A4B"/>
    <w:rsid w:val="004E4CB2"/>
    <w:rsid w:val="004E4DA8"/>
    <w:rsid w:val="004E4E07"/>
    <w:rsid w:val="004E6E57"/>
    <w:rsid w:val="004E7223"/>
    <w:rsid w:val="004F028B"/>
    <w:rsid w:val="004F04DC"/>
    <w:rsid w:val="004F066A"/>
    <w:rsid w:val="004F0BB6"/>
    <w:rsid w:val="004F0FED"/>
    <w:rsid w:val="004F117F"/>
    <w:rsid w:val="004F20CF"/>
    <w:rsid w:val="004F2829"/>
    <w:rsid w:val="004F2BDD"/>
    <w:rsid w:val="004F3200"/>
    <w:rsid w:val="004F3E43"/>
    <w:rsid w:val="004F4156"/>
    <w:rsid w:val="004F45CD"/>
    <w:rsid w:val="004F46DD"/>
    <w:rsid w:val="004F690C"/>
    <w:rsid w:val="004F7E11"/>
    <w:rsid w:val="00500AE1"/>
    <w:rsid w:val="00501A75"/>
    <w:rsid w:val="0050467C"/>
    <w:rsid w:val="0050494E"/>
    <w:rsid w:val="00506328"/>
    <w:rsid w:val="00507848"/>
    <w:rsid w:val="005104B2"/>
    <w:rsid w:val="0051070C"/>
    <w:rsid w:val="005109C8"/>
    <w:rsid w:val="005118D1"/>
    <w:rsid w:val="00512883"/>
    <w:rsid w:val="00513451"/>
    <w:rsid w:val="0051363D"/>
    <w:rsid w:val="005136D2"/>
    <w:rsid w:val="0051387C"/>
    <w:rsid w:val="00514126"/>
    <w:rsid w:val="0051468A"/>
    <w:rsid w:val="00515D36"/>
    <w:rsid w:val="00515EC0"/>
    <w:rsid w:val="00516B70"/>
    <w:rsid w:val="00516FDA"/>
    <w:rsid w:val="00516FF8"/>
    <w:rsid w:val="005172B5"/>
    <w:rsid w:val="0051776B"/>
    <w:rsid w:val="005202FF"/>
    <w:rsid w:val="005206C7"/>
    <w:rsid w:val="00520805"/>
    <w:rsid w:val="005216BF"/>
    <w:rsid w:val="00521EE9"/>
    <w:rsid w:val="005228AB"/>
    <w:rsid w:val="00523731"/>
    <w:rsid w:val="005246C5"/>
    <w:rsid w:val="00524C82"/>
    <w:rsid w:val="005259CD"/>
    <w:rsid w:val="005259FD"/>
    <w:rsid w:val="00525D90"/>
    <w:rsid w:val="005264B2"/>
    <w:rsid w:val="005268CA"/>
    <w:rsid w:val="005273D0"/>
    <w:rsid w:val="005275A2"/>
    <w:rsid w:val="00527DA9"/>
    <w:rsid w:val="00527FCE"/>
    <w:rsid w:val="00531F3D"/>
    <w:rsid w:val="00532361"/>
    <w:rsid w:val="005323A0"/>
    <w:rsid w:val="0053333C"/>
    <w:rsid w:val="00533AFA"/>
    <w:rsid w:val="00533D70"/>
    <w:rsid w:val="005349D6"/>
    <w:rsid w:val="00534C1B"/>
    <w:rsid w:val="005350C1"/>
    <w:rsid w:val="005356F1"/>
    <w:rsid w:val="00535A72"/>
    <w:rsid w:val="00535E73"/>
    <w:rsid w:val="00535FC7"/>
    <w:rsid w:val="0053630E"/>
    <w:rsid w:val="005365C2"/>
    <w:rsid w:val="00536B7E"/>
    <w:rsid w:val="00536D0D"/>
    <w:rsid w:val="00536EA3"/>
    <w:rsid w:val="005379C4"/>
    <w:rsid w:val="005405CE"/>
    <w:rsid w:val="00540CB5"/>
    <w:rsid w:val="00541051"/>
    <w:rsid w:val="00542DAF"/>
    <w:rsid w:val="00543251"/>
    <w:rsid w:val="0054506F"/>
    <w:rsid w:val="00545617"/>
    <w:rsid w:val="00545742"/>
    <w:rsid w:val="00545CAD"/>
    <w:rsid w:val="005461BA"/>
    <w:rsid w:val="00546975"/>
    <w:rsid w:val="00546CCB"/>
    <w:rsid w:val="005473F9"/>
    <w:rsid w:val="00547CA6"/>
    <w:rsid w:val="00547FCE"/>
    <w:rsid w:val="00550256"/>
    <w:rsid w:val="00550D3E"/>
    <w:rsid w:val="00551757"/>
    <w:rsid w:val="00552319"/>
    <w:rsid w:val="005524B1"/>
    <w:rsid w:val="0055397B"/>
    <w:rsid w:val="00553E4D"/>
    <w:rsid w:val="0055400B"/>
    <w:rsid w:val="005542A5"/>
    <w:rsid w:val="00554549"/>
    <w:rsid w:val="00554933"/>
    <w:rsid w:val="00554ADD"/>
    <w:rsid w:val="005555C2"/>
    <w:rsid w:val="00555A54"/>
    <w:rsid w:val="00556517"/>
    <w:rsid w:val="005568AA"/>
    <w:rsid w:val="00557564"/>
    <w:rsid w:val="00557602"/>
    <w:rsid w:val="00560630"/>
    <w:rsid w:val="00560E25"/>
    <w:rsid w:val="005618F7"/>
    <w:rsid w:val="0056212F"/>
    <w:rsid w:val="00563240"/>
    <w:rsid w:val="00564DF0"/>
    <w:rsid w:val="00565C05"/>
    <w:rsid w:val="00565D9C"/>
    <w:rsid w:val="005665AD"/>
    <w:rsid w:val="00566899"/>
    <w:rsid w:val="00567559"/>
    <w:rsid w:val="00570092"/>
    <w:rsid w:val="00570195"/>
    <w:rsid w:val="0057123F"/>
    <w:rsid w:val="005713B4"/>
    <w:rsid w:val="00571940"/>
    <w:rsid w:val="005719E9"/>
    <w:rsid w:val="0057283F"/>
    <w:rsid w:val="00572B06"/>
    <w:rsid w:val="00573C47"/>
    <w:rsid w:val="00573FA5"/>
    <w:rsid w:val="0057429A"/>
    <w:rsid w:val="0057440A"/>
    <w:rsid w:val="00574617"/>
    <w:rsid w:val="00574D87"/>
    <w:rsid w:val="00574D88"/>
    <w:rsid w:val="005751A5"/>
    <w:rsid w:val="005755FB"/>
    <w:rsid w:val="005756E8"/>
    <w:rsid w:val="00575BC9"/>
    <w:rsid w:val="00575DD1"/>
    <w:rsid w:val="00576627"/>
    <w:rsid w:val="00577345"/>
    <w:rsid w:val="00580047"/>
    <w:rsid w:val="005805B2"/>
    <w:rsid w:val="005806C0"/>
    <w:rsid w:val="00580859"/>
    <w:rsid w:val="00580EAA"/>
    <w:rsid w:val="00581442"/>
    <w:rsid w:val="00581889"/>
    <w:rsid w:val="00581AC5"/>
    <w:rsid w:val="00581B15"/>
    <w:rsid w:val="00581F2D"/>
    <w:rsid w:val="0058216E"/>
    <w:rsid w:val="00582BB6"/>
    <w:rsid w:val="00583773"/>
    <w:rsid w:val="00584AA4"/>
    <w:rsid w:val="0058593B"/>
    <w:rsid w:val="00586599"/>
    <w:rsid w:val="00586C79"/>
    <w:rsid w:val="00587477"/>
    <w:rsid w:val="005876A0"/>
    <w:rsid w:val="00587767"/>
    <w:rsid w:val="00590250"/>
    <w:rsid w:val="005917A8"/>
    <w:rsid w:val="005918B9"/>
    <w:rsid w:val="00592F12"/>
    <w:rsid w:val="00592F1C"/>
    <w:rsid w:val="00593919"/>
    <w:rsid w:val="00593985"/>
    <w:rsid w:val="00593A15"/>
    <w:rsid w:val="00593F5E"/>
    <w:rsid w:val="00594BBC"/>
    <w:rsid w:val="00594F38"/>
    <w:rsid w:val="00595109"/>
    <w:rsid w:val="0059514C"/>
    <w:rsid w:val="00595604"/>
    <w:rsid w:val="00595ADF"/>
    <w:rsid w:val="00596515"/>
    <w:rsid w:val="00597615"/>
    <w:rsid w:val="005A0142"/>
    <w:rsid w:val="005A03BE"/>
    <w:rsid w:val="005A0944"/>
    <w:rsid w:val="005A16E1"/>
    <w:rsid w:val="005A204A"/>
    <w:rsid w:val="005A26F5"/>
    <w:rsid w:val="005A4415"/>
    <w:rsid w:val="005A4988"/>
    <w:rsid w:val="005A4DBB"/>
    <w:rsid w:val="005A4F26"/>
    <w:rsid w:val="005A5744"/>
    <w:rsid w:val="005A620A"/>
    <w:rsid w:val="005A62DE"/>
    <w:rsid w:val="005A69D6"/>
    <w:rsid w:val="005A6B0D"/>
    <w:rsid w:val="005A7E29"/>
    <w:rsid w:val="005B0FAC"/>
    <w:rsid w:val="005B12D1"/>
    <w:rsid w:val="005B274C"/>
    <w:rsid w:val="005B2EDD"/>
    <w:rsid w:val="005B3881"/>
    <w:rsid w:val="005B3F14"/>
    <w:rsid w:val="005B4672"/>
    <w:rsid w:val="005B4683"/>
    <w:rsid w:val="005B57EF"/>
    <w:rsid w:val="005B5871"/>
    <w:rsid w:val="005B7098"/>
    <w:rsid w:val="005B7BC7"/>
    <w:rsid w:val="005C0027"/>
    <w:rsid w:val="005C0224"/>
    <w:rsid w:val="005C1A61"/>
    <w:rsid w:val="005C2B48"/>
    <w:rsid w:val="005C39EB"/>
    <w:rsid w:val="005C45B3"/>
    <w:rsid w:val="005C667F"/>
    <w:rsid w:val="005C6772"/>
    <w:rsid w:val="005C6FCD"/>
    <w:rsid w:val="005C70E3"/>
    <w:rsid w:val="005C746A"/>
    <w:rsid w:val="005C75E8"/>
    <w:rsid w:val="005C7933"/>
    <w:rsid w:val="005C7B8C"/>
    <w:rsid w:val="005C7DFA"/>
    <w:rsid w:val="005D048A"/>
    <w:rsid w:val="005D0B29"/>
    <w:rsid w:val="005D1255"/>
    <w:rsid w:val="005D1770"/>
    <w:rsid w:val="005D23D0"/>
    <w:rsid w:val="005D2BC9"/>
    <w:rsid w:val="005D2F74"/>
    <w:rsid w:val="005D30AB"/>
    <w:rsid w:val="005D3FF5"/>
    <w:rsid w:val="005D48EF"/>
    <w:rsid w:val="005D4B02"/>
    <w:rsid w:val="005D4C2D"/>
    <w:rsid w:val="005D4CAD"/>
    <w:rsid w:val="005D5469"/>
    <w:rsid w:val="005D5CF7"/>
    <w:rsid w:val="005D70BB"/>
    <w:rsid w:val="005D7842"/>
    <w:rsid w:val="005E0B72"/>
    <w:rsid w:val="005E0ECA"/>
    <w:rsid w:val="005E1B07"/>
    <w:rsid w:val="005E1C02"/>
    <w:rsid w:val="005E2C26"/>
    <w:rsid w:val="005E2C4C"/>
    <w:rsid w:val="005E2F16"/>
    <w:rsid w:val="005E32BA"/>
    <w:rsid w:val="005E35E3"/>
    <w:rsid w:val="005E3751"/>
    <w:rsid w:val="005E3F91"/>
    <w:rsid w:val="005E452D"/>
    <w:rsid w:val="005E4FA4"/>
    <w:rsid w:val="005E68AB"/>
    <w:rsid w:val="005E69C4"/>
    <w:rsid w:val="005E7234"/>
    <w:rsid w:val="005E75B5"/>
    <w:rsid w:val="005E76A7"/>
    <w:rsid w:val="005E7C7C"/>
    <w:rsid w:val="005E7D39"/>
    <w:rsid w:val="005E7E12"/>
    <w:rsid w:val="005F06A7"/>
    <w:rsid w:val="005F0845"/>
    <w:rsid w:val="005F0B4D"/>
    <w:rsid w:val="005F0BA4"/>
    <w:rsid w:val="005F17D8"/>
    <w:rsid w:val="005F2AC4"/>
    <w:rsid w:val="005F2C33"/>
    <w:rsid w:val="005F47A9"/>
    <w:rsid w:val="005F4936"/>
    <w:rsid w:val="005F4CC2"/>
    <w:rsid w:val="005F549F"/>
    <w:rsid w:val="005F665A"/>
    <w:rsid w:val="005F69CD"/>
    <w:rsid w:val="005F73F7"/>
    <w:rsid w:val="005F74C1"/>
    <w:rsid w:val="006009EE"/>
    <w:rsid w:val="00601161"/>
    <w:rsid w:val="00601474"/>
    <w:rsid w:val="006014AF"/>
    <w:rsid w:val="006019F1"/>
    <w:rsid w:val="00603A1E"/>
    <w:rsid w:val="006041D5"/>
    <w:rsid w:val="0060451A"/>
    <w:rsid w:val="00605439"/>
    <w:rsid w:val="00605CEA"/>
    <w:rsid w:val="00606366"/>
    <w:rsid w:val="006076CD"/>
    <w:rsid w:val="006105F7"/>
    <w:rsid w:val="006108E8"/>
    <w:rsid w:val="00610A32"/>
    <w:rsid w:val="00610E2C"/>
    <w:rsid w:val="00611DCE"/>
    <w:rsid w:val="00611E83"/>
    <w:rsid w:val="006120B6"/>
    <w:rsid w:val="0061324F"/>
    <w:rsid w:val="0061332C"/>
    <w:rsid w:val="0061354F"/>
    <w:rsid w:val="00613B80"/>
    <w:rsid w:val="00613E87"/>
    <w:rsid w:val="0061439A"/>
    <w:rsid w:val="00614A92"/>
    <w:rsid w:val="00616647"/>
    <w:rsid w:val="00616AEC"/>
    <w:rsid w:val="00616B9B"/>
    <w:rsid w:val="00617417"/>
    <w:rsid w:val="0061794B"/>
    <w:rsid w:val="00620253"/>
    <w:rsid w:val="006206DB"/>
    <w:rsid w:val="00620BE2"/>
    <w:rsid w:val="00621B02"/>
    <w:rsid w:val="00622484"/>
    <w:rsid w:val="006225CB"/>
    <w:rsid w:val="006229DA"/>
    <w:rsid w:val="00622B21"/>
    <w:rsid w:val="00623178"/>
    <w:rsid w:val="006234ED"/>
    <w:rsid w:val="00623A4E"/>
    <w:rsid w:val="00623BCA"/>
    <w:rsid w:val="00623E77"/>
    <w:rsid w:val="00624661"/>
    <w:rsid w:val="00624822"/>
    <w:rsid w:val="00624BC1"/>
    <w:rsid w:val="00625393"/>
    <w:rsid w:val="006266DB"/>
    <w:rsid w:val="0062691D"/>
    <w:rsid w:val="00627B9E"/>
    <w:rsid w:val="006309FE"/>
    <w:rsid w:val="00631270"/>
    <w:rsid w:val="0063139E"/>
    <w:rsid w:val="006319B9"/>
    <w:rsid w:val="00631E3D"/>
    <w:rsid w:val="0063215E"/>
    <w:rsid w:val="00632174"/>
    <w:rsid w:val="00632C5C"/>
    <w:rsid w:val="00632E0E"/>
    <w:rsid w:val="0063310F"/>
    <w:rsid w:val="00633CD3"/>
    <w:rsid w:val="00634F83"/>
    <w:rsid w:val="00636C13"/>
    <w:rsid w:val="00637BBC"/>
    <w:rsid w:val="00637D61"/>
    <w:rsid w:val="006400E3"/>
    <w:rsid w:val="00641B52"/>
    <w:rsid w:val="00642DA3"/>
    <w:rsid w:val="00643304"/>
    <w:rsid w:val="006449DE"/>
    <w:rsid w:val="00644B6E"/>
    <w:rsid w:val="00644CF8"/>
    <w:rsid w:val="00645B4B"/>
    <w:rsid w:val="00645D53"/>
    <w:rsid w:val="00645D62"/>
    <w:rsid w:val="0064659C"/>
    <w:rsid w:val="006479C4"/>
    <w:rsid w:val="006501E8"/>
    <w:rsid w:val="006502FD"/>
    <w:rsid w:val="006508A1"/>
    <w:rsid w:val="00651A6E"/>
    <w:rsid w:val="00651F27"/>
    <w:rsid w:val="006524FD"/>
    <w:rsid w:val="0065429E"/>
    <w:rsid w:val="00654FAB"/>
    <w:rsid w:val="00655552"/>
    <w:rsid w:val="006555D0"/>
    <w:rsid w:val="00655AE3"/>
    <w:rsid w:val="0065657F"/>
    <w:rsid w:val="00657669"/>
    <w:rsid w:val="006579D6"/>
    <w:rsid w:val="00660D59"/>
    <w:rsid w:val="00662729"/>
    <w:rsid w:val="00662F9D"/>
    <w:rsid w:val="00662FBF"/>
    <w:rsid w:val="00663276"/>
    <w:rsid w:val="00663381"/>
    <w:rsid w:val="00663D85"/>
    <w:rsid w:val="00664013"/>
    <w:rsid w:val="006645D1"/>
    <w:rsid w:val="00664A1B"/>
    <w:rsid w:val="00665863"/>
    <w:rsid w:val="00665E51"/>
    <w:rsid w:val="006664BE"/>
    <w:rsid w:val="006668C6"/>
    <w:rsid w:val="0066697B"/>
    <w:rsid w:val="00666B9E"/>
    <w:rsid w:val="0066773F"/>
    <w:rsid w:val="00667AED"/>
    <w:rsid w:val="006721F6"/>
    <w:rsid w:val="00672FA1"/>
    <w:rsid w:val="00673047"/>
    <w:rsid w:val="00673470"/>
    <w:rsid w:val="00673AA5"/>
    <w:rsid w:val="00673CD8"/>
    <w:rsid w:val="00673D70"/>
    <w:rsid w:val="00673DC5"/>
    <w:rsid w:val="006745C2"/>
    <w:rsid w:val="006745EB"/>
    <w:rsid w:val="006747D6"/>
    <w:rsid w:val="00674C9C"/>
    <w:rsid w:val="006757E5"/>
    <w:rsid w:val="00675F0C"/>
    <w:rsid w:val="006760E4"/>
    <w:rsid w:val="006766FE"/>
    <w:rsid w:val="00676AD4"/>
    <w:rsid w:val="00676EBE"/>
    <w:rsid w:val="0067780C"/>
    <w:rsid w:val="006803C5"/>
    <w:rsid w:val="006803F1"/>
    <w:rsid w:val="00681240"/>
    <w:rsid w:val="00681873"/>
    <w:rsid w:val="00681B62"/>
    <w:rsid w:val="006820D8"/>
    <w:rsid w:val="0068353C"/>
    <w:rsid w:val="006846D8"/>
    <w:rsid w:val="0068503D"/>
    <w:rsid w:val="00685158"/>
    <w:rsid w:val="006862DE"/>
    <w:rsid w:val="00686329"/>
    <w:rsid w:val="00686CB4"/>
    <w:rsid w:val="00686D78"/>
    <w:rsid w:val="00687D33"/>
    <w:rsid w:val="00690980"/>
    <w:rsid w:val="00690995"/>
    <w:rsid w:val="00691122"/>
    <w:rsid w:val="006916C3"/>
    <w:rsid w:val="00691CCA"/>
    <w:rsid w:val="00691DF2"/>
    <w:rsid w:val="006923BF"/>
    <w:rsid w:val="00692A01"/>
    <w:rsid w:val="00693EB6"/>
    <w:rsid w:val="0069427E"/>
    <w:rsid w:val="00694697"/>
    <w:rsid w:val="00694779"/>
    <w:rsid w:val="006949F1"/>
    <w:rsid w:val="00694A0D"/>
    <w:rsid w:val="00695B13"/>
    <w:rsid w:val="00696080"/>
    <w:rsid w:val="0069620F"/>
    <w:rsid w:val="00696326"/>
    <w:rsid w:val="006968F6"/>
    <w:rsid w:val="00696A01"/>
    <w:rsid w:val="00696BD8"/>
    <w:rsid w:val="00696E13"/>
    <w:rsid w:val="00697449"/>
    <w:rsid w:val="006A032E"/>
    <w:rsid w:val="006A057A"/>
    <w:rsid w:val="006A074A"/>
    <w:rsid w:val="006A0950"/>
    <w:rsid w:val="006A1B55"/>
    <w:rsid w:val="006A1E18"/>
    <w:rsid w:val="006A29D7"/>
    <w:rsid w:val="006A2D18"/>
    <w:rsid w:val="006A37CC"/>
    <w:rsid w:val="006A3917"/>
    <w:rsid w:val="006A3B98"/>
    <w:rsid w:val="006A3C9C"/>
    <w:rsid w:val="006A3E05"/>
    <w:rsid w:val="006A3E61"/>
    <w:rsid w:val="006A4A3A"/>
    <w:rsid w:val="006A5004"/>
    <w:rsid w:val="006A51E2"/>
    <w:rsid w:val="006A545A"/>
    <w:rsid w:val="006A75CB"/>
    <w:rsid w:val="006B05C3"/>
    <w:rsid w:val="006B07BF"/>
    <w:rsid w:val="006B0CB1"/>
    <w:rsid w:val="006B138C"/>
    <w:rsid w:val="006B170C"/>
    <w:rsid w:val="006B205C"/>
    <w:rsid w:val="006B3555"/>
    <w:rsid w:val="006B3763"/>
    <w:rsid w:val="006B3784"/>
    <w:rsid w:val="006B3A48"/>
    <w:rsid w:val="006B496C"/>
    <w:rsid w:val="006B5B6D"/>
    <w:rsid w:val="006B60F1"/>
    <w:rsid w:val="006B795C"/>
    <w:rsid w:val="006B7A26"/>
    <w:rsid w:val="006C0008"/>
    <w:rsid w:val="006C0CE8"/>
    <w:rsid w:val="006C0D45"/>
    <w:rsid w:val="006C17FB"/>
    <w:rsid w:val="006C1AB4"/>
    <w:rsid w:val="006C1F8B"/>
    <w:rsid w:val="006C1FE8"/>
    <w:rsid w:val="006C208F"/>
    <w:rsid w:val="006C23DC"/>
    <w:rsid w:val="006C2921"/>
    <w:rsid w:val="006C30BC"/>
    <w:rsid w:val="006C32B9"/>
    <w:rsid w:val="006C36AE"/>
    <w:rsid w:val="006C3827"/>
    <w:rsid w:val="006C387B"/>
    <w:rsid w:val="006C3A7D"/>
    <w:rsid w:val="006C3E0A"/>
    <w:rsid w:val="006C3F48"/>
    <w:rsid w:val="006C45C8"/>
    <w:rsid w:val="006C4DC7"/>
    <w:rsid w:val="006C50A4"/>
    <w:rsid w:val="006C58B0"/>
    <w:rsid w:val="006C5917"/>
    <w:rsid w:val="006C62E5"/>
    <w:rsid w:val="006C6857"/>
    <w:rsid w:val="006C6920"/>
    <w:rsid w:val="006C6D6A"/>
    <w:rsid w:val="006C746A"/>
    <w:rsid w:val="006D024A"/>
    <w:rsid w:val="006D04FC"/>
    <w:rsid w:val="006D056F"/>
    <w:rsid w:val="006D06CC"/>
    <w:rsid w:val="006D27A5"/>
    <w:rsid w:val="006D2DE2"/>
    <w:rsid w:val="006D338B"/>
    <w:rsid w:val="006D4795"/>
    <w:rsid w:val="006D4938"/>
    <w:rsid w:val="006D4A85"/>
    <w:rsid w:val="006D4CDC"/>
    <w:rsid w:val="006D4F52"/>
    <w:rsid w:val="006D5C28"/>
    <w:rsid w:val="006D747A"/>
    <w:rsid w:val="006E0BEF"/>
    <w:rsid w:val="006E0CF9"/>
    <w:rsid w:val="006E11BF"/>
    <w:rsid w:val="006E1337"/>
    <w:rsid w:val="006E15CD"/>
    <w:rsid w:val="006E1631"/>
    <w:rsid w:val="006E236C"/>
    <w:rsid w:val="006E301C"/>
    <w:rsid w:val="006E42F9"/>
    <w:rsid w:val="006E4947"/>
    <w:rsid w:val="006E5141"/>
    <w:rsid w:val="006E544D"/>
    <w:rsid w:val="006E5D42"/>
    <w:rsid w:val="006E649B"/>
    <w:rsid w:val="006E680D"/>
    <w:rsid w:val="006E6C47"/>
    <w:rsid w:val="006E7295"/>
    <w:rsid w:val="006E748B"/>
    <w:rsid w:val="006F1BCA"/>
    <w:rsid w:val="006F1FDB"/>
    <w:rsid w:val="006F2049"/>
    <w:rsid w:val="006F281F"/>
    <w:rsid w:val="006F2D04"/>
    <w:rsid w:val="006F35D7"/>
    <w:rsid w:val="006F37D3"/>
    <w:rsid w:val="006F390E"/>
    <w:rsid w:val="006F39DD"/>
    <w:rsid w:val="006F5493"/>
    <w:rsid w:val="006F59FE"/>
    <w:rsid w:val="006F5E7C"/>
    <w:rsid w:val="006F63A3"/>
    <w:rsid w:val="006F6CBD"/>
    <w:rsid w:val="006F793F"/>
    <w:rsid w:val="006F7EE6"/>
    <w:rsid w:val="00700515"/>
    <w:rsid w:val="0070068D"/>
    <w:rsid w:val="00701528"/>
    <w:rsid w:val="007018FF"/>
    <w:rsid w:val="00701A95"/>
    <w:rsid w:val="00701ADD"/>
    <w:rsid w:val="0070268C"/>
    <w:rsid w:val="007028EE"/>
    <w:rsid w:val="00702D19"/>
    <w:rsid w:val="00704459"/>
    <w:rsid w:val="0070485B"/>
    <w:rsid w:val="00706DC5"/>
    <w:rsid w:val="007077EF"/>
    <w:rsid w:val="00707953"/>
    <w:rsid w:val="007104CA"/>
    <w:rsid w:val="00710631"/>
    <w:rsid w:val="00710A81"/>
    <w:rsid w:val="00710B69"/>
    <w:rsid w:val="007111B5"/>
    <w:rsid w:val="00711384"/>
    <w:rsid w:val="00711792"/>
    <w:rsid w:val="00711A64"/>
    <w:rsid w:val="0071296E"/>
    <w:rsid w:val="00712A5C"/>
    <w:rsid w:val="00712B7A"/>
    <w:rsid w:val="00712DC1"/>
    <w:rsid w:val="00712E36"/>
    <w:rsid w:val="00713286"/>
    <w:rsid w:val="007139B0"/>
    <w:rsid w:val="00713A80"/>
    <w:rsid w:val="00713B7C"/>
    <w:rsid w:val="0071447D"/>
    <w:rsid w:val="00714A34"/>
    <w:rsid w:val="00714E95"/>
    <w:rsid w:val="00715597"/>
    <w:rsid w:val="00715859"/>
    <w:rsid w:val="00715AB5"/>
    <w:rsid w:val="007160FF"/>
    <w:rsid w:val="00717CBB"/>
    <w:rsid w:val="00717D5E"/>
    <w:rsid w:val="00717D69"/>
    <w:rsid w:val="00717D6C"/>
    <w:rsid w:val="00717F19"/>
    <w:rsid w:val="00721004"/>
    <w:rsid w:val="007211F6"/>
    <w:rsid w:val="00721683"/>
    <w:rsid w:val="00721AFB"/>
    <w:rsid w:val="00721D1A"/>
    <w:rsid w:val="00721FF2"/>
    <w:rsid w:val="007225A1"/>
    <w:rsid w:val="00722781"/>
    <w:rsid w:val="0072300C"/>
    <w:rsid w:val="00723B31"/>
    <w:rsid w:val="00723C27"/>
    <w:rsid w:val="00723E67"/>
    <w:rsid w:val="007247C9"/>
    <w:rsid w:val="007249DB"/>
    <w:rsid w:val="00724A5E"/>
    <w:rsid w:val="00724A8F"/>
    <w:rsid w:val="00724B12"/>
    <w:rsid w:val="007256D7"/>
    <w:rsid w:val="00725EF9"/>
    <w:rsid w:val="00726660"/>
    <w:rsid w:val="00726A5E"/>
    <w:rsid w:val="007277E4"/>
    <w:rsid w:val="00727BEC"/>
    <w:rsid w:val="00730F6E"/>
    <w:rsid w:val="00731698"/>
    <w:rsid w:val="0073180E"/>
    <w:rsid w:val="00732DE4"/>
    <w:rsid w:val="00732EC2"/>
    <w:rsid w:val="0073389E"/>
    <w:rsid w:val="00733E9F"/>
    <w:rsid w:val="00733FED"/>
    <w:rsid w:val="007348A7"/>
    <w:rsid w:val="007349FD"/>
    <w:rsid w:val="00734B21"/>
    <w:rsid w:val="00734E6F"/>
    <w:rsid w:val="0073512F"/>
    <w:rsid w:val="00735D67"/>
    <w:rsid w:val="00735FEA"/>
    <w:rsid w:val="007360F5"/>
    <w:rsid w:val="007361E0"/>
    <w:rsid w:val="0073650D"/>
    <w:rsid w:val="00736518"/>
    <w:rsid w:val="00736A13"/>
    <w:rsid w:val="007375CC"/>
    <w:rsid w:val="00737E68"/>
    <w:rsid w:val="007401B6"/>
    <w:rsid w:val="007409B7"/>
    <w:rsid w:val="00741467"/>
    <w:rsid w:val="007417CB"/>
    <w:rsid w:val="00741FFB"/>
    <w:rsid w:val="007423EB"/>
    <w:rsid w:val="00742759"/>
    <w:rsid w:val="00743FF4"/>
    <w:rsid w:val="00744128"/>
    <w:rsid w:val="007448C8"/>
    <w:rsid w:val="0074502F"/>
    <w:rsid w:val="00745710"/>
    <w:rsid w:val="0074588A"/>
    <w:rsid w:val="00746596"/>
    <w:rsid w:val="0075037A"/>
    <w:rsid w:val="00750626"/>
    <w:rsid w:val="00751078"/>
    <w:rsid w:val="00751B65"/>
    <w:rsid w:val="0075280A"/>
    <w:rsid w:val="00752AE0"/>
    <w:rsid w:val="00752C8F"/>
    <w:rsid w:val="00753EA3"/>
    <w:rsid w:val="0075433D"/>
    <w:rsid w:val="007543AC"/>
    <w:rsid w:val="00754818"/>
    <w:rsid w:val="00754D99"/>
    <w:rsid w:val="00755032"/>
    <w:rsid w:val="0075552D"/>
    <w:rsid w:val="00755D42"/>
    <w:rsid w:val="00755E88"/>
    <w:rsid w:val="0075601B"/>
    <w:rsid w:val="00756509"/>
    <w:rsid w:val="00756692"/>
    <w:rsid w:val="00756C35"/>
    <w:rsid w:val="00756C7D"/>
    <w:rsid w:val="00757224"/>
    <w:rsid w:val="00757903"/>
    <w:rsid w:val="00757FF7"/>
    <w:rsid w:val="0076015E"/>
    <w:rsid w:val="007607D3"/>
    <w:rsid w:val="00760C97"/>
    <w:rsid w:val="00762777"/>
    <w:rsid w:val="007628C3"/>
    <w:rsid w:val="00764660"/>
    <w:rsid w:val="00765AAA"/>
    <w:rsid w:val="00766832"/>
    <w:rsid w:val="00766E2F"/>
    <w:rsid w:val="00766EB1"/>
    <w:rsid w:val="00766F03"/>
    <w:rsid w:val="00767B28"/>
    <w:rsid w:val="00767BA9"/>
    <w:rsid w:val="00767E49"/>
    <w:rsid w:val="00770403"/>
    <w:rsid w:val="007708C7"/>
    <w:rsid w:val="00772937"/>
    <w:rsid w:val="00772C50"/>
    <w:rsid w:val="007730A0"/>
    <w:rsid w:val="0077486F"/>
    <w:rsid w:val="00774F7E"/>
    <w:rsid w:val="00775044"/>
    <w:rsid w:val="00775EB3"/>
    <w:rsid w:val="00776077"/>
    <w:rsid w:val="00776189"/>
    <w:rsid w:val="00776A2E"/>
    <w:rsid w:val="00776AA0"/>
    <w:rsid w:val="00776C62"/>
    <w:rsid w:val="0077708E"/>
    <w:rsid w:val="00780446"/>
    <w:rsid w:val="00780B3F"/>
    <w:rsid w:val="00782520"/>
    <w:rsid w:val="00782B83"/>
    <w:rsid w:val="007831AD"/>
    <w:rsid w:val="00783425"/>
    <w:rsid w:val="0078375D"/>
    <w:rsid w:val="00784129"/>
    <w:rsid w:val="007846C8"/>
    <w:rsid w:val="00784806"/>
    <w:rsid w:val="00785074"/>
    <w:rsid w:val="00785AEC"/>
    <w:rsid w:val="00785DC7"/>
    <w:rsid w:val="00785F64"/>
    <w:rsid w:val="00786524"/>
    <w:rsid w:val="007867FD"/>
    <w:rsid w:val="00786C17"/>
    <w:rsid w:val="00786C56"/>
    <w:rsid w:val="00787266"/>
    <w:rsid w:val="0078796E"/>
    <w:rsid w:val="00787B41"/>
    <w:rsid w:val="0079009F"/>
    <w:rsid w:val="00790233"/>
    <w:rsid w:val="007915A8"/>
    <w:rsid w:val="00791A16"/>
    <w:rsid w:val="007920A2"/>
    <w:rsid w:val="007922CE"/>
    <w:rsid w:val="0079242B"/>
    <w:rsid w:val="00793711"/>
    <w:rsid w:val="00793FB8"/>
    <w:rsid w:val="00794AC2"/>
    <w:rsid w:val="00794FD2"/>
    <w:rsid w:val="007951FE"/>
    <w:rsid w:val="007953DE"/>
    <w:rsid w:val="00795A9C"/>
    <w:rsid w:val="00795D4F"/>
    <w:rsid w:val="00795EF9"/>
    <w:rsid w:val="00797619"/>
    <w:rsid w:val="007A05BF"/>
    <w:rsid w:val="007A0D06"/>
    <w:rsid w:val="007A0D8B"/>
    <w:rsid w:val="007A106C"/>
    <w:rsid w:val="007A15B0"/>
    <w:rsid w:val="007A173E"/>
    <w:rsid w:val="007A1821"/>
    <w:rsid w:val="007A2C36"/>
    <w:rsid w:val="007A2D16"/>
    <w:rsid w:val="007A30D8"/>
    <w:rsid w:val="007A3592"/>
    <w:rsid w:val="007A4211"/>
    <w:rsid w:val="007A4B6D"/>
    <w:rsid w:val="007A6F10"/>
    <w:rsid w:val="007A75DE"/>
    <w:rsid w:val="007B01A0"/>
    <w:rsid w:val="007B02FC"/>
    <w:rsid w:val="007B1905"/>
    <w:rsid w:val="007B28D1"/>
    <w:rsid w:val="007B2A41"/>
    <w:rsid w:val="007B2D42"/>
    <w:rsid w:val="007B441D"/>
    <w:rsid w:val="007B4485"/>
    <w:rsid w:val="007B4667"/>
    <w:rsid w:val="007B4807"/>
    <w:rsid w:val="007B4A18"/>
    <w:rsid w:val="007B4A4B"/>
    <w:rsid w:val="007B4F30"/>
    <w:rsid w:val="007B55D0"/>
    <w:rsid w:val="007B5667"/>
    <w:rsid w:val="007B5BDC"/>
    <w:rsid w:val="007B765D"/>
    <w:rsid w:val="007B783B"/>
    <w:rsid w:val="007B7AEC"/>
    <w:rsid w:val="007B7BC2"/>
    <w:rsid w:val="007B7D79"/>
    <w:rsid w:val="007C077E"/>
    <w:rsid w:val="007C14D9"/>
    <w:rsid w:val="007C1C91"/>
    <w:rsid w:val="007C1F8F"/>
    <w:rsid w:val="007C2384"/>
    <w:rsid w:val="007C23BD"/>
    <w:rsid w:val="007C2503"/>
    <w:rsid w:val="007C26F2"/>
    <w:rsid w:val="007C273A"/>
    <w:rsid w:val="007C2B13"/>
    <w:rsid w:val="007C3C76"/>
    <w:rsid w:val="007C458D"/>
    <w:rsid w:val="007C5E6E"/>
    <w:rsid w:val="007C63E5"/>
    <w:rsid w:val="007C6910"/>
    <w:rsid w:val="007C6C34"/>
    <w:rsid w:val="007C70F3"/>
    <w:rsid w:val="007C7463"/>
    <w:rsid w:val="007C7782"/>
    <w:rsid w:val="007C7A5F"/>
    <w:rsid w:val="007C7DD2"/>
    <w:rsid w:val="007D0151"/>
    <w:rsid w:val="007D1832"/>
    <w:rsid w:val="007D18DE"/>
    <w:rsid w:val="007D1FF2"/>
    <w:rsid w:val="007D223D"/>
    <w:rsid w:val="007D268A"/>
    <w:rsid w:val="007D2A74"/>
    <w:rsid w:val="007D2AC0"/>
    <w:rsid w:val="007D2CD1"/>
    <w:rsid w:val="007D2F11"/>
    <w:rsid w:val="007D3CA1"/>
    <w:rsid w:val="007D4F91"/>
    <w:rsid w:val="007D5173"/>
    <w:rsid w:val="007D5A7C"/>
    <w:rsid w:val="007D6665"/>
    <w:rsid w:val="007D7084"/>
    <w:rsid w:val="007D756D"/>
    <w:rsid w:val="007D7631"/>
    <w:rsid w:val="007E0F5C"/>
    <w:rsid w:val="007E111F"/>
    <w:rsid w:val="007E1702"/>
    <w:rsid w:val="007E1BE3"/>
    <w:rsid w:val="007E2624"/>
    <w:rsid w:val="007E2F71"/>
    <w:rsid w:val="007E334A"/>
    <w:rsid w:val="007E3372"/>
    <w:rsid w:val="007E3DCF"/>
    <w:rsid w:val="007E3E36"/>
    <w:rsid w:val="007E42CA"/>
    <w:rsid w:val="007E435C"/>
    <w:rsid w:val="007E4426"/>
    <w:rsid w:val="007E48EA"/>
    <w:rsid w:val="007E4C73"/>
    <w:rsid w:val="007E4D00"/>
    <w:rsid w:val="007E526C"/>
    <w:rsid w:val="007E5D9D"/>
    <w:rsid w:val="007E72B9"/>
    <w:rsid w:val="007E7418"/>
    <w:rsid w:val="007E7EDC"/>
    <w:rsid w:val="007F09F2"/>
    <w:rsid w:val="007F0D82"/>
    <w:rsid w:val="007F0DB1"/>
    <w:rsid w:val="007F11DA"/>
    <w:rsid w:val="007F19BC"/>
    <w:rsid w:val="007F24AC"/>
    <w:rsid w:val="007F277C"/>
    <w:rsid w:val="007F2943"/>
    <w:rsid w:val="007F339C"/>
    <w:rsid w:val="007F3BA9"/>
    <w:rsid w:val="007F5519"/>
    <w:rsid w:val="007F579E"/>
    <w:rsid w:val="007F6590"/>
    <w:rsid w:val="007F678F"/>
    <w:rsid w:val="007F6FCB"/>
    <w:rsid w:val="007F77F4"/>
    <w:rsid w:val="007F7D64"/>
    <w:rsid w:val="00800A16"/>
    <w:rsid w:val="00800A1D"/>
    <w:rsid w:val="00800AAB"/>
    <w:rsid w:val="0080100A"/>
    <w:rsid w:val="00801835"/>
    <w:rsid w:val="00801BEA"/>
    <w:rsid w:val="0080202F"/>
    <w:rsid w:val="00802249"/>
    <w:rsid w:val="0080244C"/>
    <w:rsid w:val="00804A08"/>
    <w:rsid w:val="00804AE8"/>
    <w:rsid w:val="00804CFE"/>
    <w:rsid w:val="00804F8A"/>
    <w:rsid w:val="008052FD"/>
    <w:rsid w:val="008059E7"/>
    <w:rsid w:val="0080645D"/>
    <w:rsid w:val="00806604"/>
    <w:rsid w:val="0080679C"/>
    <w:rsid w:val="008069A3"/>
    <w:rsid w:val="00806AE4"/>
    <w:rsid w:val="008075D6"/>
    <w:rsid w:val="008076FC"/>
    <w:rsid w:val="00807C59"/>
    <w:rsid w:val="00810299"/>
    <w:rsid w:val="00810748"/>
    <w:rsid w:val="00810802"/>
    <w:rsid w:val="00811584"/>
    <w:rsid w:val="008117A7"/>
    <w:rsid w:val="0081228D"/>
    <w:rsid w:val="00812D23"/>
    <w:rsid w:val="0081438E"/>
    <w:rsid w:val="00814BC2"/>
    <w:rsid w:val="00814DA9"/>
    <w:rsid w:val="00815117"/>
    <w:rsid w:val="008151C2"/>
    <w:rsid w:val="008155F2"/>
    <w:rsid w:val="008167EC"/>
    <w:rsid w:val="00816EDD"/>
    <w:rsid w:val="00817137"/>
    <w:rsid w:val="00817743"/>
    <w:rsid w:val="00817766"/>
    <w:rsid w:val="00817B83"/>
    <w:rsid w:val="0082052E"/>
    <w:rsid w:val="008205F2"/>
    <w:rsid w:val="00820DC9"/>
    <w:rsid w:val="00821663"/>
    <w:rsid w:val="0082272A"/>
    <w:rsid w:val="00822931"/>
    <w:rsid w:val="00822DF4"/>
    <w:rsid w:val="00823658"/>
    <w:rsid w:val="008240CF"/>
    <w:rsid w:val="00824E02"/>
    <w:rsid w:val="00824F5B"/>
    <w:rsid w:val="008252A1"/>
    <w:rsid w:val="00825358"/>
    <w:rsid w:val="008261A6"/>
    <w:rsid w:val="008268F8"/>
    <w:rsid w:val="0082791A"/>
    <w:rsid w:val="00830158"/>
    <w:rsid w:val="00830615"/>
    <w:rsid w:val="008307CE"/>
    <w:rsid w:val="00830B3D"/>
    <w:rsid w:val="008311CA"/>
    <w:rsid w:val="00832A31"/>
    <w:rsid w:val="00832B42"/>
    <w:rsid w:val="00832CD7"/>
    <w:rsid w:val="00833855"/>
    <w:rsid w:val="008350CF"/>
    <w:rsid w:val="00835257"/>
    <w:rsid w:val="008355A4"/>
    <w:rsid w:val="008356B2"/>
    <w:rsid w:val="00835AEA"/>
    <w:rsid w:val="00835F1D"/>
    <w:rsid w:val="008361B3"/>
    <w:rsid w:val="00837109"/>
    <w:rsid w:val="00837543"/>
    <w:rsid w:val="00837A67"/>
    <w:rsid w:val="00837AE6"/>
    <w:rsid w:val="00840189"/>
    <w:rsid w:val="008401DA"/>
    <w:rsid w:val="00840ECF"/>
    <w:rsid w:val="00840ED8"/>
    <w:rsid w:val="00840EDD"/>
    <w:rsid w:val="00841245"/>
    <w:rsid w:val="00841E8D"/>
    <w:rsid w:val="00842014"/>
    <w:rsid w:val="0084214A"/>
    <w:rsid w:val="008423EB"/>
    <w:rsid w:val="0084283F"/>
    <w:rsid w:val="00843535"/>
    <w:rsid w:val="008438E7"/>
    <w:rsid w:val="008445D1"/>
    <w:rsid w:val="00844A01"/>
    <w:rsid w:val="00844C91"/>
    <w:rsid w:val="00844D4E"/>
    <w:rsid w:val="00845012"/>
    <w:rsid w:val="008457E0"/>
    <w:rsid w:val="0084604A"/>
    <w:rsid w:val="00846B58"/>
    <w:rsid w:val="00846E66"/>
    <w:rsid w:val="00847B43"/>
    <w:rsid w:val="00847ECA"/>
    <w:rsid w:val="008503C5"/>
    <w:rsid w:val="0085041E"/>
    <w:rsid w:val="00850DB9"/>
    <w:rsid w:val="00850E13"/>
    <w:rsid w:val="00851EF3"/>
    <w:rsid w:val="00851F64"/>
    <w:rsid w:val="008527A2"/>
    <w:rsid w:val="00852D3E"/>
    <w:rsid w:val="00853434"/>
    <w:rsid w:val="008535FC"/>
    <w:rsid w:val="0085391F"/>
    <w:rsid w:val="00853AEA"/>
    <w:rsid w:val="00853FD6"/>
    <w:rsid w:val="008545EB"/>
    <w:rsid w:val="0085501E"/>
    <w:rsid w:val="008552A3"/>
    <w:rsid w:val="008563D4"/>
    <w:rsid w:val="00856C1F"/>
    <w:rsid w:val="00856C67"/>
    <w:rsid w:val="0085710F"/>
    <w:rsid w:val="008572DD"/>
    <w:rsid w:val="0085799E"/>
    <w:rsid w:val="00857B39"/>
    <w:rsid w:val="00857F99"/>
    <w:rsid w:val="0086021D"/>
    <w:rsid w:val="00860995"/>
    <w:rsid w:val="0086145E"/>
    <w:rsid w:val="00861855"/>
    <w:rsid w:val="00863414"/>
    <w:rsid w:val="00865448"/>
    <w:rsid w:val="0086580E"/>
    <w:rsid w:val="00865EAC"/>
    <w:rsid w:val="00866CDF"/>
    <w:rsid w:val="00866EBB"/>
    <w:rsid w:val="00870D75"/>
    <w:rsid w:val="00871793"/>
    <w:rsid w:val="00871950"/>
    <w:rsid w:val="008724ED"/>
    <w:rsid w:val="00872A6C"/>
    <w:rsid w:val="00872E5A"/>
    <w:rsid w:val="00872F1C"/>
    <w:rsid w:val="00873C3A"/>
    <w:rsid w:val="00874598"/>
    <w:rsid w:val="008747BD"/>
    <w:rsid w:val="0087496D"/>
    <w:rsid w:val="00874E32"/>
    <w:rsid w:val="0087571E"/>
    <w:rsid w:val="00875F05"/>
    <w:rsid w:val="00876604"/>
    <w:rsid w:val="00880740"/>
    <w:rsid w:val="00880C69"/>
    <w:rsid w:val="00882381"/>
    <w:rsid w:val="00882454"/>
    <w:rsid w:val="0088347A"/>
    <w:rsid w:val="00883687"/>
    <w:rsid w:val="00883FC9"/>
    <w:rsid w:val="008841B6"/>
    <w:rsid w:val="00884724"/>
    <w:rsid w:val="008847C1"/>
    <w:rsid w:val="008853ED"/>
    <w:rsid w:val="008859D0"/>
    <w:rsid w:val="00885E10"/>
    <w:rsid w:val="00885F4D"/>
    <w:rsid w:val="008863CE"/>
    <w:rsid w:val="008867D4"/>
    <w:rsid w:val="00890792"/>
    <w:rsid w:val="00890B96"/>
    <w:rsid w:val="00890DB0"/>
    <w:rsid w:val="008917CE"/>
    <w:rsid w:val="00891F70"/>
    <w:rsid w:val="00892F74"/>
    <w:rsid w:val="008939A9"/>
    <w:rsid w:val="00893B39"/>
    <w:rsid w:val="0089515E"/>
    <w:rsid w:val="008953C2"/>
    <w:rsid w:val="008958F2"/>
    <w:rsid w:val="00895B15"/>
    <w:rsid w:val="0089645E"/>
    <w:rsid w:val="00896520"/>
    <w:rsid w:val="008966EB"/>
    <w:rsid w:val="00896C81"/>
    <w:rsid w:val="00896E74"/>
    <w:rsid w:val="00897017"/>
    <w:rsid w:val="008978C8"/>
    <w:rsid w:val="008A0B02"/>
    <w:rsid w:val="008A1948"/>
    <w:rsid w:val="008A2095"/>
    <w:rsid w:val="008A291D"/>
    <w:rsid w:val="008A3B25"/>
    <w:rsid w:val="008A3B47"/>
    <w:rsid w:val="008A4E54"/>
    <w:rsid w:val="008A582F"/>
    <w:rsid w:val="008A5A7F"/>
    <w:rsid w:val="008A61A3"/>
    <w:rsid w:val="008A76D6"/>
    <w:rsid w:val="008A7712"/>
    <w:rsid w:val="008B0071"/>
    <w:rsid w:val="008B07EF"/>
    <w:rsid w:val="008B0CEC"/>
    <w:rsid w:val="008B134F"/>
    <w:rsid w:val="008B2879"/>
    <w:rsid w:val="008B391F"/>
    <w:rsid w:val="008B3D98"/>
    <w:rsid w:val="008B4C4D"/>
    <w:rsid w:val="008B5B8B"/>
    <w:rsid w:val="008B6075"/>
    <w:rsid w:val="008B610D"/>
    <w:rsid w:val="008B61B7"/>
    <w:rsid w:val="008B6594"/>
    <w:rsid w:val="008B6D78"/>
    <w:rsid w:val="008B7038"/>
    <w:rsid w:val="008B7497"/>
    <w:rsid w:val="008B7C63"/>
    <w:rsid w:val="008C0817"/>
    <w:rsid w:val="008C1996"/>
    <w:rsid w:val="008C199F"/>
    <w:rsid w:val="008C2907"/>
    <w:rsid w:val="008C2AAD"/>
    <w:rsid w:val="008C2CEA"/>
    <w:rsid w:val="008C2EB2"/>
    <w:rsid w:val="008C336D"/>
    <w:rsid w:val="008C3A5C"/>
    <w:rsid w:val="008C3B5F"/>
    <w:rsid w:val="008C3CFE"/>
    <w:rsid w:val="008C3EA4"/>
    <w:rsid w:val="008C40B6"/>
    <w:rsid w:val="008C456B"/>
    <w:rsid w:val="008C49CF"/>
    <w:rsid w:val="008C5433"/>
    <w:rsid w:val="008C6129"/>
    <w:rsid w:val="008C640A"/>
    <w:rsid w:val="008C6A13"/>
    <w:rsid w:val="008C6E0C"/>
    <w:rsid w:val="008C6E85"/>
    <w:rsid w:val="008C75E2"/>
    <w:rsid w:val="008C77AB"/>
    <w:rsid w:val="008D054F"/>
    <w:rsid w:val="008D0D8C"/>
    <w:rsid w:val="008D1004"/>
    <w:rsid w:val="008D1B06"/>
    <w:rsid w:val="008D2BF0"/>
    <w:rsid w:val="008D2FE2"/>
    <w:rsid w:val="008D333F"/>
    <w:rsid w:val="008D3BF6"/>
    <w:rsid w:val="008D4DE1"/>
    <w:rsid w:val="008D518B"/>
    <w:rsid w:val="008D638C"/>
    <w:rsid w:val="008D6ACF"/>
    <w:rsid w:val="008D7AD7"/>
    <w:rsid w:val="008E1723"/>
    <w:rsid w:val="008E18F3"/>
    <w:rsid w:val="008E1A82"/>
    <w:rsid w:val="008E1AA4"/>
    <w:rsid w:val="008E1D39"/>
    <w:rsid w:val="008E1FE2"/>
    <w:rsid w:val="008E30FD"/>
    <w:rsid w:val="008E3310"/>
    <w:rsid w:val="008E33C5"/>
    <w:rsid w:val="008E3FAD"/>
    <w:rsid w:val="008E457B"/>
    <w:rsid w:val="008E45D1"/>
    <w:rsid w:val="008E4DA4"/>
    <w:rsid w:val="008E5181"/>
    <w:rsid w:val="008E558C"/>
    <w:rsid w:val="008E5732"/>
    <w:rsid w:val="008E646A"/>
    <w:rsid w:val="008E66CC"/>
    <w:rsid w:val="008E696E"/>
    <w:rsid w:val="008E6EB0"/>
    <w:rsid w:val="008E75A4"/>
    <w:rsid w:val="008E7997"/>
    <w:rsid w:val="008E7AFE"/>
    <w:rsid w:val="008E7C70"/>
    <w:rsid w:val="008F0133"/>
    <w:rsid w:val="008F05E7"/>
    <w:rsid w:val="008F0A24"/>
    <w:rsid w:val="008F0CFC"/>
    <w:rsid w:val="008F1D2A"/>
    <w:rsid w:val="008F2632"/>
    <w:rsid w:val="008F2DCB"/>
    <w:rsid w:val="008F3205"/>
    <w:rsid w:val="008F3826"/>
    <w:rsid w:val="008F3827"/>
    <w:rsid w:val="008F3B5C"/>
    <w:rsid w:val="008F3BF1"/>
    <w:rsid w:val="008F4075"/>
    <w:rsid w:val="008F4DD7"/>
    <w:rsid w:val="008F4E46"/>
    <w:rsid w:val="008F56DC"/>
    <w:rsid w:val="008F61E0"/>
    <w:rsid w:val="008F6314"/>
    <w:rsid w:val="008F79D1"/>
    <w:rsid w:val="00900D4C"/>
    <w:rsid w:val="00900FF9"/>
    <w:rsid w:val="00901325"/>
    <w:rsid w:val="00902096"/>
    <w:rsid w:val="0090238E"/>
    <w:rsid w:val="00902B7B"/>
    <w:rsid w:val="00902F54"/>
    <w:rsid w:val="0090386A"/>
    <w:rsid w:val="00903DAC"/>
    <w:rsid w:val="009042D8"/>
    <w:rsid w:val="00904312"/>
    <w:rsid w:val="00904D19"/>
    <w:rsid w:val="0090552C"/>
    <w:rsid w:val="00905A51"/>
    <w:rsid w:val="0090686C"/>
    <w:rsid w:val="009068BE"/>
    <w:rsid w:val="00906DBE"/>
    <w:rsid w:val="00906E8A"/>
    <w:rsid w:val="009075E6"/>
    <w:rsid w:val="00907978"/>
    <w:rsid w:val="00907FBE"/>
    <w:rsid w:val="00910264"/>
    <w:rsid w:val="0091072E"/>
    <w:rsid w:val="00910D2E"/>
    <w:rsid w:val="00910F4F"/>
    <w:rsid w:val="00911749"/>
    <w:rsid w:val="009117E7"/>
    <w:rsid w:val="0091270B"/>
    <w:rsid w:val="009127C1"/>
    <w:rsid w:val="00912C42"/>
    <w:rsid w:val="0091347B"/>
    <w:rsid w:val="009145F7"/>
    <w:rsid w:val="00914C13"/>
    <w:rsid w:val="0091519B"/>
    <w:rsid w:val="009158F3"/>
    <w:rsid w:val="009161E7"/>
    <w:rsid w:val="00916272"/>
    <w:rsid w:val="0091659E"/>
    <w:rsid w:val="00917E16"/>
    <w:rsid w:val="00917EC3"/>
    <w:rsid w:val="00917EC9"/>
    <w:rsid w:val="00917F49"/>
    <w:rsid w:val="009200FA"/>
    <w:rsid w:val="0092035D"/>
    <w:rsid w:val="00921096"/>
    <w:rsid w:val="009214D9"/>
    <w:rsid w:val="00921A1B"/>
    <w:rsid w:val="00922750"/>
    <w:rsid w:val="00923CD2"/>
    <w:rsid w:val="00923EB5"/>
    <w:rsid w:val="00923F27"/>
    <w:rsid w:val="009242AD"/>
    <w:rsid w:val="009251A7"/>
    <w:rsid w:val="009260B8"/>
    <w:rsid w:val="00926E75"/>
    <w:rsid w:val="0092708E"/>
    <w:rsid w:val="009271C3"/>
    <w:rsid w:val="00927D94"/>
    <w:rsid w:val="00927EDC"/>
    <w:rsid w:val="0093011B"/>
    <w:rsid w:val="00930359"/>
    <w:rsid w:val="009304C6"/>
    <w:rsid w:val="009305E6"/>
    <w:rsid w:val="009309AD"/>
    <w:rsid w:val="00930AFB"/>
    <w:rsid w:val="00931288"/>
    <w:rsid w:val="0093138D"/>
    <w:rsid w:val="00931EC9"/>
    <w:rsid w:val="00932218"/>
    <w:rsid w:val="009339FD"/>
    <w:rsid w:val="00933E50"/>
    <w:rsid w:val="00933EBB"/>
    <w:rsid w:val="00933FF6"/>
    <w:rsid w:val="009346D4"/>
    <w:rsid w:val="00935D8C"/>
    <w:rsid w:val="0093617B"/>
    <w:rsid w:val="0093627E"/>
    <w:rsid w:val="009377F4"/>
    <w:rsid w:val="0093786B"/>
    <w:rsid w:val="00940067"/>
    <w:rsid w:val="00940688"/>
    <w:rsid w:val="00940909"/>
    <w:rsid w:val="00940AB8"/>
    <w:rsid w:val="00940D3A"/>
    <w:rsid w:val="00941518"/>
    <w:rsid w:val="00941AC9"/>
    <w:rsid w:val="00943031"/>
    <w:rsid w:val="00943565"/>
    <w:rsid w:val="00943F75"/>
    <w:rsid w:val="00944905"/>
    <w:rsid w:val="0094555A"/>
    <w:rsid w:val="0094704E"/>
    <w:rsid w:val="00947B27"/>
    <w:rsid w:val="009501E1"/>
    <w:rsid w:val="00950846"/>
    <w:rsid w:val="00951847"/>
    <w:rsid w:val="00951CB9"/>
    <w:rsid w:val="00953061"/>
    <w:rsid w:val="009536DC"/>
    <w:rsid w:val="009550F6"/>
    <w:rsid w:val="0095565A"/>
    <w:rsid w:val="00955B72"/>
    <w:rsid w:val="00956360"/>
    <w:rsid w:val="009566C5"/>
    <w:rsid w:val="00956C88"/>
    <w:rsid w:val="009601D6"/>
    <w:rsid w:val="00960B4C"/>
    <w:rsid w:val="009613A6"/>
    <w:rsid w:val="009613AE"/>
    <w:rsid w:val="0096164C"/>
    <w:rsid w:val="00961A84"/>
    <w:rsid w:val="0096208E"/>
    <w:rsid w:val="009624BB"/>
    <w:rsid w:val="00962D44"/>
    <w:rsid w:val="00962E24"/>
    <w:rsid w:val="00964166"/>
    <w:rsid w:val="0096429B"/>
    <w:rsid w:val="00965AD1"/>
    <w:rsid w:val="00965CAD"/>
    <w:rsid w:val="0096637B"/>
    <w:rsid w:val="00966860"/>
    <w:rsid w:val="00967082"/>
    <w:rsid w:val="009673FC"/>
    <w:rsid w:val="009675C2"/>
    <w:rsid w:val="009678CA"/>
    <w:rsid w:val="009678DB"/>
    <w:rsid w:val="00970065"/>
    <w:rsid w:val="009702F5"/>
    <w:rsid w:val="0097055E"/>
    <w:rsid w:val="0097169B"/>
    <w:rsid w:val="009724CD"/>
    <w:rsid w:val="00972879"/>
    <w:rsid w:val="00972EE3"/>
    <w:rsid w:val="009739A9"/>
    <w:rsid w:val="00973B99"/>
    <w:rsid w:val="00973F04"/>
    <w:rsid w:val="0097495D"/>
    <w:rsid w:val="00974E0F"/>
    <w:rsid w:val="00975296"/>
    <w:rsid w:val="0097586F"/>
    <w:rsid w:val="009761B5"/>
    <w:rsid w:val="00976B1D"/>
    <w:rsid w:val="00976CA6"/>
    <w:rsid w:val="009772D5"/>
    <w:rsid w:val="009818DE"/>
    <w:rsid w:val="009823BD"/>
    <w:rsid w:val="00982E9C"/>
    <w:rsid w:val="0098356E"/>
    <w:rsid w:val="00983B69"/>
    <w:rsid w:val="0098414E"/>
    <w:rsid w:val="00985433"/>
    <w:rsid w:val="0098552D"/>
    <w:rsid w:val="00985A15"/>
    <w:rsid w:val="00985C7E"/>
    <w:rsid w:val="0098625D"/>
    <w:rsid w:val="009866E2"/>
    <w:rsid w:val="00986711"/>
    <w:rsid w:val="00987A26"/>
    <w:rsid w:val="00987B7C"/>
    <w:rsid w:val="00990C43"/>
    <w:rsid w:val="00991045"/>
    <w:rsid w:val="009910A3"/>
    <w:rsid w:val="00991385"/>
    <w:rsid w:val="00991C4B"/>
    <w:rsid w:val="00991F52"/>
    <w:rsid w:val="00992A0A"/>
    <w:rsid w:val="00992FD0"/>
    <w:rsid w:val="00993184"/>
    <w:rsid w:val="00993300"/>
    <w:rsid w:val="00993D94"/>
    <w:rsid w:val="00994B23"/>
    <w:rsid w:val="00994EE9"/>
    <w:rsid w:val="009954AF"/>
    <w:rsid w:val="00995982"/>
    <w:rsid w:val="009962E4"/>
    <w:rsid w:val="009962E7"/>
    <w:rsid w:val="00996C33"/>
    <w:rsid w:val="00996C55"/>
    <w:rsid w:val="00997E8E"/>
    <w:rsid w:val="009A051D"/>
    <w:rsid w:val="009A0583"/>
    <w:rsid w:val="009A0E0D"/>
    <w:rsid w:val="009A10FE"/>
    <w:rsid w:val="009A11CA"/>
    <w:rsid w:val="009A1262"/>
    <w:rsid w:val="009A22B1"/>
    <w:rsid w:val="009A2541"/>
    <w:rsid w:val="009A2C45"/>
    <w:rsid w:val="009A3279"/>
    <w:rsid w:val="009A3670"/>
    <w:rsid w:val="009A3A58"/>
    <w:rsid w:val="009A3C35"/>
    <w:rsid w:val="009A3F46"/>
    <w:rsid w:val="009A48A0"/>
    <w:rsid w:val="009A4D3A"/>
    <w:rsid w:val="009A5A3C"/>
    <w:rsid w:val="009A6569"/>
    <w:rsid w:val="009A6625"/>
    <w:rsid w:val="009A6738"/>
    <w:rsid w:val="009A68EC"/>
    <w:rsid w:val="009A6902"/>
    <w:rsid w:val="009A708D"/>
    <w:rsid w:val="009B1765"/>
    <w:rsid w:val="009B1AAB"/>
    <w:rsid w:val="009B236E"/>
    <w:rsid w:val="009B2A7E"/>
    <w:rsid w:val="009B2AC4"/>
    <w:rsid w:val="009B314F"/>
    <w:rsid w:val="009B3E03"/>
    <w:rsid w:val="009B40E9"/>
    <w:rsid w:val="009B4375"/>
    <w:rsid w:val="009B45F6"/>
    <w:rsid w:val="009B47C5"/>
    <w:rsid w:val="009B4D39"/>
    <w:rsid w:val="009B4EDC"/>
    <w:rsid w:val="009B4FDF"/>
    <w:rsid w:val="009B51BB"/>
    <w:rsid w:val="009B541F"/>
    <w:rsid w:val="009B5444"/>
    <w:rsid w:val="009B5555"/>
    <w:rsid w:val="009B57A7"/>
    <w:rsid w:val="009B5B35"/>
    <w:rsid w:val="009B6888"/>
    <w:rsid w:val="009B7127"/>
    <w:rsid w:val="009B74FE"/>
    <w:rsid w:val="009B7BEC"/>
    <w:rsid w:val="009B7F79"/>
    <w:rsid w:val="009C0106"/>
    <w:rsid w:val="009C0980"/>
    <w:rsid w:val="009C0FDD"/>
    <w:rsid w:val="009C1677"/>
    <w:rsid w:val="009C1B42"/>
    <w:rsid w:val="009C2185"/>
    <w:rsid w:val="009C2FF5"/>
    <w:rsid w:val="009C354F"/>
    <w:rsid w:val="009C4450"/>
    <w:rsid w:val="009C5472"/>
    <w:rsid w:val="009C55B9"/>
    <w:rsid w:val="009C5E69"/>
    <w:rsid w:val="009C6414"/>
    <w:rsid w:val="009C662C"/>
    <w:rsid w:val="009C7607"/>
    <w:rsid w:val="009C7A72"/>
    <w:rsid w:val="009C7AE3"/>
    <w:rsid w:val="009D0722"/>
    <w:rsid w:val="009D09A7"/>
    <w:rsid w:val="009D09E5"/>
    <w:rsid w:val="009D1070"/>
    <w:rsid w:val="009D10D1"/>
    <w:rsid w:val="009D2144"/>
    <w:rsid w:val="009D23E9"/>
    <w:rsid w:val="009D2417"/>
    <w:rsid w:val="009D2736"/>
    <w:rsid w:val="009D3308"/>
    <w:rsid w:val="009D3559"/>
    <w:rsid w:val="009D4986"/>
    <w:rsid w:val="009D4B80"/>
    <w:rsid w:val="009D5ECE"/>
    <w:rsid w:val="009D61D6"/>
    <w:rsid w:val="009D6489"/>
    <w:rsid w:val="009D6E67"/>
    <w:rsid w:val="009D6E79"/>
    <w:rsid w:val="009D7AAC"/>
    <w:rsid w:val="009E03AE"/>
    <w:rsid w:val="009E0B60"/>
    <w:rsid w:val="009E121C"/>
    <w:rsid w:val="009E19A6"/>
    <w:rsid w:val="009E1CE7"/>
    <w:rsid w:val="009E279A"/>
    <w:rsid w:val="009E3165"/>
    <w:rsid w:val="009E390D"/>
    <w:rsid w:val="009E3FC3"/>
    <w:rsid w:val="009E458D"/>
    <w:rsid w:val="009E4EFF"/>
    <w:rsid w:val="009E5378"/>
    <w:rsid w:val="009E5654"/>
    <w:rsid w:val="009E5822"/>
    <w:rsid w:val="009E5CD7"/>
    <w:rsid w:val="009E6A59"/>
    <w:rsid w:val="009E70FD"/>
    <w:rsid w:val="009E745E"/>
    <w:rsid w:val="009E7974"/>
    <w:rsid w:val="009F01E4"/>
    <w:rsid w:val="009F1546"/>
    <w:rsid w:val="009F1A11"/>
    <w:rsid w:val="009F1E3F"/>
    <w:rsid w:val="009F3889"/>
    <w:rsid w:val="009F4563"/>
    <w:rsid w:val="009F463D"/>
    <w:rsid w:val="009F46B1"/>
    <w:rsid w:val="009F4C8C"/>
    <w:rsid w:val="009F4D45"/>
    <w:rsid w:val="009F5373"/>
    <w:rsid w:val="009F5474"/>
    <w:rsid w:val="009F5D11"/>
    <w:rsid w:val="009F5DB4"/>
    <w:rsid w:val="009F64B6"/>
    <w:rsid w:val="009F6DAD"/>
    <w:rsid w:val="009F76B2"/>
    <w:rsid w:val="009F7BE2"/>
    <w:rsid w:val="00A00319"/>
    <w:rsid w:val="00A01E29"/>
    <w:rsid w:val="00A0244A"/>
    <w:rsid w:val="00A024BC"/>
    <w:rsid w:val="00A037B1"/>
    <w:rsid w:val="00A0466E"/>
    <w:rsid w:val="00A047CA"/>
    <w:rsid w:val="00A0484F"/>
    <w:rsid w:val="00A05696"/>
    <w:rsid w:val="00A05EA3"/>
    <w:rsid w:val="00A06184"/>
    <w:rsid w:val="00A06962"/>
    <w:rsid w:val="00A06CD7"/>
    <w:rsid w:val="00A07B0D"/>
    <w:rsid w:val="00A07E06"/>
    <w:rsid w:val="00A1034B"/>
    <w:rsid w:val="00A1071D"/>
    <w:rsid w:val="00A10F59"/>
    <w:rsid w:val="00A11108"/>
    <w:rsid w:val="00A11E25"/>
    <w:rsid w:val="00A12B22"/>
    <w:rsid w:val="00A135DD"/>
    <w:rsid w:val="00A13708"/>
    <w:rsid w:val="00A1413A"/>
    <w:rsid w:val="00A14397"/>
    <w:rsid w:val="00A1598D"/>
    <w:rsid w:val="00A1619B"/>
    <w:rsid w:val="00A16498"/>
    <w:rsid w:val="00A16600"/>
    <w:rsid w:val="00A202EA"/>
    <w:rsid w:val="00A206C2"/>
    <w:rsid w:val="00A20BF5"/>
    <w:rsid w:val="00A20D21"/>
    <w:rsid w:val="00A20F6A"/>
    <w:rsid w:val="00A2140A"/>
    <w:rsid w:val="00A2175A"/>
    <w:rsid w:val="00A21E35"/>
    <w:rsid w:val="00A22523"/>
    <w:rsid w:val="00A22AA8"/>
    <w:rsid w:val="00A23C4B"/>
    <w:rsid w:val="00A23E11"/>
    <w:rsid w:val="00A24C7B"/>
    <w:rsid w:val="00A24C80"/>
    <w:rsid w:val="00A25633"/>
    <w:rsid w:val="00A27A36"/>
    <w:rsid w:val="00A27E42"/>
    <w:rsid w:val="00A30352"/>
    <w:rsid w:val="00A30802"/>
    <w:rsid w:val="00A30D33"/>
    <w:rsid w:val="00A30E75"/>
    <w:rsid w:val="00A312B2"/>
    <w:rsid w:val="00A31746"/>
    <w:rsid w:val="00A3191B"/>
    <w:rsid w:val="00A31AA1"/>
    <w:rsid w:val="00A31F43"/>
    <w:rsid w:val="00A320E7"/>
    <w:rsid w:val="00A320F1"/>
    <w:rsid w:val="00A32481"/>
    <w:rsid w:val="00A32750"/>
    <w:rsid w:val="00A32A00"/>
    <w:rsid w:val="00A33459"/>
    <w:rsid w:val="00A337D1"/>
    <w:rsid w:val="00A33C55"/>
    <w:rsid w:val="00A33C75"/>
    <w:rsid w:val="00A33D03"/>
    <w:rsid w:val="00A34573"/>
    <w:rsid w:val="00A35648"/>
    <w:rsid w:val="00A35BB6"/>
    <w:rsid w:val="00A36266"/>
    <w:rsid w:val="00A3628C"/>
    <w:rsid w:val="00A36D2C"/>
    <w:rsid w:val="00A370A3"/>
    <w:rsid w:val="00A37731"/>
    <w:rsid w:val="00A41150"/>
    <w:rsid w:val="00A417AD"/>
    <w:rsid w:val="00A41939"/>
    <w:rsid w:val="00A41DB1"/>
    <w:rsid w:val="00A42312"/>
    <w:rsid w:val="00A425B4"/>
    <w:rsid w:val="00A43380"/>
    <w:rsid w:val="00A438CE"/>
    <w:rsid w:val="00A43F72"/>
    <w:rsid w:val="00A440B3"/>
    <w:rsid w:val="00A44184"/>
    <w:rsid w:val="00A44993"/>
    <w:rsid w:val="00A45424"/>
    <w:rsid w:val="00A45446"/>
    <w:rsid w:val="00A45EA3"/>
    <w:rsid w:val="00A478D6"/>
    <w:rsid w:val="00A50BA7"/>
    <w:rsid w:val="00A5355A"/>
    <w:rsid w:val="00A53606"/>
    <w:rsid w:val="00A542E8"/>
    <w:rsid w:val="00A55132"/>
    <w:rsid w:val="00A5565F"/>
    <w:rsid w:val="00A560B6"/>
    <w:rsid w:val="00A567F5"/>
    <w:rsid w:val="00A56B67"/>
    <w:rsid w:val="00A60446"/>
    <w:rsid w:val="00A60CDC"/>
    <w:rsid w:val="00A60E7C"/>
    <w:rsid w:val="00A61351"/>
    <w:rsid w:val="00A61AB8"/>
    <w:rsid w:val="00A62782"/>
    <w:rsid w:val="00A63176"/>
    <w:rsid w:val="00A6355E"/>
    <w:rsid w:val="00A643BA"/>
    <w:rsid w:val="00A65124"/>
    <w:rsid w:val="00A653B7"/>
    <w:rsid w:val="00A6559B"/>
    <w:rsid w:val="00A65C59"/>
    <w:rsid w:val="00A65D48"/>
    <w:rsid w:val="00A66342"/>
    <w:rsid w:val="00A66A5A"/>
    <w:rsid w:val="00A66E3A"/>
    <w:rsid w:val="00A673B2"/>
    <w:rsid w:val="00A675ED"/>
    <w:rsid w:val="00A7006C"/>
    <w:rsid w:val="00A7022B"/>
    <w:rsid w:val="00A7070F"/>
    <w:rsid w:val="00A709B4"/>
    <w:rsid w:val="00A70F7A"/>
    <w:rsid w:val="00A71230"/>
    <w:rsid w:val="00A72AB6"/>
    <w:rsid w:val="00A72C18"/>
    <w:rsid w:val="00A72CAC"/>
    <w:rsid w:val="00A72DA5"/>
    <w:rsid w:val="00A72F3A"/>
    <w:rsid w:val="00A73297"/>
    <w:rsid w:val="00A73391"/>
    <w:rsid w:val="00A73517"/>
    <w:rsid w:val="00A7377F"/>
    <w:rsid w:val="00A73E4E"/>
    <w:rsid w:val="00A74062"/>
    <w:rsid w:val="00A7414F"/>
    <w:rsid w:val="00A74490"/>
    <w:rsid w:val="00A74C4C"/>
    <w:rsid w:val="00A74D42"/>
    <w:rsid w:val="00A75327"/>
    <w:rsid w:val="00A7539F"/>
    <w:rsid w:val="00A755E7"/>
    <w:rsid w:val="00A7581F"/>
    <w:rsid w:val="00A758BF"/>
    <w:rsid w:val="00A75A82"/>
    <w:rsid w:val="00A7607A"/>
    <w:rsid w:val="00A768EB"/>
    <w:rsid w:val="00A8027B"/>
    <w:rsid w:val="00A811AE"/>
    <w:rsid w:val="00A818F8"/>
    <w:rsid w:val="00A820C7"/>
    <w:rsid w:val="00A82D8B"/>
    <w:rsid w:val="00A830D8"/>
    <w:rsid w:val="00A8336B"/>
    <w:rsid w:val="00A8343A"/>
    <w:rsid w:val="00A837EC"/>
    <w:rsid w:val="00A848CF"/>
    <w:rsid w:val="00A8572E"/>
    <w:rsid w:val="00A85BD8"/>
    <w:rsid w:val="00A862A7"/>
    <w:rsid w:val="00A863AB"/>
    <w:rsid w:val="00A86781"/>
    <w:rsid w:val="00A86A12"/>
    <w:rsid w:val="00A87E9C"/>
    <w:rsid w:val="00A87ECF"/>
    <w:rsid w:val="00A903AF"/>
    <w:rsid w:val="00A90735"/>
    <w:rsid w:val="00A90878"/>
    <w:rsid w:val="00A9262E"/>
    <w:rsid w:val="00A930CC"/>
    <w:rsid w:val="00A93F23"/>
    <w:rsid w:val="00A94898"/>
    <w:rsid w:val="00A94CA8"/>
    <w:rsid w:val="00A95217"/>
    <w:rsid w:val="00A95470"/>
    <w:rsid w:val="00A959D6"/>
    <w:rsid w:val="00A95A13"/>
    <w:rsid w:val="00A963CF"/>
    <w:rsid w:val="00A966B5"/>
    <w:rsid w:val="00A969C1"/>
    <w:rsid w:val="00A96AB6"/>
    <w:rsid w:val="00A96D59"/>
    <w:rsid w:val="00A97077"/>
    <w:rsid w:val="00A97213"/>
    <w:rsid w:val="00A9737C"/>
    <w:rsid w:val="00A97626"/>
    <w:rsid w:val="00A97B37"/>
    <w:rsid w:val="00AA0224"/>
    <w:rsid w:val="00AA051F"/>
    <w:rsid w:val="00AA08C3"/>
    <w:rsid w:val="00AA0D32"/>
    <w:rsid w:val="00AA1CA2"/>
    <w:rsid w:val="00AA2A19"/>
    <w:rsid w:val="00AA3616"/>
    <w:rsid w:val="00AA4A08"/>
    <w:rsid w:val="00AA4C01"/>
    <w:rsid w:val="00AA4EFE"/>
    <w:rsid w:val="00AA4F51"/>
    <w:rsid w:val="00AA522C"/>
    <w:rsid w:val="00AA5444"/>
    <w:rsid w:val="00AA570A"/>
    <w:rsid w:val="00AA5EA4"/>
    <w:rsid w:val="00AA62A1"/>
    <w:rsid w:val="00AA6D01"/>
    <w:rsid w:val="00AA73F6"/>
    <w:rsid w:val="00AA783C"/>
    <w:rsid w:val="00AA7868"/>
    <w:rsid w:val="00AA7B8F"/>
    <w:rsid w:val="00AB0707"/>
    <w:rsid w:val="00AB128B"/>
    <w:rsid w:val="00AB12B8"/>
    <w:rsid w:val="00AB1C26"/>
    <w:rsid w:val="00AB1C81"/>
    <w:rsid w:val="00AB1DE5"/>
    <w:rsid w:val="00AB394A"/>
    <w:rsid w:val="00AB3A74"/>
    <w:rsid w:val="00AB3C11"/>
    <w:rsid w:val="00AB478B"/>
    <w:rsid w:val="00AB4AEA"/>
    <w:rsid w:val="00AB53AC"/>
    <w:rsid w:val="00AB5739"/>
    <w:rsid w:val="00AB5CD5"/>
    <w:rsid w:val="00AB6E27"/>
    <w:rsid w:val="00AB6E35"/>
    <w:rsid w:val="00AB7374"/>
    <w:rsid w:val="00AC0A7E"/>
    <w:rsid w:val="00AC0B99"/>
    <w:rsid w:val="00AC1E5E"/>
    <w:rsid w:val="00AC1FA7"/>
    <w:rsid w:val="00AC2222"/>
    <w:rsid w:val="00AC27C2"/>
    <w:rsid w:val="00AC29A5"/>
    <w:rsid w:val="00AC2C3C"/>
    <w:rsid w:val="00AC312C"/>
    <w:rsid w:val="00AC3258"/>
    <w:rsid w:val="00AC3580"/>
    <w:rsid w:val="00AC506C"/>
    <w:rsid w:val="00AC5765"/>
    <w:rsid w:val="00AC5B57"/>
    <w:rsid w:val="00AC5C98"/>
    <w:rsid w:val="00AC5EAD"/>
    <w:rsid w:val="00AC78A4"/>
    <w:rsid w:val="00AD009D"/>
    <w:rsid w:val="00AD058E"/>
    <w:rsid w:val="00AD081F"/>
    <w:rsid w:val="00AD0EDF"/>
    <w:rsid w:val="00AD1C46"/>
    <w:rsid w:val="00AD2681"/>
    <w:rsid w:val="00AD2F10"/>
    <w:rsid w:val="00AD334D"/>
    <w:rsid w:val="00AD335A"/>
    <w:rsid w:val="00AD3470"/>
    <w:rsid w:val="00AD34FD"/>
    <w:rsid w:val="00AD3786"/>
    <w:rsid w:val="00AD397C"/>
    <w:rsid w:val="00AD4004"/>
    <w:rsid w:val="00AD4578"/>
    <w:rsid w:val="00AD5082"/>
    <w:rsid w:val="00AD6EF6"/>
    <w:rsid w:val="00AD6FC1"/>
    <w:rsid w:val="00AD711D"/>
    <w:rsid w:val="00AD7B30"/>
    <w:rsid w:val="00AE117E"/>
    <w:rsid w:val="00AE1189"/>
    <w:rsid w:val="00AE1236"/>
    <w:rsid w:val="00AE1289"/>
    <w:rsid w:val="00AE1945"/>
    <w:rsid w:val="00AE1B5C"/>
    <w:rsid w:val="00AE23D4"/>
    <w:rsid w:val="00AE2479"/>
    <w:rsid w:val="00AE2AEA"/>
    <w:rsid w:val="00AE35F1"/>
    <w:rsid w:val="00AE39EA"/>
    <w:rsid w:val="00AE500F"/>
    <w:rsid w:val="00AE5206"/>
    <w:rsid w:val="00AE5E18"/>
    <w:rsid w:val="00AE72C3"/>
    <w:rsid w:val="00AE7513"/>
    <w:rsid w:val="00AF01CA"/>
    <w:rsid w:val="00AF028E"/>
    <w:rsid w:val="00AF11D4"/>
    <w:rsid w:val="00AF1397"/>
    <w:rsid w:val="00AF13BF"/>
    <w:rsid w:val="00AF2506"/>
    <w:rsid w:val="00AF25F4"/>
    <w:rsid w:val="00AF29CA"/>
    <w:rsid w:val="00AF3D1B"/>
    <w:rsid w:val="00AF3F4D"/>
    <w:rsid w:val="00AF4A29"/>
    <w:rsid w:val="00AF4C04"/>
    <w:rsid w:val="00AF58DE"/>
    <w:rsid w:val="00AF5AA4"/>
    <w:rsid w:val="00AF5EEB"/>
    <w:rsid w:val="00AF6BC1"/>
    <w:rsid w:val="00AF6C99"/>
    <w:rsid w:val="00AF79AB"/>
    <w:rsid w:val="00AF7D2C"/>
    <w:rsid w:val="00B00746"/>
    <w:rsid w:val="00B00DD7"/>
    <w:rsid w:val="00B00EE6"/>
    <w:rsid w:val="00B03688"/>
    <w:rsid w:val="00B037DA"/>
    <w:rsid w:val="00B04345"/>
    <w:rsid w:val="00B0443A"/>
    <w:rsid w:val="00B05500"/>
    <w:rsid w:val="00B06D88"/>
    <w:rsid w:val="00B078BB"/>
    <w:rsid w:val="00B07CAD"/>
    <w:rsid w:val="00B07CBE"/>
    <w:rsid w:val="00B07ECD"/>
    <w:rsid w:val="00B07FAE"/>
    <w:rsid w:val="00B1021B"/>
    <w:rsid w:val="00B10E2A"/>
    <w:rsid w:val="00B10F39"/>
    <w:rsid w:val="00B11AD4"/>
    <w:rsid w:val="00B11C7F"/>
    <w:rsid w:val="00B11F18"/>
    <w:rsid w:val="00B12138"/>
    <w:rsid w:val="00B123EE"/>
    <w:rsid w:val="00B126DA"/>
    <w:rsid w:val="00B12AFC"/>
    <w:rsid w:val="00B134C4"/>
    <w:rsid w:val="00B135F1"/>
    <w:rsid w:val="00B13C19"/>
    <w:rsid w:val="00B143D2"/>
    <w:rsid w:val="00B15757"/>
    <w:rsid w:val="00B15A02"/>
    <w:rsid w:val="00B15D82"/>
    <w:rsid w:val="00B162F4"/>
    <w:rsid w:val="00B16BF9"/>
    <w:rsid w:val="00B16DFF"/>
    <w:rsid w:val="00B17F33"/>
    <w:rsid w:val="00B201F2"/>
    <w:rsid w:val="00B20DE5"/>
    <w:rsid w:val="00B216CC"/>
    <w:rsid w:val="00B21B47"/>
    <w:rsid w:val="00B2250E"/>
    <w:rsid w:val="00B227E0"/>
    <w:rsid w:val="00B23383"/>
    <w:rsid w:val="00B23D10"/>
    <w:rsid w:val="00B23F81"/>
    <w:rsid w:val="00B24C78"/>
    <w:rsid w:val="00B25121"/>
    <w:rsid w:val="00B2652C"/>
    <w:rsid w:val="00B26DA2"/>
    <w:rsid w:val="00B26DE6"/>
    <w:rsid w:val="00B27318"/>
    <w:rsid w:val="00B276B6"/>
    <w:rsid w:val="00B30B86"/>
    <w:rsid w:val="00B30E94"/>
    <w:rsid w:val="00B312A0"/>
    <w:rsid w:val="00B31A0A"/>
    <w:rsid w:val="00B3214D"/>
    <w:rsid w:val="00B32B88"/>
    <w:rsid w:val="00B32EBA"/>
    <w:rsid w:val="00B32FA8"/>
    <w:rsid w:val="00B3331C"/>
    <w:rsid w:val="00B33A26"/>
    <w:rsid w:val="00B3442B"/>
    <w:rsid w:val="00B34F9B"/>
    <w:rsid w:val="00B35148"/>
    <w:rsid w:val="00B352A9"/>
    <w:rsid w:val="00B35517"/>
    <w:rsid w:val="00B35984"/>
    <w:rsid w:val="00B35EE0"/>
    <w:rsid w:val="00B3686A"/>
    <w:rsid w:val="00B36F93"/>
    <w:rsid w:val="00B36FEC"/>
    <w:rsid w:val="00B375A1"/>
    <w:rsid w:val="00B3772B"/>
    <w:rsid w:val="00B37BC3"/>
    <w:rsid w:val="00B37BFC"/>
    <w:rsid w:val="00B37E07"/>
    <w:rsid w:val="00B407EE"/>
    <w:rsid w:val="00B414AD"/>
    <w:rsid w:val="00B41FDA"/>
    <w:rsid w:val="00B425DF"/>
    <w:rsid w:val="00B4302B"/>
    <w:rsid w:val="00B430C8"/>
    <w:rsid w:val="00B44027"/>
    <w:rsid w:val="00B45BD3"/>
    <w:rsid w:val="00B46B2F"/>
    <w:rsid w:val="00B46CAB"/>
    <w:rsid w:val="00B46D48"/>
    <w:rsid w:val="00B46FAA"/>
    <w:rsid w:val="00B50465"/>
    <w:rsid w:val="00B5091E"/>
    <w:rsid w:val="00B50B90"/>
    <w:rsid w:val="00B51043"/>
    <w:rsid w:val="00B512E0"/>
    <w:rsid w:val="00B51C66"/>
    <w:rsid w:val="00B52227"/>
    <w:rsid w:val="00B524AD"/>
    <w:rsid w:val="00B52F49"/>
    <w:rsid w:val="00B53426"/>
    <w:rsid w:val="00B53556"/>
    <w:rsid w:val="00B5386D"/>
    <w:rsid w:val="00B538F1"/>
    <w:rsid w:val="00B53EFF"/>
    <w:rsid w:val="00B5475C"/>
    <w:rsid w:val="00B55DD4"/>
    <w:rsid w:val="00B56588"/>
    <w:rsid w:val="00B57CC2"/>
    <w:rsid w:val="00B600AE"/>
    <w:rsid w:val="00B60361"/>
    <w:rsid w:val="00B6075F"/>
    <w:rsid w:val="00B61061"/>
    <w:rsid w:val="00B612C5"/>
    <w:rsid w:val="00B61ABE"/>
    <w:rsid w:val="00B6215A"/>
    <w:rsid w:val="00B63333"/>
    <w:rsid w:val="00B6355C"/>
    <w:rsid w:val="00B64925"/>
    <w:rsid w:val="00B6678C"/>
    <w:rsid w:val="00B67320"/>
    <w:rsid w:val="00B70F51"/>
    <w:rsid w:val="00B7135F"/>
    <w:rsid w:val="00B71515"/>
    <w:rsid w:val="00B716BC"/>
    <w:rsid w:val="00B71842"/>
    <w:rsid w:val="00B71A6E"/>
    <w:rsid w:val="00B721B7"/>
    <w:rsid w:val="00B73698"/>
    <w:rsid w:val="00B7393F"/>
    <w:rsid w:val="00B73B54"/>
    <w:rsid w:val="00B73C63"/>
    <w:rsid w:val="00B74916"/>
    <w:rsid w:val="00B751E6"/>
    <w:rsid w:val="00B757E3"/>
    <w:rsid w:val="00B765AF"/>
    <w:rsid w:val="00B77171"/>
    <w:rsid w:val="00B7776D"/>
    <w:rsid w:val="00B77C41"/>
    <w:rsid w:val="00B77C44"/>
    <w:rsid w:val="00B77EF3"/>
    <w:rsid w:val="00B8081E"/>
    <w:rsid w:val="00B8090A"/>
    <w:rsid w:val="00B80C9A"/>
    <w:rsid w:val="00B80CAF"/>
    <w:rsid w:val="00B81179"/>
    <w:rsid w:val="00B812C8"/>
    <w:rsid w:val="00B817B3"/>
    <w:rsid w:val="00B8189A"/>
    <w:rsid w:val="00B81F36"/>
    <w:rsid w:val="00B82099"/>
    <w:rsid w:val="00B822B0"/>
    <w:rsid w:val="00B838FB"/>
    <w:rsid w:val="00B84080"/>
    <w:rsid w:val="00B84757"/>
    <w:rsid w:val="00B84B48"/>
    <w:rsid w:val="00B84B5A"/>
    <w:rsid w:val="00B84D74"/>
    <w:rsid w:val="00B874AA"/>
    <w:rsid w:val="00B87612"/>
    <w:rsid w:val="00B8789D"/>
    <w:rsid w:val="00B878F4"/>
    <w:rsid w:val="00B900E8"/>
    <w:rsid w:val="00B90245"/>
    <w:rsid w:val="00B9034D"/>
    <w:rsid w:val="00B90F48"/>
    <w:rsid w:val="00B91FA3"/>
    <w:rsid w:val="00B9248A"/>
    <w:rsid w:val="00B93E22"/>
    <w:rsid w:val="00B94346"/>
    <w:rsid w:val="00B9475D"/>
    <w:rsid w:val="00B95C7F"/>
    <w:rsid w:val="00B960D8"/>
    <w:rsid w:val="00B9670B"/>
    <w:rsid w:val="00B96845"/>
    <w:rsid w:val="00B968A3"/>
    <w:rsid w:val="00B969BD"/>
    <w:rsid w:val="00B97908"/>
    <w:rsid w:val="00B97966"/>
    <w:rsid w:val="00B97B37"/>
    <w:rsid w:val="00B97FCF"/>
    <w:rsid w:val="00BA05A4"/>
    <w:rsid w:val="00BA10F6"/>
    <w:rsid w:val="00BA1858"/>
    <w:rsid w:val="00BA1ED2"/>
    <w:rsid w:val="00BA2732"/>
    <w:rsid w:val="00BA36B5"/>
    <w:rsid w:val="00BA36CE"/>
    <w:rsid w:val="00BA376D"/>
    <w:rsid w:val="00BA3D23"/>
    <w:rsid w:val="00BA41FB"/>
    <w:rsid w:val="00BA4EBC"/>
    <w:rsid w:val="00BA5531"/>
    <w:rsid w:val="00BA5B4E"/>
    <w:rsid w:val="00BA6437"/>
    <w:rsid w:val="00BA65C0"/>
    <w:rsid w:val="00BA6C4B"/>
    <w:rsid w:val="00BA6C78"/>
    <w:rsid w:val="00BA74A8"/>
    <w:rsid w:val="00BA7F56"/>
    <w:rsid w:val="00BB0580"/>
    <w:rsid w:val="00BB07AD"/>
    <w:rsid w:val="00BB1317"/>
    <w:rsid w:val="00BB15F2"/>
    <w:rsid w:val="00BB3F52"/>
    <w:rsid w:val="00BB4EF6"/>
    <w:rsid w:val="00BB639B"/>
    <w:rsid w:val="00BB75A1"/>
    <w:rsid w:val="00BB7A4D"/>
    <w:rsid w:val="00BB7F55"/>
    <w:rsid w:val="00BC102A"/>
    <w:rsid w:val="00BC178E"/>
    <w:rsid w:val="00BC1EF4"/>
    <w:rsid w:val="00BC2244"/>
    <w:rsid w:val="00BC29DD"/>
    <w:rsid w:val="00BC2C56"/>
    <w:rsid w:val="00BC3140"/>
    <w:rsid w:val="00BC328F"/>
    <w:rsid w:val="00BC3715"/>
    <w:rsid w:val="00BC3D73"/>
    <w:rsid w:val="00BC4260"/>
    <w:rsid w:val="00BC432D"/>
    <w:rsid w:val="00BC4F29"/>
    <w:rsid w:val="00BC5673"/>
    <w:rsid w:val="00BC5C4C"/>
    <w:rsid w:val="00BC5D7F"/>
    <w:rsid w:val="00BC60B0"/>
    <w:rsid w:val="00BC6422"/>
    <w:rsid w:val="00BC6AED"/>
    <w:rsid w:val="00BC6D1C"/>
    <w:rsid w:val="00BC7568"/>
    <w:rsid w:val="00BC75AB"/>
    <w:rsid w:val="00BC7789"/>
    <w:rsid w:val="00BD091A"/>
    <w:rsid w:val="00BD15E9"/>
    <w:rsid w:val="00BD20A6"/>
    <w:rsid w:val="00BD217B"/>
    <w:rsid w:val="00BD226D"/>
    <w:rsid w:val="00BD253A"/>
    <w:rsid w:val="00BD2A72"/>
    <w:rsid w:val="00BD2E2F"/>
    <w:rsid w:val="00BD3149"/>
    <w:rsid w:val="00BD31F6"/>
    <w:rsid w:val="00BD3746"/>
    <w:rsid w:val="00BD3B36"/>
    <w:rsid w:val="00BD3D26"/>
    <w:rsid w:val="00BD4200"/>
    <w:rsid w:val="00BD502B"/>
    <w:rsid w:val="00BD52FE"/>
    <w:rsid w:val="00BD56D1"/>
    <w:rsid w:val="00BD5775"/>
    <w:rsid w:val="00BD5A2A"/>
    <w:rsid w:val="00BD5BE7"/>
    <w:rsid w:val="00BD62F0"/>
    <w:rsid w:val="00BD6C55"/>
    <w:rsid w:val="00BD6D64"/>
    <w:rsid w:val="00BD6D83"/>
    <w:rsid w:val="00BD71D0"/>
    <w:rsid w:val="00BD77FA"/>
    <w:rsid w:val="00BE01FE"/>
    <w:rsid w:val="00BE09EB"/>
    <w:rsid w:val="00BE0D65"/>
    <w:rsid w:val="00BE0FF2"/>
    <w:rsid w:val="00BE127F"/>
    <w:rsid w:val="00BE1703"/>
    <w:rsid w:val="00BE1BA2"/>
    <w:rsid w:val="00BE2496"/>
    <w:rsid w:val="00BE2BFF"/>
    <w:rsid w:val="00BE2E76"/>
    <w:rsid w:val="00BE2FAD"/>
    <w:rsid w:val="00BE324E"/>
    <w:rsid w:val="00BE4503"/>
    <w:rsid w:val="00BE523F"/>
    <w:rsid w:val="00BE59EE"/>
    <w:rsid w:val="00BE6309"/>
    <w:rsid w:val="00BE7116"/>
    <w:rsid w:val="00BE71FE"/>
    <w:rsid w:val="00BE7B2D"/>
    <w:rsid w:val="00BE7DC2"/>
    <w:rsid w:val="00BF00BA"/>
    <w:rsid w:val="00BF08B3"/>
    <w:rsid w:val="00BF08E1"/>
    <w:rsid w:val="00BF107D"/>
    <w:rsid w:val="00BF1E51"/>
    <w:rsid w:val="00BF307E"/>
    <w:rsid w:val="00BF35F1"/>
    <w:rsid w:val="00BF3A21"/>
    <w:rsid w:val="00BF3C69"/>
    <w:rsid w:val="00BF3FAA"/>
    <w:rsid w:val="00BF45E1"/>
    <w:rsid w:val="00BF5B6C"/>
    <w:rsid w:val="00BF5F3E"/>
    <w:rsid w:val="00BF6057"/>
    <w:rsid w:val="00BF629A"/>
    <w:rsid w:val="00BF6306"/>
    <w:rsid w:val="00BF6714"/>
    <w:rsid w:val="00BF67EE"/>
    <w:rsid w:val="00BF6CE7"/>
    <w:rsid w:val="00BF6DFE"/>
    <w:rsid w:val="00BF764E"/>
    <w:rsid w:val="00C005AF"/>
    <w:rsid w:val="00C01358"/>
    <w:rsid w:val="00C01FC5"/>
    <w:rsid w:val="00C0258D"/>
    <w:rsid w:val="00C02954"/>
    <w:rsid w:val="00C02C7D"/>
    <w:rsid w:val="00C02F84"/>
    <w:rsid w:val="00C03A46"/>
    <w:rsid w:val="00C04099"/>
    <w:rsid w:val="00C040DA"/>
    <w:rsid w:val="00C04AE1"/>
    <w:rsid w:val="00C04DA9"/>
    <w:rsid w:val="00C05181"/>
    <w:rsid w:val="00C05398"/>
    <w:rsid w:val="00C0542A"/>
    <w:rsid w:val="00C05920"/>
    <w:rsid w:val="00C059C2"/>
    <w:rsid w:val="00C06140"/>
    <w:rsid w:val="00C06A00"/>
    <w:rsid w:val="00C06B70"/>
    <w:rsid w:val="00C06D1A"/>
    <w:rsid w:val="00C07159"/>
    <w:rsid w:val="00C0757B"/>
    <w:rsid w:val="00C07C17"/>
    <w:rsid w:val="00C10538"/>
    <w:rsid w:val="00C108D4"/>
    <w:rsid w:val="00C11434"/>
    <w:rsid w:val="00C11F97"/>
    <w:rsid w:val="00C12559"/>
    <w:rsid w:val="00C126EB"/>
    <w:rsid w:val="00C12723"/>
    <w:rsid w:val="00C13205"/>
    <w:rsid w:val="00C13AC8"/>
    <w:rsid w:val="00C14022"/>
    <w:rsid w:val="00C14447"/>
    <w:rsid w:val="00C1465F"/>
    <w:rsid w:val="00C15C8A"/>
    <w:rsid w:val="00C15CE8"/>
    <w:rsid w:val="00C1669F"/>
    <w:rsid w:val="00C16769"/>
    <w:rsid w:val="00C16B62"/>
    <w:rsid w:val="00C16EB5"/>
    <w:rsid w:val="00C16F90"/>
    <w:rsid w:val="00C177CC"/>
    <w:rsid w:val="00C17D6F"/>
    <w:rsid w:val="00C17E77"/>
    <w:rsid w:val="00C201F8"/>
    <w:rsid w:val="00C2044D"/>
    <w:rsid w:val="00C20CE8"/>
    <w:rsid w:val="00C21287"/>
    <w:rsid w:val="00C21F9C"/>
    <w:rsid w:val="00C228DE"/>
    <w:rsid w:val="00C2312E"/>
    <w:rsid w:val="00C238FE"/>
    <w:rsid w:val="00C23E29"/>
    <w:rsid w:val="00C2407C"/>
    <w:rsid w:val="00C24B25"/>
    <w:rsid w:val="00C24E4A"/>
    <w:rsid w:val="00C25F29"/>
    <w:rsid w:val="00C25F2B"/>
    <w:rsid w:val="00C26E36"/>
    <w:rsid w:val="00C27F33"/>
    <w:rsid w:val="00C27FDE"/>
    <w:rsid w:val="00C30046"/>
    <w:rsid w:val="00C30ABA"/>
    <w:rsid w:val="00C30C09"/>
    <w:rsid w:val="00C30FE3"/>
    <w:rsid w:val="00C31D87"/>
    <w:rsid w:val="00C32B24"/>
    <w:rsid w:val="00C345D3"/>
    <w:rsid w:val="00C3469E"/>
    <w:rsid w:val="00C3499E"/>
    <w:rsid w:val="00C352C0"/>
    <w:rsid w:val="00C3591A"/>
    <w:rsid w:val="00C36822"/>
    <w:rsid w:val="00C36E93"/>
    <w:rsid w:val="00C371A5"/>
    <w:rsid w:val="00C3778F"/>
    <w:rsid w:val="00C404EB"/>
    <w:rsid w:val="00C40804"/>
    <w:rsid w:val="00C40C28"/>
    <w:rsid w:val="00C40DFD"/>
    <w:rsid w:val="00C420AD"/>
    <w:rsid w:val="00C4341B"/>
    <w:rsid w:val="00C43B6C"/>
    <w:rsid w:val="00C440CE"/>
    <w:rsid w:val="00C45A54"/>
    <w:rsid w:val="00C45A78"/>
    <w:rsid w:val="00C45FB5"/>
    <w:rsid w:val="00C4630E"/>
    <w:rsid w:val="00C46362"/>
    <w:rsid w:val="00C4671E"/>
    <w:rsid w:val="00C469BB"/>
    <w:rsid w:val="00C46B58"/>
    <w:rsid w:val="00C50D3A"/>
    <w:rsid w:val="00C50EB8"/>
    <w:rsid w:val="00C52A7E"/>
    <w:rsid w:val="00C53038"/>
    <w:rsid w:val="00C530B3"/>
    <w:rsid w:val="00C53164"/>
    <w:rsid w:val="00C53719"/>
    <w:rsid w:val="00C544E2"/>
    <w:rsid w:val="00C54A39"/>
    <w:rsid w:val="00C54AFA"/>
    <w:rsid w:val="00C554BC"/>
    <w:rsid w:val="00C55A46"/>
    <w:rsid w:val="00C55A83"/>
    <w:rsid w:val="00C55AAF"/>
    <w:rsid w:val="00C55E8A"/>
    <w:rsid w:val="00C55EF6"/>
    <w:rsid w:val="00C56229"/>
    <w:rsid w:val="00C56AA4"/>
    <w:rsid w:val="00C571F2"/>
    <w:rsid w:val="00C57931"/>
    <w:rsid w:val="00C57D45"/>
    <w:rsid w:val="00C60269"/>
    <w:rsid w:val="00C60E3D"/>
    <w:rsid w:val="00C612A0"/>
    <w:rsid w:val="00C61533"/>
    <w:rsid w:val="00C61DCD"/>
    <w:rsid w:val="00C620BD"/>
    <w:rsid w:val="00C628A9"/>
    <w:rsid w:val="00C62F29"/>
    <w:rsid w:val="00C63FFD"/>
    <w:rsid w:val="00C64633"/>
    <w:rsid w:val="00C64985"/>
    <w:rsid w:val="00C64D08"/>
    <w:rsid w:val="00C64FC4"/>
    <w:rsid w:val="00C662A9"/>
    <w:rsid w:val="00C66914"/>
    <w:rsid w:val="00C6733A"/>
    <w:rsid w:val="00C67523"/>
    <w:rsid w:val="00C702A2"/>
    <w:rsid w:val="00C70AD1"/>
    <w:rsid w:val="00C70CEB"/>
    <w:rsid w:val="00C71191"/>
    <w:rsid w:val="00C71306"/>
    <w:rsid w:val="00C71762"/>
    <w:rsid w:val="00C71978"/>
    <w:rsid w:val="00C71B71"/>
    <w:rsid w:val="00C7274E"/>
    <w:rsid w:val="00C72E27"/>
    <w:rsid w:val="00C73395"/>
    <w:rsid w:val="00C7347E"/>
    <w:rsid w:val="00C73A3C"/>
    <w:rsid w:val="00C73F88"/>
    <w:rsid w:val="00C74339"/>
    <w:rsid w:val="00C743A2"/>
    <w:rsid w:val="00C74886"/>
    <w:rsid w:val="00C760FB"/>
    <w:rsid w:val="00C76316"/>
    <w:rsid w:val="00C76692"/>
    <w:rsid w:val="00C76CCD"/>
    <w:rsid w:val="00C77341"/>
    <w:rsid w:val="00C77412"/>
    <w:rsid w:val="00C80158"/>
    <w:rsid w:val="00C805EF"/>
    <w:rsid w:val="00C809B6"/>
    <w:rsid w:val="00C81401"/>
    <w:rsid w:val="00C81B11"/>
    <w:rsid w:val="00C83155"/>
    <w:rsid w:val="00C8359E"/>
    <w:rsid w:val="00C83A29"/>
    <w:rsid w:val="00C83DAC"/>
    <w:rsid w:val="00C842B0"/>
    <w:rsid w:val="00C842FE"/>
    <w:rsid w:val="00C8432A"/>
    <w:rsid w:val="00C844D2"/>
    <w:rsid w:val="00C849EB"/>
    <w:rsid w:val="00C84A88"/>
    <w:rsid w:val="00C851DA"/>
    <w:rsid w:val="00C85227"/>
    <w:rsid w:val="00C853F4"/>
    <w:rsid w:val="00C859B3"/>
    <w:rsid w:val="00C85C5F"/>
    <w:rsid w:val="00C8615F"/>
    <w:rsid w:val="00C86333"/>
    <w:rsid w:val="00C871E4"/>
    <w:rsid w:val="00C876AE"/>
    <w:rsid w:val="00C877A6"/>
    <w:rsid w:val="00C90108"/>
    <w:rsid w:val="00C907F1"/>
    <w:rsid w:val="00C90B52"/>
    <w:rsid w:val="00C90B91"/>
    <w:rsid w:val="00C91084"/>
    <w:rsid w:val="00C91CC1"/>
    <w:rsid w:val="00C91E14"/>
    <w:rsid w:val="00C93069"/>
    <w:rsid w:val="00C93381"/>
    <w:rsid w:val="00C93471"/>
    <w:rsid w:val="00C936EE"/>
    <w:rsid w:val="00C93AE2"/>
    <w:rsid w:val="00C94459"/>
    <w:rsid w:val="00C94842"/>
    <w:rsid w:val="00C9621A"/>
    <w:rsid w:val="00C963F1"/>
    <w:rsid w:val="00C96707"/>
    <w:rsid w:val="00C96787"/>
    <w:rsid w:val="00C9742D"/>
    <w:rsid w:val="00C97CC3"/>
    <w:rsid w:val="00CA02F9"/>
    <w:rsid w:val="00CA09A8"/>
    <w:rsid w:val="00CA1323"/>
    <w:rsid w:val="00CA1972"/>
    <w:rsid w:val="00CA1C7A"/>
    <w:rsid w:val="00CA221D"/>
    <w:rsid w:val="00CA28EE"/>
    <w:rsid w:val="00CA290B"/>
    <w:rsid w:val="00CA31F3"/>
    <w:rsid w:val="00CA36FE"/>
    <w:rsid w:val="00CA386B"/>
    <w:rsid w:val="00CA3907"/>
    <w:rsid w:val="00CA3D8A"/>
    <w:rsid w:val="00CA4F2E"/>
    <w:rsid w:val="00CA576C"/>
    <w:rsid w:val="00CA5DCF"/>
    <w:rsid w:val="00CA646A"/>
    <w:rsid w:val="00CA6B5B"/>
    <w:rsid w:val="00CA73B6"/>
    <w:rsid w:val="00CB007D"/>
    <w:rsid w:val="00CB03A7"/>
    <w:rsid w:val="00CB06D0"/>
    <w:rsid w:val="00CB1183"/>
    <w:rsid w:val="00CB1329"/>
    <w:rsid w:val="00CB1C8E"/>
    <w:rsid w:val="00CB1E42"/>
    <w:rsid w:val="00CB22E7"/>
    <w:rsid w:val="00CB24AF"/>
    <w:rsid w:val="00CB37BC"/>
    <w:rsid w:val="00CB37F9"/>
    <w:rsid w:val="00CB3B97"/>
    <w:rsid w:val="00CB4110"/>
    <w:rsid w:val="00CB434A"/>
    <w:rsid w:val="00CB436C"/>
    <w:rsid w:val="00CB5093"/>
    <w:rsid w:val="00CB574D"/>
    <w:rsid w:val="00CB5ECE"/>
    <w:rsid w:val="00CB6282"/>
    <w:rsid w:val="00CB63D8"/>
    <w:rsid w:val="00CB6710"/>
    <w:rsid w:val="00CB67F5"/>
    <w:rsid w:val="00CB6B72"/>
    <w:rsid w:val="00CB714A"/>
    <w:rsid w:val="00CC0CC9"/>
    <w:rsid w:val="00CC0D5A"/>
    <w:rsid w:val="00CC2D63"/>
    <w:rsid w:val="00CC3355"/>
    <w:rsid w:val="00CC33D6"/>
    <w:rsid w:val="00CC3524"/>
    <w:rsid w:val="00CC44BE"/>
    <w:rsid w:val="00CC4812"/>
    <w:rsid w:val="00CC4C00"/>
    <w:rsid w:val="00CC51E9"/>
    <w:rsid w:val="00CC5204"/>
    <w:rsid w:val="00CC52A6"/>
    <w:rsid w:val="00CC5458"/>
    <w:rsid w:val="00CC549B"/>
    <w:rsid w:val="00CC5686"/>
    <w:rsid w:val="00CC59DF"/>
    <w:rsid w:val="00CC5B88"/>
    <w:rsid w:val="00CC650D"/>
    <w:rsid w:val="00CC6636"/>
    <w:rsid w:val="00CC7239"/>
    <w:rsid w:val="00CC7240"/>
    <w:rsid w:val="00CC7873"/>
    <w:rsid w:val="00CC7A70"/>
    <w:rsid w:val="00CD057B"/>
    <w:rsid w:val="00CD1692"/>
    <w:rsid w:val="00CD1753"/>
    <w:rsid w:val="00CD1EDD"/>
    <w:rsid w:val="00CD1FAB"/>
    <w:rsid w:val="00CD228E"/>
    <w:rsid w:val="00CD22DC"/>
    <w:rsid w:val="00CD2309"/>
    <w:rsid w:val="00CD244D"/>
    <w:rsid w:val="00CD24FB"/>
    <w:rsid w:val="00CD26D0"/>
    <w:rsid w:val="00CD27CA"/>
    <w:rsid w:val="00CD2C6E"/>
    <w:rsid w:val="00CD31FB"/>
    <w:rsid w:val="00CD334D"/>
    <w:rsid w:val="00CD4160"/>
    <w:rsid w:val="00CD5325"/>
    <w:rsid w:val="00CD54DF"/>
    <w:rsid w:val="00CD55E8"/>
    <w:rsid w:val="00CD5771"/>
    <w:rsid w:val="00CD5A73"/>
    <w:rsid w:val="00CD5B7F"/>
    <w:rsid w:val="00CD5E19"/>
    <w:rsid w:val="00CD5F5B"/>
    <w:rsid w:val="00CD657B"/>
    <w:rsid w:val="00CD6EF3"/>
    <w:rsid w:val="00CE048A"/>
    <w:rsid w:val="00CE0761"/>
    <w:rsid w:val="00CE0F80"/>
    <w:rsid w:val="00CE142E"/>
    <w:rsid w:val="00CE14C8"/>
    <w:rsid w:val="00CE19BE"/>
    <w:rsid w:val="00CE1BED"/>
    <w:rsid w:val="00CE1F2F"/>
    <w:rsid w:val="00CE26AC"/>
    <w:rsid w:val="00CE292C"/>
    <w:rsid w:val="00CE3263"/>
    <w:rsid w:val="00CE3C26"/>
    <w:rsid w:val="00CE46D4"/>
    <w:rsid w:val="00CE51E6"/>
    <w:rsid w:val="00CE5C09"/>
    <w:rsid w:val="00CE5C3D"/>
    <w:rsid w:val="00CE6923"/>
    <w:rsid w:val="00CE71C3"/>
    <w:rsid w:val="00CF00D5"/>
    <w:rsid w:val="00CF08D5"/>
    <w:rsid w:val="00CF0C55"/>
    <w:rsid w:val="00CF22D1"/>
    <w:rsid w:val="00CF2D7B"/>
    <w:rsid w:val="00CF33EF"/>
    <w:rsid w:val="00CF349A"/>
    <w:rsid w:val="00CF3E2F"/>
    <w:rsid w:val="00CF4155"/>
    <w:rsid w:val="00CF47A6"/>
    <w:rsid w:val="00CF5073"/>
    <w:rsid w:val="00CF5F3D"/>
    <w:rsid w:val="00CF5F8C"/>
    <w:rsid w:val="00CF6A03"/>
    <w:rsid w:val="00CF6D5B"/>
    <w:rsid w:val="00CF7014"/>
    <w:rsid w:val="00CF7795"/>
    <w:rsid w:val="00CF7EA0"/>
    <w:rsid w:val="00D008CE"/>
    <w:rsid w:val="00D00D6B"/>
    <w:rsid w:val="00D00E1D"/>
    <w:rsid w:val="00D0197D"/>
    <w:rsid w:val="00D01C1D"/>
    <w:rsid w:val="00D02E4A"/>
    <w:rsid w:val="00D03739"/>
    <w:rsid w:val="00D0379E"/>
    <w:rsid w:val="00D03CFB"/>
    <w:rsid w:val="00D044CB"/>
    <w:rsid w:val="00D04983"/>
    <w:rsid w:val="00D05304"/>
    <w:rsid w:val="00D05ED9"/>
    <w:rsid w:val="00D065C1"/>
    <w:rsid w:val="00D06C3E"/>
    <w:rsid w:val="00D06D8F"/>
    <w:rsid w:val="00D06E75"/>
    <w:rsid w:val="00D06E99"/>
    <w:rsid w:val="00D0750C"/>
    <w:rsid w:val="00D07785"/>
    <w:rsid w:val="00D07F9A"/>
    <w:rsid w:val="00D10191"/>
    <w:rsid w:val="00D105A0"/>
    <w:rsid w:val="00D10D9C"/>
    <w:rsid w:val="00D1103F"/>
    <w:rsid w:val="00D1248B"/>
    <w:rsid w:val="00D12686"/>
    <w:rsid w:val="00D1386A"/>
    <w:rsid w:val="00D13934"/>
    <w:rsid w:val="00D1424F"/>
    <w:rsid w:val="00D1441E"/>
    <w:rsid w:val="00D148B7"/>
    <w:rsid w:val="00D14BA7"/>
    <w:rsid w:val="00D15A09"/>
    <w:rsid w:val="00D15C19"/>
    <w:rsid w:val="00D15C26"/>
    <w:rsid w:val="00D160D8"/>
    <w:rsid w:val="00D17120"/>
    <w:rsid w:val="00D17FFB"/>
    <w:rsid w:val="00D20429"/>
    <w:rsid w:val="00D210B9"/>
    <w:rsid w:val="00D21305"/>
    <w:rsid w:val="00D21F43"/>
    <w:rsid w:val="00D2261B"/>
    <w:rsid w:val="00D22D50"/>
    <w:rsid w:val="00D23FA7"/>
    <w:rsid w:val="00D24027"/>
    <w:rsid w:val="00D251A9"/>
    <w:rsid w:val="00D25874"/>
    <w:rsid w:val="00D2684E"/>
    <w:rsid w:val="00D2707C"/>
    <w:rsid w:val="00D27232"/>
    <w:rsid w:val="00D27A85"/>
    <w:rsid w:val="00D30643"/>
    <w:rsid w:val="00D307C0"/>
    <w:rsid w:val="00D311F1"/>
    <w:rsid w:val="00D31816"/>
    <w:rsid w:val="00D31AB0"/>
    <w:rsid w:val="00D31BBD"/>
    <w:rsid w:val="00D32BBC"/>
    <w:rsid w:val="00D33068"/>
    <w:rsid w:val="00D3382E"/>
    <w:rsid w:val="00D33915"/>
    <w:rsid w:val="00D33B46"/>
    <w:rsid w:val="00D33BA7"/>
    <w:rsid w:val="00D33F65"/>
    <w:rsid w:val="00D344B4"/>
    <w:rsid w:val="00D34FA0"/>
    <w:rsid w:val="00D362F1"/>
    <w:rsid w:val="00D36E1E"/>
    <w:rsid w:val="00D371AB"/>
    <w:rsid w:val="00D371DF"/>
    <w:rsid w:val="00D37472"/>
    <w:rsid w:val="00D37C0E"/>
    <w:rsid w:val="00D402D6"/>
    <w:rsid w:val="00D406BA"/>
    <w:rsid w:val="00D407F2"/>
    <w:rsid w:val="00D4115C"/>
    <w:rsid w:val="00D41657"/>
    <w:rsid w:val="00D41B31"/>
    <w:rsid w:val="00D41B6F"/>
    <w:rsid w:val="00D41F7F"/>
    <w:rsid w:val="00D431D6"/>
    <w:rsid w:val="00D43234"/>
    <w:rsid w:val="00D4336F"/>
    <w:rsid w:val="00D43473"/>
    <w:rsid w:val="00D434D7"/>
    <w:rsid w:val="00D43A58"/>
    <w:rsid w:val="00D448E4"/>
    <w:rsid w:val="00D44D11"/>
    <w:rsid w:val="00D45343"/>
    <w:rsid w:val="00D45C1C"/>
    <w:rsid w:val="00D46017"/>
    <w:rsid w:val="00D4644D"/>
    <w:rsid w:val="00D4659B"/>
    <w:rsid w:val="00D46687"/>
    <w:rsid w:val="00D46BB9"/>
    <w:rsid w:val="00D46E33"/>
    <w:rsid w:val="00D47B92"/>
    <w:rsid w:val="00D47CF6"/>
    <w:rsid w:val="00D50381"/>
    <w:rsid w:val="00D50812"/>
    <w:rsid w:val="00D50B4C"/>
    <w:rsid w:val="00D52ED7"/>
    <w:rsid w:val="00D52F65"/>
    <w:rsid w:val="00D531EC"/>
    <w:rsid w:val="00D534E4"/>
    <w:rsid w:val="00D5350A"/>
    <w:rsid w:val="00D53CDD"/>
    <w:rsid w:val="00D53D4A"/>
    <w:rsid w:val="00D53FBA"/>
    <w:rsid w:val="00D53FD0"/>
    <w:rsid w:val="00D5423C"/>
    <w:rsid w:val="00D546BA"/>
    <w:rsid w:val="00D55E23"/>
    <w:rsid w:val="00D565C6"/>
    <w:rsid w:val="00D57E2D"/>
    <w:rsid w:val="00D607B0"/>
    <w:rsid w:val="00D60FC8"/>
    <w:rsid w:val="00D6125A"/>
    <w:rsid w:val="00D61673"/>
    <w:rsid w:val="00D61680"/>
    <w:rsid w:val="00D6208B"/>
    <w:rsid w:val="00D62B41"/>
    <w:rsid w:val="00D62D5E"/>
    <w:rsid w:val="00D62F47"/>
    <w:rsid w:val="00D641DA"/>
    <w:rsid w:val="00D642D1"/>
    <w:rsid w:val="00D64C6C"/>
    <w:rsid w:val="00D654FA"/>
    <w:rsid w:val="00D65596"/>
    <w:rsid w:val="00D65EA6"/>
    <w:rsid w:val="00D66055"/>
    <w:rsid w:val="00D6651F"/>
    <w:rsid w:val="00D66BF4"/>
    <w:rsid w:val="00D66CB7"/>
    <w:rsid w:val="00D6727D"/>
    <w:rsid w:val="00D67BA3"/>
    <w:rsid w:val="00D702B7"/>
    <w:rsid w:val="00D70458"/>
    <w:rsid w:val="00D708F5"/>
    <w:rsid w:val="00D709F0"/>
    <w:rsid w:val="00D70A88"/>
    <w:rsid w:val="00D70D44"/>
    <w:rsid w:val="00D7115C"/>
    <w:rsid w:val="00D71234"/>
    <w:rsid w:val="00D715C3"/>
    <w:rsid w:val="00D72FCC"/>
    <w:rsid w:val="00D731AF"/>
    <w:rsid w:val="00D73353"/>
    <w:rsid w:val="00D733C9"/>
    <w:rsid w:val="00D737D5"/>
    <w:rsid w:val="00D73B21"/>
    <w:rsid w:val="00D73E43"/>
    <w:rsid w:val="00D74F47"/>
    <w:rsid w:val="00D75E06"/>
    <w:rsid w:val="00D760F5"/>
    <w:rsid w:val="00D76C2F"/>
    <w:rsid w:val="00D80995"/>
    <w:rsid w:val="00D80AD8"/>
    <w:rsid w:val="00D81A1C"/>
    <w:rsid w:val="00D821BD"/>
    <w:rsid w:val="00D826DB"/>
    <w:rsid w:val="00D82C7E"/>
    <w:rsid w:val="00D82CB4"/>
    <w:rsid w:val="00D84154"/>
    <w:rsid w:val="00D84A8C"/>
    <w:rsid w:val="00D85E92"/>
    <w:rsid w:val="00D86373"/>
    <w:rsid w:val="00D86635"/>
    <w:rsid w:val="00D8763E"/>
    <w:rsid w:val="00D876E4"/>
    <w:rsid w:val="00D87C1E"/>
    <w:rsid w:val="00D87C24"/>
    <w:rsid w:val="00D90964"/>
    <w:rsid w:val="00D90BDA"/>
    <w:rsid w:val="00D90E4A"/>
    <w:rsid w:val="00D90F67"/>
    <w:rsid w:val="00D918BD"/>
    <w:rsid w:val="00D91DA5"/>
    <w:rsid w:val="00D92114"/>
    <w:rsid w:val="00D93146"/>
    <w:rsid w:val="00D9344F"/>
    <w:rsid w:val="00D9383C"/>
    <w:rsid w:val="00D939F7"/>
    <w:rsid w:val="00D93A75"/>
    <w:rsid w:val="00D93E61"/>
    <w:rsid w:val="00D94124"/>
    <w:rsid w:val="00D94284"/>
    <w:rsid w:val="00D94B85"/>
    <w:rsid w:val="00D94C2B"/>
    <w:rsid w:val="00D94C81"/>
    <w:rsid w:val="00D959B3"/>
    <w:rsid w:val="00D95A96"/>
    <w:rsid w:val="00D95B02"/>
    <w:rsid w:val="00D967C6"/>
    <w:rsid w:val="00D96BEC"/>
    <w:rsid w:val="00D96EA5"/>
    <w:rsid w:val="00D978A7"/>
    <w:rsid w:val="00D97CC1"/>
    <w:rsid w:val="00D97FA1"/>
    <w:rsid w:val="00DA04BD"/>
    <w:rsid w:val="00DA0EE3"/>
    <w:rsid w:val="00DA110C"/>
    <w:rsid w:val="00DA11D8"/>
    <w:rsid w:val="00DA21B5"/>
    <w:rsid w:val="00DA2A96"/>
    <w:rsid w:val="00DA2E53"/>
    <w:rsid w:val="00DA2FB4"/>
    <w:rsid w:val="00DA3481"/>
    <w:rsid w:val="00DA3A2D"/>
    <w:rsid w:val="00DA3D8F"/>
    <w:rsid w:val="00DA50CA"/>
    <w:rsid w:val="00DA5276"/>
    <w:rsid w:val="00DA542E"/>
    <w:rsid w:val="00DA6A5E"/>
    <w:rsid w:val="00DA6E54"/>
    <w:rsid w:val="00DA74D1"/>
    <w:rsid w:val="00DA7979"/>
    <w:rsid w:val="00DA7DBB"/>
    <w:rsid w:val="00DB02E8"/>
    <w:rsid w:val="00DB0E5B"/>
    <w:rsid w:val="00DB0F51"/>
    <w:rsid w:val="00DB15A2"/>
    <w:rsid w:val="00DB2418"/>
    <w:rsid w:val="00DB2E6D"/>
    <w:rsid w:val="00DB3775"/>
    <w:rsid w:val="00DB38EB"/>
    <w:rsid w:val="00DB3E85"/>
    <w:rsid w:val="00DB4296"/>
    <w:rsid w:val="00DB472E"/>
    <w:rsid w:val="00DB4B11"/>
    <w:rsid w:val="00DB6739"/>
    <w:rsid w:val="00DB6CC6"/>
    <w:rsid w:val="00DB733A"/>
    <w:rsid w:val="00DC06E3"/>
    <w:rsid w:val="00DC108E"/>
    <w:rsid w:val="00DC1123"/>
    <w:rsid w:val="00DC1373"/>
    <w:rsid w:val="00DC1B3C"/>
    <w:rsid w:val="00DC201B"/>
    <w:rsid w:val="00DC2A0A"/>
    <w:rsid w:val="00DC2C32"/>
    <w:rsid w:val="00DC39AE"/>
    <w:rsid w:val="00DC3A86"/>
    <w:rsid w:val="00DC4D79"/>
    <w:rsid w:val="00DC4D88"/>
    <w:rsid w:val="00DC4E2D"/>
    <w:rsid w:val="00DC52D6"/>
    <w:rsid w:val="00DC5E61"/>
    <w:rsid w:val="00DC5EE5"/>
    <w:rsid w:val="00DC6FF1"/>
    <w:rsid w:val="00DC74ED"/>
    <w:rsid w:val="00DD009F"/>
    <w:rsid w:val="00DD03BF"/>
    <w:rsid w:val="00DD0EDE"/>
    <w:rsid w:val="00DD130D"/>
    <w:rsid w:val="00DD262F"/>
    <w:rsid w:val="00DD2A09"/>
    <w:rsid w:val="00DD585B"/>
    <w:rsid w:val="00DD5E74"/>
    <w:rsid w:val="00DD62E9"/>
    <w:rsid w:val="00DD6DA4"/>
    <w:rsid w:val="00DD6FAF"/>
    <w:rsid w:val="00DD79B5"/>
    <w:rsid w:val="00DE0622"/>
    <w:rsid w:val="00DE09F1"/>
    <w:rsid w:val="00DE158F"/>
    <w:rsid w:val="00DE1B2E"/>
    <w:rsid w:val="00DE24B9"/>
    <w:rsid w:val="00DE2BBA"/>
    <w:rsid w:val="00DE2F4F"/>
    <w:rsid w:val="00DE35DC"/>
    <w:rsid w:val="00DE3646"/>
    <w:rsid w:val="00DE3ADC"/>
    <w:rsid w:val="00DE3FBA"/>
    <w:rsid w:val="00DE48D4"/>
    <w:rsid w:val="00DE4A69"/>
    <w:rsid w:val="00DE55D4"/>
    <w:rsid w:val="00DE632D"/>
    <w:rsid w:val="00DE68D0"/>
    <w:rsid w:val="00DE6EC3"/>
    <w:rsid w:val="00DE7660"/>
    <w:rsid w:val="00DE7EA2"/>
    <w:rsid w:val="00DF05D9"/>
    <w:rsid w:val="00DF0792"/>
    <w:rsid w:val="00DF0F17"/>
    <w:rsid w:val="00DF163A"/>
    <w:rsid w:val="00DF1740"/>
    <w:rsid w:val="00DF220E"/>
    <w:rsid w:val="00DF2504"/>
    <w:rsid w:val="00DF2AF1"/>
    <w:rsid w:val="00DF2B84"/>
    <w:rsid w:val="00DF2BEF"/>
    <w:rsid w:val="00DF3761"/>
    <w:rsid w:val="00DF3A71"/>
    <w:rsid w:val="00DF44A5"/>
    <w:rsid w:val="00DF5553"/>
    <w:rsid w:val="00DF57E0"/>
    <w:rsid w:val="00DF63B8"/>
    <w:rsid w:val="00DF664C"/>
    <w:rsid w:val="00DF686D"/>
    <w:rsid w:val="00DF6875"/>
    <w:rsid w:val="00E002FF"/>
    <w:rsid w:val="00E00B59"/>
    <w:rsid w:val="00E00E8F"/>
    <w:rsid w:val="00E00F8F"/>
    <w:rsid w:val="00E00FEB"/>
    <w:rsid w:val="00E0198F"/>
    <w:rsid w:val="00E02EC1"/>
    <w:rsid w:val="00E0301F"/>
    <w:rsid w:val="00E03795"/>
    <w:rsid w:val="00E03D3F"/>
    <w:rsid w:val="00E03DD5"/>
    <w:rsid w:val="00E04CCC"/>
    <w:rsid w:val="00E057A9"/>
    <w:rsid w:val="00E05816"/>
    <w:rsid w:val="00E066E0"/>
    <w:rsid w:val="00E067AE"/>
    <w:rsid w:val="00E0686A"/>
    <w:rsid w:val="00E06D9C"/>
    <w:rsid w:val="00E071C4"/>
    <w:rsid w:val="00E078EB"/>
    <w:rsid w:val="00E07C7A"/>
    <w:rsid w:val="00E10243"/>
    <w:rsid w:val="00E10FD8"/>
    <w:rsid w:val="00E119FA"/>
    <w:rsid w:val="00E12228"/>
    <w:rsid w:val="00E1226D"/>
    <w:rsid w:val="00E1238E"/>
    <w:rsid w:val="00E12D45"/>
    <w:rsid w:val="00E13A52"/>
    <w:rsid w:val="00E13FE6"/>
    <w:rsid w:val="00E14A42"/>
    <w:rsid w:val="00E14C5B"/>
    <w:rsid w:val="00E1554F"/>
    <w:rsid w:val="00E156C3"/>
    <w:rsid w:val="00E159FA"/>
    <w:rsid w:val="00E15E2F"/>
    <w:rsid w:val="00E161B0"/>
    <w:rsid w:val="00E161C7"/>
    <w:rsid w:val="00E1628D"/>
    <w:rsid w:val="00E16F7A"/>
    <w:rsid w:val="00E174EE"/>
    <w:rsid w:val="00E1770D"/>
    <w:rsid w:val="00E17A8A"/>
    <w:rsid w:val="00E17E68"/>
    <w:rsid w:val="00E20109"/>
    <w:rsid w:val="00E20869"/>
    <w:rsid w:val="00E20F72"/>
    <w:rsid w:val="00E210C3"/>
    <w:rsid w:val="00E215BD"/>
    <w:rsid w:val="00E2178D"/>
    <w:rsid w:val="00E22710"/>
    <w:rsid w:val="00E242FB"/>
    <w:rsid w:val="00E24AD9"/>
    <w:rsid w:val="00E24B1D"/>
    <w:rsid w:val="00E25451"/>
    <w:rsid w:val="00E25AC2"/>
    <w:rsid w:val="00E25AE0"/>
    <w:rsid w:val="00E25D78"/>
    <w:rsid w:val="00E26CA1"/>
    <w:rsid w:val="00E26D2D"/>
    <w:rsid w:val="00E27477"/>
    <w:rsid w:val="00E27A83"/>
    <w:rsid w:val="00E27E29"/>
    <w:rsid w:val="00E27F00"/>
    <w:rsid w:val="00E3017C"/>
    <w:rsid w:val="00E304D3"/>
    <w:rsid w:val="00E30A55"/>
    <w:rsid w:val="00E32031"/>
    <w:rsid w:val="00E321CD"/>
    <w:rsid w:val="00E32428"/>
    <w:rsid w:val="00E325BF"/>
    <w:rsid w:val="00E327C8"/>
    <w:rsid w:val="00E328AC"/>
    <w:rsid w:val="00E32CFF"/>
    <w:rsid w:val="00E33026"/>
    <w:rsid w:val="00E33ADD"/>
    <w:rsid w:val="00E33BD7"/>
    <w:rsid w:val="00E33D5D"/>
    <w:rsid w:val="00E3446D"/>
    <w:rsid w:val="00E345C6"/>
    <w:rsid w:val="00E34EDD"/>
    <w:rsid w:val="00E352D6"/>
    <w:rsid w:val="00E3595C"/>
    <w:rsid w:val="00E35BA8"/>
    <w:rsid w:val="00E3617F"/>
    <w:rsid w:val="00E36575"/>
    <w:rsid w:val="00E3657C"/>
    <w:rsid w:val="00E368EA"/>
    <w:rsid w:val="00E37411"/>
    <w:rsid w:val="00E37D4E"/>
    <w:rsid w:val="00E4019D"/>
    <w:rsid w:val="00E40344"/>
    <w:rsid w:val="00E418A2"/>
    <w:rsid w:val="00E41B56"/>
    <w:rsid w:val="00E4345A"/>
    <w:rsid w:val="00E45920"/>
    <w:rsid w:val="00E45B9C"/>
    <w:rsid w:val="00E465C5"/>
    <w:rsid w:val="00E469F9"/>
    <w:rsid w:val="00E46F0C"/>
    <w:rsid w:val="00E47446"/>
    <w:rsid w:val="00E479F9"/>
    <w:rsid w:val="00E51A87"/>
    <w:rsid w:val="00E528E0"/>
    <w:rsid w:val="00E52CB2"/>
    <w:rsid w:val="00E52F60"/>
    <w:rsid w:val="00E53196"/>
    <w:rsid w:val="00E54369"/>
    <w:rsid w:val="00E5446D"/>
    <w:rsid w:val="00E55351"/>
    <w:rsid w:val="00E55846"/>
    <w:rsid w:val="00E55F85"/>
    <w:rsid w:val="00E563D6"/>
    <w:rsid w:val="00E5684B"/>
    <w:rsid w:val="00E571DE"/>
    <w:rsid w:val="00E60056"/>
    <w:rsid w:val="00E606C7"/>
    <w:rsid w:val="00E60C9B"/>
    <w:rsid w:val="00E61281"/>
    <w:rsid w:val="00E614AA"/>
    <w:rsid w:val="00E61A72"/>
    <w:rsid w:val="00E61AC7"/>
    <w:rsid w:val="00E62178"/>
    <w:rsid w:val="00E622AE"/>
    <w:rsid w:val="00E622CF"/>
    <w:rsid w:val="00E63033"/>
    <w:rsid w:val="00E64012"/>
    <w:rsid w:val="00E642FD"/>
    <w:rsid w:val="00E646E1"/>
    <w:rsid w:val="00E64781"/>
    <w:rsid w:val="00E6483D"/>
    <w:rsid w:val="00E64CE4"/>
    <w:rsid w:val="00E64DF8"/>
    <w:rsid w:val="00E65210"/>
    <w:rsid w:val="00E654EA"/>
    <w:rsid w:val="00E65D9F"/>
    <w:rsid w:val="00E669F0"/>
    <w:rsid w:val="00E66F5D"/>
    <w:rsid w:val="00E67A9B"/>
    <w:rsid w:val="00E7084C"/>
    <w:rsid w:val="00E70EA5"/>
    <w:rsid w:val="00E7130C"/>
    <w:rsid w:val="00E71315"/>
    <w:rsid w:val="00E7165B"/>
    <w:rsid w:val="00E71775"/>
    <w:rsid w:val="00E71B77"/>
    <w:rsid w:val="00E7246B"/>
    <w:rsid w:val="00E7253E"/>
    <w:rsid w:val="00E72646"/>
    <w:rsid w:val="00E727C7"/>
    <w:rsid w:val="00E728C5"/>
    <w:rsid w:val="00E7366F"/>
    <w:rsid w:val="00E7410E"/>
    <w:rsid w:val="00E7460E"/>
    <w:rsid w:val="00E74B91"/>
    <w:rsid w:val="00E7534F"/>
    <w:rsid w:val="00E756A1"/>
    <w:rsid w:val="00E7597E"/>
    <w:rsid w:val="00E76321"/>
    <w:rsid w:val="00E76777"/>
    <w:rsid w:val="00E76B8C"/>
    <w:rsid w:val="00E76F61"/>
    <w:rsid w:val="00E80B65"/>
    <w:rsid w:val="00E80F21"/>
    <w:rsid w:val="00E81025"/>
    <w:rsid w:val="00E8113D"/>
    <w:rsid w:val="00E81535"/>
    <w:rsid w:val="00E81572"/>
    <w:rsid w:val="00E82E4F"/>
    <w:rsid w:val="00E832E2"/>
    <w:rsid w:val="00E8354F"/>
    <w:rsid w:val="00E83FB8"/>
    <w:rsid w:val="00E84261"/>
    <w:rsid w:val="00E84A30"/>
    <w:rsid w:val="00E84E04"/>
    <w:rsid w:val="00E84ED4"/>
    <w:rsid w:val="00E85458"/>
    <w:rsid w:val="00E869FF"/>
    <w:rsid w:val="00E874CE"/>
    <w:rsid w:val="00E876F5"/>
    <w:rsid w:val="00E87F49"/>
    <w:rsid w:val="00E902C4"/>
    <w:rsid w:val="00E90632"/>
    <w:rsid w:val="00E90D2F"/>
    <w:rsid w:val="00E9129F"/>
    <w:rsid w:val="00E91909"/>
    <w:rsid w:val="00E92532"/>
    <w:rsid w:val="00E93204"/>
    <w:rsid w:val="00E937FF"/>
    <w:rsid w:val="00E93C9A"/>
    <w:rsid w:val="00E94CC5"/>
    <w:rsid w:val="00E952D0"/>
    <w:rsid w:val="00E96847"/>
    <w:rsid w:val="00E96C73"/>
    <w:rsid w:val="00E96CF0"/>
    <w:rsid w:val="00E97602"/>
    <w:rsid w:val="00EA0514"/>
    <w:rsid w:val="00EA0696"/>
    <w:rsid w:val="00EA2D53"/>
    <w:rsid w:val="00EA3C67"/>
    <w:rsid w:val="00EA3FBA"/>
    <w:rsid w:val="00EA528E"/>
    <w:rsid w:val="00EA632A"/>
    <w:rsid w:val="00EA6E02"/>
    <w:rsid w:val="00EA6FDD"/>
    <w:rsid w:val="00EB02B8"/>
    <w:rsid w:val="00EB077C"/>
    <w:rsid w:val="00EB080F"/>
    <w:rsid w:val="00EB0D39"/>
    <w:rsid w:val="00EB1009"/>
    <w:rsid w:val="00EB285C"/>
    <w:rsid w:val="00EB2EB8"/>
    <w:rsid w:val="00EB2FC1"/>
    <w:rsid w:val="00EB3463"/>
    <w:rsid w:val="00EB3811"/>
    <w:rsid w:val="00EB3D8C"/>
    <w:rsid w:val="00EB41FE"/>
    <w:rsid w:val="00EB4D47"/>
    <w:rsid w:val="00EB510E"/>
    <w:rsid w:val="00EB5D8E"/>
    <w:rsid w:val="00EB5E31"/>
    <w:rsid w:val="00EB5EE4"/>
    <w:rsid w:val="00EB628C"/>
    <w:rsid w:val="00EB697A"/>
    <w:rsid w:val="00EB7114"/>
    <w:rsid w:val="00EB7AC5"/>
    <w:rsid w:val="00EB7BC5"/>
    <w:rsid w:val="00EC0327"/>
    <w:rsid w:val="00EC037B"/>
    <w:rsid w:val="00EC118C"/>
    <w:rsid w:val="00EC161B"/>
    <w:rsid w:val="00EC16B4"/>
    <w:rsid w:val="00EC1DCA"/>
    <w:rsid w:val="00EC1F78"/>
    <w:rsid w:val="00EC203E"/>
    <w:rsid w:val="00EC22BA"/>
    <w:rsid w:val="00EC29D2"/>
    <w:rsid w:val="00EC29E4"/>
    <w:rsid w:val="00EC3253"/>
    <w:rsid w:val="00EC418C"/>
    <w:rsid w:val="00EC425E"/>
    <w:rsid w:val="00EC50C7"/>
    <w:rsid w:val="00EC61EE"/>
    <w:rsid w:val="00EC62C9"/>
    <w:rsid w:val="00EC69AA"/>
    <w:rsid w:val="00EC6D12"/>
    <w:rsid w:val="00EC7F26"/>
    <w:rsid w:val="00ED0160"/>
    <w:rsid w:val="00ED06E9"/>
    <w:rsid w:val="00ED09A0"/>
    <w:rsid w:val="00ED1695"/>
    <w:rsid w:val="00ED17DC"/>
    <w:rsid w:val="00ED19BD"/>
    <w:rsid w:val="00ED1B85"/>
    <w:rsid w:val="00ED1BA5"/>
    <w:rsid w:val="00ED2770"/>
    <w:rsid w:val="00ED3A0C"/>
    <w:rsid w:val="00ED3F90"/>
    <w:rsid w:val="00ED4018"/>
    <w:rsid w:val="00ED4B2F"/>
    <w:rsid w:val="00ED5274"/>
    <w:rsid w:val="00ED5965"/>
    <w:rsid w:val="00ED5A7C"/>
    <w:rsid w:val="00ED5F85"/>
    <w:rsid w:val="00ED6B3D"/>
    <w:rsid w:val="00ED6E99"/>
    <w:rsid w:val="00ED6FD0"/>
    <w:rsid w:val="00ED735B"/>
    <w:rsid w:val="00ED73D4"/>
    <w:rsid w:val="00ED7A01"/>
    <w:rsid w:val="00ED7D89"/>
    <w:rsid w:val="00EE07FC"/>
    <w:rsid w:val="00EE0C9B"/>
    <w:rsid w:val="00EE1080"/>
    <w:rsid w:val="00EE1E15"/>
    <w:rsid w:val="00EE26A2"/>
    <w:rsid w:val="00EE28CB"/>
    <w:rsid w:val="00EE4523"/>
    <w:rsid w:val="00EE4660"/>
    <w:rsid w:val="00EE591E"/>
    <w:rsid w:val="00EE5921"/>
    <w:rsid w:val="00EE6284"/>
    <w:rsid w:val="00EE6289"/>
    <w:rsid w:val="00EE68CD"/>
    <w:rsid w:val="00EE697C"/>
    <w:rsid w:val="00EE6E4C"/>
    <w:rsid w:val="00EE7A9F"/>
    <w:rsid w:val="00EF011E"/>
    <w:rsid w:val="00EF0FD3"/>
    <w:rsid w:val="00EF1162"/>
    <w:rsid w:val="00EF2517"/>
    <w:rsid w:val="00EF2DB2"/>
    <w:rsid w:val="00EF3374"/>
    <w:rsid w:val="00EF3E70"/>
    <w:rsid w:val="00EF4366"/>
    <w:rsid w:val="00EF4FC0"/>
    <w:rsid w:val="00EF5AB2"/>
    <w:rsid w:val="00EF5E15"/>
    <w:rsid w:val="00EF68C6"/>
    <w:rsid w:val="00EF69ED"/>
    <w:rsid w:val="00EF6A0F"/>
    <w:rsid w:val="00EF71D8"/>
    <w:rsid w:val="00F001EA"/>
    <w:rsid w:val="00F00471"/>
    <w:rsid w:val="00F0108F"/>
    <w:rsid w:val="00F01952"/>
    <w:rsid w:val="00F01E8D"/>
    <w:rsid w:val="00F024DF"/>
    <w:rsid w:val="00F028F3"/>
    <w:rsid w:val="00F03AB7"/>
    <w:rsid w:val="00F03B3E"/>
    <w:rsid w:val="00F05AB9"/>
    <w:rsid w:val="00F05DB8"/>
    <w:rsid w:val="00F05EC2"/>
    <w:rsid w:val="00F05FB0"/>
    <w:rsid w:val="00F0634D"/>
    <w:rsid w:val="00F06A64"/>
    <w:rsid w:val="00F07891"/>
    <w:rsid w:val="00F079E6"/>
    <w:rsid w:val="00F1104D"/>
    <w:rsid w:val="00F11959"/>
    <w:rsid w:val="00F11ABE"/>
    <w:rsid w:val="00F11B60"/>
    <w:rsid w:val="00F121D1"/>
    <w:rsid w:val="00F125C3"/>
    <w:rsid w:val="00F12E6B"/>
    <w:rsid w:val="00F12F9F"/>
    <w:rsid w:val="00F135E7"/>
    <w:rsid w:val="00F1440A"/>
    <w:rsid w:val="00F1465E"/>
    <w:rsid w:val="00F14BBC"/>
    <w:rsid w:val="00F1514A"/>
    <w:rsid w:val="00F155A0"/>
    <w:rsid w:val="00F1579C"/>
    <w:rsid w:val="00F15812"/>
    <w:rsid w:val="00F1682E"/>
    <w:rsid w:val="00F200D2"/>
    <w:rsid w:val="00F20271"/>
    <w:rsid w:val="00F2054D"/>
    <w:rsid w:val="00F211B4"/>
    <w:rsid w:val="00F21342"/>
    <w:rsid w:val="00F222DB"/>
    <w:rsid w:val="00F22A3C"/>
    <w:rsid w:val="00F22D25"/>
    <w:rsid w:val="00F22F4F"/>
    <w:rsid w:val="00F23AB5"/>
    <w:rsid w:val="00F23CD3"/>
    <w:rsid w:val="00F23ECF"/>
    <w:rsid w:val="00F24302"/>
    <w:rsid w:val="00F249EC"/>
    <w:rsid w:val="00F2516C"/>
    <w:rsid w:val="00F312B5"/>
    <w:rsid w:val="00F3177E"/>
    <w:rsid w:val="00F32003"/>
    <w:rsid w:val="00F3271A"/>
    <w:rsid w:val="00F32751"/>
    <w:rsid w:val="00F330A4"/>
    <w:rsid w:val="00F331F4"/>
    <w:rsid w:val="00F3388E"/>
    <w:rsid w:val="00F3396C"/>
    <w:rsid w:val="00F34901"/>
    <w:rsid w:val="00F34B24"/>
    <w:rsid w:val="00F34BC5"/>
    <w:rsid w:val="00F34C13"/>
    <w:rsid w:val="00F34FC6"/>
    <w:rsid w:val="00F352B8"/>
    <w:rsid w:val="00F36173"/>
    <w:rsid w:val="00F366C5"/>
    <w:rsid w:val="00F374F5"/>
    <w:rsid w:val="00F400EC"/>
    <w:rsid w:val="00F4028D"/>
    <w:rsid w:val="00F40686"/>
    <w:rsid w:val="00F40DF4"/>
    <w:rsid w:val="00F41149"/>
    <w:rsid w:val="00F41D43"/>
    <w:rsid w:val="00F4206A"/>
    <w:rsid w:val="00F42504"/>
    <w:rsid w:val="00F4267A"/>
    <w:rsid w:val="00F429AD"/>
    <w:rsid w:val="00F4312C"/>
    <w:rsid w:val="00F43E54"/>
    <w:rsid w:val="00F44638"/>
    <w:rsid w:val="00F451B5"/>
    <w:rsid w:val="00F451EE"/>
    <w:rsid w:val="00F4640C"/>
    <w:rsid w:val="00F46593"/>
    <w:rsid w:val="00F4677A"/>
    <w:rsid w:val="00F46966"/>
    <w:rsid w:val="00F470B2"/>
    <w:rsid w:val="00F509B8"/>
    <w:rsid w:val="00F50E94"/>
    <w:rsid w:val="00F50EE2"/>
    <w:rsid w:val="00F51AC6"/>
    <w:rsid w:val="00F52099"/>
    <w:rsid w:val="00F520F0"/>
    <w:rsid w:val="00F52CE8"/>
    <w:rsid w:val="00F5350D"/>
    <w:rsid w:val="00F537BF"/>
    <w:rsid w:val="00F53D03"/>
    <w:rsid w:val="00F53D51"/>
    <w:rsid w:val="00F54496"/>
    <w:rsid w:val="00F54CB8"/>
    <w:rsid w:val="00F54F10"/>
    <w:rsid w:val="00F5503E"/>
    <w:rsid w:val="00F55725"/>
    <w:rsid w:val="00F55C1F"/>
    <w:rsid w:val="00F562DD"/>
    <w:rsid w:val="00F566CC"/>
    <w:rsid w:val="00F56835"/>
    <w:rsid w:val="00F56E66"/>
    <w:rsid w:val="00F56F1F"/>
    <w:rsid w:val="00F56F21"/>
    <w:rsid w:val="00F5772B"/>
    <w:rsid w:val="00F60495"/>
    <w:rsid w:val="00F604C2"/>
    <w:rsid w:val="00F606D1"/>
    <w:rsid w:val="00F60891"/>
    <w:rsid w:val="00F60915"/>
    <w:rsid w:val="00F6101B"/>
    <w:rsid w:val="00F61432"/>
    <w:rsid w:val="00F61CD7"/>
    <w:rsid w:val="00F61FEB"/>
    <w:rsid w:val="00F62034"/>
    <w:rsid w:val="00F626C7"/>
    <w:rsid w:val="00F62F1C"/>
    <w:rsid w:val="00F62FE6"/>
    <w:rsid w:val="00F6304B"/>
    <w:rsid w:val="00F63B47"/>
    <w:rsid w:val="00F64CA5"/>
    <w:rsid w:val="00F65E78"/>
    <w:rsid w:val="00F66DC9"/>
    <w:rsid w:val="00F66F2E"/>
    <w:rsid w:val="00F66F39"/>
    <w:rsid w:val="00F6708B"/>
    <w:rsid w:val="00F67BBD"/>
    <w:rsid w:val="00F67C2F"/>
    <w:rsid w:val="00F700AB"/>
    <w:rsid w:val="00F71543"/>
    <w:rsid w:val="00F724BC"/>
    <w:rsid w:val="00F73EC4"/>
    <w:rsid w:val="00F754D5"/>
    <w:rsid w:val="00F75A05"/>
    <w:rsid w:val="00F7616B"/>
    <w:rsid w:val="00F769B5"/>
    <w:rsid w:val="00F772F7"/>
    <w:rsid w:val="00F7794E"/>
    <w:rsid w:val="00F77B48"/>
    <w:rsid w:val="00F8065A"/>
    <w:rsid w:val="00F815DB"/>
    <w:rsid w:val="00F81E42"/>
    <w:rsid w:val="00F8351C"/>
    <w:rsid w:val="00F83594"/>
    <w:rsid w:val="00F839EB"/>
    <w:rsid w:val="00F84A0A"/>
    <w:rsid w:val="00F84C0E"/>
    <w:rsid w:val="00F8542E"/>
    <w:rsid w:val="00F856D6"/>
    <w:rsid w:val="00F85829"/>
    <w:rsid w:val="00F8586E"/>
    <w:rsid w:val="00F861C8"/>
    <w:rsid w:val="00F864BA"/>
    <w:rsid w:val="00F87472"/>
    <w:rsid w:val="00F8783A"/>
    <w:rsid w:val="00F9005E"/>
    <w:rsid w:val="00F907CA"/>
    <w:rsid w:val="00F910AC"/>
    <w:rsid w:val="00F913B4"/>
    <w:rsid w:val="00F91514"/>
    <w:rsid w:val="00F9156E"/>
    <w:rsid w:val="00F91760"/>
    <w:rsid w:val="00F918F9"/>
    <w:rsid w:val="00F91A5A"/>
    <w:rsid w:val="00F91BCA"/>
    <w:rsid w:val="00F92523"/>
    <w:rsid w:val="00F9261F"/>
    <w:rsid w:val="00F92B49"/>
    <w:rsid w:val="00F94842"/>
    <w:rsid w:val="00F956F5"/>
    <w:rsid w:val="00F958F8"/>
    <w:rsid w:val="00F965BB"/>
    <w:rsid w:val="00F96A6F"/>
    <w:rsid w:val="00F96DA7"/>
    <w:rsid w:val="00F96F9F"/>
    <w:rsid w:val="00F96FA7"/>
    <w:rsid w:val="00F9749F"/>
    <w:rsid w:val="00F97BC6"/>
    <w:rsid w:val="00F97D0C"/>
    <w:rsid w:val="00F97D5F"/>
    <w:rsid w:val="00F97E26"/>
    <w:rsid w:val="00FA014A"/>
    <w:rsid w:val="00FA06E8"/>
    <w:rsid w:val="00FA090F"/>
    <w:rsid w:val="00FA15EF"/>
    <w:rsid w:val="00FA1AE3"/>
    <w:rsid w:val="00FA1F2A"/>
    <w:rsid w:val="00FA207E"/>
    <w:rsid w:val="00FA20BC"/>
    <w:rsid w:val="00FA2729"/>
    <w:rsid w:val="00FA2AB2"/>
    <w:rsid w:val="00FA2AB9"/>
    <w:rsid w:val="00FA2B99"/>
    <w:rsid w:val="00FA3CBD"/>
    <w:rsid w:val="00FA4484"/>
    <w:rsid w:val="00FA488B"/>
    <w:rsid w:val="00FA573F"/>
    <w:rsid w:val="00FA625E"/>
    <w:rsid w:val="00FA6608"/>
    <w:rsid w:val="00FA67F0"/>
    <w:rsid w:val="00FA69A1"/>
    <w:rsid w:val="00FA7E88"/>
    <w:rsid w:val="00FB0887"/>
    <w:rsid w:val="00FB0E5B"/>
    <w:rsid w:val="00FB0FDB"/>
    <w:rsid w:val="00FB105D"/>
    <w:rsid w:val="00FB285C"/>
    <w:rsid w:val="00FB3588"/>
    <w:rsid w:val="00FB3B04"/>
    <w:rsid w:val="00FB3C44"/>
    <w:rsid w:val="00FB3FB4"/>
    <w:rsid w:val="00FB4157"/>
    <w:rsid w:val="00FB4B12"/>
    <w:rsid w:val="00FB500B"/>
    <w:rsid w:val="00FB52A3"/>
    <w:rsid w:val="00FB5409"/>
    <w:rsid w:val="00FB551F"/>
    <w:rsid w:val="00FB5A78"/>
    <w:rsid w:val="00FB6FA3"/>
    <w:rsid w:val="00FB7FE0"/>
    <w:rsid w:val="00FC131B"/>
    <w:rsid w:val="00FC208E"/>
    <w:rsid w:val="00FC295D"/>
    <w:rsid w:val="00FC2C93"/>
    <w:rsid w:val="00FC4391"/>
    <w:rsid w:val="00FC50D6"/>
    <w:rsid w:val="00FC55FD"/>
    <w:rsid w:val="00FC61FE"/>
    <w:rsid w:val="00FC664E"/>
    <w:rsid w:val="00FC68F7"/>
    <w:rsid w:val="00FC7261"/>
    <w:rsid w:val="00FC79BF"/>
    <w:rsid w:val="00FC7EE2"/>
    <w:rsid w:val="00FC7FF0"/>
    <w:rsid w:val="00FD0672"/>
    <w:rsid w:val="00FD0823"/>
    <w:rsid w:val="00FD3417"/>
    <w:rsid w:val="00FD3A8A"/>
    <w:rsid w:val="00FD3C92"/>
    <w:rsid w:val="00FD3DC8"/>
    <w:rsid w:val="00FD3DD4"/>
    <w:rsid w:val="00FD48CD"/>
    <w:rsid w:val="00FD525F"/>
    <w:rsid w:val="00FD53B2"/>
    <w:rsid w:val="00FD5498"/>
    <w:rsid w:val="00FD6F05"/>
    <w:rsid w:val="00FD703E"/>
    <w:rsid w:val="00FD70D4"/>
    <w:rsid w:val="00FD70EB"/>
    <w:rsid w:val="00FD71C2"/>
    <w:rsid w:val="00FD76E0"/>
    <w:rsid w:val="00FE044C"/>
    <w:rsid w:val="00FE05D9"/>
    <w:rsid w:val="00FE18D7"/>
    <w:rsid w:val="00FE1A87"/>
    <w:rsid w:val="00FE246B"/>
    <w:rsid w:val="00FE255C"/>
    <w:rsid w:val="00FE2732"/>
    <w:rsid w:val="00FE2934"/>
    <w:rsid w:val="00FE29EF"/>
    <w:rsid w:val="00FE3516"/>
    <w:rsid w:val="00FE383F"/>
    <w:rsid w:val="00FE3DA0"/>
    <w:rsid w:val="00FE40E9"/>
    <w:rsid w:val="00FE411D"/>
    <w:rsid w:val="00FE48FB"/>
    <w:rsid w:val="00FE559B"/>
    <w:rsid w:val="00FE5AE1"/>
    <w:rsid w:val="00FE5DCF"/>
    <w:rsid w:val="00FE5EE6"/>
    <w:rsid w:val="00FE6303"/>
    <w:rsid w:val="00FF03D3"/>
    <w:rsid w:val="00FF065E"/>
    <w:rsid w:val="00FF0E86"/>
    <w:rsid w:val="00FF13B1"/>
    <w:rsid w:val="00FF15F4"/>
    <w:rsid w:val="00FF2386"/>
    <w:rsid w:val="00FF3022"/>
    <w:rsid w:val="00FF3447"/>
    <w:rsid w:val="00FF424F"/>
    <w:rsid w:val="00FF52E8"/>
    <w:rsid w:val="00FF5D98"/>
    <w:rsid w:val="00FF5DB2"/>
    <w:rsid w:val="00FF61A1"/>
    <w:rsid w:val="00FF6742"/>
    <w:rsid w:val="00FF67CA"/>
    <w:rsid w:val="00FF6858"/>
    <w:rsid w:val="00FF6BE3"/>
    <w:rsid w:val="00FF6E61"/>
    <w:rsid w:val="00FF709C"/>
    <w:rsid w:val="00FF76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36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40"/>
    <w:pPr>
      <w:spacing w:before="120"/>
      <w:ind w:left="17" w:right="879"/>
      <w:jc w:val="center"/>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EC3"/>
    <w:pPr>
      <w:autoSpaceDE w:val="0"/>
      <w:autoSpaceDN w:val="0"/>
      <w:adjustRightInd w:val="0"/>
      <w:spacing w:before="120"/>
      <w:ind w:left="17" w:right="879"/>
      <w:jc w:val="center"/>
    </w:pPr>
    <w:rPr>
      <w:rFonts w:ascii="Book Antiqua" w:eastAsia="Times New Roman" w:hAnsi="Book Antiqua" w:cs="Book Antiqua"/>
      <w:color w:val="000000"/>
    </w:rPr>
  </w:style>
  <w:style w:type="paragraph" w:styleId="BalloonText">
    <w:name w:val="Balloon Text"/>
    <w:basedOn w:val="Normal"/>
    <w:link w:val="BalloonTextChar"/>
    <w:uiPriority w:val="99"/>
    <w:semiHidden/>
    <w:unhideWhenUsed/>
    <w:rsid w:val="00917EC3"/>
    <w:pPr>
      <w:spacing w:before="0"/>
    </w:pPr>
    <w:rPr>
      <w:rFonts w:ascii="Tahoma" w:hAnsi="Tahoma" w:cs="Tahoma"/>
      <w:sz w:val="16"/>
      <w:szCs w:val="16"/>
    </w:rPr>
  </w:style>
  <w:style w:type="character" w:customStyle="1" w:styleId="BalloonTextChar">
    <w:name w:val="Balloon Text Char"/>
    <w:link w:val="BalloonText"/>
    <w:uiPriority w:val="99"/>
    <w:semiHidden/>
    <w:rsid w:val="00917EC3"/>
    <w:rPr>
      <w:rFonts w:ascii="Tahoma" w:eastAsia="Times New Roman" w:hAnsi="Tahoma" w:cs="Tahoma"/>
      <w:sz w:val="16"/>
      <w:szCs w:val="16"/>
      <w:lang w:val="en-US"/>
    </w:rPr>
  </w:style>
  <w:style w:type="paragraph" w:styleId="ListParagraph">
    <w:name w:val="List Paragraph"/>
    <w:aliases w:val="Source,Colorful List - Accent 11"/>
    <w:basedOn w:val="Normal"/>
    <w:link w:val="ListParagraphChar"/>
    <w:uiPriority w:val="1"/>
    <w:qFormat/>
    <w:rsid w:val="005206C7"/>
    <w:pPr>
      <w:ind w:left="720"/>
      <w:contextualSpacing/>
    </w:pPr>
    <w:rPr>
      <w:lang w:val="x-none" w:eastAsia="x-none"/>
    </w:rPr>
  </w:style>
  <w:style w:type="character" w:customStyle="1" w:styleId="ListParagraphChar">
    <w:name w:val="List Paragraph Char"/>
    <w:aliases w:val="Source Char,Colorful List - Accent 11 Char"/>
    <w:link w:val="ListParagraph"/>
    <w:uiPriority w:val="1"/>
    <w:rsid w:val="005206C7"/>
    <w:rPr>
      <w:rFonts w:ascii="Times New Roman" w:eastAsia="Times New Roman" w:hAnsi="Times New Roman" w:cs="Times New Roman"/>
      <w:sz w:val="24"/>
      <w:szCs w:val="24"/>
      <w:lang w:val="x-none" w:eastAsia="x-none"/>
    </w:rPr>
  </w:style>
  <w:style w:type="character" w:customStyle="1" w:styleId="FontStyle21">
    <w:name w:val="Font Style21"/>
    <w:uiPriority w:val="99"/>
    <w:rsid w:val="00E2178D"/>
    <w:rPr>
      <w:rFonts w:ascii="Times New Roman" w:hAnsi="Times New Roman" w:cs="Times New Roman"/>
      <w:sz w:val="24"/>
      <w:szCs w:val="24"/>
    </w:rPr>
  </w:style>
  <w:style w:type="paragraph" w:styleId="Header">
    <w:name w:val="header"/>
    <w:basedOn w:val="Normal"/>
    <w:link w:val="HeaderChar"/>
    <w:uiPriority w:val="99"/>
    <w:unhideWhenUsed/>
    <w:rsid w:val="00663381"/>
    <w:pPr>
      <w:tabs>
        <w:tab w:val="center" w:pos="4513"/>
        <w:tab w:val="right" w:pos="9026"/>
      </w:tabs>
      <w:spacing w:before="0"/>
    </w:pPr>
  </w:style>
  <w:style w:type="character" w:customStyle="1" w:styleId="HeaderChar">
    <w:name w:val="Header Char"/>
    <w:link w:val="Header"/>
    <w:uiPriority w:val="99"/>
    <w:rsid w:val="006633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3381"/>
    <w:pPr>
      <w:tabs>
        <w:tab w:val="center" w:pos="4513"/>
        <w:tab w:val="right" w:pos="9026"/>
      </w:tabs>
      <w:spacing w:before="0"/>
    </w:pPr>
  </w:style>
  <w:style w:type="character" w:customStyle="1" w:styleId="FooterChar">
    <w:name w:val="Footer Char"/>
    <w:link w:val="Footer"/>
    <w:uiPriority w:val="99"/>
    <w:rsid w:val="00663381"/>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3D5664"/>
    <w:rPr>
      <w:sz w:val="16"/>
      <w:szCs w:val="16"/>
    </w:rPr>
  </w:style>
  <w:style w:type="paragraph" w:styleId="CommentText">
    <w:name w:val="annotation text"/>
    <w:basedOn w:val="Normal"/>
    <w:link w:val="CommentTextChar"/>
    <w:uiPriority w:val="99"/>
    <w:semiHidden/>
    <w:unhideWhenUsed/>
    <w:rsid w:val="003D5664"/>
    <w:rPr>
      <w:sz w:val="20"/>
      <w:szCs w:val="20"/>
    </w:rPr>
  </w:style>
  <w:style w:type="character" w:customStyle="1" w:styleId="CommentTextChar">
    <w:name w:val="Comment Text Char"/>
    <w:link w:val="CommentText"/>
    <w:uiPriority w:val="99"/>
    <w:semiHidden/>
    <w:rsid w:val="003D56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5664"/>
    <w:rPr>
      <w:b/>
      <w:bCs/>
    </w:rPr>
  </w:style>
  <w:style w:type="character" w:customStyle="1" w:styleId="CommentSubjectChar">
    <w:name w:val="Comment Subject Char"/>
    <w:link w:val="CommentSubject"/>
    <w:uiPriority w:val="99"/>
    <w:semiHidden/>
    <w:rsid w:val="003D5664"/>
    <w:rPr>
      <w:rFonts w:ascii="Times New Roman" w:eastAsia="Times New Roman" w:hAnsi="Times New Roman" w:cs="Times New Roman"/>
      <w:b/>
      <w:bCs/>
      <w:sz w:val="20"/>
      <w:szCs w:val="20"/>
      <w:lang w:val="en-US"/>
    </w:rPr>
  </w:style>
  <w:style w:type="paragraph" w:styleId="Revision">
    <w:name w:val="Revision"/>
    <w:hidden/>
    <w:uiPriority w:val="99"/>
    <w:semiHidden/>
    <w:rsid w:val="00CE71C3"/>
    <w:rPr>
      <w:rFonts w:ascii="Times New Roman" w:eastAsia="Times New Roman" w:hAnsi="Times New Roman"/>
    </w:rPr>
  </w:style>
  <w:style w:type="paragraph" w:styleId="DocumentMap">
    <w:name w:val="Document Map"/>
    <w:basedOn w:val="Normal"/>
    <w:link w:val="DocumentMapChar"/>
    <w:uiPriority w:val="99"/>
    <w:semiHidden/>
    <w:unhideWhenUsed/>
    <w:rsid w:val="00F312B5"/>
    <w:pPr>
      <w:spacing w:before="0"/>
    </w:pPr>
  </w:style>
  <w:style w:type="character" w:customStyle="1" w:styleId="DocumentMapChar">
    <w:name w:val="Document Map Char"/>
    <w:link w:val="DocumentMap"/>
    <w:uiPriority w:val="99"/>
    <w:semiHidden/>
    <w:rsid w:val="00F312B5"/>
    <w:rPr>
      <w:rFonts w:ascii="Times New Roman" w:eastAsia="Times New Roman" w:hAnsi="Times New Roman" w:cs="Times New Roman"/>
      <w:sz w:val="24"/>
      <w:szCs w:val="24"/>
      <w:lang w:val="en-US"/>
    </w:rPr>
  </w:style>
  <w:style w:type="table" w:styleId="TableGrid">
    <w:name w:val="Table Grid"/>
    <w:basedOn w:val="TableNormal"/>
    <w:uiPriority w:val="59"/>
    <w:rsid w:val="00DB0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4A8F"/>
    <w:pPr>
      <w:spacing w:before="100" w:beforeAutospacing="1" w:after="100" w:afterAutospacing="1"/>
      <w:ind w:left="0" w:right="0"/>
      <w:jc w:val="left"/>
    </w:pPr>
    <w:rPr>
      <w:rFonts w:eastAsia="Calibri"/>
    </w:rPr>
  </w:style>
  <w:style w:type="character" w:styleId="Emphasis">
    <w:name w:val="Emphasis"/>
    <w:basedOn w:val="DefaultParagraphFont"/>
    <w:uiPriority w:val="20"/>
    <w:qFormat/>
    <w:rsid w:val="005C74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40"/>
    <w:pPr>
      <w:spacing w:before="120"/>
      <w:ind w:left="17" w:right="879"/>
      <w:jc w:val="center"/>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EC3"/>
    <w:pPr>
      <w:autoSpaceDE w:val="0"/>
      <w:autoSpaceDN w:val="0"/>
      <w:adjustRightInd w:val="0"/>
      <w:spacing w:before="120"/>
      <w:ind w:left="17" w:right="879"/>
      <w:jc w:val="center"/>
    </w:pPr>
    <w:rPr>
      <w:rFonts w:ascii="Book Antiqua" w:eastAsia="Times New Roman" w:hAnsi="Book Antiqua" w:cs="Book Antiqua"/>
      <w:color w:val="000000"/>
    </w:rPr>
  </w:style>
  <w:style w:type="paragraph" w:styleId="BalloonText">
    <w:name w:val="Balloon Text"/>
    <w:basedOn w:val="Normal"/>
    <w:link w:val="BalloonTextChar"/>
    <w:uiPriority w:val="99"/>
    <w:semiHidden/>
    <w:unhideWhenUsed/>
    <w:rsid w:val="00917EC3"/>
    <w:pPr>
      <w:spacing w:before="0"/>
    </w:pPr>
    <w:rPr>
      <w:rFonts w:ascii="Tahoma" w:hAnsi="Tahoma" w:cs="Tahoma"/>
      <w:sz w:val="16"/>
      <w:szCs w:val="16"/>
    </w:rPr>
  </w:style>
  <w:style w:type="character" w:customStyle="1" w:styleId="BalloonTextChar">
    <w:name w:val="Balloon Text Char"/>
    <w:link w:val="BalloonText"/>
    <w:uiPriority w:val="99"/>
    <w:semiHidden/>
    <w:rsid w:val="00917EC3"/>
    <w:rPr>
      <w:rFonts w:ascii="Tahoma" w:eastAsia="Times New Roman" w:hAnsi="Tahoma" w:cs="Tahoma"/>
      <w:sz w:val="16"/>
      <w:szCs w:val="16"/>
      <w:lang w:val="en-US"/>
    </w:rPr>
  </w:style>
  <w:style w:type="paragraph" w:styleId="ListParagraph">
    <w:name w:val="List Paragraph"/>
    <w:aliases w:val="Source,Colorful List - Accent 11"/>
    <w:basedOn w:val="Normal"/>
    <w:link w:val="ListParagraphChar"/>
    <w:uiPriority w:val="1"/>
    <w:qFormat/>
    <w:rsid w:val="005206C7"/>
    <w:pPr>
      <w:ind w:left="720"/>
      <w:contextualSpacing/>
    </w:pPr>
    <w:rPr>
      <w:lang w:val="x-none" w:eastAsia="x-none"/>
    </w:rPr>
  </w:style>
  <w:style w:type="character" w:customStyle="1" w:styleId="ListParagraphChar">
    <w:name w:val="List Paragraph Char"/>
    <w:aliases w:val="Source Char,Colorful List - Accent 11 Char"/>
    <w:link w:val="ListParagraph"/>
    <w:uiPriority w:val="1"/>
    <w:rsid w:val="005206C7"/>
    <w:rPr>
      <w:rFonts w:ascii="Times New Roman" w:eastAsia="Times New Roman" w:hAnsi="Times New Roman" w:cs="Times New Roman"/>
      <w:sz w:val="24"/>
      <w:szCs w:val="24"/>
      <w:lang w:val="x-none" w:eastAsia="x-none"/>
    </w:rPr>
  </w:style>
  <w:style w:type="character" w:customStyle="1" w:styleId="FontStyle21">
    <w:name w:val="Font Style21"/>
    <w:uiPriority w:val="99"/>
    <w:rsid w:val="00E2178D"/>
    <w:rPr>
      <w:rFonts w:ascii="Times New Roman" w:hAnsi="Times New Roman" w:cs="Times New Roman"/>
      <w:sz w:val="24"/>
      <w:szCs w:val="24"/>
    </w:rPr>
  </w:style>
  <w:style w:type="paragraph" w:styleId="Header">
    <w:name w:val="header"/>
    <w:basedOn w:val="Normal"/>
    <w:link w:val="HeaderChar"/>
    <w:uiPriority w:val="99"/>
    <w:unhideWhenUsed/>
    <w:rsid w:val="00663381"/>
    <w:pPr>
      <w:tabs>
        <w:tab w:val="center" w:pos="4513"/>
        <w:tab w:val="right" w:pos="9026"/>
      </w:tabs>
      <w:spacing w:before="0"/>
    </w:pPr>
  </w:style>
  <w:style w:type="character" w:customStyle="1" w:styleId="HeaderChar">
    <w:name w:val="Header Char"/>
    <w:link w:val="Header"/>
    <w:uiPriority w:val="99"/>
    <w:rsid w:val="006633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3381"/>
    <w:pPr>
      <w:tabs>
        <w:tab w:val="center" w:pos="4513"/>
        <w:tab w:val="right" w:pos="9026"/>
      </w:tabs>
      <w:spacing w:before="0"/>
    </w:pPr>
  </w:style>
  <w:style w:type="character" w:customStyle="1" w:styleId="FooterChar">
    <w:name w:val="Footer Char"/>
    <w:link w:val="Footer"/>
    <w:uiPriority w:val="99"/>
    <w:rsid w:val="00663381"/>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3D5664"/>
    <w:rPr>
      <w:sz w:val="16"/>
      <w:szCs w:val="16"/>
    </w:rPr>
  </w:style>
  <w:style w:type="paragraph" w:styleId="CommentText">
    <w:name w:val="annotation text"/>
    <w:basedOn w:val="Normal"/>
    <w:link w:val="CommentTextChar"/>
    <w:uiPriority w:val="99"/>
    <w:semiHidden/>
    <w:unhideWhenUsed/>
    <w:rsid w:val="003D5664"/>
    <w:rPr>
      <w:sz w:val="20"/>
      <w:szCs w:val="20"/>
    </w:rPr>
  </w:style>
  <w:style w:type="character" w:customStyle="1" w:styleId="CommentTextChar">
    <w:name w:val="Comment Text Char"/>
    <w:link w:val="CommentText"/>
    <w:uiPriority w:val="99"/>
    <w:semiHidden/>
    <w:rsid w:val="003D566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5664"/>
    <w:rPr>
      <w:b/>
      <w:bCs/>
    </w:rPr>
  </w:style>
  <w:style w:type="character" w:customStyle="1" w:styleId="CommentSubjectChar">
    <w:name w:val="Comment Subject Char"/>
    <w:link w:val="CommentSubject"/>
    <w:uiPriority w:val="99"/>
    <w:semiHidden/>
    <w:rsid w:val="003D5664"/>
    <w:rPr>
      <w:rFonts w:ascii="Times New Roman" w:eastAsia="Times New Roman" w:hAnsi="Times New Roman" w:cs="Times New Roman"/>
      <w:b/>
      <w:bCs/>
      <w:sz w:val="20"/>
      <w:szCs w:val="20"/>
      <w:lang w:val="en-US"/>
    </w:rPr>
  </w:style>
  <w:style w:type="paragraph" w:styleId="Revision">
    <w:name w:val="Revision"/>
    <w:hidden/>
    <w:uiPriority w:val="99"/>
    <w:semiHidden/>
    <w:rsid w:val="00CE71C3"/>
    <w:rPr>
      <w:rFonts w:ascii="Times New Roman" w:eastAsia="Times New Roman" w:hAnsi="Times New Roman"/>
    </w:rPr>
  </w:style>
  <w:style w:type="paragraph" w:styleId="DocumentMap">
    <w:name w:val="Document Map"/>
    <w:basedOn w:val="Normal"/>
    <w:link w:val="DocumentMapChar"/>
    <w:uiPriority w:val="99"/>
    <w:semiHidden/>
    <w:unhideWhenUsed/>
    <w:rsid w:val="00F312B5"/>
    <w:pPr>
      <w:spacing w:before="0"/>
    </w:pPr>
  </w:style>
  <w:style w:type="character" w:customStyle="1" w:styleId="DocumentMapChar">
    <w:name w:val="Document Map Char"/>
    <w:link w:val="DocumentMap"/>
    <w:uiPriority w:val="99"/>
    <w:semiHidden/>
    <w:rsid w:val="00F312B5"/>
    <w:rPr>
      <w:rFonts w:ascii="Times New Roman" w:eastAsia="Times New Roman" w:hAnsi="Times New Roman" w:cs="Times New Roman"/>
      <w:sz w:val="24"/>
      <w:szCs w:val="24"/>
      <w:lang w:val="en-US"/>
    </w:rPr>
  </w:style>
  <w:style w:type="table" w:styleId="TableGrid">
    <w:name w:val="Table Grid"/>
    <w:basedOn w:val="TableNormal"/>
    <w:uiPriority w:val="59"/>
    <w:rsid w:val="00DB0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4A8F"/>
    <w:pPr>
      <w:spacing w:before="100" w:beforeAutospacing="1" w:after="100" w:afterAutospacing="1"/>
      <w:ind w:left="0" w:right="0"/>
      <w:jc w:val="left"/>
    </w:pPr>
    <w:rPr>
      <w:rFonts w:eastAsia="Calibri"/>
    </w:rPr>
  </w:style>
  <w:style w:type="character" w:styleId="Emphasis">
    <w:name w:val="Emphasis"/>
    <w:basedOn w:val="DefaultParagraphFont"/>
    <w:uiPriority w:val="20"/>
    <w:qFormat/>
    <w:rsid w:val="005C74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540">
      <w:bodyDiv w:val="1"/>
      <w:marLeft w:val="0"/>
      <w:marRight w:val="0"/>
      <w:marTop w:val="0"/>
      <w:marBottom w:val="0"/>
      <w:divBdr>
        <w:top w:val="none" w:sz="0" w:space="0" w:color="auto"/>
        <w:left w:val="none" w:sz="0" w:space="0" w:color="auto"/>
        <w:bottom w:val="none" w:sz="0" w:space="0" w:color="auto"/>
        <w:right w:val="none" w:sz="0" w:space="0" w:color="auto"/>
      </w:divBdr>
    </w:div>
    <w:div w:id="124668249">
      <w:bodyDiv w:val="1"/>
      <w:marLeft w:val="0"/>
      <w:marRight w:val="0"/>
      <w:marTop w:val="0"/>
      <w:marBottom w:val="0"/>
      <w:divBdr>
        <w:top w:val="none" w:sz="0" w:space="0" w:color="auto"/>
        <w:left w:val="none" w:sz="0" w:space="0" w:color="auto"/>
        <w:bottom w:val="none" w:sz="0" w:space="0" w:color="auto"/>
        <w:right w:val="none" w:sz="0" w:space="0" w:color="auto"/>
      </w:divBdr>
      <w:divsChild>
        <w:div w:id="602763212">
          <w:marLeft w:val="1469"/>
          <w:marRight w:val="0"/>
          <w:marTop w:val="0"/>
          <w:marBottom w:val="120"/>
          <w:divBdr>
            <w:top w:val="none" w:sz="0" w:space="0" w:color="auto"/>
            <w:left w:val="none" w:sz="0" w:space="0" w:color="auto"/>
            <w:bottom w:val="none" w:sz="0" w:space="0" w:color="auto"/>
            <w:right w:val="none" w:sz="0" w:space="0" w:color="auto"/>
          </w:divBdr>
        </w:div>
      </w:divsChild>
    </w:div>
    <w:div w:id="158159008">
      <w:bodyDiv w:val="1"/>
      <w:marLeft w:val="0"/>
      <w:marRight w:val="0"/>
      <w:marTop w:val="0"/>
      <w:marBottom w:val="0"/>
      <w:divBdr>
        <w:top w:val="none" w:sz="0" w:space="0" w:color="auto"/>
        <w:left w:val="none" w:sz="0" w:space="0" w:color="auto"/>
        <w:bottom w:val="none" w:sz="0" w:space="0" w:color="auto"/>
        <w:right w:val="none" w:sz="0" w:space="0" w:color="auto"/>
      </w:divBdr>
      <w:divsChild>
        <w:div w:id="1211571779">
          <w:marLeft w:val="720"/>
          <w:marRight w:val="0"/>
          <w:marTop w:val="0"/>
          <w:marBottom w:val="120"/>
          <w:divBdr>
            <w:top w:val="none" w:sz="0" w:space="0" w:color="auto"/>
            <w:left w:val="none" w:sz="0" w:space="0" w:color="auto"/>
            <w:bottom w:val="none" w:sz="0" w:space="0" w:color="auto"/>
            <w:right w:val="none" w:sz="0" w:space="0" w:color="auto"/>
          </w:divBdr>
        </w:div>
      </w:divsChild>
    </w:div>
    <w:div w:id="245695555">
      <w:bodyDiv w:val="1"/>
      <w:marLeft w:val="0"/>
      <w:marRight w:val="0"/>
      <w:marTop w:val="0"/>
      <w:marBottom w:val="0"/>
      <w:divBdr>
        <w:top w:val="none" w:sz="0" w:space="0" w:color="auto"/>
        <w:left w:val="none" w:sz="0" w:space="0" w:color="auto"/>
        <w:bottom w:val="none" w:sz="0" w:space="0" w:color="auto"/>
        <w:right w:val="none" w:sz="0" w:space="0" w:color="auto"/>
      </w:divBdr>
    </w:div>
    <w:div w:id="276563502">
      <w:bodyDiv w:val="1"/>
      <w:marLeft w:val="0"/>
      <w:marRight w:val="0"/>
      <w:marTop w:val="0"/>
      <w:marBottom w:val="0"/>
      <w:divBdr>
        <w:top w:val="none" w:sz="0" w:space="0" w:color="auto"/>
        <w:left w:val="none" w:sz="0" w:space="0" w:color="auto"/>
        <w:bottom w:val="none" w:sz="0" w:space="0" w:color="auto"/>
        <w:right w:val="none" w:sz="0" w:space="0" w:color="auto"/>
      </w:divBdr>
      <w:divsChild>
        <w:div w:id="637342278">
          <w:marLeft w:val="547"/>
          <w:marRight w:val="0"/>
          <w:marTop w:val="0"/>
          <w:marBottom w:val="0"/>
          <w:divBdr>
            <w:top w:val="none" w:sz="0" w:space="0" w:color="auto"/>
            <w:left w:val="none" w:sz="0" w:space="0" w:color="auto"/>
            <w:bottom w:val="none" w:sz="0" w:space="0" w:color="auto"/>
            <w:right w:val="none" w:sz="0" w:space="0" w:color="auto"/>
          </w:divBdr>
        </w:div>
        <w:div w:id="1074736944">
          <w:marLeft w:val="547"/>
          <w:marRight w:val="0"/>
          <w:marTop w:val="0"/>
          <w:marBottom w:val="0"/>
          <w:divBdr>
            <w:top w:val="none" w:sz="0" w:space="0" w:color="auto"/>
            <w:left w:val="none" w:sz="0" w:space="0" w:color="auto"/>
            <w:bottom w:val="none" w:sz="0" w:space="0" w:color="auto"/>
            <w:right w:val="none" w:sz="0" w:space="0" w:color="auto"/>
          </w:divBdr>
        </w:div>
        <w:div w:id="1112552180">
          <w:marLeft w:val="547"/>
          <w:marRight w:val="0"/>
          <w:marTop w:val="0"/>
          <w:marBottom w:val="0"/>
          <w:divBdr>
            <w:top w:val="none" w:sz="0" w:space="0" w:color="auto"/>
            <w:left w:val="none" w:sz="0" w:space="0" w:color="auto"/>
            <w:bottom w:val="none" w:sz="0" w:space="0" w:color="auto"/>
            <w:right w:val="none" w:sz="0" w:space="0" w:color="auto"/>
          </w:divBdr>
        </w:div>
      </w:divsChild>
    </w:div>
    <w:div w:id="343869598">
      <w:bodyDiv w:val="1"/>
      <w:marLeft w:val="0"/>
      <w:marRight w:val="0"/>
      <w:marTop w:val="0"/>
      <w:marBottom w:val="0"/>
      <w:divBdr>
        <w:top w:val="none" w:sz="0" w:space="0" w:color="auto"/>
        <w:left w:val="none" w:sz="0" w:space="0" w:color="auto"/>
        <w:bottom w:val="none" w:sz="0" w:space="0" w:color="auto"/>
        <w:right w:val="none" w:sz="0" w:space="0" w:color="auto"/>
      </w:divBdr>
      <w:divsChild>
        <w:div w:id="1551647065">
          <w:marLeft w:val="547"/>
          <w:marRight w:val="0"/>
          <w:marTop w:val="0"/>
          <w:marBottom w:val="120"/>
          <w:divBdr>
            <w:top w:val="none" w:sz="0" w:space="0" w:color="auto"/>
            <w:left w:val="none" w:sz="0" w:space="0" w:color="auto"/>
            <w:bottom w:val="none" w:sz="0" w:space="0" w:color="auto"/>
            <w:right w:val="none" w:sz="0" w:space="0" w:color="auto"/>
          </w:divBdr>
        </w:div>
      </w:divsChild>
    </w:div>
    <w:div w:id="523328280">
      <w:bodyDiv w:val="1"/>
      <w:marLeft w:val="0"/>
      <w:marRight w:val="0"/>
      <w:marTop w:val="0"/>
      <w:marBottom w:val="0"/>
      <w:divBdr>
        <w:top w:val="none" w:sz="0" w:space="0" w:color="auto"/>
        <w:left w:val="none" w:sz="0" w:space="0" w:color="auto"/>
        <w:bottom w:val="none" w:sz="0" w:space="0" w:color="auto"/>
        <w:right w:val="none" w:sz="0" w:space="0" w:color="auto"/>
      </w:divBdr>
      <w:divsChild>
        <w:div w:id="551845547">
          <w:marLeft w:val="1469"/>
          <w:marRight w:val="0"/>
          <w:marTop w:val="0"/>
          <w:marBottom w:val="120"/>
          <w:divBdr>
            <w:top w:val="none" w:sz="0" w:space="0" w:color="auto"/>
            <w:left w:val="none" w:sz="0" w:space="0" w:color="auto"/>
            <w:bottom w:val="none" w:sz="0" w:space="0" w:color="auto"/>
            <w:right w:val="none" w:sz="0" w:space="0" w:color="auto"/>
          </w:divBdr>
        </w:div>
      </w:divsChild>
    </w:div>
    <w:div w:id="570163718">
      <w:bodyDiv w:val="1"/>
      <w:marLeft w:val="0"/>
      <w:marRight w:val="0"/>
      <w:marTop w:val="0"/>
      <w:marBottom w:val="0"/>
      <w:divBdr>
        <w:top w:val="none" w:sz="0" w:space="0" w:color="auto"/>
        <w:left w:val="none" w:sz="0" w:space="0" w:color="auto"/>
        <w:bottom w:val="none" w:sz="0" w:space="0" w:color="auto"/>
        <w:right w:val="none" w:sz="0" w:space="0" w:color="auto"/>
      </w:divBdr>
    </w:div>
    <w:div w:id="574438476">
      <w:bodyDiv w:val="1"/>
      <w:marLeft w:val="0"/>
      <w:marRight w:val="0"/>
      <w:marTop w:val="0"/>
      <w:marBottom w:val="0"/>
      <w:divBdr>
        <w:top w:val="none" w:sz="0" w:space="0" w:color="auto"/>
        <w:left w:val="none" w:sz="0" w:space="0" w:color="auto"/>
        <w:bottom w:val="none" w:sz="0" w:space="0" w:color="auto"/>
        <w:right w:val="none" w:sz="0" w:space="0" w:color="auto"/>
      </w:divBdr>
    </w:div>
    <w:div w:id="598370156">
      <w:bodyDiv w:val="1"/>
      <w:marLeft w:val="0"/>
      <w:marRight w:val="0"/>
      <w:marTop w:val="0"/>
      <w:marBottom w:val="0"/>
      <w:divBdr>
        <w:top w:val="none" w:sz="0" w:space="0" w:color="auto"/>
        <w:left w:val="none" w:sz="0" w:space="0" w:color="auto"/>
        <w:bottom w:val="none" w:sz="0" w:space="0" w:color="auto"/>
        <w:right w:val="none" w:sz="0" w:space="0" w:color="auto"/>
      </w:divBdr>
    </w:div>
    <w:div w:id="613444071">
      <w:bodyDiv w:val="1"/>
      <w:marLeft w:val="0"/>
      <w:marRight w:val="0"/>
      <w:marTop w:val="0"/>
      <w:marBottom w:val="0"/>
      <w:divBdr>
        <w:top w:val="none" w:sz="0" w:space="0" w:color="auto"/>
        <w:left w:val="none" w:sz="0" w:space="0" w:color="auto"/>
        <w:bottom w:val="none" w:sz="0" w:space="0" w:color="auto"/>
        <w:right w:val="none" w:sz="0" w:space="0" w:color="auto"/>
      </w:divBdr>
      <w:divsChild>
        <w:div w:id="716203079">
          <w:marLeft w:val="547"/>
          <w:marRight w:val="0"/>
          <w:marTop w:val="0"/>
          <w:marBottom w:val="120"/>
          <w:divBdr>
            <w:top w:val="none" w:sz="0" w:space="0" w:color="auto"/>
            <w:left w:val="none" w:sz="0" w:space="0" w:color="auto"/>
            <w:bottom w:val="none" w:sz="0" w:space="0" w:color="auto"/>
            <w:right w:val="none" w:sz="0" w:space="0" w:color="auto"/>
          </w:divBdr>
        </w:div>
      </w:divsChild>
    </w:div>
    <w:div w:id="794567886">
      <w:bodyDiv w:val="1"/>
      <w:marLeft w:val="0"/>
      <w:marRight w:val="0"/>
      <w:marTop w:val="0"/>
      <w:marBottom w:val="0"/>
      <w:divBdr>
        <w:top w:val="none" w:sz="0" w:space="0" w:color="auto"/>
        <w:left w:val="none" w:sz="0" w:space="0" w:color="auto"/>
        <w:bottom w:val="none" w:sz="0" w:space="0" w:color="auto"/>
        <w:right w:val="none" w:sz="0" w:space="0" w:color="auto"/>
      </w:divBdr>
    </w:div>
    <w:div w:id="851996068">
      <w:bodyDiv w:val="1"/>
      <w:marLeft w:val="0"/>
      <w:marRight w:val="0"/>
      <w:marTop w:val="0"/>
      <w:marBottom w:val="0"/>
      <w:divBdr>
        <w:top w:val="none" w:sz="0" w:space="0" w:color="auto"/>
        <w:left w:val="none" w:sz="0" w:space="0" w:color="auto"/>
        <w:bottom w:val="none" w:sz="0" w:space="0" w:color="auto"/>
        <w:right w:val="none" w:sz="0" w:space="0" w:color="auto"/>
      </w:divBdr>
    </w:div>
    <w:div w:id="1013993197">
      <w:bodyDiv w:val="1"/>
      <w:marLeft w:val="0"/>
      <w:marRight w:val="0"/>
      <w:marTop w:val="0"/>
      <w:marBottom w:val="0"/>
      <w:divBdr>
        <w:top w:val="none" w:sz="0" w:space="0" w:color="auto"/>
        <w:left w:val="none" w:sz="0" w:space="0" w:color="auto"/>
        <w:bottom w:val="none" w:sz="0" w:space="0" w:color="auto"/>
        <w:right w:val="none" w:sz="0" w:space="0" w:color="auto"/>
      </w:divBdr>
      <w:divsChild>
        <w:div w:id="334040417">
          <w:marLeft w:val="1166"/>
          <w:marRight w:val="0"/>
          <w:marTop w:val="0"/>
          <w:marBottom w:val="80"/>
          <w:divBdr>
            <w:top w:val="none" w:sz="0" w:space="0" w:color="auto"/>
            <w:left w:val="none" w:sz="0" w:space="0" w:color="auto"/>
            <w:bottom w:val="none" w:sz="0" w:space="0" w:color="auto"/>
            <w:right w:val="none" w:sz="0" w:space="0" w:color="auto"/>
          </w:divBdr>
        </w:div>
        <w:div w:id="916405480">
          <w:marLeft w:val="1166"/>
          <w:marRight w:val="0"/>
          <w:marTop w:val="0"/>
          <w:marBottom w:val="80"/>
          <w:divBdr>
            <w:top w:val="none" w:sz="0" w:space="0" w:color="auto"/>
            <w:left w:val="none" w:sz="0" w:space="0" w:color="auto"/>
            <w:bottom w:val="none" w:sz="0" w:space="0" w:color="auto"/>
            <w:right w:val="none" w:sz="0" w:space="0" w:color="auto"/>
          </w:divBdr>
        </w:div>
      </w:divsChild>
    </w:div>
    <w:div w:id="1113943665">
      <w:bodyDiv w:val="1"/>
      <w:marLeft w:val="0"/>
      <w:marRight w:val="0"/>
      <w:marTop w:val="0"/>
      <w:marBottom w:val="0"/>
      <w:divBdr>
        <w:top w:val="none" w:sz="0" w:space="0" w:color="auto"/>
        <w:left w:val="none" w:sz="0" w:space="0" w:color="auto"/>
        <w:bottom w:val="none" w:sz="0" w:space="0" w:color="auto"/>
        <w:right w:val="none" w:sz="0" w:space="0" w:color="auto"/>
      </w:divBdr>
      <w:divsChild>
        <w:div w:id="452016774">
          <w:marLeft w:val="720"/>
          <w:marRight w:val="0"/>
          <w:marTop w:val="0"/>
          <w:marBottom w:val="120"/>
          <w:divBdr>
            <w:top w:val="none" w:sz="0" w:space="0" w:color="auto"/>
            <w:left w:val="none" w:sz="0" w:space="0" w:color="auto"/>
            <w:bottom w:val="none" w:sz="0" w:space="0" w:color="auto"/>
            <w:right w:val="none" w:sz="0" w:space="0" w:color="auto"/>
          </w:divBdr>
        </w:div>
      </w:divsChild>
    </w:div>
    <w:div w:id="1298993056">
      <w:bodyDiv w:val="1"/>
      <w:marLeft w:val="0"/>
      <w:marRight w:val="0"/>
      <w:marTop w:val="0"/>
      <w:marBottom w:val="0"/>
      <w:divBdr>
        <w:top w:val="none" w:sz="0" w:space="0" w:color="auto"/>
        <w:left w:val="none" w:sz="0" w:space="0" w:color="auto"/>
        <w:bottom w:val="none" w:sz="0" w:space="0" w:color="auto"/>
        <w:right w:val="none" w:sz="0" w:space="0" w:color="auto"/>
      </w:divBdr>
    </w:div>
    <w:div w:id="1378817270">
      <w:bodyDiv w:val="1"/>
      <w:marLeft w:val="0"/>
      <w:marRight w:val="0"/>
      <w:marTop w:val="0"/>
      <w:marBottom w:val="0"/>
      <w:divBdr>
        <w:top w:val="none" w:sz="0" w:space="0" w:color="auto"/>
        <w:left w:val="none" w:sz="0" w:space="0" w:color="auto"/>
        <w:bottom w:val="none" w:sz="0" w:space="0" w:color="auto"/>
        <w:right w:val="none" w:sz="0" w:space="0" w:color="auto"/>
      </w:divBdr>
    </w:div>
    <w:div w:id="1433741213">
      <w:bodyDiv w:val="1"/>
      <w:marLeft w:val="0"/>
      <w:marRight w:val="0"/>
      <w:marTop w:val="0"/>
      <w:marBottom w:val="0"/>
      <w:divBdr>
        <w:top w:val="none" w:sz="0" w:space="0" w:color="auto"/>
        <w:left w:val="none" w:sz="0" w:space="0" w:color="auto"/>
        <w:bottom w:val="none" w:sz="0" w:space="0" w:color="auto"/>
        <w:right w:val="none" w:sz="0" w:space="0" w:color="auto"/>
      </w:divBdr>
    </w:div>
    <w:div w:id="1498419798">
      <w:bodyDiv w:val="1"/>
      <w:marLeft w:val="0"/>
      <w:marRight w:val="0"/>
      <w:marTop w:val="0"/>
      <w:marBottom w:val="0"/>
      <w:divBdr>
        <w:top w:val="none" w:sz="0" w:space="0" w:color="auto"/>
        <w:left w:val="none" w:sz="0" w:space="0" w:color="auto"/>
        <w:bottom w:val="none" w:sz="0" w:space="0" w:color="auto"/>
        <w:right w:val="none" w:sz="0" w:space="0" w:color="auto"/>
      </w:divBdr>
      <w:divsChild>
        <w:div w:id="688262886">
          <w:marLeft w:val="1181"/>
          <w:marRight w:val="0"/>
          <w:marTop w:val="0"/>
          <w:marBottom w:val="80"/>
          <w:divBdr>
            <w:top w:val="none" w:sz="0" w:space="0" w:color="auto"/>
            <w:left w:val="none" w:sz="0" w:space="0" w:color="auto"/>
            <w:bottom w:val="none" w:sz="0" w:space="0" w:color="auto"/>
            <w:right w:val="none" w:sz="0" w:space="0" w:color="auto"/>
          </w:divBdr>
        </w:div>
        <w:div w:id="1015569519">
          <w:marLeft w:val="1181"/>
          <w:marRight w:val="0"/>
          <w:marTop w:val="0"/>
          <w:marBottom w:val="80"/>
          <w:divBdr>
            <w:top w:val="none" w:sz="0" w:space="0" w:color="auto"/>
            <w:left w:val="none" w:sz="0" w:space="0" w:color="auto"/>
            <w:bottom w:val="none" w:sz="0" w:space="0" w:color="auto"/>
            <w:right w:val="none" w:sz="0" w:space="0" w:color="auto"/>
          </w:divBdr>
        </w:div>
        <w:div w:id="1252465852">
          <w:marLeft w:val="1181"/>
          <w:marRight w:val="0"/>
          <w:marTop w:val="0"/>
          <w:marBottom w:val="80"/>
          <w:divBdr>
            <w:top w:val="none" w:sz="0" w:space="0" w:color="auto"/>
            <w:left w:val="none" w:sz="0" w:space="0" w:color="auto"/>
            <w:bottom w:val="none" w:sz="0" w:space="0" w:color="auto"/>
            <w:right w:val="none" w:sz="0" w:space="0" w:color="auto"/>
          </w:divBdr>
        </w:div>
        <w:div w:id="1594169334">
          <w:marLeft w:val="1181"/>
          <w:marRight w:val="0"/>
          <w:marTop w:val="0"/>
          <w:marBottom w:val="80"/>
          <w:divBdr>
            <w:top w:val="none" w:sz="0" w:space="0" w:color="auto"/>
            <w:left w:val="none" w:sz="0" w:space="0" w:color="auto"/>
            <w:bottom w:val="none" w:sz="0" w:space="0" w:color="auto"/>
            <w:right w:val="none" w:sz="0" w:space="0" w:color="auto"/>
          </w:divBdr>
        </w:div>
        <w:div w:id="1924025539">
          <w:marLeft w:val="1181"/>
          <w:marRight w:val="0"/>
          <w:marTop w:val="0"/>
          <w:marBottom w:val="80"/>
          <w:divBdr>
            <w:top w:val="none" w:sz="0" w:space="0" w:color="auto"/>
            <w:left w:val="none" w:sz="0" w:space="0" w:color="auto"/>
            <w:bottom w:val="none" w:sz="0" w:space="0" w:color="auto"/>
            <w:right w:val="none" w:sz="0" w:space="0" w:color="auto"/>
          </w:divBdr>
        </w:div>
      </w:divsChild>
    </w:div>
    <w:div w:id="1713457204">
      <w:bodyDiv w:val="1"/>
      <w:marLeft w:val="0"/>
      <w:marRight w:val="0"/>
      <w:marTop w:val="0"/>
      <w:marBottom w:val="0"/>
      <w:divBdr>
        <w:top w:val="none" w:sz="0" w:space="0" w:color="auto"/>
        <w:left w:val="none" w:sz="0" w:space="0" w:color="auto"/>
        <w:bottom w:val="none" w:sz="0" w:space="0" w:color="auto"/>
        <w:right w:val="none" w:sz="0" w:space="0" w:color="auto"/>
      </w:divBdr>
      <w:divsChild>
        <w:div w:id="498885435">
          <w:marLeft w:val="547"/>
          <w:marRight w:val="0"/>
          <w:marTop w:val="0"/>
          <w:marBottom w:val="120"/>
          <w:divBdr>
            <w:top w:val="none" w:sz="0" w:space="0" w:color="auto"/>
            <w:left w:val="none" w:sz="0" w:space="0" w:color="auto"/>
            <w:bottom w:val="none" w:sz="0" w:space="0" w:color="auto"/>
            <w:right w:val="none" w:sz="0" w:space="0" w:color="auto"/>
          </w:divBdr>
        </w:div>
      </w:divsChild>
    </w:div>
    <w:div w:id="1789930026">
      <w:bodyDiv w:val="1"/>
      <w:marLeft w:val="0"/>
      <w:marRight w:val="0"/>
      <w:marTop w:val="0"/>
      <w:marBottom w:val="0"/>
      <w:divBdr>
        <w:top w:val="none" w:sz="0" w:space="0" w:color="auto"/>
        <w:left w:val="none" w:sz="0" w:space="0" w:color="auto"/>
        <w:bottom w:val="none" w:sz="0" w:space="0" w:color="auto"/>
        <w:right w:val="none" w:sz="0" w:space="0" w:color="auto"/>
      </w:divBdr>
    </w:div>
    <w:div w:id="1962951072">
      <w:bodyDiv w:val="1"/>
      <w:marLeft w:val="0"/>
      <w:marRight w:val="0"/>
      <w:marTop w:val="0"/>
      <w:marBottom w:val="0"/>
      <w:divBdr>
        <w:top w:val="none" w:sz="0" w:space="0" w:color="auto"/>
        <w:left w:val="none" w:sz="0" w:space="0" w:color="auto"/>
        <w:bottom w:val="none" w:sz="0" w:space="0" w:color="auto"/>
        <w:right w:val="none" w:sz="0" w:space="0" w:color="auto"/>
      </w:divBdr>
    </w:div>
    <w:div w:id="2024041434">
      <w:bodyDiv w:val="1"/>
      <w:marLeft w:val="0"/>
      <w:marRight w:val="0"/>
      <w:marTop w:val="0"/>
      <w:marBottom w:val="0"/>
      <w:divBdr>
        <w:top w:val="none" w:sz="0" w:space="0" w:color="auto"/>
        <w:left w:val="none" w:sz="0" w:space="0" w:color="auto"/>
        <w:bottom w:val="none" w:sz="0" w:space="0" w:color="auto"/>
        <w:right w:val="none" w:sz="0" w:space="0" w:color="auto"/>
      </w:divBdr>
      <w:divsChild>
        <w:div w:id="633095660">
          <w:marLeft w:val="1469"/>
          <w:marRight w:val="0"/>
          <w:marTop w:val="0"/>
          <w:marBottom w:val="120"/>
          <w:divBdr>
            <w:top w:val="none" w:sz="0" w:space="0" w:color="auto"/>
            <w:left w:val="none" w:sz="0" w:space="0" w:color="auto"/>
            <w:bottom w:val="none" w:sz="0" w:space="0" w:color="auto"/>
            <w:right w:val="none" w:sz="0" w:space="0" w:color="auto"/>
          </w:divBdr>
        </w:div>
      </w:divsChild>
    </w:div>
    <w:div w:id="2071610412">
      <w:bodyDiv w:val="1"/>
      <w:marLeft w:val="0"/>
      <w:marRight w:val="0"/>
      <w:marTop w:val="0"/>
      <w:marBottom w:val="0"/>
      <w:divBdr>
        <w:top w:val="none" w:sz="0" w:space="0" w:color="auto"/>
        <w:left w:val="none" w:sz="0" w:space="0" w:color="auto"/>
        <w:bottom w:val="none" w:sz="0" w:space="0" w:color="auto"/>
        <w:right w:val="none" w:sz="0" w:space="0" w:color="auto"/>
      </w:divBdr>
    </w:div>
    <w:div w:id="2081245564">
      <w:bodyDiv w:val="1"/>
      <w:marLeft w:val="0"/>
      <w:marRight w:val="0"/>
      <w:marTop w:val="0"/>
      <w:marBottom w:val="0"/>
      <w:divBdr>
        <w:top w:val="none" w:sz="0" w:space="0" w:color="auto"/>
        <w:left w:val="none" w:sz="0" w:space="0" w:color="auto"/>
        <w:bottom w:val="none" w:sz="0" w:space="0" w:color="auto"/>
        <w:right w:val="none" w:sz="0" w:space="0" w:color="auto"/>
      </w:divBdr>
    </w:div>
    <w:div w:id="2111850339">
      <w:bodyDiv w:val="1"/>
      <w:marLeft w:val="0"/>
      <w:marRight w:val="0"/>
      <w:marTop w:val="0"/>
      <w:marBottom w:val="0"/>
      <w:divBdr>
        <w:top w:val="none" w:sz="0" w:space="0" w:color="auto"/>
        <w:left w:val="none" w:sz="0" w:space="0" w:color="auto"/>
        <w:bottom w:val="none" w:sz="0" w:space="0" w:color="auto"/>
        <w:right w:val="none" w:sz="0" w:space="0" w:color="auto"/>
      </w:divBdr>
      <w:divsChild>
        <w:div w:id="328946150">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BD0736-FAAC-41ED-BE7E-AF18C21DBBC1}">
  <ds:schemaRefs>
    <ds:schemaRef ds:uri="http://schemas.openxmlformats.org/officeDocument/2006/bibliography"/>
  </ds:schemaRefs>
</ds:datastoreItem>
</file>

<file path=customXml/itemProps2.xml><?xml version="1.0" encoding="utf-8"?>
<ds:datastoreItem xmlns:ds="http://schemas.openxmlformats.org/officeDocument/2006/customXml" ds:itemID="{49561999-852E-4145-8FC7-B244F2F4DCE5}"/>
</file>

<file path=customXml/itemProps3.xml><?xml version="1.0" encoding="utf-8"?>
<ds:datastoreItem xmlns:ds="http://schemas.openxmlformats.org/officeDocument/2006/customXml" ds:itemID="{E268CFB0-4DD6-4A70-94AE-F9419E58F055}"/>
</file>

<file path=customXml/itemProps4.xml><?xml version="1.0" encoding="utf-8"?>
<ds:datastoreItem xmlns:ds="http://schemas.openxmlformats.org/officeDocument/2006/customXml" ds:itemID="{DD537309-B3F9-42F2-ADA9-58E375DAADCA}"/>
</file>

<file path=docProps/app.xml><?xml version="1.0" encoding="utf-8"?>
<Properties xmlns="http://schemas.openxmlformats.org/officeDocument/2006/extended-properties" xmlns:vt="http://schemas.openxmlformats.org/officeDocument/2006/docPropsVTypes">
  <Template>Normal</Template>
  <TotalTime>180</TotalTime>
  <Pages>38</Pages>
  <Words>4483</Words>
  <Characters>25559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Damara Dwi Elita</dc:creator>
  <cp:lastModifiedBy>Ruth Rosiana</cp:lastModifiedBy>
  <cp:revision>11</cp:revision>
  <cp:lastPrinted>2019-05-17T09:53:00Z</cp:lastPrinted>
  <dcterms:created xsi:type="dcterms:W3CDTF">2019-05-21T02:11:00Z</dcterms:created>
  <dcterms:modified xsi:type="dcterms:W3CDTF">2019-05-21T06:32:00Z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