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A49E" w14:textId="4241885E" w:rsidR="00DF6619" w:rsidRPr="004E64C7" w:rsidRDefault="004E64C7" w:rsidP="004E64C7">
      <w:pPr>
        <w:spacing w:after="0" w:line="276" w:lineRule="auto"/>
        <w:jc w:val="center"/>
        <w:rPr>
          <w:rFonts w:ascii="Bookman Old Style" w:hAnsi="Bookman Old Style"/>
          <w:b/>
          <w:bCs/>
          <w:lang w:val="id-ID"/>
        </w:rPr>
      </w:pPr>
      <w:r w:rsidRPr="004E64C7">
        <w:rPr>
          <w:rFonts w:ascii="Bookman Old Style" w:hAnsi="Bookman Old Style"/>
          <w:b/>
          <w:bCs/>
          <w:lang w:val="id-ID"/>
        </w:rPr>
        <w:t>Matriks Permintaan Pendapat</w:t>
      </w:r>
    </w:p>
    <w:p w14:paraId="52FAEEF3" w14:textId="305F0F61" w:rsidR="004E64C7" w:rsidRDefault="004E64C7" w:rsidP="004E64C7">
      <w:pPr>
        <w:spacing w:after="0" w:line="276" w:lineRule="auto"/>
        <w:jc w:val="center"/>
        <w:rPr>
          <w:rFonts w:ascii="Bookman Old Style" w:hAnsi="Bookman Old Style"/>
          <w:b/>
          <w:bCs/>
          <w:lang w:val="id-ID"/>
        </w:rPr>
      </w:pPr>
      <w:r w:rsidRPr="004E64C7">
        <w:rPr>
          <w:rFonts w:ascii="Bookman Old Style" w:hAnsi="Bookman Old Style"/>
          <w:b/>
          <w:bCs/>
          <w:lang w:val="id-ID"/>
        </w:rPr>
        <w:t>RPOJK Penerapan Tata Kelola dan Manajemen Risiko bagi Penyelenggara Perdagangan Aset Keuangan Digital</w:t>
      </w:r>
    </w:p>
    <w:p w14:paraId="5E3F70E0" w14:textId="77777777" w:rsidR="004E64C7" w:rsidRPr="004E64C7" w:rsidRDefault="004E64C7" w:rsidP="004E64C7">
      <w:pPr>
        <w:spacing w:after="0" w:line="276" w:lineRule="auto"/>
        <w:jc w:val="center"/>
        <w:rPr>
          <w:rFonts w:ascii="Bookman Old Style" w:hAnsi="Bookman Old Style"/>
          <w:b/>
          <w:bCs/>
          <w:lang w:val="id-ID"/>
        </w:rPr>
      </w:pPr>
    </w:p>
    <w:tbl>
      <w:tblPr>
        <w:tblStyle w:val="TableGrid"/>
        <w:tblW w:w="0" w:type="auto"/>
        <w:tblLook w:val="04A0" w:firstRow="1" w:lastRow="0" w:firstColumn="1" w:lastColumn="0" w:noHBand="0" w:noVBand="1"/>
      </w:tblPr>
      <w:tblGrid>
        <w:gridCol w:w="4512"/>
        <w:gridCol w:w="3756"/>
        <w:gridCol w:w="2841"/>
        <w:gridCol w:w="2839"/>
      </w:tblGrid>
      <w:tr w:rsidR="004D4833" w:rsidRPr="00885F72" w14:paraId="06DCD5DA" w14:textId="77777777" w:rsidTr="00044757">
        <w:tc>
          <w:tcPr>
            <w:tcW w:w="8268" w:type="dxa"/>
            <w:gridSpan w:val="2"/>
            <w:shd w:val="clear" w:color="auto" w:fill="C1E4F5" w:themeFill="accent1" w:themeFillTint="33"/>
          </w:tcPr>
          <w:p w14:paraId="0A289476" w14:textId="71872771" w:rsidR="00F41131" w:rsidRPr="00885F72" w:rsidRDefault="00F41131" w:rsidP="002A0CCC">
            <w:pPr>
              <w:spacing w:line="276" w:lineRule="auto"/>
              <w:jc w:val="center"/>
              <w:rPr>
                <w:rFonts w:ascii="Bookman Old Style" w:hAnsi="Bookman Old Style"/>
                <w:b/>
                <w:bCs/>
                <w:lang w:val="id-ID"/>
              </w:rPr>
            </w:pPr>
            <w:r w:rsidRPr="00885F72">
              <w:rPr>
                <w:rFonts w:ascii="Bookman Old Style" w:hAnsi="Bookman Old Style"/>
                <w:b/>
                <w:bCs/>
                <w:lang w:val="id-ID"/>
              </w:rPr>
              <w:t>Draft Peraturan</w:t>
            </w:r>
          </w:p>
        </w:tc>
        <w:tc>
          <w:tcPr>
            <w:tcW w:w="2841" w:type="dxa"/>
            <w:vMerge w:val="restart"/>
            <w:shd w:val="clear" w:color="auto" w:fill="C1E4F5" w:themeFill="accent1" w:themeFillTint="33"/>
            <w:vAlign w:val="center"/>
          </w:tcPr>
          <w:p w14:paraId="51D427FE" w14:textId="67E2FA11" w:rsidR="00F41131" w:rsidRPr="00885F72" w:rsidRDefault="00F41131" w:rsidP="002A0CCC">
            <w:pPr>
              <w:spacing w:line="276" w:lineRule="auto"/>
              <w:jc w:val="center"/>
              <w:rPr>
                <w:rFonts w:ascii="Bookman Old Style" w:hAnsi="Bookman Old Style"/>
                <w:b/>
                <w:bCs/>
                <w:lang w:val="id-ID"/>
              </w:rPr>
            </w:pPr>
            <w:r w:rsidRPr="00885F72">
              <w:rPr>
                <w:rFonts w:ascii="Bookman Old Style" w:hAnsi="Bookman Old Style"/>
                <w:b/>
                <w:bCs/>
                <w:lang w:val="id-ID"/>
              </w:rPr>
              <w:t>Tanggapan</w:t>
            </w:r>
          </w:p>
        </w:tc>
        <w:tc>
          <w:tcPr>
            <w:tcW w:w="2839" w:type="dxa"/>
            <w:vMerge w:val="restart"/>
            <w:shd w:val="clear" w:color="auto" w:fill="C1E4F5" w:themeFill="accent1" w:themeFillTint="33"/>
            <w:vAlign w:val="center"/>
          </w:tcPr>
          <w:p w14:paraId="530F23CA" w14:textId="44614AEF" w:rsidR="00F41131" w:rsidRPr="00885F72" w:rsidRDefault="00F41131" w:rsidP="002A0CCC">
            <w:pPr>
              <w:spacing w:line="276" w:lineRule="auto"/>
              <w:jc w:val="center"/>
              <w:rPr>
                <w:rFonts w:ascii="Bookman Old Style" w:hAnsi="Bookman Old Style"/>
                <w:b/>
                <w:bCs/>
                <w:lang w:val="id-ID"/>
              </w:rPr>
            </w:pPr>
            <w:r w:rsidRPr="00885F72">
              <w:rPr>
                <w:rFonts w:ascii="Bookman Old Style" w:hAnsi="Bookman Old Style"/>
                <w:b/>
                <w:bCs/>
                <w:lang w:val="id-ID"/>
              </w:rPr>
              <w:t>Usulan Perubahan</w:t>
            </w:r>
          </w:p>
        </w:tc>
      </w:tr>
      <w:tr w:rsidR="0065322E" w:rsidRPr="00885F72" w14:paraId="0EDED53F" w14:textId="77777777" w:rsidTr="00044757">
        <w:tc>
          <w:tcPr>
            <w:tcW w:w="4512" w:type="dxa"/>
            <w:shd w:val="clear" w:color="auto" w:fill="C1E4F5" w:themeFill="accent1" w:themeFillTint="33"/>
          </w:tcPr>
          <w:p w14:paraId="6104BB06" w14:textId="06EED7A4" w:rsidR="00F41131" w:rsidRPr="00885F72" w:rsidRDefault="00F41131" w:rsidP="002A0CCC">
            <w:pPr>
              <w:spacing w:line="276" w:lineRule="auto"/>
              <w:jc w:val="center"/>
              <w:rPr>
                <w:rFonts w:ascii="Bookman Old Style" w:hAnsi="Bookman Old Style"/>
                <w:b/>
                <w:bCs/>
                <w:lang w:val="id-ID"/>
              </w:rPr>
            </w:pPr>
            <w:r w:rsidRPr="00885F72">
              <w:rPr>
                <w:rFonts w:ascii="Bookman Old Style" w:hAnsi="Bookman Old Style"/>
                <w:b/>
                <w:bCs/>
                <w:lang w:val="id-ID"/>
              </w:rPr>
              <w:t>Batang Tubuh</w:t>
            </w:r>
          </w:p>
        </w:tc>
        <w:tc>
          <w:tcPr>
            <w:tcW w:w="3756" w:type="dxa"/>
            <w:shd w:val="clear" w:color="auto" w:fill="C1E4F5" w:themeFill="accent1" w:themeFillTint="33"/>
          </w:tcPr>
          <w:p w14:paraId="0D87C32E" w14:textId="01A75F76" w:rsidR="00F41131" w:rsidRPr="00885F72" w:rsidRDefault="00F41131" w:rsidP="002A0CCC">
            <w:pPr>
              <w:spacing w:line="276" w:lineRule="auto"/>
              <w:jc w:val="center"/>
              <w:rPr>
                <w:rFonts w:ascii="Bookman Old Style" w:hAnsi="Bookman Old Style"/>
                <w:b/>
                <w:bCs/>
                <w:lang w:val="id-ID"/>
              </w:rPr>
            </w:pPr>
            <w:r w:rsidRPr="00885F72">
              <w:rPr>
                <w:rFonts w:ascii="Bookman Old Style" w:hAnsi="Bookman Old Style"/>
                <w:b/>
                <w:bCs/>
                <w:lang w:val="id-ID"/>
              </w:rPr>
              <w:t>Penjelasan</w:t>
            </w:r>
          </w:p>
        </w:tc>
        <w:tc>
          <w:tcPr>
            <w:tcW w:w="2841" w:type="dxa"/>
            <w:vMerge/>
          </w:tcPr>
          <w:p w14:paraId="2C5761B3" w14:textId="77777777" w:rsidR="00F41131" w:rsidRPr="00885F72" w:rsidRDefault="00F41131" w:rsidP="00885F72">
            <w:pPr>
              <w:spacing w:line="276" w:lineRule="auto"/>
              <w:jc w:val="both"/>
              <w:rPr>
                <w:rFonts w:ascii="Bookman Old Style" w:hAnsi="Bookman Old Style"/>
                <w:lang w:val="id-ID"/>
              </w:rPr>
            </w:pPr>
          </w:p>
        </w:tc>
        <w:tc>
          <w:tcPr>
            <w:tcW w:w="2839" w:type="dxa"/>
            <w:vMerge/>
          </w:tcPr>
          <w:p w14:paraId="2F4BED64" w14:textId="77777777" w:rsidR="00F41131" w:rsidRPr="00885F72" w:rsidRDefault="00F41131" w:rsidP="00885F72">
            <w:pPr>
              <w:spacing w:line="276" w:lineRule="auto"/>
              <w:jc w:val="both"/>
              <w:rPr>
                <w:rFonts w:ascii="Bookman Old Style" w:hAnsi="Bookman Old Style"/>
                <w:lang w:val="id-ID"/>
              </w:rPr>
            </w:pPr>
          </w:p>
        </w:tc>
      </w:tr>
      <w:tr w:rsidR="00DF3BC5" w:rsidRPr="00885F72" w14:paraId="79668642" w14:textId="77777777" w:rsidTr="00044757">
        <w:tc>
          <w:tcPr>
            <w:tcW w:w="8268" w:type="dxa"/>
            <w:gridSpan w:val="2"/>
          </w:tcPr>
          <w:p w14:paraId="565AF677" w14:textId="0CEAD967" w:rsidR="00F41131" w:rsidRPr="00885F72" w:rsidRDefault="00F41131" w:rsidP="00885F72">
            <w:pPr>
              <w:spacing w:line="276" w:lineRule="auto"/>
              <w:jc w:val="both"/>
              <w:rPr>
                <w:rFonts w:ascii="Bookman Old Style" w:hAnsi="Bookman Old Style"/>
                <w:lang w:val="id-ID"/>
              </w:rPr>
            </w:pPr>
            <w:r w:rsidRPr="00885F72">
              <w:rPr>
                <w:rFonts w:ascii="Bookman Old Style" w:hAnsi="Bookman Old Style"/>
                <w:lang w:val="id-ID"/>
              </w:rPr>
              <w:t>DENGAN RAHMAT TUHAN YANG MAHA ESA</w:t>
            </w:r>
          </w:p>
        </w:tc>
        <w:tc>
          <w:tcPr>
            <w:tcW w:w="2841" w:type="dxa"/>
          </w:tcPr>
          <w:p w14:paraId="7AAE1948"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040CC823" w14:textId="77777777" w:rsidR="00F41131" w:rsidRPr="00885F72" w:rsidRDefault="00F41131" w:rsidP="00885F72">
            <w:pPr>
              <w:spacing w:line="276" w:lineRule="auto"/>
              <w:jc w:val="both"/>
              <w:rPr>
                <w:rFonts w:ascii="Bookman Old Style" w:hAnsi="Bookman Old Style"/>
                <w:lang w:val="id-ID"/>
              </w:rPr>
            </w:pPr>
          </w:p>
        </w:tc>
      </w:tr>
      <w:tr w:rsidR="00DF3BC5" w:rsidRPr="00885F72" w14:paraId="0CE79526" w14:textId="77777777" w:rsidTr="00044757">
        <w:tc>
          <w:tcPr>
            <w:tcW w:w="8268" w:type="dxa"/>
            <w:gridSpan w:val="2"/>
          </w:tcPr>
          <w:tbl>
            <w:tblPr>
              <w:tblStyle w:val="TableGrid0"/>
              <w:tblW w:w="7687" w:type="dxa"/>
              <w:tblInd w:w="0" w:type="dxa"/>
              <w:tblLook w:val="04A0" w:firstRow="1" w:lastRow="0" w:firstColumn="1" w:lastColumn="0" w:noHBand="0" w:noVBand="1"/>
            </w:tblPr>
            <w:tblGrid>
              <w:gridCol w:w="1438"/>
              <w:gridCol w:w="720"/>
              <w:gridCol w:w="5529"/>
            </w:tblGrid>
            <w:tr w:rsidR="00F41131" w:rsidRPr="00885F72" w14:paraId="2DD38F65" w14:textId="77777777" w:rsidTr="00D16E0F">
              <w:trPr>
                <w:trHeight w:val="810"/>
              </w:trPr>
              <w:tc>
                <w:tcPr>
                  <w:tcW w:w="1438" w:type="dxa"/>
                </w:tcPr>
                <w:p w14:paraId="39F3F6C2" w14:textId="31E77781" w:rsidR="00F41131" w:rsidRPr="00885F72" w:rsidRDefault="00F41131" w:rsidP="00885F72">
                  <w:pPr>
                    <w:jc w:val="both"/>
                    <w:rPr>
                      <w:rFonts w:ascii="Bookman Old Style" w:hAnsi="Bookman Old Style"/>
                      <w:color w:val="000000" w:themeColor="text1"/>
                      <w:sz w:val="22"/>
                      <w:szCs w:val="22"/>
                      <w:lang w:val="id-ID"/>
                    </w:rPr>
                  </w:pPr>
                  <w:r w:rsidRPr="00885F72">
                    <w:rPr>
                      <w:rFonts w:ascii="Bookman Old Style" w:hAnsi="Bookman Old Style"/>
                      <w:color w:val="000000" w:themeColor="text1"/>
                      <w:sz w:val="22"/>
                      <w:szCs w:val="22"/>
                      <w:lang w:val="id-ID"/>
                    </w:rPr>
                    <w:t>Menimbang:</w:t>
                  </w:r>
                </w:p>
              </w:tc>
              <w:tc>
                <w:tcPr>
                  <w:tcW w:w="720" w:type="dxa"/>
                </w:tcPr>
                <w:p w14:paraId="5F4E4BBD" w14:textId="77777777" w:rsidR="00F41131" w:rsidRPr="00885F72" w:rsidRDefault="00F41131" w:rsidP="00885F72">
                  <w:pPr>
                    <w:pStyle w:val="ListParagraph"/>
                    <w:numPr>
                      <w:ilvl w:val="0"/>
                      <w:numId w:val="1"/>
                    </w:numPr>
                    <w:ind w:left="278" w:hanging="45"/>
                    <w:jc w:val="both"/>
                    <w:rPr>
                      <w:rFonts w:ascii="Bookman Old Style" w:hAnsi="Bookman Old Style"/>
                      <w:color w:val="000000" w:themeColor="text1"/>
                      <w:sz w:val="22"/>
                      <w:szCs w:val="22"/>
                      <w:lang w:val="id-ID"/>
                    </w:rPr>
                  </w:pPr>
                </w:p>
              </w:tc>
              <w:tc>
                <w:tcPr>
                  <w:tcW w:w="5529" w:type="dxa"/>
                </w:tcPr>
                <w:p w14:paraId="59BC74A4" w14:textId="77777777" w:rsidR="00F41131" w:rsidRPr="00885F72" w:rsidRDefault="00F41131" w:rsidP="00885F72">
                  <w:pPr>
                    <w:jc w:val="both"/>
                    <w:rPr>
                      <w:rFonts w:ascii="Bookman Old Style" w:eastAsia="DengXian" w:hAnsi="Bookman Old Style"/>
                      <w:strike/>
                      <w:color w:val="000000" w:themeColor="text1"/>
                      <w:sz w:val="22"/>
                      <w:szCs w:val="22"/>
                      <w:lang w:val="id-ID"/>
                    </w:rPr>
                  </w:pPr>
                  <w:r w:rsidRPr="00885F72">
                    <w:rPr>
                      <w:rFonts w:ascii="Bookman Old Style" w:hAnsi="Bookman Old Style"/>
                      <w:color w:val="000000" w:themeColor="text1"/>
                      <w:sz w:val="22"/>
                      <w:szCs w:val="22"/>
                      <w:lang w:val="id-ID"/>
                    </w:rPr>
                    <w:t>bahwa dalam rangka meningkatkan kinerja penyelenggara perdagangan aset keuangan digital, melindungi kepentingan para pemangku kepentingan, dan meningkatkan kepatuhan bagi penyelenggara perdagangan aset keuangan digital, diperlukan pelaksanaan tata kelola yang baik untuk membangun kepercayaan dan daya saing dalam ekosistem aset keuangan digital;</w:t>
                  </w:r>
                </w:p>
              </w:tc>
            </w:tr>
            <w:tr w:rsidR="00F41131" w:rsidRPr="00885F72" w14:paraId="61795D2A" w14:textId="77777777" w:rsidTr="00D16E0F">
              <w:trPr>
                <w:trHeight w:val="982"/>
              </w:trPr>
              <w:tc>
                <w:tcPr>
                  <w:tcW w:w="1438" w:type="dxa"/>
                </w:tcPr>
                <w:p w14:paraId="2830EB09" w14:textId="77777777" w:rsidR="00F41131" w:rsidRPr="00885F72" w:rsidRDefault="00F41131" w:rsidP="00885F72">
                  <w:pPr>
                    <w:jc w:val="both"/>
                    <w:rPr>
                      <w:rFonts w:ascii="Bookman Old Style" w:hAnsi="Bookman Old Style"/>
                      <w:color w:val="000000" w:themeColor="text1"/>
                      <w:sz w:val="22"/>
                      <w:szCs w:val="22"/>
                      <w:lang w:val="id-ID"/>
                    </w:rPr>
                  </w:pPr>
                </w:p>
              </w:tc>
              <w:tc>
                <w:tcPr>
                  <w:tcW w:w="720" w:type="dxa"/>
                </w:tcPr>
                <w:p w14:paraId="77B58DD6" w14:textId="77777777" w:rsidR="00F41131" w:rsidRPr="00885F72" w:rsidRDefault="00F41131" w:rsidP="00885F72">
                  <w:pPr>
                    <w:pStyle w:val="ListParagraph"/>
                    <w:numPr>
                      <w:ilvl w:val="0"/>
                      <w:numId w:val="1"/>
                    </w:numPr>
                    <w:ind w:left="278" w:hanging="45"/>
                    <w:jc w:val="both"/>
                    <w:rPr>
                      <w:rFonts w:ascii="Bookman Old Style" w:hAnsi="Bookman Old Style"/>
                      <w:color w:val="000000" w:themeColor="text1"/>
                      <w:sz w:val="22"/>
                      <w:szCs w:val="22"/>
                      <w:lang w:val="id-ID"/>
                    </w:rPr>
                  </w:pPr>
                </w:p>
              </w:tc>
              <w:tc>
                <w:tcPr>
                  <w:tcW w:w="5529" w:type="dxa"/>
                </w:tcPr>
                <w:p w14:paraId="0B0F3538" w14:textId="77777777" w:rsidR="00F41131" w:rsidRPr="00885F72" w:rsidRDefault="00F41131" w:rsidP="00885F72">
                  <w:pPr>
                    <w:jc w:val="both"/>
                    <w:rPr>
                      <w:rFonts w:ascii="Bookman Old Style" w:eastAsia="DengXian" w:hAnsi="Bookman Old Style"/>
                      <w:color w:val="000000" w:themeColor="text1"/>
                      <w:sz w:val="22"/>
                      <w:szCs w:val="22"/>
                      <w:lang w:val="id-ID"/>
                    </w:rPr>
                  </w:pPr>
                  <w:r w:rsidRPr="00885F72">
                    <w:rPr>
                      <w:rFonts w:ascii="Bookman Old Style" w:hAnsi="Bookman Old Style"/>
                      <w:sz w:val="22"/>
                      <w:szCs w:val="22"/>
                      <w:lang w:val="id-ID"/>
                    </w:rPr>
                    <w:t>bahwa perkembangan ekosistem aset keuangan digital yang sangat pesat dengan risiko yang semakin kompleks dan unik yang timbul dari penyelenggaraan perdagangan aset keuangan digital, perlu diimbangi dengan penerapan</w:t>
                  </w:r>
                  <w:r w:rsidRPr="00885F72">
                    <w:rPr>
                      <w:rFonts w:ascii="Bookman Old Style" w:hAnsi="Bookman Old Style"/>
                      <w:color w:val="EE0000"/>
                      <w:sz w:val="22"/>
                      <w:szCs w:val="22"/>
                      <w:lang w:val="id-ID"/>
                    </w:rPr>
                    <w:t xml:space="preserve"> </w:t>
                  </w:r>
                  <w:r w:rsidRPr="00885F72">
                    <w:rPr>
                      <w:rFonts w:ascii="Bookman Old Style" w:hAnsi="Bookman Old Style"/>
                      <w:color w:val="000000" w:themeColor="text1"/>
                      <w:sz w:val="22"/>
                      <w:szCs w:val="22"/>
                      <w:lang w:val="id-ID"/>
                    </w:rPr>
                    <w:t>manajemen risiko yang memadai, efektif, dan terukur;</w:t>
                  </w:r>
                </w:p>
              </w:tc>
            </w:tr>
            <w:tr w:rsidR="00F41131" w:rsidRPr="00885F72" w14:paraId="4FD48FFE" w14:textId="77777777" w:rsidTr="00D16E0F">
              <w:trPr>
                <w:trHeight w:val="326"/>
              </w:trPr>
              <w:tc>
                <w:tcPr>
                  <w:tcW w:w="1438" w:type="dxa"/>
                </w:tcPr>
                <w:p w14:paraId="07F7FA77" w14:textId="77777777" w:rsidR="00F41131" w:rsidRPr="00885F72" w:rsidRDefault="00F41131" w:rsidP="00885F72">
                  <w:pPr>
                    <w:jc w:val="both"/>
                    <w:rPr>
                      <w:rFonts w:ascii="Bookman Old Style" w:hAnsi="Bookman Old Style"/>
                      <w:color w:val="000000" w:themeColor="text1"/>
                      <w:sz w:val="22"/>
                      <w:szCs w:val="22"/>
                      <w:lang w:val="id-ID"/>
                    </w:rPr>
                  </w:pPr>
                  <w:r w:rsidRPr="00885F72">
                    <w:rPr>
                      <w:rFonts w:ascii="Bookman Old Style" w:hAnsi="Bookman Old Style"/>
                      <w:color w:val="000000" w:themeColor="text1"/>
                      <w:sz w:val="22"/>
                      <w:szCs w:val="22"/>
                      <w:lang w:val="id-ID"/>
                    </w:rPr>
                    <w:t xml:space="preserve"> </w:t>
                  </w:r>
                </w:p>
              </w:tc>
              <w:tc>
                <w:tcPr>
                  <w:tcW w:w="720" w:type="dxa"/>
                </w:tcPr>
                <w:p w14:paraId="4F50516A" w14:textId="77777777" w:rsidR="00F41131" w:rsidRPr="00885F72" w:rsidRDefault="00F41131" w:rsidP="00885F72">
                  <w:pPr>
                    <w:pStyle w:val="ListParagraph"/>
                    <w:numPr>
                      <w:ilvl w:val="0"/>
                      <w:numId w:val="1"/>
                    </w:numPr>
                    <w:ind w:left="278" w:hanging="45"/>
                    <w:jc w:val="both"/>
                    <w:rPr>
                      <w:rFonts w:ascii="Bookman Old Style" w:hAnsi="Bookman Old Style"/>
                      <w:color w:val="000000" w:themeColor="text1"/>
                      <w:sz w:val="22"/>
                      <w:szCs w:val="22"/>
                      <w:lang w:val="id-ID"/>
                    </w:rPr>
                  </w:pPr>
                  <w:r w:rsidRPr="00885F72">
                    <w:rPr>
                      <w:rFonts w:ascii="Bookman Old Style" w:hAnsi="Bookman Old Style"/>
                      <w:color w:val="000000" w:themeColor="text1"/>
                      <w:sz w:val="22"/>
                      <w:szCs w:val="22"/>
                      <w:lang w:val="id-ID"/>
                    </w:rPr>
                    <w:t xml:space="preserve"> </w:t>
                  </w:r>
                </w:p>
              </w:tc>
              <w:tc>
                <w:tcPr>
                  <w:tcW w:w="5529" w:type="dxa"/>
                </w:tcPr>
                <w:p w14:paraId="3AD31B8C" w14:textId="7A86D7DC" w:rsidR="00F41131" w:rsidRPr="00885F72" w:rsidRDefault="00F41131" w:rsidP="00885F72">
                  <w:pPr>
                    <w:tabs>
                      <w:tab w:val="center" w:pos="1987"/>
                      <w:tab w:val="center" w:pos="4022"/>
                      <w:tab w:val="right" w:pos="6931"/>
                    </w:tabs>
                    <w:jc w:val="both"/>
                    <w:rPr>
                      <w:rFonts w:ascii="Bookman Old Style" w:hAnsi="Bookman Old Style"/>
                      <w:color w:val="000000" w:themeColor="text1"/>
                      <w:sz w:val="22"/>
                      <w:szCs w:val="22"/>
                      <w:lang w:val="id-ID"/>
                    </w:rPr>
                  </w:pPr>
                  <w:r w:rsidRPr="00885F72">
                    <w:rPr>
                      <w:rFonts w:ascii="Bookman Old Style" w:hAnsi="Bookman Old Style"/>
                      <w:color w:val="000000" w:themeColor="text1"/>
                      <w:sz w:val="22"/>
                      <w:szCs w:val="22"/>
                      <w:lang w:val="id-ID"/>
                    </w:rPr>
                    <w:t xml:space="preserve">bahwa </w:t>
                  </w:r>
                  <w:r w:rsidRPr="00885F72">
                    <w:rPr>
                      <w:rFonts w:ascii="Bookman Old Style" w:hAnsi="Bookman Old Style"/>
                      <w:color w:val="000000" w:themeColor="text1"/>
                      <w:sz w:val="22"/>
                      <w:szCs w:val="22"/>
                      <w:lang w:val="id-ID"/>
                    </w:rPr>
                    <w:tab/>
                    <w:t xml:space="preserve">berdasarkan pertimbangan sebagaimana dimaksud dalam huruf a dan huruf b, serta untuk melaksanakan ketentuan Pasal 269 dan Pasal 270 ayat (3) Undang-Undang Nomor 4 Tahun 2023 tentang Pengembangan dan Penguatan Sektor Keuangan perlu menetapkan Peraturan Otoritas Jasa Keuangan tentang Penerapan Tata Kelola dan Manajemen Risiko Bagi Penyelenggara Perdagangan Aset Keuangan Digital;  </w:t>
                  </w:r>
                </w:p>
              </w:tc>
            </w:tr>
          </w:tbl>
          <w:p w14:paraId="519EC36E" w14:textId="77777777" w:rsidR="00F41131" w:rsidRPr="00885F72" w:rsidRDefault="00F41131" w:rsidP="00885F72">
            <w:pPr>
              <w:spacing w:line="276" w:lineRule="auto"/>
              <w:jc w:val="both"/>
              <w:rPr>
                <w:rFonts w:ascii="Bookman Old Style" w:hAnsi="Bookman Old Style"/>
                <w:lang w:val="id-ID"/>
              </w:rPr>
            </w:pPr>
          </w:p>
        </w:tc>
        <w:tc>
          <w:tcPr>
            <w:tcW w:w="2841" w:type="dxa"/>
          </w:tcPr>
          <w:p w14:paraId="52BC30B2"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18A4FF6C" w14:textId="77777777" w:rsidR="00F41131" w:rsidRPr="00885F72" w:rsidRDefault="00F41131" w:rsidP="00885F72">
            <w:pPr>
              <w:spacing w:line="276" w:lineRule="auto"/>
              <w:jc w:val="both"/>
              <w:rPr>
                <w:rFonts w:ascii="Bookman Old Style" w:hAnsi="Bookman Old Style"/>
                <w:lang w:val="id-ID"/>
              </w:rPr>
            </w:pPr>
          </w:p>
        </w:tc>
      </w:tr>
      <w:tr w:rsidR="00885F72" w:rsidRPr="00885F72" w14:paraId="2FE7FCF7" w14:textId="77777777" w:rsidTr="00044757">
        <w:tc>
          <w:tcPr>
            <w:tcW w:w="8268" w:type="dxa"/>
            <w:gridSpan w:val="2"/>
          </w:tcPr>
          <w:tbl>
            <w:tblPr>
              <w:tblStyle w:val="TableGrid0"/>
              <w:tblW w:w="7687" w:type="dxa"/>
              <w:tblInd w:w="0" w:type="dxa"/>
              <w:tblLook w:val="04A0" w:firstRow="1" w:lastRow="0" w:firstColumn="1" w:lastColumn="0" w:noHBand="0" w:noVBand="1"/>
            </w:tblPr>
            <w:tblGrid>
              <w:gridCol w:w="1450"/>
              <w:gridCol w:w="720"/>
              <w:gridCol w:w="5517"/>
            </w:tblGrid>
            <w:tr w:rsidR="00F41131" w:rsidRPr="00885F72" w14:paraId="6D8855AB" w14:textId="77777777" w:rsidTr="00D16E0F">
              <w:trPr>
                <w:trHeight w:val="1264"/>
              </w:trPr>
              <w:tc>
                <w:tcPr>
                  <w:tcW w:w="1450" w:type="dxa"/>
                </w:tcPr>
                <w:p w14:paraId="41486CED" w14:textId="6AD834A5" w:rsidR="00F41131" w:rsidRPr="00885F72" w:rsidRDefault="00F41131" w:rsidP="00885F72">
                  <w:pPr>
                    <w:jc w:val="both"/>
                    <w:rPr>
                      <w:rFonts w:ascii="Bookman Old Style" w:hAnsi="Bookman Old Style"/>
                      <w:color w:val="000000" w:themeColor="text1"/>
                      <w:sz w:val="22"/>
                      <w:szCs w:val="22"/>
                      <w:lang w:val="id-ID"/>
                    </w:rPr>
                  </w:pPr>
                  <w:r w:rsidRPr="00885F72">
                    <w:rPr>
                      <w:rFonts w:ascii="Bookman Old Style" w:hAnsi="Bookman Old Style"/>
                      <w:color w:val="000000" w:themeColor="text1"/>
                      <w:sz w:val="22"/>
                      <w:szCs w:val="22"/>
                      <w:lang w:val="id-ID"/>
                    </w:rPr>
                    <w:lastRenderedPageBreak/>
                    <w:t>Mengingat:</w:t>
                  </w:r>
                </w:p>
              </w:tc>
              <w:tc>
                <w:tcPr>
                  <w:tcW w:w="720" w:type="dxa"/>
                </w:tcPr>
                <w:p w14:paraId="12879645" w14:textId="77777777" w:rsidR="00F41131" w:rsidRPr="00885F72" w:rsidRDefault="00F41131" w:rsidP="00885F72">
                  <w:pPr>
                    <w:pStyle w:val="ListParagraph"/>
                    <w:numPr>
                      <w:ilvl w:val="0"/>
                      <w:numId w:val="2"/>
                    </w:numPr>
                    <w:ind w:left="285" w:firstLine="0"/>
                    <w:jc w:val="both"/>
                    <w:rPr>
                      <w:rFonts w:ascii="Bookman Old Style" w:hAnsi="Bookman Old Style"/>
                      <w:color w:val="000000" w:themeColor="text1"/>
                      <w:sz w:val="22"/>
                      <w:szCs w:val="22"/>
                      <w:lang w:val="id-ID"/>
                    </w:rPr>
                  </w:pPr>
                </w:p>
              </w:tc>
              <w:tc>
                <w:tcPr>
                  <w:tcW w:w="5517" w:type="dxa"/>
                </w:tcPr>
                <w:p w14:paraId="769C8431" w14:textId="77777777" w:rsidR="00F41131" w:rsidRPr="00885F72" w:rsidRDefault="00F41131" w:rsidP="00885F72">
                  <w:pPr>
                    <w:jc w:val="both"/>
                    <w:rPr>
                      <w:rFonts w:ascii="Bookman Old Style" w:hAnsi="Bookman Old Style"/>
                      <w:color w:val="000000" w:themeColor="text1"/>
                      <w:sz w:val="22"/>
                      <w:szCs w:val="22"/>
                      <w:lang w:val="id-ID"/>
                    </w:rPr>
                  </w:pPr>
                  <w:r w:rsidRPr="00885F72">
                    <w:rPr>
                      <w:rFonts w:ascii="Bookman Old Style" w:hAnsi="Bookman Old Style"/>
                      <w:color w:val="000000" w:themeColor="text1"/>
                      <w:sz w:val="22"/>
                      <w:szCs w:val="22"/>
                      <w:lang w:val="id-ID"/>
                    </w:rPr>
                    <w:t>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p>
              </w:tc>
            </w:tr>
            <w:tr w:rsidR="00F41131" w:rsidRPr="00885F72" w14:paraId="4121B301" w14:textId="77777777" w:rsidTr="00D16E0F">
              <w:trPr>
                <w:trHeight w:val="1265"/>
              </w:trPr>
              <w:tc>
                <w:tcPr>
                  <w:tcW w:w="1450" w:type="dxa"/>
                </w:tcPr>
                <w:p w14:paraId="224B635B" w14:textId="77777777" w:rsidR="00F41131" w:rsidRPr="00885F72" w:rsidRDefault="00F41131" w:rsidP="00885F72">
                  <w:pPr>
                    <w:jc w:val="both"/>
                    <w:rPr>
                      <w:rFonts w:ascii="Bookman Old Style" w:hAnsi="Bookman Old Style"/>
                      <w:color w:val="000000" w:themeColor="text1"/>
                      <w:sz w:val="22"/>
                      <w:szCs w:val="22"/>
                      <w:lang w:val="id-ID"/>
                    </w:rPr>
                  </w:pPr>
                  <w:r w:rsidRPr="00885F72">
                    <w:rPr>
                      <w:rFonts w:ascii="Bookman Old Style" w:hAnsi="Bookman Old Style"/>
                      <w:color w:val="000000" w:themeColor="text1"/>
                      <w:sz w:val="22"/>
                      <w:szCs w:val="22"/>
                      <w:lang w:val="id-ID"/>
                    </w:rPr>
                    <w:t xml:space="preserve"> </w:t>
                  </w:r>
                </w:p>
              </w:tc>
              <w:tc>
                <w:tcPr>
                  <w:tcW w:w="720" w:type="dxa"/>
                </w:tcPr>
                <w:p w14:paraId="412F52A1" w14:textId="77777777" w:rsidR="00F41131" w:rsidRPr="00885F72" w:rsidRDefault="00F41131" w:rsidP="00885F72">
                  <w:pPr>
                    <w:pStyle w:val="ListParagraph"/>
                    <w:numPr>
                      <w:ilvl w:val="0"/>
                      <w:numId w:val="2"/>
                    </w:numPr>
                    <w:ind w:left="285" w:firstLine="0"/>
                    <w:jc w:val="both"/>
                    <w:rPr>
                      <w:rFonts w:ascii="Bookman Old Style" w:hAnsi="Bookman Old Style"/>
                      <w:color w:val="000000" w:themeColor="text1"/>
                      <w:sz w:val="22"/>
                      <w:szCs w:val="22"/>
                      <w:lang w:val="id-ID"/>
                    </w:rPr>
                  </w:pPr>
                  <w:r w:rsidRPr="00885F72">
                    <w:rPr>
                      <w:rFonts w:ascii="Bookman Old Style" w:hAnsi="Bookman Old Style"/>
                      <w:color w:val="000000" w:themeColor="text1"/>
                      <w:sz w:val="22"/>
                      <w:szCs w:val="22"/>
                      <w:lang w:val="id-ID"/>
                    </w:rPr>
                    <w:t xml:space="preserve"> </w:t>
                  </w:r>
                </w:p>
              </w:tc>
              <w:tc>
                <w:tcPr>
                  <w:tcW w:w="5517" w:type="dxa"/>
                </w:tcPr>
                <w:p w14:paraId="2122F50C" w14:textId="77777777" w:rsidR="00F41131" w:rsidRPr="00885F72" w:rsidRDefault="00F41131" w:rsidP="00885F72">
                  <w:pPr>
                    <w:jc w:val="both"/>
                    <w:rPr>
                      <w:rFonts w:ascii="Bookman Old Style" w:hAnsi="Bookman Old Style"/>
                      <w:color w:val="000000" w:themeColor="text1"/>
                      <w:sz w:val="22"/>
                      <w:szCs w:val="22"/>
                      <w:lang w:val="id-ID"/>
                    </w:rPr>
                  </w:pPr>
                  <w:r w:rsidRPr="00885F72">
                    <w:rPr>
                      <w:rFonts w:ascii="Bookman Old Style" w:hAnsi="Bookman Old Style"/>
                      <w:color w:val="000000" w:themeColor="text1"/>
                      <w:sz w:val="22"/>
                      <w:szCs w:val="22"/>
                      <w:lang w:val="id-ID"/>
                    </w:rPr>
                    <w:t>Undang-Undang Nomor 4 Tahun 2023 tentang Pengembangan dan Penguatan Sektor Keuangan (Lembaran Negara Republik Indonesia Tahun 2023 Nomor 4, Tambahan Lembaran Negara Republik Indonesia Nomor 6845);</w:t>
                  </w:r>
                </w:p>
                <w:p w14:paraId="4F81C9A6" w14:textId="560862CF" w:rsidR="00F41131" w:rsidRPr="00885F72" w:rsidRDefault="00F41131" w:rsidP="00885F72">
                  <w:pPr>
                    <w:jc w:val="both"/>
                    <w:rPr>
                      <w:rFonts w:ascii="Bookman Old Style" w:eastAsia="DengXian" w:hAnsi="Bookman Old Style"/>
                      <w:color w:val="000000" w:themeColor="text1"/>
                      <w:sz w:val="22"/>
                      <w:szCs w:val="22"/>
                      <w:lang w:val="id-ID"/>
                    </w:rPr>
                  </w:pPr>
                  <w:r w:rsidRPr="00885F72">
                    <w:rPr>
                      <w:rFonts w:ascii="Bookman Old Style" w:hAnsi="Bookman Old Style"/>
                      <w:color w:val="000000" w:themeColor="text1"/>
                      <w:sz w:val="22"/>
                      <w:szCs w:val="22"/>
                      <w:lang w:val="id-ID"/>
                    </w:rPr>
                    <w:t>MEMUTUSKAN:</w:t>
                  </w:r>
                </w:p>
              </w:tc>
            </w:tr>
          </w:tbl>
          <w:p w14:paraId="72C71C3F" w14:textId="77777777" w:rsidR="00F41131" w:rsidRPr="00885F72" w:rsidRDefault="00F41131" w:rsidP="00885F72">
            <w:pPr>
              <w:spacing w:line="276" w:lineRule="auto"/>
              <w:jc w:val="both"/>
              <w:rPr>
                <w:rFonts w:ascii="Bookman Old Style" w:hAnsi="Bookman Old Style"/>
                <w:lang w:val="id-ID"/>
              </w:rPr>
            </w:pPr>
          </w:p>
        </w:tc>
        <w:tc>
          <w:tcPr>
            <w:tcW w:w="2841" w:type="dxa"/>
          </w:tcPr>
          <w:p w14:paraId="5B9391EC"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47520072" w14:textId="77777777" w:rsidR="00F41131" w:rsidRPr="00885F72" w:rsidRDefault="00F41131" w:rsidP="00885F72">
            <w:pPr>
              <w:spacing w:line="276" w:lineRule="auto"/>
              <w:jc w:val="both"/>
              <w:rPr>
                <w:rFonts w:ascii="Bookman Old Style" w:hAnsi="Bookman Old Style"/>
                <w:lang w:val="id-ID"/>
              </w:rPr>
            </w:pPr>
          </w:p>
        </w:tc>
      </w:tr>
      <w:tr w:rsidR="00AF4DAE" w:rsidRPr="00885F72" w14:paraId="6B10040F" w14:textId="77777777" w:rsidTr="00044757">
        <w:tc>
          <w:tcPr>
            <w:tcW w:w="8268" w:type="dxa"/>
            <w:gridSpan w:val="2"/>
          </w:tcPr>
          <w:tbl>
            <w:tblPr>
              <w:tblStyle w:val="TableGrid"/>
              <w:tblW w:w="7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292"/>
              <w:gridCol w:w="5899"/>
            </w:tblGrid>
            <w:tr w:rsidR="00F41131" w:rsidRPr="00885F72" w14:paraId="5A558A07" w14:textId="77777777" w:rsidTr="00D16E0F">
              <w:trPr>
                <w:trHeight w:val="295"/>
              </w:trPr>
              <w:tc>
                <w:tcPr>
                  <w:tcW w:w="1496" w:type="dxa"/>
                </w:tcPr>
                <w:p w14:paraId="590DCA99" w14:textId="77777777" w:rsidR="00F41131" w:rsidRPr="00885F72" w:rsidRDefault="00F41131" w:rsidP="00885F72">
                  <w:pPr>
                    <w:ind w:left="-54"/>
                    <w:jc w:val="both"/>
                    <w:rPr>
                      <w:rFonts w:ascii="Bookman Old Style" w:hAnsi="Bookman Old Style"/>
                      <w:color w:val="000000" w:themeColor="text1"/>
                      <w:lang w:val="id-ID"/>
                    </w:rPr>
                  </w:pPr>
                  <w:r w:rsidRPr="00885F72">
                    <w:rPr>
                      <w:rFonts w:ascii="Bookman Old Style" w:hAnsi="Bookman Old Style"/>
                      <w:color w:val="000000" w:themeColor="text1"/>
                      <w:lang w:val="id-ID"/>
                    </w:rPr>
                    <w:t>Menetapkan</w:t>
                  </w:r>
                </w:p>
              </w:tc>
              <w:tc>
                <w:tcPr>
                  <w:tcW w:w="292" w:type="dxa"/>
                </w:tcPr>
                <w:p w14:paraId="012225C1" w14:textId="77777777" w:rsidR="00F41131" w:rsidRPr="00885F72" w:rsidRDefault="00F41131" w:rsidP="00885F72">
                  <w:pPr>
                    <w:jc w:val="both"/>
                    <w:rPr>
                      <w:rFonts w:ascii="Bookman Old Style" w:hAnsi="Bookman Old Style"/>
                      <w:color w:val="000000" w:themeColor="text1"/>
                      <w:lang w:val="id-ID"/>
                    </w:rPr>
                  </w:pPr>
                  <w:r w:rsidRPr="00885F72">
                    <w:rPr>
                      <w:rFonts w:ascii="Bookman Old Style" w:hAnsi="Bookman Old Style"/>
                      <w:color w:val="000000" w:themeColor="text1"/>
                      <w:lang w:val="id-ID"/>
                    </w:rPr>
                    <w:t>:</w:t>
                  </w:r>
                </w:p>
              </w:tc>
              <w:tc>
                <w:tcPr>
                  <w:tcW w:w="5899" w:type="dxa"/>
                </w:tcPr>
                <w:p w14:paraId="160F0C3F" w14:textId="77777777" w:rsidR="00F41131" w:rsidRPr="00885F72" w:rsidRDefault="00F41131" w:rsidP="00885F72">
                  <w:pPr>
                    <w:ind w:left="-115"/>
                    <w:jc w:val="both"/>
                    <w:rPr>
                      <w:rFonts w:ascii="Bookman Old Style" w:hAnsi="Bookman Old Style"/>
                      <w:color w:val="000000" w:themeColor="text1"/>
                      <w:lang w:val="id-ID"/>
                    </w:rPr>
                  </w:pPr>
                  <w:r w:rsidRPr="00885F72">
                    <w:rPr>
                      <w:rFonts w:ascii="Bookman Old Style" w:hAnsi="Bookman Old Style"/>
                      <w:color w:val="000000" w:themeColor="text1"/>
                      <w:lang w:val="id-ID"/>
                    </w:rPr>
                    <w:t>PERATURAN OTORITAS JASA KEUANGAN TENTANG PENERAPAN TATA KELOLA DAN MANAJEMEN RISIKO BAGI PENYELENGGARA PERDAGANGAN ASET KEUANGAN DIGITAL</w:t>
                  </w:r>
                </w:p>
              </w:tc>
            </w:tr>
          </w:tbl>
          <w:p w14:paraId="496715E6" w14:textId="77777777" w:rsidR="00F41131" w:rsidRPr="00885F72" w:rsidRDefault="00F41131" w:rsidP="00885F72">
            <w:pPr>
              <w:spacing w:line="276" w:lineRule="auto"/>
              <w:jc w:val="both"/>
              <w:rPr>
                <w:rFonts w:ascii="Bookman Old Style" w:hAnsi="Bookman Old Style"/>
                <w:lang w:val="id-ID"/>
              </w:rPr>
            </w:pPr>
          </w:p>
        </w:tc>
        <w:tc>
          <w:tcPr>
            <w:tcW w:w="2841" w:type="dxa"/>
          </w:tcPr>
          <w:p w14:paraId="12C004FB"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6B8BBE4A" w14:textId="77777777" w:rsidR="00F41131" w:rsidRPr="00885F72" w:rsidRDefault="00F41131" w:rsidP="00885F72">
            <w:pPr>
              <w:spacing w:line="276" w:lineRule="auto"/>
              <w:jc w:val="both"/>
              <w:rPr>
                <w:rFonts w:ascii="Bookman Old Style" w:hAnsi="Bookman Old Style"/>
                <w:lang w:val="id-ID"/>
              </w:rPr>
            </w:pPr>
          </w:p>
        </w:tc>
      </w:tr>
      <w:tr w:rsidR="00AF4DAE" w:rsidRPr="00885F72" w14:paraId="14525FC3" w14:textId="77777777" w:rsidTr="00044757">
        <w:tc>
          <w:tcPr>
            <w:tcW w:w="8268" w:type="dxa"/>
            <w:gridSpan w:val="2"/>
          </w:tcPr>
          <w:p w14:paraId="2384829A" w14:textId="77777777" w:rsidR="00222C38" w:rsidRPr="00885F72" w:rsidRDefault="00222C38" w:rsidP="00885F72">
            <w:pPr>
              <w:pStyle w:val="ListParagraph"/>
              <w:widowControl w:val="0"/>
              <w:numPr>
                <w:ilvl w:val="3"/>
                <w:numId w:val="3"/>
              </w:numPr>
              <w:autoSpaceDE w:val="0"/>
              <w:autoSpaceDN w:val="0"/>
              <w:ind w:left="567" w:hanging="393"/>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UMUM </w:t>
            </w:r>
          </w:p>
          <w:p w14:paraId="2D930518" w14:textId="77777777" w:rsidR="00222C38" w:rsidRPr="00885F72" w:rsidRDefault="00222C38" w:rsidP="00885F72">
            <w:pPr>
              <w:widowControl w:val="0"/>
              <w:ind w:left="567" w:firstLine="567"/>
              <w:jc w:val="both"/>
              <w:rPr>
                <w:rFonts w:ascii="Bookman Old Style" w:hAnsi="Bookman Old Style"/>
                <w:color w:val="000000" w:themeColor="text1"/>
                <w:lang w:val="id-ID"/>
              </w:rPr>
            </w:pPr>
            <w:r w:rsidRPr="00885F72">
              <w:rPr>
                <w:rFonts w:ascii="Bookman Old Style" w:hAnsi="Bookman Old Style"/>
                <w:color w:val="000000" w:themeColor="text1"/>
                <w:lang w:val="id-ID"/>
              </w:rPr>
              <w:t>Perkembangan ekosistem perdagangan aset keuangan digital yang pesat memerlukan dukungan dan penguatan yang optimal. Salah satu bentuk penguatan tersebut dapat diwujudkan melalui penerapan prinsip Tata Kelola yang Baik dalam ekosistem perdagangan aset keuangan digital. Tata kelola yang Baik memiliki peran strategis dalam membangun kepercayaan serta meningkatkan daya saing sektor perdagangan aset keuangan digital. Selain itu, Tata Kelola yang Baik berkontribusi terhadap peningkatan inklusi keuangan dengan menciptakan persepsi positif terhadap adaptasi teknologi di sektor keuangan.</w:t>
            </w:r>
          </w:p>
          <w:p w14:paraId="7C373791" w14:textId="77777777" w:rsidR="00222C38" w:rsidRPr="00885F72" w:rsidRDefault="00222C38" w:rsidP="00885F72">
            <w:pPr>
              <w:widowControl w:val="0"/>
              <w:ind w:left="567" w:firstLine="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Dalam praktiknya, tata kelola berperan dalam memastikan bahwa penyedia layanan perdagangan aset keuangan digital mampu menjaga integritas data, melindungi kerahasiaan data pengguna, </w:t>
            </w:r>
            <w:r w:rsidRPr="00885F72">
              <w:rPr>
                <w:rFonts w:ascii="Bookman Old Style" w:hAnsi="Bookman Old Style"/>
                <w:color w:val="000000" w:themeColor="text1"/>
                <w:lang w:val="id-ID"/>
              </w:rPr>
              <w:lastRenderedPageBreak/>
              <w:t>serta mematuhi ketentuan peraturan perundang-undangan. Struktur tata kelola, seperti karakteristik dan kompetensi jajaran Direksi dan Dewan Komisaris memiliki dampak signifikan dalam pengelolaan Manajemen Risiko Penyelenggara Perdagangan Aset Keuangan Digital.</w:t>
            </w:r>
          </w:p>
          <w:p w14:paraId="6D5BAB50" w14:textId="77777777" w:rsidR="00222C38" w:rsidRPr="00885F72" w:rsidRDefault="00222C38" w:rsidP="00885F72">
            <w:pPr>
              <w:widowControl w:val="0"/>
              <w:ind w:left="567" w:firstLine="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Untuk membangun kepercayaan dan daya saing dalam ekosistem perdagangan aset keuangan digital, diperlukan pelaksanaan kegiatan yang berlandaskan pada penerapan tata kelola </w:t>
            </w:r>
            <w:r w:rsidRPr="00885F72">
              <w:rPr>
                <w:rFonts w:ascii="Bookman Old Style" w:hAnsi="Bookman Old Style"/>
                <w:lang w:val="id-ID"/>
              </w:rPr>
              <w:t xml:space="preserve">dan </w:t>
            </w:r>
            <w:r w:rsidRPr="00885F72">
              <w:rPr>
                <w:rFonts w:ascii="Bookman Old Style" w:hAnsi="Bookman Old Style"/>
                <w:color w:val="000000" w:themeColor="text1"/>
                <w:lang w:val="id-ID"/>
              </w:rPr>
              <w:t xml:space="preserve">Manajemen Risiko yang andal dan terintegrasi. Dengan demikian, Penyelenggara Perdagangan Aset Keuangan Digital memenuhi ketentuan peraturan perundang-undangan, standar, nilai-nilai etika, serta prinsip dan praktik yang berlaku umum. </w:t>
            </w:r>
          </w:p>
          <w:p w14:paraId="70C7FCCB" w14:textId="77777777" w:rsidR="00222C38" w:rsidRPr="00885F72" w:rsidRDefault="00222C38" w:rsidP="00885F72">
            <w:pPr>
              <w:widowControl w:val="0"/>
              <w:ind w:left="567" w:firstLine="567"/>
              <w:jc w:val="both"/>
              <w:rPr>
                <w:rFonts w:ascii="Bookman Old Style" w:hAnsi="Bookman Old Style"/>
                <w:color w:val="000000" w:themeColor="text1"/>
                <w:lang w:val="id-ID"/>
              </w:rPr>
            </w:pPr>
            <w:r w:rsidRPr="00885F72">
              <w:rPr>
                <w:rFonts w:ascii="Bookman Old Style" w:hAnsi="Bookman Old Style"/>
                <w:color w:val="000000" w:themeColor="text1"/>
                <w:lang w:val="id-ID"/>
              </w:rPr>
              <w:t>Selain itu, penerapan tata kelola dan Manajemen Risiko yang efektif memungkinkan Penyelenggara Perdagangan Aset Keuangan Digital untuk menjaga dan membangun fondasi penciptaan nilai, mengoptimalkan kinerja secara berkelanjutan, mengelola hak dan tanggung jawab, serta menjaga keseimbangan kepentingan pemegang saham dan seluruh Pemangku Kepentingan lain (</w:t>
            </w:r>
            <w:r w:rsidRPr="00885F72">
              <w:rPr>
                <w:rFonts w:ascii="Bookman Old Style" w:hAnsi="Bookman Old Style"/>
                <w:i/>
                <w:color w:val="000000" w:themeColor="text1"/>
                <w:lang w:val="id-ID"/>
              </w:rPr>
              <w:t>stakeholders</w:t>
            </w:r>
            <w:r w:rsidRPr="00885F72">
              <w:rPr>
                <w:rFonts w:ascii="Bookman Old Style" w:hAnsi="Bookman Old Style"/>
                <w:color w:val="000000" w:themeColor="text1"/>
                <w:lang w:val="id-ID"/>
              </w:rPr>
              <w:t>) dalam upaya untuk berkontribusi lebih luas dalam menggerakkan perekonomian nasional.</w:t>
            </w:r>
          </w:p>
          <w:p w14:paraId="4339E4C4" w14:textId="77777777" w:rsidR="00222C38" w:rsidRPr="00885F72" w:rsidRDefault="00222C38" w:rsidP="00885F72">
            <w:pPr>
              <w:widowControl w:val="0"/>
              <w:ind w:left="567" w:firstLine="567"/>
              <w:jc w:val="both"/>
              <w:rPr>
                <w:rFonts w:ascii="Bookman Old Style" w:hAnsi="Bookman Old Style"/>
                <w:color w:val="000000" w:themeColor="text1"/>
                <w:lang w:val="id-ID"/>
              </w:rPr>
            </w:pPr>
            <w:r w:rsidRPr="00885F72">
              <w:rPr>
                <w:rFonts w:ascii="Bookman Old Style" w:hAnsi="Bookman Old Style"/>
                <w:color w:val="000000" w:themeColor="text1"/>
                <w:lang w:val="id-ID"/>
              </w:rPr>
              <w:t>Manajemen Risiko merupakan elemen krusial dalam ekosistem perdagangan aset keuangan digital yang berperan penting dalam mencegah potensi Risiko signifikan di sektor perdagangan aset keuangan digital yang timbul sebagai akibat pesatnya perkembangan teknologi. Dalam praktiknya, Penyelenggara Perdagangan Aset Keuangan Digital dihadapkan pada berbagai jenis Risiko yang berpotensi memengaruhi stabilitas dan keamanan operasional antara lain Risiko keamanan siber, Risiko teknologi, dan dinamika pasar. Pesatnya pertumbuhan ekosistem aset keuangan Digital menuntut penerapan Manajemen Risiko yang efektif guna memitigasi tantangan yang muncul terkait inovasi teknologi. Dengan penerapan strategi Manajemen Risiko yang tepat, Penyelenggara Perdagangan Aset Keuangan Digital dapat memastikan kelangsungan operasional yang aman, stabil, dan berkelanjutan.</w:t>
            </w:r>
          </w:p>
          <w:p w14:paraId="1F0A1822" w14:textId="77777777" w:rsidR="00222C38" w:rsidRPr="00885F72" w:rsidRDefault="00222C38" w:rsidP="00885F72">
            <w:pPr>
              <w:widowControl w:val="0"/>
              <w:ind w:left="567" w:firstLine="567"/>
              <w:jc w:val="both"/>
              <w:rPr>
                <w:rFonts w:ascii="Bookman Old Style" w:hAnsi="Bookman Old Style"/>
                <w:color w:val="000000" w:themeColor="text1"/>
                <w:lang w:val="id-ID"/>
              </w:rPr>
            </w:pPr>
            <w:r w:rsidRPr="00885F72">
              <w:rPr>
                <w:rFonts w:ascii="Bookman Old Style" w:hAnsi="Bookman Old Style"/>
                <w:color w:val="000000" w:themeColor="text1"/>
                <w:lang w:val="id-ID"/>
              </w:rPr>
              <w:lastRenderedPageBreak/>
              <w:t>Dalam rangka menciptakan ekosistem perdagangan aset keuangan digital yang berkelanjutan dan mampu mendukung inklusi keuangan di Indonesia, diperlukan pengaturan mengenai tata kelola dan Manajemen Risiko Penyelenggara Perdagangan Aset Keuangan Digital. Berdasarkan pertimbangan tersebut, perlu menyusun peraturan mengenai penerapan tata kelola dan Manajemen Risiko bagi Penyelenggara Perdagangan Aset Keuangan Digital.</w:t>
            </w:r>
          </w:p>
          <w:p w14:paraId="614C9D87" w14:textId="77777777" w:rsidR="00222C38" w:rsidRPr="00885F72" w:rsidRDefault="00222C38" w:rsidP="00885F72">
            <w:pPr>
              <w:widowControl w:val="0"/>
              <w:ind w:left="567" w:firstLine="567"/>
              <w:jc w:val="both"/>
              <w:rPr>
                <w:rFonts w:ascii="Bookman Old Style" w:hAnsi="Bookman Old Style"/>
                <w:color w:val="000000" w:themeColor="text1"/>
                <w:lang w:val="id-ID"/>
              </w:rPr>
            </w:pPr>
            <w:r w:rsidRPr="00885F72">
              <w:rPr>
                <w:rFonts w:ascii="Bookman Old Style" w:hAnsi="Bookman Old Style"/>
                <w:color w:val="000000" w:themeColor="text1"/>
                <w:lang w:val="id-ID"/>
              </w:rPr>
              <w:t>Secara umum Peraturan Otoritas Jasa Keuangan ini memuat materi pokok yang disusun secara sistematis diantaranya mengenai Tata Kelola yang Baik antara lain mencakup penerapan Tata Kelola yang Baik, pemegang saham dan RUPS, pengawasan aktif oleh Direksi dan Dewan Komisaris, dan pelaporan Tata Kelola yang Baik serta mengenai penerapan Manajemen Risiko bagi Penyelenggara Perdagangan Aset Keuangan Digital antara lain mencakup pengawasan aktif Direksi dan Dewan Komisaris, kecukupan kebijakan, prosedur dan penetapan limit Risiko, kecukupan proses identifikasi, pengukuran, pengendalian, dan pemantauan Risiko, serta sistem informasi Manajemen Risiko, dan sistem pengendalian internal.</w:t>
            </w:r>
          </w:p>
          <w:p w14:paraId="58052122" w14:textId="33CE80E1" w:rsidR="00222C38" w:rsidRPr="00885F72" w:rsidRDefault="00222C38" w:rsidP="00885F72">
            <w:pPr>
              <w:widowControl w:val="0"/>
              <w:ind w:left="567" w:firstLine="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Selanjutnya, ketentuan mengenai evaluasi secara mandiri, tata kelola, Manajemen Risiko, laporan </w:t>
            </w:r>
            <w:r w:rsidRPr="00885F72">
              <w:rPr>
                <w:rFonts w:ascii="Bookman Old Style" w:eastAsia="DengXian" w:hAnsi="Bookman Old Style" w:cs="Times New Roman"/>
                <w:lang w:val="id-ID"/>
              </w:rPr>
              <w:t>t</w:t>
            </w:r>
            <w:r w:rsidRPr="00885F72">
              <w:rPr>
                <w:rFonts w:ascii="Bookman Old Style" w:eastAsia="DengXian" w:hAnsi="Bookman Old Style" w:cs="Times New Roman"/>
                <w:color w:val="000000" w:themeColor="text1"/>
                <w:lang w:val="id-ID"/>
              </w:rPr>
              <w:t xml:space="preserve">ata kelola </w:t>
            </w:r>
            <w:r w:rsidRPr="00885F72">
              <w:rPr>
                <w:rFonts w:ascii="Bookman Old Style" w:hAnsi="Bookman Old Style"/>
                <w:color w:val="000000" w:themeColor="text1"/>
                <w:lang w:val="id-ID"/>
              </w:rPr>
              <w:t>dan laporan penerapan Manajemen Risiko dan kehati-hatian bagi Penyelenggara Perdagangan Aset Keuangan Digital yang memiliki izin usaha di Otoritas Jasa Keuangan tunduk pada ketentuan dalam Peraturan Otoritas Jasa Keuangan ini.</w:t>
            </w:r>
          </w:p>
        </w:tc>
        <w:tc>
          <w:tcPr>
            <w:tcW w:w="2841" w:type="dxa"/>
          </w:tcPr>
          <w:p w14:paraId="57D4F722" w14:textId="77777777" w:rsidR="00222C38" w:rsidRPr="00885F72" w:rsidRDefault="00222C38" w:rsidP="00885F72">
            <w:pPr>
              <w:spacing w:line="276" w:lineRule="auto"/>
              <w:jc w:val="both"/>
              <w:rPr>
                <w:rFonts w:ascii="Bookman Old Style" w:hAnsi="Bookman Old Style"/>
                <w:lang w:val="id-ID"/>
              </w:rPr>
            </w:pPr>
          </w:p>
        </w:tc>
        <w:tc>
          <w:tcPr>
            <w:tcW w:w="2839" w:type="dxa"/>
          </w:tcPr>
          <w:p w14:paraId="2019AEC4" w14:textId="77777777" w:rsidR="00222C38" w:rsidRPr="00885F72" w:rsidRDefault="00222C38" w:rsidP="00885F72">
            <w:pPr>
              <w:spacing w:line="276" w:lineRule="auto"/>
              <w:jc w:val="both"/>
              <w:rPr>
                <w:rFonts w:ascii="Bookman Old Style" w:hAnsi="Bookman Old Style"/>
                <w:lang w:val="id-ID"/>
              </w:rPr>
            </w:pPr>
          </w:p>
        </w:tc>
      </w:tr>
      <w:tr w:rsidR="00AF4DAE" w:rsidRPr="00885F72" w14:paraId="79DF3B10" w14:textId="77777777" w:rsidTr="00044757">
        <w:tc>
          <w:tcPr>
            <w:tcW w:w="8268" w:type="dxa"/>
            <w:gridSpan w:val="2"/>
          </w:tcPr>
          <w:p w14:paraId="6F4C448D" w14:textId="77777777" w:rsidR="00222C38" w:rsidRPr="00885F72" w:rsidRDefault="00222C38" w:rsidP="00885F72">
            <w:pPr>
              <w:spacing w:line="276" w:lineRule="auto"/>
              <w:jc w:val="both"/>
              <w:rPr>
                <w:rFonts w:ascii="Bookman Old Style" w:hAnsi="Bookman Old Style"/>
                <w:lang w:val="id-ID"/>
              </w:rPr>
            </w:pPr>
            <w:r w:rsidRPr="00885F72">
              <w:rPr>
                <w:rFonts w:ascii="Bookman Old Style" w:hAnsi="Bookman Old Style"/>
                <w:lang w:val="id-ID"/>
              </w:rPr>
              <w:lastRenderedPageBreak/>
              <w:t>BAB I</w:t>
            </w:r>
          </w:p>
          <w:p w14:paraId="0246B0D1" w14:textId="583179BE" w:rsidR="00222C38" w:rsidRPr="00885F72" w:rsidRDefault="00222C38" w:rsidP="00885F72">
            <w:pPr>
              <w:spacing w:line="276" w:lineRule="auto"/>
              <w:jc w:val="both"/>
              <w:rPr>
                <w:rFonts w:ascii="Bookman Old Style" w:hAnsi="Bookman Old Style"/>
                <w:lang w:val="id-ID"/>
              </w:rPr>
            </w:pPr>
            <w:r w:rsidRPr="00885F72">
              <w:rPr>
                <w:rFonts w:ascii="Bookman Old Style" w:hAnsi="Bookman Old Style"/>
                <w:lang w:val="id-ID"/>
              </w:rPr>
              <w:t>KETENTUAN UMUM</w:t>
            </w:r>
          </w:p>
        </w:tc>
        <w:tc>
          <w:tcPr>
            <w:tcW w:w="2841" w:type="dxa"/>
          </w:tcPr>
          <w:p w14:paraId="6CF9E1FE" w14:textId="77777777" w:rsidR="00222C38" w:rsidRPr="00885F72" w:rsidRDefault="00222C38" w:rsidP="00885F72">
            <w:pPr>
              <w:spacing w:line="276" w:lineRule="auto"/>
              <w:jc w:val="both"/>
              <w:rPr>
                <w:rFonts w:ascii="Bookman Old Style" w:hAnsi="Bookman Old Style"/>
                <w:lang w:val="id-ID"/>
              </w:rPr>
            </w:pPr>
          </w:p>
        </w:tc>
        <w:tc>
          <w:tcPr>
            <w:tcW w:w="2839" w:type="dxa"/>
          </w:tcPr>
          <w:p w14:paraId="495FC396" w14:textId="77777777" w:rsidR="00222C38" w:rsidRPr="00885F72" w:rsidRDefault="00222C38" w:rsidP="00885F72">
            <w:pPr>
              <w:spacing w:line="276" w:lineRule="auto"/>
              <w:jc w:val="both"/>
              <w:rPr>
                <w:rFonts w:ascii="Bookman Old Style" w:hAnsi="Bookman Old Style"/>
                <w:lang w:val="id-ID"/>
              </w:rPr>
            </w:pPr>
          </w:p>
        </w:tc>
      </w:tr>
      <w:tr w:rsidR="0065322E" w:rsidRPr="00885F72" w14:paraId="6DDFC488" w14:textId="77777777" w:rsidTr="00044757">
        <w:tc>
          <w:tcPr>
            <w:tcW w:w="4512" w:type="dxa"/>
          </w:tcPr>
          <w:p w14:paraId="49091A51" w14:textId="52EEE7AB" w:rsidR="00222C38" w:rsidRPr="00885F72" w:rsidRDefault="00222C38" w:rsidP="00885F72">
            <w:pPr>
              <w:jc w:val="both"/>
              <w:rPr>
                <w:rFonts w:ascii="Bookman Old Style" w:hAnsi="Bookman Old Style"/>
                <w:color w:val="000000" w:themeColor="text1"/>
                <w:lang w:val="id-ID"/>
              </w:rPr>
            </w:pPr>
            <w:r w:rsidRPr="00885F72">
              <w:rPr>
                <w:rFonts w:ascii="Bookman Old Style" w:hAnsi="Bookman Old Style"/>
                <w:color w:val="000000" w:themeColor="text1"/>
                <w:lang w:val="id-ID"/>
              </w:rPr>
              <w:t>Pasal 1</w:t>
            </w:r>
          </w:p>
          <w:p w14:paraId="49B35639" w14:textId="0090AB52" w:rsidR="00222C38" w:rsidRPr="00885F72" w:rsidRDefault="00222C38" w:rsidP="00885F72">
            <w:pPr>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Dalam Peraturan Otoritas Jasa Keuangan ini yang dimaksud dengan: </w:t>
            </w:r>
          </w:p>
          <w:p w14:paraId="7FFF9BE0"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Aset Keuangan Digital adalah aset keuangan yang disimpan atau direpresentasikan secara digital, termasuk di dalamnya aset kripto.</w:t>
            </w:r>
          </w:p>
          <w:p w14:paraId="0C0BD20B"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lastRenderedPageBreak/>
              <w:t xml:space="preserve">Aset Kripto adalah representasi digital dari nilai yang dapat disimpan dan ditransfer menggunakan teknologi yang memungkinkan penggunaan buku besar terdistribusi seperti </w:t>
            </w:r>
            <w:r w:rsidRPr="00885F72">
              <w:rPr>
                <w:rFonts w:ascii="Bookman Old Style" w:hAnsi="Bookman Old Style"/>
                <w:i/>
                <w:iCs/>
                <w:color w:val="000000" w:themeColor="text1"/>
                <w:lang w:val="id-ID"/>
              </w:rPr>
              <w:t>blockchain</w:t>
            </w:r>
            <w:r w:rsidRPr="00885F72">
              <w:rPr>
                <w:rFonts w:ascii="Bookman Old Style" w:hAnsi="Bookman Old Style"/>
                <w:color w:val="000000" w:themeColor="text1"/>
                <w:lang w:val="id-ID"/>
              </w:rPr>
              <w:t xml:space="preserve"> untuk memverifikasi transaksinya dan memastikan keamanan dan validitas informasi yang tersimpan, tidak dijamin oleh otoritas pusat seperti bank sentral tetapi diterbitkan oleh pihak swasta, dapat ditransaksikan, disimpan, dan dipindahkan atau dialihkan secara elektronik, dan dapat berupa koin digital, token, atau representasi aset lainnya yang mencakup aset kripto terdukung </w:t>
            </w:r>
            <w:r w:rsidRPr="00885F72">
              <w:rPr>
                <w:rFonts w:ascii="Bookman Old Style" w:hAnsi="Bookman Old Style"/>
                <w:i/>
                <w:iCs/>
                <w:color w:val="000000" w:themeColor="text1"/>
                <w:lang w:val="id-ID"/>
              </w:rPr>
              <w:t>(backed crypto asset</w:t>
            </w:r>
            <w:r w:rsidRPr="00885F72">
              <w:rPr>
                <w:rFonts w:ascii="Bookman Old Style" w:hAnsi="Bookman Old Style"/>
                <w:color w:val="000000" w:themeColor="text1"/>
                <w:lang w:val="id-ID"/>
              </w:rPr>
              <w:t>) dan aset kripto tidak terdukung (</w:t>
            </w:r>
            <w:r w:rsidRPr="00885F72">
              <w:rPr>
                <w:rFonts w:ascii="Bookman Old Style" w:hAnsi="Bookman Old Style"/>
                <w:i/>
                <w:iCs/>
                <w:color w:val="000000" w:themeColor="text1"/>
                <w:lang w:val="id-ID"/>
              </w:rPr>
              <w:t>unbacked crypto-asset</w:t>
            </w:r>
            <w:r w:rsidRPr="00885F72">
              <w:rPr>
                <w:rFonts w:ascii="Bookman Old Style" w:hAnsi="Bookman Old Style"/>
                <w:color w:val="000000" w:themeColor="text1"/>
                <w:lang w:val="id-ID"/>
              </w:rPr>
              <w:t>).</w:t>
            </w:r>
          </w:p>
          <w:p w14:paraId="3C85B89A"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Penyelenggara Bursa Aset Keuangan Digital termasuk Aset Kripto yang selanjutnya disebut Bursa adalah badan usaha yang menyelenggarakan dan menyediakan sistem dan/atau sarana untuk memfasilitasi kegiatan terkait perdagangan Aset Keuangan Digital termasuk Aset Kripto dan/atau menyediakan laporan perdagangan Aset Keuangan Digital.</w:t>
            </w:r>
          </w:p>
          <w:p w14:paraId="7107C628"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lastRenderedPageBreak/>
              <w:t>Lembaga Kliring Penjaminan dan Penyelesaian Perdagangan Aset Keuangan Digital termasuk Aset Kripto yang selanjutnya disebut Lembaga Kliring Penjaminan dan Penyelesaian adalah badan usaha yang menyediakan jasa penyelesaian transaksi perdagangan Aset Keuangan Digital dan penjaminan penyelesaian transaksi perdagangan Aset Keuangan Digital.</w:t>
            </w:r>
          </w:p>
          <w:p w14:paraId="5249E10B"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Pengelola Tempat Penyimpanan Aset Keuangan Digital termasuk Aset Kripto yang selanjutnya disebut Pengelola Tempat Penyimpanan adalah badan usaha yang telah memperoleh izin usaha dari Otoritas Jasa Keuangan untuk mengelola tempat penyimpanan Aset Keuangan Digital dalam rangka melakukan penyimpanan, pemeliharaan, pengawasan, dan/atau penyerahan Aset Keuangan Digital.</w:t>
            </w:r>
          </w:p>
          <w:p w14:paraId="774B4E37"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Pedagang Aset Keuangan Digital yang selanjutnya disebut sebagai Pedagang adalah badan usaha yang melakukan perdagangan Aset Keuangan Digital, baik atas nama diri sendiri dan/atau memfasilitasi konsumen.</w:t>
            </w:r>
          </w:p>
          <w:p w14:paraId="1F04916A"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lastRenderedPageBreak/>
              <w:t>Penyelenggara Perdagangan Aset Keuangan Digital adalah Bursa, Lembaga Kliring Penjaminan dan Penyelesaian, Pengelola Tempat Penyimpanan, Pedagang, dan pihak lain yang ditetapkan oleh Otoritas Jasa Keuangan.</w:t>
            </w:r>
          </w:p>
          <w:p w14:paraId="0D4B45AF"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Konsumen adalah setiap orang yang memiliki dan/atau memanfaatkan produk dan/atau layanan yang disediakan oleh pelaku usaha jasa keuangan.</w:t>
            </w:r>
          </w:p>
          <w:p w14:paraId="1BBD0A91"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lang w:val="id-ID"/>
              </w:rPr>
              <w:t>Tata Kelola yang Baik bagi Penyelenggara Perdagangan Aset Keuangan Digital yang selanjutnya disebut Tata Kelola yang Baik adalah struktur dan proses yang digunakan dan diterapkan oleh Penyelenggara Perdagangan Aset Keuangan Digital untuk meningkatkan pencapaian sasaran hasil usaha dan mengoptimalkan nilai perusahaan pada Penyelenggara Perdagangan Aset Keuangan Digital bagi seluruh pemangku k</w:t>
            </w:r>
            <w:r w:rsidRPr="00885F72">
              <w:rPr>
                <w:rFonts w:ascii="Bookman Old Style" w:hAnsi="Bookman Old Style"/>
                <w:color w:val="000000" w:themeColor="text1"/>
                <w:lang w:val="id-ID"/>
              </w:rPr>
              <w:t>epentingan secara akuntabel dan berlandaskan ketentuan peraturan perundang-undangan serta nilai-nilai etika.</w:t>
            </w:r>
          </w:p>
          <w:p w14:paraId="3E4B14CC"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Pemangku Kepentingan adalah seluruh pihak yang memiliki kepentingan secara langsung atau tidak langsung terhadap kegiatan </w:t>
            </w:r>
            <w:r w:rsidRPr="00885F72">
              <w:rPr>
                <w:rFonts w:ascii="Bookman Old Style" w:hAnsi="Bookman Old Style"/>
                <w:color w:val="000000" w:themeColor="text1"/>
                <w:lang w:val="id-ID"/>
              </w:rPr>
              <w:lastRenderedPageBreak/>
              <w:t>usaha Penyelenggara Perdagangan Aset Keuangan Digital.</w:t>
            </w:r>
          </w:p>
          <w:p w14:paraId="6169B1D2"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Pemegang Saham Pengendali yang selanjutnya disingkat PSP adalah badan hukum, orang perseorangan, dan/atau kelompok usaha yang memiliki saham Penyelenggara Perdagangan Aset Keuangan Digital sebesar 25% (dua puluh lima persen) atau lebih dari jumlah saham yang dikeluarkan dan mempunyai hak suara, atau memiliki saham Penyelenggara Perdagangan Aset Keuangan Digital kurang dari 25% (dua puluh lima persen) dari jumlah saham yang dikeluarkan dan mempunyai hak suara namun yang bersangkutan dapat dibuktikan telah melakukan pengendalian Penyelenggara Perdagangan Aset Keuangan Digital, baik secara langsung maupun tidak langsung.</w:t>
            </w:r>
          </w:p>
          <w:p w14:paraId="2ED7ABB8"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Rapat Umum Pemegang Saham yang selanjutnya disingkat RUPS adalah organ perseroan yang mempunyai wewenang yang tidak diberikan kepada direksi atau dewan komisaris dalam batas yang ditentukan dalam undang-undang mengenai perseroan terbatas dan/atau anggaran dasar bagi Penyelenggara Perdagangan Aset </w:t>
            </w:r>
            <w:r w:rsidRPr="00885F72">
              <w:rPr>
                <w:rFonts w:ascii="Bookman Old Style" w:hAnsi="Bookman Old Style"/>
                <w:color w:val="000000" w:themeColor="text1"/>
                <w:lang w:val="id-ID"/>
              </w:rPr>
              <w:lastRenderedPageBreak/>
              <w:t>Keuangan Digital yang berbadan hukum perseroan terbatas.</w:t>
            </w:r>
          </w:p>
          <w:p w14:paraId="22E370EF"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Direksi adalah organ Penyelenggara Perdagangan Aset Keuangan Digital yang berwenang dan bertanggung jawab penuh atas pengurusan Penyelenggara Perdagangan Aset Keuangan Digital untuk kepentingan Penyelenggara Perdagangan Aset Keuangan Digital, sesuai dengan maksud dan tujuan Penyelenggara Perdagangan Aset Keuangan Digital serta mewakili Penyelenggara Perdagangan Aset Keuangan Digital, baik di dalam maupun di luar pengadilan sesuai dengan ketentuan anggaran dasar.</w:t>
            </w:r>
          </w:p>
          <w:p w14:paraId="0A70586B"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Dewan Komisaris adalah organ Penyelenggara Perdagangan Aset Keuangan Digital yang bertugas melakukan pengawasan secara umum dan/atau khusus sesuai dengan anggaran dasar serta memberi nasihat kepada Direksi.</w:t>
            </w:r>
          </w:p>
          <w:p w14:paraId="12FCC150"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Benturan Kepentingan adalah keadaan dimana terdapat konflik antara kepentingan Penyelenggara Perdagangan Aset Keuangan Digital dan kepentingan pribadi, keluarga, dan kelompok pemegang saham dari anggota Direksi, anggota Dewan Komisaris, serta pegawai Penyelenggara </w:t>
            </w:r>
            <w:r w:rsidRPr="00885F72">
              <w:rPr>
                <w:rFonts w:ascii="Bookman Old Style" w:hAnsi="Bookman Old Style"/>
                <w:color w:val="000000" w:themeColor="text1"/>
                <w:lang w:val="id-ID"/>
              </w:rPr>
              <w:lastRenderedPageBreak/>
              <w:t>Perdagangan Aset Keuangan Digital.</w:t>
            </w:r>
          </w:p>
          <w:p w14:paraId="0590D5A2"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Risiko adalah potensi kerugian yang tidak dapat dikendalikan dan/atau dapat dikendalikan akibat terjadinya suatu peristiwa tertentu. </w:t>
            </w:r>
          </w:p>
          <w:p w14:paraId="20606AD7"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Manajemen Risiko adalah serangkaian prosedur dan metodologi yang digunakan untuk mengidentifikasi, mengukur, mengendalikan, dan memantau Risiko yang timbul dari seluruh kegiatan usaha Penyelenggara Perdagangan Aset Keuangan Digital. </w:t>
            </w:r>
          </w:p>
          <w:p w14:paraId="2DEF7C6B"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Risiko Strategis adalah Risiko akibat ketidaktepatan dalam pengambilan dan/atau pelaksanaan suatu keputusan strategis serta kegagalan dalam mengantisipasi perubahan lingkungan bisnis. </w:t>
            </w:r>
          </w:p>
          <w:p w14:paraId="5784E531"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Risiko Operasional adalah Risiko akibat ketidakcukupan dan/atau tidak berfungsinya proses internal, kesalahan manusia dan/atau adanya kejadian eksternal yang memengaruhi operasional Penyelenggara Perdagangan Aset Keuangan Digital.</w:t>
            </w:r>
          </w:p>
          <w:p w14:paraId="20597E37"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Risiko Siber adalah Risiko yang disebabkan oleh serangan, kegagalan, kerentanan, atau celah </w:t>
            </w:r>
            <w:r w:rsidRPr="00885F72">
              <w:rPr>
                <w:rFonts w:ascii="Bookman Old Style" w:hAnsi="Bookman Old Style"/>
                <w:color w:val="000000" w:themeColor="text1"/>
                <w:lang w:val="id-ID"/>
              </w:rPr>
              <w:lastRenderedPageBreak/>
              <w:t>pada keamanan sistem informasi yang memiliki potensi kerugian dan dampak negatif terhadap sistem teknologi informasi, data, atau operasional.</w:t>
            </w:r>
          </w:p>
          <w:p w14:paraId="244BCFA9"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Risiko Hukum adalah Risiko yang timbul akibat tuntutan hukum dan/atau kelemahan aspek hukum. </w:t>
            </w:r>
          </w:p>
          <w:p w14:paraId="0B6A4B68"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Risiko Kepatuhan adalah Risiko akibat Penyelenggara Perdagangan Aset Keuangan Digital tidak mematuhi dan/atau tidak melaksanakan ketentuan peraturan perundang-undangan bagi Penyelenggara Perdagangan Aset Keuangan Digital. </w:t>
            </w:r>
          </w:p>
          <w:p w14:paraId="07DB936D" w14:textId="77777777" w:rsidR="00222C38" w:rsidRPr="00885F72" w:rsidRDefault="00222C38" w:rsidP="00885F72">
            <w:pPr>
              <w:numPr>
                <w:ilvl w:val="0"/>
                <w:numId w:val="4"/>
              </w:numPr>
              <w:ind w:left="567" w:hanging="56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Risiko Reputasi adalah Risiko akibat menurunnya tingkat kepercayaan Pemangku Kepentingan yang bersumber dari persepsi negatif terhadap Penyelenggara Perdagangan Aset Keuangan Digital. </w:t>
            </w:r>
          </w:p>
          <w:p w14:paraId="0DB36A62" w14:textId="77777777" w:rsidR="00222C38" w:rsidRPr="00885F72" w:rsidRDefault="00222C38" w:rsidP="00885F72">
            <w:pPr>
              <w:numPr>
                <w:ilvl w:val="0"/>
                <w:numId w:val="4"/>
              </w:numPr>
              <w:ind w:left="567" w:hanging="567"/>
              <w:jc w:val="both"/>
              <w:rPr>
                <w:rFonts w:ascii="Bookman Old Style" w:hAnsi="Bookman Old Style"/>
                <w:lang w:val="id-ID"/>
              </w:rPr>
            </w:pPr>
            <w:r w:rsidRPr="00885F72">
              <w:rPr>
                <w:rFonts w:ascii="Bookman Old Style" w:hAnsi="Bookman Old Style"/>
                <w:lang w:val="id-ID"/>
              </w:rPr>
              <w:t xml:space="preserve">Risiko Likuiditas adalah Risiko dalam akibat ketidakmampuan Penyelenggara Perdagangan Aset Keuangan untuk memenuhi liabilitas yang jatuh tempo dari sumber pendanaan arus kas dan/atau dari aset likuid yang dapat dengan mudah dikonversi menjadi kas, tanpa mengganggu aktivitas dan kondisi keuangan </w:t>
            </w:r>
            <w:r w:rsidRPr="00885F72">
              <w:rPr>
                <w:rFonts w:ascii="Bookman Old Style" w:hAnsi="Bookman Old Style"/>
                <w:lang w:val="id-ID"/>
              </w:rPr>
              <w:lastRenderedPageBreak/>
              <w:t>Penyelenggara Perdagangan Aset Keuangan Digital.</w:t>
            </w:r>
          </w:p>
          <w:p w14:paraId="01726121" w14:textId="4C9CD4DD" w:rsidR="00F41131" w:rsidRPr="00885F72" w:rsidRDefault="00222C38" w:rsidP="00885F72">
            <w:pPr>
              <w:numPr>
                <w:ilvl w:val="0"/>
                <w:numId w:val="4"/>
              </w:numPr>
              <w:ind w:left="567" w:hanging="567"/>
              <w:jc w:val="both"/>
              <w:rPr>
                <w:rFonts w:ascii="Bookman Old Style" w:hAnsi="Bookman Old Style"/>
                <w:lang w:val="id-ID"/>
              </w:rPr>
            </w:pPr>
            <w:r w:rsidRPr="00885F72">
              <w:rPr>
                <w:rFonts w:ascii="Bookman Old Style" w:hAnsi="Bookman Old Style"/>
                <w:lang w:val="id-ID"/>
              </w:rPr>
              <w:t>Risiko Pasar adalah Risiko pada posisi aset, liabilitas, ekuitas, dan/atau rekening administratif termasuk transaksi derivatif akibat keseluruhan dari kondisi pasar.</w:t>
            </w:r>
          </w:p>
        </w:tc>
        <w:tc>
          <w:tcPr>
            <w:tcW w:w="3756" w:type="dxa"/>
          </w:tcPr>
          <w:p w14:paraId="39B12A40" w14:textId="77777777" w:rsidR="00222C38" w:rsidRPr="00885F72" w:rsidRDefault="00222C38" w:rsidP="00885F72">
            <w:pPr>
              <w:pStyle w:val="ListParagraph"/>
              <w:widowControl w:val="0"/>
              <w:ind w:left="0"/>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lastRenderedPageBreak/>
              <w:t>Pasal 1</w:t>
            </w:r>
          </w:p>
          <w:p w14:paraId="1C04D3DB" w14:textId="5CAEB21D" w:rsidR="00F41131" w:rsidRPr="00885F72" w:rsidRDefault="00222C38" w:rsidP="00885F72">
            <w:pPr>
              <w:spacing w:line="276" w:lineRule="auto"/>
              <w:jc w:val="both"/>
              <w:rPr>
                <w:rFonts w:ascii="Bookman Old Style" w:hAnsi="Bookman Old Style"/>
                <w:lang w:val="id-ID"/>
              </w:rPr>
            </w:pPr>
            <w:r w:rsidRPr="00885F72">
              <w:rPr>
                <w:rFonts w:ascii="Bookman Old Style" w:eastAsia="Times New Roman" w:hAnsi="Bookman Old Style" w:cs="Times New Roman"/>
                <w:color w:val="000000" w:themeColor="text1"/>
                <w:lang w:val="id-ID" w:eastAsia="id-ID"/>
              </w:rPr>
              <w:t>Cukup jelas.</w:t>
            </w:r>
          </w:p>
        </w:tc>
        <w:tc>
          <w:tcPr>
            <w:tcW w:w="2841" w:type="dxa"/>
          </w:tcPr>
          <w:p w14:paraId="00403A20"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3B029A21" w14:textId="77777777" w:rsidR="00F41131" w:rsidRPr="00885F72" w:rsidRDefault="00F41131" w:rsidP="00885F72">
            <w:pPr>
              <w:spacing w:line="276" w:lineRule="auto"/>
              <w:jc w:val="both"/>
              <w:rPr>
                <w:rFonts w:ascii="Bookman Old Style" w:hAnsi="Bookman Old Style"/>
                <w:lang w:val="id-ID"/>
              </w:rPr>
            </w:pPr>
          </w:p>
        </w:tc>
      </w:tr>
      <w:tr w:rsidR="0065322E" w:rsidRPr="00885F72" w14:paraId="361574F3" w14:textId="77777777" w:rsidTr="00044757">
        <w:tc>
          <w:tcPr>
            <w:tcW w:w="4512" w:type="dxa"/>
          </w:tcPr>
          <w:p w14:paraId="04FC7CF4" w14:textId="77777777" w:rsidR="00B23646" w:rsidRPr="00B23646" w:rsidRDefault="00B23646" w:rsidP="00B23646">
            <w:pPr>
              <w:spacing w:line="276" w:lineRule="auto"/>
              <w:jc w:val="both"/>
              <w:rPr>
                <w:rFonts w:ascii="Bookman Old Style" w:hAnsi="Bookman Old Style"/>
                <w:lang w:val="id-ID"/>
              </w:rPr>
            </w:pPr>
            <w:r w:rsidRPr="00B23646">
              <w:rPr>
                <w:rFonts w:ascii="Bookman Old Style" w:hAnsi="Bookman Old Style"/>
                <w:lang w:val="id-ID"/>
              </w:rPr>
              <w:lastRenderedPageBreak/>
              <w:t>Bagian Kesatu</w:t>
            </w:r>
          </w:p>
          <w:p w14:paraId="1C936FC1" w14:textId="655262C6" w:rsidR="00B23646" w:rsidRDefault="00B23646" w:rsidP="00B23646">
            <w:pPr>
              <w:spacing w:line="276" w:lineRule="auto"/>
              <w:jc w:val="both"/>
              <w:rPr>
                <w:rFonts w:ascii="Bookman Old Style" w:hAnsi="Bookman Old Style"/>
                <w:lang w:val="id-ID"/>
              </w:rPr>
            </w:pPr>
            <w:r w:rsidRPr="00B23646">
              <w:rPr>
                <w:rFonts w:ascii="Bookman Old Style" w:hAnsi="Bookman Old Style"/>
                <w:lang w:val="id-ID"/>
              </w:rPr>
              <w:t>Penerapan Tata Kelola yang Baik</w:t>
            </w:r>
          </w:p>
          <w:p w14:paraId="6FA933B8" w14:textId="77777777" w:rsidR="00B23646" w:rsidRDefault="00B23646" w:rsidP="00B23646">
            <w:pPr>
              <w:spacing w:line="276" w:lineRule="auto"/>
              <w:jc w:val="both"/>
              <w:rPr>
                <w:rFonts w:ascii="Bookman Old Style" w:hAnsi="Bookman Old Style"/>
                <w:lang w:val="id-ID"/>
              </w:rPr>
            </w:pPr>
          </w:p>
          <w:p w14:paraId="4B6A7D0F" w14:textId="7B663F33" w:rsidR="00F41131" w:rsidRPr="00885F72" w:rsidRDefault="00222C38" w:rsidP="00885F72">
            <w:pPr>
              <w:spacing w:line="276" w:lineRule="auto"/>
              <w:jc w:val="both"/>
              <w:rPr>
                <w:rFonts w:ascii="Bookman Old Style" w:hAnsi="Bookman Old Style"/>
                <w:lang w:val="id-ID"/>
              </w:rPr>
            </w:pPr>
            <w:r w:rsidRPr="00885F72">
              <w:rPr>
                <w:rFonts w:ascii="Bookman Old Style" w:hAnsi="Bookman Old Style"/>
                <w:lang w:val="id-ID"/>
              </w:rPr>
              <w:t>Pasal 2</w:t>
            </w:r>
          </w:p>
          <w:p w14:paraId="72F06ACF" w14:textId="77777777" w:rsidR="00222C38" w:rsidRPr="00885F72" w:rsidRDefault="00222C38" w:rsidP="00885F72">
            <w:pPr>
              <w:pStyle w:val="ListParagraph"/>
              <w:numPr>
                <w:ilvl w:val="0"/>
                <w:numId w:val="5"/>
              </w:numPr>
              <w:ind w:left="397"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Penyelenggara Perdagangan Aset Keuangan Digital wajib menerapkan Tata Kelola yang Baik dalam menjalankan kegiatan usahanya pada setiap tingkatan atau jenjang organisasi.</w:t>
            </w:r>
          </w:p>
          <w:p w14:paraId="0C3E8D2D" w14:textId="77777777" w:rsidR="00222C38" w:rsidRPr="00885F72" w:rsidRDefault="00222C38" w:rsidP="00885F72">
            <w:pPr>
              <w:pStyle w:val="ListParagraph"/>
              <w:numPr>
                <w:ilvl w:val="0"/>
                <w:numId w:val="5"/>
              </w:numPr>
              <w:ind w:left="397"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Penerapan Tata Kelola yang Baik pada Penyelenggara Perdagangan Aset Keuangan Digital sebagaimana dimaksud pada ayat (1) paling sedikit mencakup prinsip:</w:t>
            </w:r>
          </w:p>
          <w:p w14:paraId="56BAA221" w14:textId="77777777" w:rsidR="00222C38" w:rsidRPr="00885F72" w:rsidRDefault="00222C38" w:rsidP="00885F72">
            <w:pPr>
              <w:pStyle w:val="ListParagraph"/>
              <w:numPr>
                <w:ilvl w:val="0"/>
                <w:numId w:val="6"/>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keterbukaan;</w:t>
            </w:r>
          </w:p>
          <w:p w14:paraId="50EAC153" w14:textId="77777777" w:rsidR="00222C38" w:rsidRPr="00885F72" w:rsidRDefault="00222C38" w:rsidP="00885F72">
            <w:pPr>
              <w:pStyle w:val="ListParagraph"/>
              <w:numPr>
                <w:ilvl w:val="0"/>
                <w:numId w:val="6"/>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akuntabilitas;</w:t>
            </w:r>
          </w:p>
          <w:p w14:paraId="59077839" w14:textId="77777777" w:rsidR="00222C38" w:rsidRPr="00885F72" w:rsidRDefault="00222C38" w:rsidP="00885F72">
            <w:pPr>
              <w:pStyle w:val="ListParagraph"/>
              <w:numPr>
                <w:ilvl w:val="0"/>
                <w:numId w:val="6"/>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tanggung jawab;</w:t>
            </w:r>
          </w:p>
          <w:p w14:paraId="0E9C1234" w14:textId="77777777" w:rsidR="00222C38" w:rsidRPr="00885F72" w:rsidRDefault="00222C38" w:rsidP="00885F72">
            <w:pPr>
              <w:pStyle w:val="ListParagraph"/>
              <w:numPr>
                <w:ilvl w:val="0"/>
                <w:numId w:val="6"/>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independensi; dan</w:t>
            </w:r>
          </w:p>
          <w:p w14:paraId="14731329" w14:textId="77777777" w:rsidR="00222C38" w:rsidRPr="00885F72" w:rsidRDefault="00222C38" w:rsidP="00885F72">
            <w:pPr>
              <w:pStyle w:val="ListParagraph"/>
              <w:numPr>
                <w:ilvl w:val="0"/>
                <w:numId w:val="6"/>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kewajaran.</w:t>
            </w:r>
          </w:p>
          <w:p w14:paraId="1DB2BD33" w14:textId="77777777" w:rsidR="00222C38" w:rsidRPr="00885F72" w:rsidRDefault="00222C38" w:rsidP="00885F72">
            <w:pPr>
              <w:pStyle w:val="ListParagraph"/>
              <w:numPr>
                <w:ilvl w:val="0"/>
                <w:numId w:val="5"/>
              </w:numPr>
              <w:ind w:left="431"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Penerapan Tata Kelola yang Baik pada Penyelenggara Perdagangan Aset Keuangan Digital bertujuan untuk:</w:t>
            </w:r>
          </w:p>
          <w:p w14:paraId="6D1114EE" w14:textId="77777777" w:rsidR="00222C38" w:rsidRPr="00885F72" w:rsidRDefault="00222C38" w:rsidP="00885F72">
            <w:pPr>
              <w:pStyle w:val="ListParagraph"/>
              <w:numPr>
                <w:ilvl w:val="4"/>
                <w:numId w:val="7"/>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mengoptimalkan nilai Penyelenggara Perdagangan </w:t>
            </w:r>
            <w:r w:rsidRPr="00885F72">
              <w:rPr>
                <w:rFonts w:ascii="Bookman Old Style" w:hAnsi="Bookman Old Style"/>
                <w:color w:val="000000" w:themeColor="text1"/>
                <w:lang w:val="id-ID"/>
              </w:rPr>
              <w:lastRenderedPageBreak/>
              <w:t>Aset Keuangan Digital bagi Pemangku Kepentingan khususnya Konsumen agar Penyelenggara Perdagangan Aset Keuangan Digital memiliki daya saing yang kuat, baik secara nasional maupun internasional;</w:t>
            </w:r>
          </w:p>
          <w:p w14:paraId="435CF2A2" w14:textId="77777777" w:rsidR="00222C38" w:rsidRPr="00885F72" w:rsidRDefault="00222C38" w:rsidP="00885F72">
            <w:pPr>
              <w:pStyle w:val="ListParagraph"/>
              <w:numPr>
                <w:ilvl w:val="0"/>
                <w:numId w:val="7"/>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meningkatkan pengelolaan Penyelenggara Perdagangan Aset Keuangan Digital secara profesional, efektif, dan efisien;</w:t>
            </w:r>
          </w:p>
          <w:p w14:paraId="5FD51A93" w14:textId="77777777" w:rsidR="00222C38" w:rsidRPr="00885F72" w:rsidRDefault="00222C38" w:rsidP="00885F72">
            <w:pPr>
              <w:pStyle w:val="ListParagraph"/>
              <w:numPr>
                <w:ilvl w:val="0"/>
                <w:numId w:val="7"/>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meningkatkan kepatuhan organ Penyelenggara Perdagangan Aset Keuangan Digital serta jajaran di bawahnya agar dalam membuat keputusan dan menjalankan tindakan dilandasi pada etika dan nilai moral yang tinggi, kepatuhan terhadap ketentuan peraturan perundang-undangan, dan kesadaran atas tanggung jawab sosial Penyelenggara Perdagangan Aset Keuangan Digital terhadap Konsumen, masyarakat, maupun kelestarian lingkungan;</w:t>
            </w:r>
          </w:p>
          <w:p w14:paraId="0D695E8F" w14:textId="77777777" w:rsidR="00222C38" w:rsidRPr="00885F72" w:rsidRDefault="00222C38" w:rsidP="00885F72">
            <w:pPr>
              <w:pStyle w:val="ListParagraph"/>
              <w:numPr>
                <w:ilvl w:val="0"/>
                <w:numId w:val="7"/>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meningkatkan iklim yang kondusif bagi perkembangan Penyelenggara Perdagangan Aset Keuangan Digital; </w:t>
            </w:r>
          </w:p>
          <w:p w14:paraId="1E5D4FAB" w14:textId="77777777" w:rsidR="00222C38" w:rsidRPr="00885F72" w:rsidRDefault="00222C38" w:rsidP="00885F72">
            <w:pPr>
              <w:pStyle w:val="ListParagraph"/>
              <w:numPr>
                <w:ilvl w:val="0"/>
                <w:numId w:val="7"/>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mewujudkan Penyelenggara Perdagangan Aset Keuangan </w:t>
            </w:r>
            <w:r w:rsidRPr="00885F72">
              <w:rPr>
                <w:rFonts w:ascii="Bookman Old Style" w:hAnsi="Bookman Old Style"/>
                <w:color w:val="000000" w:themeColor="text1"/>
                <w:lang w:val="id-ID"/>
              </w:rPr>
              <w:lastRenderedPageBreak/>
              <w:t>Digital yang lebih sehat, dapat diandalkan, amanah, kompetitif, dan memenuhi prinsip pelindungan Konsumen; dan</w:t>
            </w:r>
          </w:p>
          <w:p w14:paraId="7CC6240A" w14:textId="77777777" w:rsidR="00222C38" w:rsidRPr="00885F72" w:rsidRDefault="00222C38" w:rsidP="00885F72">
            <w:pPr>
              <w:pStyle w:val="ListParagraph"/>
              <w:numPr>
                <w:ilvl w:val="0"/>
                <w:numId w:val="7"/>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meningkatkan kontribusi Penyelenggara Perdagangan Aset Keuangan Digital dalam perekonomian nasional.</w:t>
            </w:r>
          </w:p>
          <w:p w14:paraId="58619A6D" w14:textId="77777777" w:rsidR="00222C38" w:rsidRPr="00885F72" w:rsidRDefault="00222C38" w:rsidP="00885F72">
            <w:pPr>
              <w:pStyle w:val="ListParagraph"/>
              <w:numPr>
                <w:ilvl w:val="0"/>
                <w:numId w:val="5"/>
              </w:numPr>
              <w:ind w:left="397"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Penerapan Tata Kelola yang Baik sebagaimana dimaksud pada ayat (1) paling sedikit diwujudkan dalam bentuk:</w:t>
            </w:r>
          </w:p>
          <w:p w14:paraId="336E3F1C" w14:textId="77777777" w:rsidR="00222C38" w:rsidRPr="00885F72" w:rsidRDefault="00222C38" w:rsidP="00885F72">
            <w:pPr>
              <w:pStyle w:val="ListParagraph"/>
              <w:numPr>
                <w:ilvl w:val="1"/>
                <w:numId w:val="5"/>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pelaksanaan tugas dan wewenang pemegang saham dan RUPS;</w:t>
            </w:r>
          </w:p>
          <w:p w14:paraId="2777E426" w14:textId="77777777" w:rsidR="00222C38" w:rsidRPr="00885F72" w:rsidRDefault="00222C38" w:rsidP="00885F72">
            <w:pPr>
              <w:pStyle w:val="ListParagraph"/>
              <w:numPr>
                <w:ilvl w:val="1"/>
                <w:numId w:val="5"/>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pengawasan aktif oleh Direksi dan Dewan Komisaris;</w:t>
            </w:r>
          </w:p>
          <w:p w14:paraId="3D784A84" w14:textId="77777777" w:rsidR="00222C38" w:rsidRPr="00885F72" w:rsidRDefault="00222C38" w:rsidP="00885F72">
            <w:pPr>
              <w:pStyle w:val="ListParagraph"/>
              <w:numPr>
                <w:ilvl w:val="1"/>
                <w:numId w:val="5"/>
              </w:numPr>
              <w:ind w:left="794" w:hanging="397"/>
              <w:jc w:val="both"/>
              <w:rPr>
                <w:rFonts w:ascii="Bookman Old Style" w:hAnsi="Bookman Old Style"/>
                <w:lang w:val="id-ID"/>
              </w:rPr>
            </w:pPr>
            <w:r w:rsidRPr="00885F72">
              <w:rPr>
                <w:rFonts w:ascii="Bookman Old Style" w:hAnsi="Bookman Old Style"/>
                <w:lang w:val="id-ID"/>
              </w:rPr>
              <w:t>kelengkapan dan pelaksanaan tugas komite;</w:t>
            </w:r>
          </w:p>
          <w:p w14:paraId="4ACF7315" w14:textId="77777777" w:rsidR="00222C38" w:rsidRPr="00885F72" w:rsidRDefault="00222C38" w:rsidP="00885F72">
            <w:pPr>
              <w:pStyle w:val="ListParagraph"/>
              <w:numPr>
                <w:ilvl w:val="1"/>
                <w:numId w:val="5"/>
              </w:numPr>
              <w:ind w:left="794" w:hanging="397"/>
              <w:jc w:val="both"/>
              <w:rPr>
                <w:rFonts w:ascii="Bookman Old Style" w:hAnsi="Bookman Old Style"/>
                <w:lang w:val="id-ID"/>
              </w:rPr>
            </w:pPr>
            <w:r w:rsidRPr="00885F72">
              <w:rPr>
                <w:rFonts w:ascii="Bookman Old Style" w:hAnsi="Bookman Old Style"/>
                <w:lang w:val="id-ID"/>
              </w:rPr>
              <w:t>penerapan Manajemen Risiko;</w:t>
            </w:r>
          </w:p>
          <w:p w14:paraId="137ED143" w14:textId="77777777" w:rsidR="00222C38" w:rsidRPr="00885F72" w:rsidRDefault="00222C38" w:rsidP="00885F72">
            <w:pPr>
              <w:pStyle w:val="ListParagraph"/>
              <w:numPr>
                <w:ilvl w:val="1"/>
                <w:numId w:val="5"/>
              </w:numPr>
              <w:ind w:left="794" w:hanging="397"/>
              <w:jc w:val="both"/>
              <w:rPr>
                <w:rFonts w:ascii="Bookman Old Style" w:hAnsi="Bookman Old Style"/>
                <w:lang w:val="id-ID"/>
              </w:rPr>
            </w:pPr>
            <w:r w:rsidRPr="00885F72">
              <w:rPr>
                <w:rFonts w:ascii="Bookman Old Style" w:hAnsi="Bookman Old Style"/>
                <w:lang w:val="id-ID"/>
              </w:rPr>
              <w:t xml:space="preserve">penerapan keamanan siber; </w:t>
            </w:r>
          </w:p>
          <w:p w14:paraId="032EA8A6" w14:textId="77777777" w:rsidR="00222C38" w:rsidRPr="00885F72" w:rsidRDefault="00222C38" w:rsidP="00885F72">
            <w:pPr>
              <w:pStyle w:val="ListParagraph"/>
              <w:numPr>
                <w:ilvl w:val="1"/>
                <w:numId w:val="5"/>
              </w:numPr>
              <w:ind w:left="794" w:hanging="397"/>
              <w:jc w:val="both"/>
              <w:rPr>
                <w:rFonts w:ascii="Bookman Old Style" w:hAnsi="Bookman Old Style"/>
                <w:lang w:val="id-ID"/>
              </w:rPr>
            </w:pPr>
            <w:r w:rsidRPr="00885F72">
              <w:rPr>
                <w:rFonts w:ascii="Bookman Old Style" w:hAnsi="Bookman Old Style"/>
                <w:lang w:val="id-ID"/>
              </w:rPr>
              <w:t>penerapan prosedur alternatif;</w:t>
            </w:r>
          </w:p>
          <w:p w14:paraId="30088959" w14:textId="77777777" w:rsidR="00222C38" w:rsidRPr="00885F72" w:rsidRDefault="00222C38" w:rsidP="00885F72">
            <w:pPr>
              <w:pStyle w:val="ListParagraph"/>
              <w:numPr>
                <w:ilvl w:val="1"/>
                <w:numId w:val="5"/>
              </w:numPr>
              <w:ind w:left="794" w:hanging="397"/>
              <w:jc w:val="both"/>
              <w:rPr>
                <w:rFonts w:ascii="Bookman Old Style" w:hAnsi="Bookman Old Style"/>
                <w:lang w:val="id-ID"/>
              </w:rPr>
            </w:pPr>
            <w:r w:rsidRPr="00885F72">
              <w:rPr>
                <w:rFonts w:ascii="Bookman Old Style" w:hAnsi="Bookman Old Style"/>
                <w:lang w:val="id-ID"/>
              </w:rPr>
              <w:t>penerapan fungsi kepatuhan;</w:t>
            </w:r>
          </w:p>
          <w:p w14:paraId="5289F925" w14:textId="77777777" w:rsidR="00222C38" w:rsidRPr="00885F72" w:rsidRDefault="00222C38" w:rsidP="00885F72">
            <w:pPr>
              <w:pStyle w:val="ListParagraph"/>
              <w:numPr>
                <w:ilvl w:val="1"/>
                <w:numId w:val="5"/>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penerapan fungsi audit internal;</w:t>
            </w:r>
          </w:p>
          <w:p w14:paraId="1227DACF" w14:textId="77777777" w:rsidR="00222C38" w:rsidRPr="00885F72" w:rsidRDefault="00222C38" w:rsidP="00885F72">
            <w:pPr>
              <w:pStyle w:val="ListParagraph"/>
              <w:numPr>
                <w:ilvl w:val="1"/>
                <w:numId w:val="5"/>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penerapan fungsi audit eksternal;</w:t>
            </w:r>
          </w:p>
          <w:p w14:paraId="1E01ECED" w14:textId="77777777" w:rsidR="00222C38" w:rsidRPr="00885F72" w:rsidRDefault="00222C38" w:rsidP="00885F72">
            <w:pPr>
              <w:pStyle w:val="ListParagraph"/>
              <w:numPr>
                <w:ilvl w:val="1"/>
                <w:numId w:val="5"/>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penanganan Benturan Kepentingan; </w:t>
            </w:r>
          </w:p>
          <w:p w14:paraId="4AEAFCA4" w14:textId="77777777" w:rsidR="00222C38" w:rsidRPr="00885F72" w:rsidRDefault="00222C38" w:rsidP="00885F72">
            <w:pPr>
              <w:pStyle w:val="ListParagraph"/>
              <w:numPr>
                <w:ilvl w:val="1"/>
                <w:numId w:val="5"/>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keterbukaan informasi;</w:t>
            </w:r>
          </w:p>
          <w:p w14:paraId="33EAF06D" w14:textId="77777777" w:rsidR="00222C38" w:rsidRPr="00885F72" w:rsidRDefault="00222C38" w:rsidP="00885F72">
            <w:pPr>
              <w:pStyle w:val="ListParagraph"/>
              <w:numPr>
                <w:ilvl w:val="1"/>
                <w:numId w:val="5"/>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etika bisnis;</w:t>
            </w:r>
          </w:p>
          <w:p w14:paraId="57165F10" w14:textId="77777777" w:rsidR="00222C38" w:rsidRPr="00885F72" w:rsidRDefault="00222C38" w:rsidP="00885F72">
            <w:pPr>
              <w:pStyle w:val="ListParagraph"/>
              <w:numPr>
                <w:ilvl w:val="1"/>
                <w:numId w:val="5"/>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kelayakan rencana bisnis;</w:t>
            </w:r>
          </w:p>
          <w:p w14:paraId="1049BE02" w14:textId="77777777" w:rsidR="00222C38" w:rsidRPr="00885F72" w:rsidRDefault="00222C38" w:rsidP="00885F72">
            <w:pPr>
              <w:pStyle w:val="ListParagraph"/>
              <w:numPr>
                <w:ilvl w:val="1"/>
                <w:numId w:val="5"/>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transparansi kondisi keuangan dan nonkeuangan; dan</w:t>
            </w:r>
          </w:p>
          <w:p w14:paraId="780B1A5B" w14:textId="77777777" w:rsidR="00222C38" w:rsidRPr="00885F72" w:rsidRDefault="00222C38" w:rsidP="00885F72">
            <w:pPr>
              <w:pStyle w:val="ListParagraph"/>
              <w:numPr>
                <w:ilvl w:val="1"/>
                <w:numId w:val="5"/>
              </w:numPr>
              <w:ind w:left="794"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lastRenderedPageBreak/>
              <w:t>penerapan fungsi pengendalian terhadap pelindungan data pribadi dan keamanan sistem informasi.</w:t>
            </w:r>
          </w:p>
          <w:p w14:paraId="2FC2B59D" w14:textId="77777777" w:rsidR="00D16E0F" w:rsidRPr="00885F72" w:rsidRDefault="00222C38" w:rsidP="00885F72">
            <w:pPr>
              <w:pStyle w:val="ListParagraph"/>
              <w:numPr>
                <w:ilvl w:val="0"/>
                <w:numId w:val="5"/>
              </w:numPr>
              <w:ind w:left="397" w:hanging="397"/>
              <w:jc w:val="both"/>
              <w:rPr>
                <w:rFonts w:ascii="Bookman Old Style" w:eastAsia="DengXian" w:hAnsi="Bookman Old Style"/>
                <w:color w:val="000000" w:themeColor="text1"/>
                <w:lang w:val="id-ID"/>
              </w:rPr>
            </w:pPr>
            <w:r w:rsidRPr="00885F72">
              <w:rPr>
                <w:rFonts w:ascii="Bookman Old Style" w:hAnsi="Bookman Old Style"/>
                <w:color w:val="000000" w:themeColor="text1"/>
                <w:lang w:val="id-ID"/>
              </w:rPr>
              <w:t>Selain</w:t>
            </w:r>
            <w:r w:rsidRPr="00885F72">
              <w:rPr>
                <w:rFonts w:ascii="Bookman Old Style" w:eastAsia="DengXian" w:hAnsi="Bookman Old Style"/>
                <w:color w:val="000000" w:themeColor="text1"/>
                <w:lang w:val="id-ID"/>
              </w:rPr>
              <w:t xml:space="preserve"> </w:t>
            </w:r>
            <w:r w:rsidRPr="00885F72">
              <w:rPr>
                <w:rFonts w:ascii="Bookman Old Style" w:eastAsia="DengXian" w:hAnsi="Bookman Old Style"/>
                <w:lang w:val="id-ID"/>
              </w:rPr>
              <w:t xml:space="preserve">penerapan Tata Kelola </w:t>
            </w:r>
            <w:r w:rsidRPr="00885F72">
              <w:rPr>
                <w:rFonts w:ascii="Bookman Old Style" w:hAnsi="Bookman Old Style"/>
                <w:lang w:val="id-ID"/>
              </w:rPr>
              <w:t>yang Baik</w:t>
            </w:r>
            <w:r w:rsidRPr="00885F72">
              <w:rPr>
                <w:rFonts w:ascii="Bookman Old Style" w:eastAsia="DengXian" w:hAnsi="Bookman Old Style"/>
                <w:lang w:val="id-ID"/>
              </w:rPr>
              <w:t xml:space="preserve"> sebagaimana </w:t>
            </w:r>
            <w:r w:rsidRPr="00885F72">
              <w:rPr>
                <w:rFonts w:ascii="Bookman Old Style" w:eastAsia="DengXian" w:hAnsi="Bookman Old Style"/>
                <w:color w:val="000000" w:themeColor="text1"/>
                <w:lang w:val="id-ID"/>
              </w:rPr>
              <w:t>dimaksud pada ayat (1), Penyelenggara Perdagangan Aset Keuangan Digital harus mengikuti perkembangan dinamika industri untuk mendorong penerapan Tata Kelola yang Baik.</w:t>
            </w:r>
          </w:p>
          <w:p w14:paraId="075C31C4" w14:textId="616661CC" w:rsidR="00222C38" w:rsidRPr="00885F72" w:rsidRDefault="00222C38" w:rsidP="00885F72">
            <w:pPr>
              <w:pStyle w:val="ListParagraph"/>
              <w:numPr>
                <w:ilvl w:val="0"/>
                <w:numId w:val="5"/>
              </w:numPr>
              <w:ind w:left="397" w:hanging="397"/>
              <w:jc w:val="both"/>
              <w:rPr>
                <w:rFonts w:ascii="Bookman Old Style" w:eastAsia="DengXian" w:hAnsi="Bookman Old Style"/>
                <w:color w:val="000000" w:themeColor="text1"/>
                <w:lang w:val="id-ID"/>
              </w:rPr>
            </w:pPr>
            <w:r w:rsidRPr="00885F72">
              <w:rPr>
                <w:rFonts w:ascii="Bookman Old Style" w:eastAsia="DengXian" w:hAnsi="Bookman Old Style"/>
                <w:color w:val="000000" w:themeColor="text1"/>
                <w:lang w:val="id-ID"/>
              </w:rPr>
              <w:t>Dalam melakukan kegiatan usaha, Penyelenggara Perdagangan Aset Keuangan Digital harus menyelenggarakan kegiatan usahanya dengan mematuhi ketentuan peraturan perundang-undangan.</w:t>
            </w:r>
          </w:p>
        </w:tc>
        <w:tc>
          <w:tcPr>
            <w:tcW w:w="3756" w:type="dxa"/>
          </w:tcPr>
          <w:p w14:paraId="4AED4C37" w14:textId="77777777" w:rsidR="00F41131" w:rsidRPr="00885F72" w:rsidRDefault="00D16E0F" w:rsidP="00885F72">
            <w:pPr>
              <w:spacing w:line="276" w:lineRule="auto"/>
              <w:jc w:val="both"/>
              <w:rPr>
                <w:rFonts w:ascii="Bookman Old Style" w:hAnsi="Bookman Old Style"/>
                <w:lang w:val="id-ID"/>
              </w:rPr>
            </w:pPr>
            <w:r w:rsidRPr="00885F72">
              <w:rPr>
                <w:rFonts w:ascii="Bookman Old Style" w:hAnsi="Bookman Old Style"/>
                <w:lang w:val="id-ID"/>
              </w:rPr>
              <w:lastRenderedPageBreak/>
              <w:t>Pasal 2</w:t>
            </w:r>
          </w:p>
          <w:p w14:paraId="4F1EF4C4" w14:textId="77777777" w:rsidR="00D16E0F" w:rsidRPr="00885F72" w:rsidRDefault="00D16E0F" w:rsidP="00885F72">
            <w:pPr>
              <w:widowControl w:val="0"/>
              <w:ind w:left="41" w:hanging="41"/>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Ayat (1)</w:t>
            </w:r>
          </w:p>
          <w:p w14:paraId="71A0F2EB" w14:textId="77777777" w:rsidR="00D16E0F" w:rsidRPr="00885F72" w:rsidRDefault="00D16E0F" w:rsidP="00885F72">
            <w:pPr>
              <w:widowControl w:val="0"/>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46941AE8" w14:textId="77777777" w:rsidR="00D16E0F" w:rsidRPr="00885F72" w:rsidRDefault="00D16E0F" w:rsidP="00885F72">
            <w:pPr>
              <w:widowControl w:val="0"/>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Ayat (2)</w:t>
            </w:r>
          </w:p>
          <w:p w14:paraId="3AD901BC" w14:textId="77777777" w:rsidR="00D16E0F" w:rsidRPr="00885F72" w:rsidRDefault="00D16E0F" w:rsidP="00885F72">
            <w:pPr>
              <w:widowControl w:val="0"/>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a</w:t>
            </w:r>
          </w:p>
          <w:p w14:paraId="32245FC4"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 xml:space="preserve">Keterbukaan mencakup keterbukaan dalam proses pengambilan keputusan dan keterbukaan dalam pengungkapan dan penyediaan informasi yang relevan dan mudah diakses oleh </w:t>
            </w:r>
            <w:r w:rsidRPr="00885F72">
              <w:rPr>
                <w:rFonts w:ascii="Bookman Old Style" w:hAnsi="Bookman Old Style"/>
                <w:color w:val="000000" w:themeColor="text1"/>
                <w:lang w:val="id-ID"/>
              </w:rPr>
              <w:t>Pemangku Kepentingan</w:t>
            </w:r>
            <w:r w:rsidRPr="00885F72">
              <w:rPr>
                <w:rFonts w:ascii="Bookman Old Style" w:eastAsia="Times New Roman" w:hAnsi="Bookman Old Style" w:cs="Times New Roman"/>
                <w:color w:val="000000" w:themeColor="text1"/>
                <w:lang w:val="id-ID" w:eastAsia="id-ID"/>
              </w:rPr>
              <w:t>.</w:t>
            </w:r>
          </w:p>
          <w:p w14:paraId="387AAD35" w14:textId="77777777" w:rsidR="00D16E0F" w:rsidRPr="00885F72" w:rsidRDefault="00D16E0F" w:rsidP="00885F72">
            <w:pPr>
              <w:widowControl w:val="0"/>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b</w:t>
            </w:r>
          </w:p>
          <w:p w14:paraId="55539D46"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Akuntabilitas mencakup kejelasan fungsi dan pelaksanaan pertanggungjawaban organ Penyelenggara Perdagangan Aset Keuangan Digital.</w:t>
            </w:r>
          </w:p>
          <w:p w14:paraId="03C56A2A" w14:textId="77777777" w:rsidR="00D16E0F" w:rsidRPr="00885F72" w:rsidRDefault="00D16E0F" w:rsidP="00885F72">
            <w:pPr>
              <w:widowControl w:val="0"/>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c</w:t>
            </w:r>
          </w:p>
          <w:p w14:paraId="478677AB"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 xml:space="preserve">Tanggung jawab kesesuaian pengelolaan dengan ketentuan </w:t>
            </w:r>
            <w:r w:rsidRPr="00885F72">
              <w:rPr>
                <w:rFonts w:ascii="Bookman Old Style" w:eastAsia="Times New Roman" w:hAnsi="Bookman Old Style" w:cs="Times New Roman"/>
                <w:color w:val="000000" w:themeColor="text1"/>
                <w:lang w:val="id-ID" w:eastAsia="id-ID"/>
              </w:rPr>
              <w:lastRenderedPageBreak/>
              <w:t>peraturan perundang-undangan dan nilai etika serta standar, prinsip, dan praktik pada Penyelenggara Perdagangan Aset Keuangan Digital.</w:t>
            </w:r>
          </w:p>
          <w:p w14:paraId="0CA9AD9F" w14:textId="77777777" w:rsidR="00D16E0F" w:rsidRPr="00885F72" w:rsidRDefault="00D16E0F" w:rsidP="00885F72">
            <w:pPr>
              <w:widowControl w:val="0"/>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d</w:t>
            </w:r>
          </w:p>
          <w:p w14:paraId="2C42B6BD" w14:textId="7AF100B1"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 xml:space="preserve">Independensi mencakup keadaan yang dikelola secara mandiri dan profesional serta bebas dari </w:t>
            </w:r>
            <w:r w:rsidRPr="00885F72">
              <w:rPr>
                <w:rFonts w:ascii="Bookman Old Style" w:hAnsi="Bookman Old Style"/>
                <w:color w:val="000000" w:themeColor="text1"/>
                <w:lang w:val="id-ID"/>
              </w:rPr>
              <w:t>Benturan Kepentingan</w:t>
            </w:r>
            <w:r w:rsidRPr="00885F72">
              <w:rPr>
                <w:rFonts w:ascii="Bookman Old Style" w:eastAsia="Times New Roman" w:hAnsi="Bookman Old Style" w:cs="Times New Roman"/>
                <w:color w:val="000000" w:themeColor="text1"/>
                <w:lang w:val="id-ID" w:eastAsia="id-ID"/>
              </w:rPr>
              <w:t xml:space="preserve"> dan pengaruh atau tekanan dari pihak manapun yang tidak sesuai dengan ketentuan peraturan perundang-undangan dan nilai etika serta standar, prinsip, dan praktik pada Penyelenggara Perdagangan Aset Keuangan Digital.</w:t>
            </w:r>
          </w:p>
          <w:p w14:paraId="16694089" w14:textId="77777777" w:rsidR="00D16E0F" w:rsidRPr="00885F72" w:rsidRDefault="00D16E0F" w:rsidP="00885F72">
            <w:pPr>
              <w:widowControl w:val="0"/>
              <w:ind w:left="851" w:hanging="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e</w:t>
            </w:r>
          </w:p>
          <w:p w14:paraId="7E04AD7E" w14:textId="77777777" w:rsidR="00D16E0F" w:rsidRPr="00885F72" w:rsidRDefault="00D16E0F" w:rsidP="00885F72">
            <w:pPr>
              <w:spacing w:line="276" w:lineRule="auto"/>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 xml:space="preserve">Kewajaran mencakup kesetaraan, keseimbangan, dan keadilan di dalam memenuhi hak </w:t>
            </w:r>
            <w:r w:rsidRPr="00885F72">
              <w:rPr>
                <w:rFonts w:ascii="Bookman Old Style" w:hAnsi="Bookman Old Style"/>
                <w:color w:val="000000" w:themeColor="text1"/>
                <w:lang w:val="id-ID"/>
              </w:rPr>
              <w:t>Pemangku Kepentingan</w:t>
            </w:r>
            <w:r w:rsidRPr="00885F72">
              <w:rPr>
                <w:rFonts w:ascii="Bookman Old Style" w:eastAsia="Times New Roman" w:hAnsi="Bookman Old Style" w:cs="Times New Roman"/>
                <w:color w:val="000000" w:themeColor="text1"/>
                <w:lang w:val="id-ID" w:eastAsia="id-ID"/>
              </w:rPr>
              <w:t xml:space="preserve"> yang timbul berdasarkan perjanjian, ketentuan peraturan perundang-undangan, dan nilai etika serta standar, prinsip, dan praktik.</w:t>
            </w:r>
          </w:p>
          <w:p w14:paraId="4266C0C1" w14:textId="77777777" w:rsidR="00D16E0F" w:rsidRPr="00885F72" w:rsidRDefault="00D16E0F" w:rsidP="00885F72">
            <w:pPr>
              <w:widowControl w:val="0"/>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lastRenderedPageBreak/>
              <w:t>Ayat (3)</w:t>
            </w:r>
          </w:p>
          <w:p w14:paraId="7AFD7EE8" w14:textId="77777777" w:rsidR="00D16E0F" w:rsidRPr="00885F72" w:rsidRDefault="00D16E0F" w:rsidP="00885F72">
            <w:pPr>
              <w:widowControl w:val="0"/>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69FA7F78" w14:textId="77777777" w:rsidR="00D16E0F" w:rsidRPr="00885F72" w:rsidRDefault="00D16E0F" w:rsidP="00885F72">
            <w:pPr>
              <w:widowControl w:val="0"/>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Ayat (4)</w:t>
            </w:r>
          </w:p>
          <w:p w14:paraId="49F8FBBB" w14:textId="77777777" w:rsidR="00D16E0F" w:rsidRPr="00885F72" w:rsidRDefault="00D16E0F" w:rsidP="00885F72">
            <w:pPr>
              <w:widowControl w:val="0"/>
              <w:ind w:left="1633" w:hanging="1349"/>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a</w:t>
            </w:r>
          </w:p>
          <w:p w14:paraId="6FDE064E"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33A4C237" w14:textId="77777777" w:rsidR="00D16E0F" w:rsidRPr="00885F72" w:rsidRDefault="00D16E0F" w:rsidP="00885F72">
            <w:pPr>
              <w:widowControl w:val="0"/>
              <w:ind w:left="1633" w:hanging="1349"/>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b</w:t>
            </w:r>
          </w:p>
          <w:p w14:paraId="52BB96C4"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0193AE6E" w14:textId="77777777" w:rsidR="00D16E0F" w:rsidRPr="00885F72" w:rsidRDefault="00D16E0F" w:rsidP="00885F72">
            <w:pPr>
              <w:widowControl w:val="0"/>
              <w:ind w:left="1633" w:hanging="1349"/>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c</w:t>
            </w:r>
          </w:p>
          <w:p w14:paraId="1997618B" w14:textId="77777777" w:rsidR="00D16E0F" w:rsidRPr="00885F72" w:rsidRDefault="00D16E0F" w:rsidP="00885F72">
            <w:pPr>
              <w:widowControl w:val="0"/>
              <w:ind w:left="567"/>
              <w:jc w:val="both"/>
              <w:rPr>
                <w:rFonts w:ascii="Bookman Old Style" w:eastAsia="DengXian" w:hAnsi="Bookman Old Style" w:cs="Times New Roman"/>
                <w:color w:val="000000" w:themeColor="text1"/>
                <w:lang w:val="id-ID"/>
              </w:rPr>
            </w:pPr>
            <w:r w:rsidRPr="00885F72">
              <w:rPr>
                <w:rFonts w:ascii="Bookman Old Style" w:eastAsia="DengXian" w:hAnsi="Bookman Old Style" w:cs="Times New Roman"/>
                <w:color w:val="000000" w:themeColor="text1"/>
                <w:lang w:val="id-ID"/>
              </w:rPr>
              <w:t>Cukup jelas.</w:t>
            </w:r>
          </w:p>
          <w:p w14:paraId="5F85D215" w14:textId="77777777" w:rsidR="00D16E0F" w:rsidRPr="00885F72" w:rsidRDefault="00D16E0F" w:rsidP="00885F72">
            <w:pPr>
              <w:widowControl w:val="0"/>
              <w:ind w:left="1633" w:hanging="1349"/>
              <w:jc w:val="both"/>
              <w:rPr>
                <w:rFonts w:ascii="Bookman Old Style" w:eastAsia="DengXian" w:hAnsi="Bookman Old Style" w:cs="Times New Roman"/>
                <w:color w:val="000000" w:themeColor="text1"/>
                <w:lang w:val="id-ID"/>
              </w:rPr>
            </w:pPr>
            <w:r w:rsidRPr="00885F72">
              <w:rPr>
                <w:rFonts w:ascii="Bookman Old Style" w:eastAsia="Times New Roman" w:hAnsi="Bookman Old Style" w:cs="Times New Roman"/>
                <w:color w:val="000000" w:themeColor="text1"/>
                <w:lang w:val="id-ID" w:eastAsia="id-ID"/>
              </w:rPr>
              <w:t>Huruf d</w:t>
            </w:r>
          </w:p>
          <w:p w14:paraId="2BD96B00" w14:textId="77777777" w:rsidR="00D16E0F" w:rsidRPr="00885F72" w:rsidRDefault="00D16E0F" w:rsidP="00885F72">
            <w:pPr>
              <w:widowControl w:val="0"/>
              <w:ind w:left="567"/>
              <w:jc w:val="both"/>
              <w:rPr>
                <w:rFonts w:ascii="Bookman Old Style" w:eastAsia="DengXian" w:hAnsi="Bookman Old Style" w:cs="Times New Roman"/>
                <w:color w:val="000000" w:themeColor="text1"/>
                <w:lang w:val="id-ID"/>
              </w:rPr>
            </w:pPr>
            <w:r w:rsidRPr="00885F72">
              <w:rPr>
                <w:rFonts w:ascii="Bookman Old Style" w:eastAsia="DengXian" w:hAnsi="Bookman Old Style" w:cs="Times New Roman"/>
                <w:color w:val="000000" w:themeColor="text1"/>
                <w:lang w:val="id-ID"/>
              </w:rPr>
              <w:t>Cukup jelas.</w:t>
            </w:r>
          </w:p>
          <w:p w14:paraId="4EEAA86E" w14:textId="77777777" w:rsidR="00D16E0F" w:rsidRPr="00885F72" w:rsidRDefault="00D16E0F" w:rsidP="00885F72">
            <w:pPr>
              <w:widowControl w:val="0"/>
              <w:ind w:left="1633" w:hanging="1349"/>
              <w:jc w:val="both"/>
              <w:rPr>
                <w:rFonts w:ascii="Bookman Old Style" w:eastAsia="DengXian" w:hAnsi="Bookman Old Style" w:cs="Times New Roman"/>
                <w:color w:val="000000" w:themeColor="text1"/>
                <w:lang w:val="id-ID"/>
              </w:rPr>
            </w:pPr>
            <w:r w:rsidRPr="00885F72">
              <w:rPr>
                <w:rFonts w:ascii="Bookman Old Style" w:eastAsia="DengXian" w:hAnsi="Bookman Old Style" w:cs="Times New Roman"/>
                <w:color w:val="000000" w:themeColor="text1"/>
                <w:lang w:val="id-ID"/>
              </w:rPr>
              <w:t>Huruf e</w:t>
            </w:r>
          </w:p>
          <w:p w14:paraId="1B4C5E1A" w14:textId="77777777" w:rsidR="00D16E0F" w:rsidRPr="00885F72" w:rsidRDefault="00D16E0F" w:rsidP="00885F72">
            <w:pPr>
              <w:widowControl w:val="0"/>
              <w:ind w:left="567"/>
              <w:jc w:val="both"/>
              <w:rPr>
                <w:rFonts w:ascii="Bookman Old Style" w:eastAsia="DengXian" w:hAnsi="Bookman Old Style" w:cs="Times New Roman"/>
                <w:color w:val="000000" w:themeColor="text1"/>
                <w:lang w:val="id-ID"/>
              </w:rPr>
            </w:pPr>
            <w:r w:rsidRPr="00885F72">
              <w:rPr>
                <w:rFonts w:ascii="Bookman Old Style" w:eastAsia="DengXian" w:hAnsi="Bookman Old Style" w:cs="Times New Roman"/>
                <w:color w:val="000000" w:themeColor="text1"/>
                <w:lang w:val="id-ID"/>
              </w:rPr>
              <w:t>Cukup jelas.</w:t>
            </w:r>
          </w:p>
          <w:p w14:paraId="5BC2D2A0" w14:textId="77777777" w:rsidR="00D16E0F" w:rsidRPr="00885F72" w:rsidRDefault="00D16E0F" w:rsidP="00885F72">
            <w:pPr>
              <w:widowControl w:val="0"/>
              <w:ind w:left="1633" w:hanging="1349"/>
              <w:jc w:val="both"/>
              <w:rPr>
                <w:rFonts w:ascii="Bookman Old Style" w:eastAsia="DengXian" w:hAnsi="Bookman Old Style" w:cs="Times New Roman"/>
                <w:color w:val="000000" w:themeColor="text1"/>
                <w:lang w:val="id-ID"/>
              </w:rPr>
            </w:pPr>
            <w:r w:rsidRPr="00885F72">
              <w:rPr>
                <w:rFonts w:ascii="Bookman Old Style" w:eastAsia="DengXian" w:hAnsi="Bookman Old Style" w:cs="Times New Roman"/>
                <w:color w:val="000000" w:themeColor="text1"/>
                <w:lang w:val="id-ID"/>
              </w:rPr>
              <w:t>Huruf f</w:t>
            </w:r>
          </w:p>
          <w:p w14:paraId="5C173364"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011B796B" w14:textId="77777777" w:rsidR="00D16E0F" w:rsidRPr="00885F72" w:rsidRDefault="00D16E0F" w:rsidP="00885F72">
            <w:pPr>
              <w:widowControl w:val="0"/>
              <w:ind w:left="1633" w:hanging="1349"/>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g</w:t>
            </w:r>
          </w:p>
          <w:p w14:paraId="160DBB8A"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27E0636B" w14:textId="77777777" w:rsidR="00D16E0F" w:rsidRPr="00885F72" w:rsidRDefault="00D16E0F" w:rsidP="00885F72">
            <w:pPr>
              <w:widowControl w:val="0"/>
              <w:ind w:left="1633" w:hanging="1349"/>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h</w:t>
            </w:r>
          </w:p>
          <w:p w14:paraId="6652CD62"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119E1211" w14:textId="77777777" w:rsidR="00D16E0F" w:rsidRPr="00885F72" w:rsidRDefault="00D16E0F" w:rsidP="00885F72">
            <w:pPr>
              <w:widowControl w:val="0"/>
              <w:ind w:left="1633" w:hanging="1349"/>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i</w:t>
            </w:r>
          </w:p>
          <w:p w14:paraId="7827CFB8"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2A58B2DE" w14:textId="77777777" w:rsidR="00D16E0F" w:rsidRPr="00885F72" w:rsidRDefault="00D16E0F" w:rsidP="00885F72">
            <w:pPr>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j</w:t>
            </w:r>
          </w:p>
          <w:p w14:paraId="27D2AD37"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 xml:space="preserve">Penanganan </w:t>
            </w:r>
            <w:r w:rsidRPr="00885F72">
              <w:rPr>
                <w:rFonts w:ascii="Bookman Old Style" w:hAnsi="Bookman Old Style"/>
                <w:color w:val="000000" w:themeColor="text1"/>
                <w:lang w:val="id-ID"/>
              </w:rPr>
              <w:t>Benturan Kepentingan</w:t>
            </w:r>
            <w:r w:rsidRPr="00885F72">
              <w:rPr>
                <w:rFonts w:ascii="Bookman Old Style" w:eastAsia="Times New Roman" w:hAnsi="Bookman Old Style" w:cs="Times New Roman"/>
                <w:color w:val="000000" w:themeColor="text1"/>
                <w:lang w:val="id-ID" w:eastAsia="id-ID"/>
              </w:rPr>
              <w:t>, antara lain memastikan pengambilan keputusan Direksi dan/atau Dewan Komisaris didasarkan semata-mata atas kepentingan kegiatan usaha Penyelenggara Perdagangan Aset Keuangan Digital dimaksud.</w:t>
            </w:r>
          </w:p>
          <w:p w14:paraId="584BE428" w14:textId="77777777" w:rsidR="00D16E0F" w:rsidRPr="00885F72" w:rsidRDefault="00D16E0F" w:rsidP="00885F72">
            <w:pPr>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k</w:t>
            </w:r>
          </w:p>
          <w:p w14:paraId="727CAFD0"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lastRenderedPageBreak/>
              <w:t>Cukup jelas.</w:t>
            </w:r>
          </w:p>
          <w:p w14:paraId="3471C43C" w14:textId="77777777" w:rsidR="00D16E0F" w:rsidRPr="00885F72" w:rsidRDefault="00D16E0F" w:rsidP="00885F72">
            <w:pPr>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l</w:t>
            </w:r>
          </w:p>
          <w:p w14:paraId="0B820D70"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174A3AC9" w14:textId="77777777" w:rsidR="00D16E0F" w:rsidRPr="00885F72" w:rsidRDefault="00D16E0F" w:rsidP="00885F72">
            <w:pPr>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m</w:t>
            </w:r>
          </w:p>
          <w:p w14:paraId="15BDF43C"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334F52A7" w14:textId="77777777" w:rsidR="00D16E0F" w:rsidRPr="00885F72" w:rsidRDefault="00D16E0F" w:rsidP="00885F72">
            <w:pPr>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n</w:t>
            </w:r>
          </w:p>
          <w:p w14:paraId="052294A2" w14:textId="77777777"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1AACB4AA" w14:textId="77777777" w:rsidR="00D16E0F" w:rsidRPr="00885F72" w:rsidRDefault="00D16E0F" w:rsidP="00885F72">
            <w:pPr>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Huruf o</w:t>
            </w:r>
          </w:p>
          <w:p w14:paraId="76062915" w14:textId="15D73264" w:rsidR="00D16E0F" w:rsidRPr="00885F72" w:rsidRDefault="00D16E0F" w:rsidP="00885F72">
            <w:pPr>
              <w:widowControl w:val="0"/>
              <w:ind w:left="567"/>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6562F6AC" w14:textId="77777777" w:rsidR="00D16E0F" w:rsidRPr="00885F72" w:rsidRDefault="00D16E0F" w:rsidP="00885F72">
            <w:pPr>
              <w:widowControl w:val="0"/>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Ayat (5)</w:t>
            </w:r>
          </w:p>
          <w:p w14:paraId="209E21FE" w14:textId="77777777" w:rsidR="00D16E0F" w:rsidRPr="00885F72" w:rsidRDefault="00D16E0F" w:rsidP="00885F72">
            <w:pPr>
              <w:widowControl w:val="0"/>
              <w:ind w:left="284"/>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Cukup jelas.</w:t>
            </w:r>
          </w:p>
          <w:p w14:paraId="6D8ACA43" w14:textId="77777777" w:rsidR="00D16E0F" w:rsidRPr="00885F72" w:rsidRDefault="00D16E0F" w:rsidP="00885F72">
            <w:pPr>
              <w:widowControl w:val="0"/>
              <w:jc w:val="both"/>
              <w:rPr>
                <w:rFonts w:ascii="Bookman Old Style" w:eastAsia="Times New Roman" w:hAnsi="Bookman Old Style" w:cs="Times New Roman"/>
                <w:color w:val="000000" w:themeColor="text1"/>
                <w:lang w:val="id-ID" w:eastAsia="id-ID"/>
              </w:rPr>
            </w:pPr>
            <w:r w:rsidRPr="00885F72">
              <w:rPr>
                <w:rFonts w:ascii="Bookman Old Style" w:eastAsia="Times New Roman" w:hAnsi="Bookman Old Style" w:cs="Times New Roman"/>
                <w:color w:val="000000" w:themeColor="text1"/>
                <w:lang w:val="id-ID" w:eastAsia="id-ID"/>
              </w:rPr>
              <w:t>Ayat (6)</w:t>
            </w:r>
          </w:p>
          <w:p w14:paraId="76EDE3B9" w14:textId="007E6700" w:rsidR="00D16E0F" w:rsidRPr="00885F72" w:rsidRDefault="00D16E0F" w:rsidP="00885F72">
            <w:pPr>
              <w:spacing w:line="276" w:lineRule="auto"/>
              <w:jc w:val="both"/>
              <w:rPr>
                <w:rFonts w:ascii="Bookman Old Style" w:hAnsi="Bookman Old Style"/>
                <w:lang w:val="id-ID"/>
              </w:rPr>
            </w:pPr>
            <w:r w:rsidRPr="00885F72">
              <w:rPr>
                <w:rFonts w:ascii="Bookman Old Style" w:eastAsia="DengXian" w:hAnsi="Bookman Old Style" w:cs="Times New Roman"/>
                <w:color w:val="000000" w:themeColor="text1"/>
                <w:lang w:val="id-ID"/>
              </w:rPr>
              <w:t>Ketentuan peraturan perundang-undangan antara lain undang-undang mengenai pelindungan data pribadi dan kerangka kerja pelaporan aset kripto (</w:t>
            </w:r>
            <w:r w:rsidRPr="00885F72">
              <w:rPr>
                <w:rFonts w:ascii="Bookman Old Style" w:eastAsia="DengXian" w:hAnsi="Bookman Old Style" w:cs="Times New Roman"/>
                <w:i/>
                <w:iCs/>
                <w:color w:val="000000" w:themeColor="text1"/>
                <w:lang w:val="id-ID"/>
              </w:rPr>
              <w:t>crypto aset reporting framework</w:t>
            </w:r>
            <w:r w:rsidRPr="00885F72">
              <w:rPr>
                <w:rFonts w:ascii="Bookman Old Style" w:eastAsia="DengXian" w:hAnsi="Bookman Old Style" w:cs="Times New Roman"/>
                <w:color w:val="000000" w:themeColor="text1"/>
                <w:lang w:val="id-ID"/>
              </w:rPr>
              <w:t>)</w:t>
            </w:r>
          </w:p>
        </w:tc>
        <w:tc>
          <w:tcPr>
            <w:tcW w:w="2841" w:type="dxa"/>
          </w:tcPr>
          <w:p w14:paraId="1F4620E7"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6068F896" w14:textId="77777777" w:rsidR="00F41131" w:rsidRPr="00885F72" w:rsidRDefault="00F41131" w:rsidP="00885F72">
            <w:pPr>
              <w:spacing w:line="276" w:lineRule="auto"/>
              <w:jc w:val="both"/>
              <w:rPr>
                <w:rFonts w:ascii="Bookman Old Style" w:hAnsi="Bookman Old Style"/>
                <w:lang w:val="id-ID"/>
              </w:rPr>
            </w:pPr>
          </w:p>
        </w:tc>
      </w:tr>
      <w:tr w:rsidR="0065322E" w:rsidRPr="00885F72" w14:paraId="3F0A8CDA" w14:textId="77777777" w:rsidTr="00044757">
        <w:tc>
          <w:tcPr>
            <w:tcW w:w="4512" w:type="dxa"/>
          </w:tcPr>
          <w:p w14:paraId="632BC48C" w14:textId="77777777" w:rsidR="00F41131" w:rsidRPr="00885F72" w:rsidRDefault="00D16E0F" w:rsidP="00885F72">
            <w:pPr>
              <w:spacing w:line="276" w:lineRule="auto"/>
              <w:jc w:val="both"/>
              <w:rPr>
                <w:rFonts w:ascii="Bookman Old Style" w:hAnsi="Bookman Old Style"/>
                <w:lang w:val="id-ID"/>
              </w:rPr>
            </w:pPr>
            <w:r w:rsidRPr="00885F72">
              <w:rPr>
                <w:rFonts w:ascii="Bookman Old Style" w:hAnsi="Bookman Old Style"/>
                <w:lang w:val="id-ID"/>
              </w:rPr>
              <w:lastRenderedPageBreak/>
              <w:t>Pasal 3</w:t>
            </w:r>
          </w:p>
          <w:p w14:paraId="2211D973" w14:textId="77777777" w:rsidR="00D16E0F" w:rsidRPr="00885F72" w:rsidRDefault="00D16E0F" w:rsidP="00885F72">
            <w:pPr>
              <w:pStyle w:val="ListParagraph"/>
              <w:numPr>
                <w:ilvl w:val="0"/>
                <w:numId w:val="8"/>
              </w:numPr>
              <w:ind w:left="397"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Penyelenggara Perdagangan Aset Keuangan Digital wajib memiliki standar prosedur operasional yang memadai mengenai penerapan Tata Kelola yang Baik untuk seluruh kegiatan usaha Penyelenggara Perdagangan Aset Keuangan Digital.</w:t>
            </w:r>
          </w:p>
          <w:p w14:paraId="21CFE73F" w14:textId="77777777" w:rsidR="00D16E0F" w:rsidRPr="00885F72" w:rsidRDefault="00D16E0F" w:rsidP="00885F72">
            <w:pPr>
              <w:pStyle w:val="ListParagraph"/>
              <w:numPr>
                <w:ilvl w:val="0"/>
                <w:numId w:val="8"/>
              </w:numPr>
              <w:ind w:left="397" w:hanging="397"/>
              <w:jc w:val="both"/>
              <w:rPr>
                <w:rFonts w:ascii="Bookman Old Style" w:hAnsi="Bookman Old Style"/>
                <w:color w:val="000000" w:themeColor="text1"/>
                <w:lang w:val="id-ID"/>
              </w:rPr>
            </w:pPr>
            <w:bookmarkStart w:id="0" w:name="_Hlk211605734"/>
            <w:r w:rsidRPr="00885F72">
              <w:rPr>
                <w:rFonts w:ascii="Bookman Old Style" w:hAnsi="Bookman Old Style"/>
                <w:color w:val="000000" w:themeColor="text1"/>
                <w:lang w:val="id-ID"/>
              </w:rPr>
              <w:t>Standar prosedur operasional sebagaimana dimaksud pada ayat (1) ditetapkan oleh Direksi.</w:t>
            </w:r>
          </w:p>
          <w:bookmarkEnd w:id="0"/>
          <w:p w14:paraId="3FE726E4" w14:textId="77777777" w:rsidR="00D16E0F" w:rsidRPr="00885F72" w:rsidRDefault="00D16E0F" w:rsidP="00885F72">
            <w:pPr>
              <w:pStyle w:val="ListParagraph"/>
              <w:numPr>
                <w:ilvl w:val="0"/>
                <w:numId w:val="8"/>
              </w:numPr>
              <w:ind w:left="397"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 xml:space="preserve">Penyelenggara Perdagangan Aset Keuangan Digital wajib melakukan aktivitas sesuai dengan standar </w:t>
            </w:r>
            <w:r w:rsidRPr="00885F72">
              <w:rPr>
                <w:rFonts w:ascii="Bookman Old Style" w:hAnsi="Bookman Old Style"/>
                <w:color w:val="000000" w:themeColor="text1"/>
                <w:lang w:val="id-ID"/>
              </w:rPr>
              <w:lastRenderedPageBreak/>
              <w:t>prosedur operasional sebagaimana dimaksud pada ayat (1).</w:t>
            </w:r>
          </w:p>
          <w:p w14:paraId="21CBCBDA" w14:textId="77777777" w:rsidR="00D16E0F" w:rsidRPr="00885F72" w:rsidRDefault="00D16E0F" w:rsidP="00885F72">
            <w:pPr>
              <w:pStyle w:val="ListParagraph"/>
              <w:numPr>
                <w:ilvl w:val="0"/>
                <w:numId w:val="8"/>
              </w:numPr>
              <w:ind w:left="397"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Penyelenggara Perdagangan Aset Keuangan Digital wajib melakukan evaluasi dan penginian terhadap standar prosedur operasional sebagaimana dimaksud pada ayat (1).</w:t>
            </w:r>
          </w:p>
          <w:p w14:paraId="6775B9EF" w14:textId="472993FA" w:rsidR="00D16E0F" w:rsidRPr="00885F72" w:rsidRDefault="00D16E0F" w:rsidP="00885F72">
            <w:pPr>
              <w:pStyle w:val="ListParagraph"/>
              <w:numPr>
                <w:ilvl w:val="0"/>
                <w:numId w:val="8"/>
              </w:numPr>
              <w:ind w:left="397" w:hanging="397"/>
              <w:jc w:val="both"/>
              <w:rPr>
                <w:rFonts w:ascii="Bookman Old Style" w:hAnsi="Bookman Old Style"/>
                <w:color w:val="000000" w:themeColor="text1"/>
                <w:lang w:val="id-ID"/>
              </w:rPr>
            </w:pPr>
            <w:r w:rsidRPr="00885F72">
              <w:rPr>
                <w:rFonts w:ascii="Bookman Old Style" w:hAnsi="Bookman Old Style"/>
                <w:color w:val="000000" w:themeColor="text1"/>
                <w:lang w:val="id-ID"/>
              </w:rPr>
              <w:t>Evaluasi dan penginian terhadap standar prosedur operasional sebagaimana dimaksud pada ayat (4) dilakukan secara berkala.</w:t>
            </w:r>
          </w:p>
        </w:tc>
        <w:tc>
          <w:tcPr>
            <w:tcW w:w="3756" w:type="dxa"/>
          </w:tcPr>
          <w:p w14:paraId="40815B12" w14:textId="77777777" w:rsidR="00F41131" w:rsidRDefault="00885F72" w:rsidP="00885F72">
            <w:pPr>
              <w:spacing w:line="276" w:lineRule="auto"/>
              <w:jc w:val="both"/>
              <w:rPr>
                <w:rFonts w:ascii="Bookman Old Style" w:hAnsi="Bookman Old Style"/>
                <w:lang w:val="id-ID"/>
              </w:rPr>
            </w:pPr>
            <w:r>
              <w:rPr>
                <w:rFonts w:ascii="Bookman Old Style" w:hAnsi="Bookman Old Style"/>
                <w:lang w:val="id-ID"/>
              </w:rPr>
              <w:lastRenderedPageBreak/>
              <w:t>Pasal 3</w:t>
            </w:r>
          </w:p>
          <w:p w14:paraId="2A6AFE50" w14:textId="0BB31D79" w:rsidR="00885F72" w:rsidRPr="00885F72" w:rsidRDefault="00885F72" w:rsidP="00885F72">
            <w:pPr>
              <w:spacing w:line="276" w:lineRule="auto"/>
              <w:ind w:left="284"/>
              <w:jc w:val="both"/>
              <w:rPr>
                <w:rFonts w:ascii="Bookman Old Style" w:hAnsi="Bookman Old Style"/>
                <w:lang w:val="id-ID"/>
              </w:rPr>
            </w:pPr>
            <w:r>
              <w:rPr>
                <w:rFonts w:ascii="Bookman Old Style" w:hAnsi="Bookman Old Style"/>
                <w:lang w:val="id-ID"/>
              </w:rPr>
              <w:t>Cukup jelas.</w:t>
            </w:r>
          </w:p>
        </w:tc>
        <w:tc>
          <w:tcPr>
            <w:tcW w:w="2841" w:type="dxa"/>
          </w:tcPr>
          <w:p w14:paraId="65AAF989"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6B33D8A1" w14:textId="77777777" w:rsidR="00F41131" w:rsidRPr="00885F72" w:rsidRDefault="00F41131" w:rsidP="00885F72">
            <w:pPr>
              <w:spacing w:line="276" w:lineRule="auto"/>
              <w:jc w:val="both"/>
              <w:rPr>
                <w:rFonts w:ascii="Bookman Old Style" w:hAnsi="Bookman Old Style"/>
                <w:lang w:val="id-ID"/>
              </w:rPr>
            </w:pPr>
          </w:p>
        </w:tc>
      </w:tr>
      <w:tr w:rsidR="0065322E" w:rsidRPr="00885F72" w14:paraId="7D69F0B0" w14:textId="77777777" w:rsidTr="00044757">
        <w:tc>
          <w:tcPr>
            <w:tcW w:w="4512" w:type="dxa"/>
          </w:tcPr>
          <w:p w14:paraId="1B7E6228" w14:textId="77777777" w:rsidR="00F41131" w:rsidRDefault="00885F72" w:rsidP="00885F72">
            <w:pPr>
              <w:spacing w:line="276" w:lineRule="auto"/>
              <w:jc w:val="both"/>
              <w:rPr>
                <w:rFonts w:ascii="Bookman Old Style" w:hAnsi="Bookman Old Style"/>
                <w:lang w:val="id-ID"/>
              </w:rPr>
            </w:pPr>
            <w:r>
              <w:rPr>
                <w:rFonts w:ascii="Bookman Old Style" w:hAnsi="Bookman Old Style"/>
                <w:lang w:val="id-ID"/>
              </w:rPr>
              <w:t>Pasal 4</w:t>
            </w:r>
          </w:p>
          <w:p w14:paraId="1321B8E5" w14:textId="5F869B19" w:rsidR="00885F72" w:rsidRPr="00885F72" w:rsidRDefault="00885F72" w:rsidP="00885F72">
            <w:pPr>
              <w:spacing w:line="276" w:lineRule="auto"/>
              <w:jc w:val="both"/>
              <w:rPr>
                <w:rFonts w:ascii="Bookman Old Style" w:hAnsi="Bookman Old Style"/>
                <w:lang w:val="id-ID"/>
              </w:rPr>
            </w:pPr>
            <w:r w:rsidRPr="00885F72">
              <w:rPr>
                <w:rFonts w:ascii="Bookman Old Style" w:hAnsi="Bookman Old Style"/>
                <w:lang w:val="id-ID"/>
              </w:rPr>
              <w:t>Penyelenggara Perdagangan Aset Keuangan Digital wajib melakukan penilaian sendiri atas penerapan Tata Kelola yang Baik secara berkala.</w:t>
            </w:r>
          </w:p>
        </w:tc>
        <w:tc>
          <w:tcPr>
            <w:tcW w:w="3756" w:type="dxa"/>
          </w:tcPr>
          <w:p w14:paraId="621BA802" w14:textId="77777777" w:rsidR="00885F72" w:rsidRPr="00885F72" w:rsidRDefault="00885F72" w:rsidP="00885F72">
            <w:pPr>
              <w:spacing w:line="276" w:lineRule="auto"/>
              <w:jc w:val="both"/>
              <w:rPr>
                <w:rFonts w:ascii="Bookman Old Style" w:hAnsi="Bookman Old Style"/>
                <w:lang w:val="id-ID"/>
              </w:rPr>
            </w:pPr>
            <w:r w:rsidRPr="00885F72">
              <w:rPr>
                <w:rFonts w:ascii="Bookman Old Style" w:hAnsi="Bookman Old Style"/>
                <w:lang w:val="id-ID"/>
              </w:rPr>
              <w:t>Pasal 4</w:t>
            </w:r>
          </w:p>
          <w:p w14:paraId="0FBED5ED" w14:textId="5A095108" w:rsidR="00F41131" w:rsidRPr="00885F72" w:rsidRDefault="00885F72" w:rsidP="00885F72">
            <w:pPr>
              <w:spacing w:line="276" w:lineRule="auto"/>
              <w:ind w:left="284"/>
              <w:jc w:val="both"/>
              <w:rPr>
                <w:rFonts w:ascii="Bookman Old Style" w:hAnsi="Bookman Old Style"/>
                <w:lang w:val="id-ID"/>
              </w:rPr>
            </w:pPr>
            <w:r w:rsidRPr="00885F72">
              <w:rPr>
                <w:rFonts w:ascii="Bookman Old Style" w:hAnsi="Bookman Old Style"/>
                <w:lang w:val="id-ID"/>
              </w:rPr>
              <w:t>Cukup jelas.</w:t>
            </w:r>
          </w:p>
        </w:tc>
        <w:tc>
          <w:tcPr>
            <w:tcW w:w="2841" w:type="dxa"/>
          </w:tcPr>
          <w:p w14:paraId="2721A96F"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516DD3FA" w14:textId="77777777" w:rsidR="00F41131" w:rsidRPr="00885F72" w:rsidRDefault="00F41131" w:rsidP="00885F72">
            <w:pPr>
              <w:spacing w:line="276" w:lineRule="auto"/>
              <w:jc w:val="both"/>
              <w:rPr>
                <w:rFonts w:ascii="Bookman Old Style" w:hAnsi="Bookman Old Style"/>
                <w:lang w:val="id-ID"/>
              </w:rPr>
            </w:pPr>
          </w:p>
        </w:tc>
      </w:tr>
      <w:tr w:rsidR="0065322E" w:rsidRPr="00885F72" w14:paraId="24C2D647" w14:textId="77777777" w:rsidTr="00044757">
        <w:tc>
          <w:tcPr>
            <w:tcW w:w="4512" w:type="dxa"/>
          </w:tcPr>
          <w:p w14:paraId="4C77C21F" w14:textId="77777777" w:rsidR="00885F72" w:rsidRPr="00885F72" w:rsidRDefault="00885F72" w:rsidP="00885F72">
            <w:pPr>
              <w:spacing w:line="276" w:lineRule="auto"/>
              <w:jc w:val="both"/>
              <w:rPr>
                <w:rFonts w:ascii="Bookman Old Style" w:hAnsi="Bookman Old Style"/>
                <w:lang w:val="id-ID"/>
              </w:rPr>
            </w:pPr>
            <w:r w:rsidRPr="00885F72">
              <w:rPr>
                <w:rFonts w:ascii="Bookman Old Style" w:hAnsi="Bookman Old Style"/>
                <w:lang w:val="id-ID"/>
              </w:rPr>
              <w:t>Pasal 5</w:t>
            </w:r>
          </w:p>
          <w:p w14:paraId="295EF103" w14:textId="77777777" w:rsidR="00885F72" w:rsidRPr="00885F72" w:rsidRDefault="00885F72" w:rsidP="00885F72">
            <w:pPr>
              <w:numPr>
                <w:ilvl w:val="0"/>
                <w:numId w:val="9"/>
              </w:numPr>
              <w:spacing w:line="276" w:lineRule="auto"/>
              <w:ind w:left="397" w:hanging="397"/>
              <w:jc w:val="both"/>
              <w:rPr>
                <w:rFonts w:ascii="Bookman Old Style" w:hAnsi="Bookman Old Style"/>
                <w:lang w:val="id-ID"/>
              </w:rPr>
            </w:pPr>
            <w:r w:rsidRPr="00885F72">
              <w:rPr>
                <w:rFonts w:ascii="Bookman Old Style" w:hAnsi="Bookman Old Style"/>
                <w:lang w:val="id-ID"/>
              </w:rPr>
              <w:t>Otoritas Jasa Keuangan berwenang melakukan penilaian terhadap penerapan Tata Kelola yang Baik.</w:t>
            </w:r>
          </w:p>
          <w:p w14:paraId="10F2F251" w14:textId="77777777" w:rsidR="00885F72" w:rsidRDefault="00885F72" w:rsidP="00885F72">
            <w:pPr>
              <w:numPr>
                <w:ilvl w:val="0"/>
                <w:numId w:val="9"/>
              </w:numPr>
              <w:spacing w:line="276" w:lineRule="auto"/>
              <w:ind w:left="397" w:hanging="397"/>
              <w:jc w:val="both"/>
              <w:rPr>
                <w:rFonts w:ascii="Bookman Old Style" w:hAnsi="Bookman Old Style"/>
                <w:lang w:val="id-ID"/>
              </w:rPr>
            </w:pPr>
            <w:r w:rsidRPr="00885F72">
              <w:rPr>
                <w:rFonts w:ascii="Bookman Old Style" w:hAnsi="Bookman Old Style"/>
                <w:lang w:val="id-ID"/>
              </w:rPr>
              <w:t>Otoritas Jasa Keuangan berwenang meminta Penyelenggara Perdagangan Aset Keuangan Digital melakukan atau tidak melakukan tindakan tertentu untuk meningkatkan penerapan Tata Kelola yang Baik.</w:t>
            </w:r>
          </w:p>
          <w:p w14:paraId="3E5A5A71" w14:textId="17D99341" w:rsidR="00F41131" w:rsidRPr="00885F72" w:rsidRDefault="00885F72" w:rsidP="00885F72">
            <w:pPr>
              <w:numPr>
                <w:ilvl w:val="0"/>
                <w:numId w:val="9"/>
              </w:numPr>
              <w:spacing w:line="276" w:lineRule="auto"/>
              <w:ind w:left="397" w:hanging="397"/>
              <w:jc w:val="both"/>
              <w:rPr>
                <w:rFonts w:ascii="Bookman Old Style" w:hAnsi="Bookman Old Style"/>
                <w:lang w:val="id-ID"/>
              </w:rPr>
            </w:pPr>
            <w:r w:rsidRPr="00885F72">
              <w:rPr>
                <w:rFonts w:ascii="Bookman Old Style" w:hAnsi="Bookman Old Style"/>
                <w:lang w:val="id-ID"/>
              </w:rPr>
              <w:t xml:space="preserve">Penyelenggara Perdagangan Aset Keuangan Digital wajib memenuhi permintaan Otoritas Jasa Keuangan </w:t>
            </w:r>
            <w:r w:rsidRPr="00885F72">
              <w:rPr>
                <w:rFonts w:ascii="Bookman Old Style" w:hAnsi="Bookman Old Style"/>
                <w:lang w:val="id-ID"/>
              </w:rPr>
              <w:lastRenderedPageBreak/>
              <w:t>untuk melakukan atau tidak melakukan tindakan tertentu sebagaimana dimaksud pada ayat (2).</w:t>
            </w:r>
          </w:p>
        </w:tc>
        <w:tc>
          <w:tcPr>
            <w:tcW w:w="3756" w:type="dxa"/>
          </w:tcPr>
          <w:p w14:paraId="08796B62" w14:textId="1F1B5FF2" w:rsidR="00F41131" w:rsidRDefault="00885F72" w:rsidP="00885F72">
            <w:pPr>
              <w:spacing w:line="276" w:lineRule="auto"/>
              <w:jc w:val="both"/>
              <w:rPr>
                <w:rFonts w:ascii="Bookman Old Style" w:hAnsi="Bookman Old Style"/>
                <w:lang w:val="id-ID"/>
              </w:rPr>
            </w:pPr>
            <w:r>
              <w:rPr>
                <w:rFonts w:ascii="Bookman Old Style" w:hAnsi="Bookman Old Style"/>
                <w:lang w:val="id-ID"/>
              </w:rPr>
              <w:lastRenderedPageBreak/>
              <w:t>Pasal 5</w:t>
            </w:r>
          </w:p>
          <w:p w14:paraId="09B3A522" w14:textId="77777777" w:rsidR="00885F72" w:rsidRPr="00885F72" w:rsidRDefault="00885F72" w:rsidP="00885F72">
            <w:pPr>
              <w:spacing w:line="276" w:lineRule="auto"/>
              <w:ind w:left="284"/>
              <w:jc w:val="both"/>
              <w:rPr>
                <w:rFonts w:ascii="Bookman Old Style" w:hAnsi="Bookman Old Style"/>
                <w:lang w:val="id-ID"/>
              </w:rPr>
            </w:pPr>
            <w:r w:rsidRPr="00885F72">
              <w:rPr>
                <w:rFonts w:ascii="Bookman Old Style" w:hAnsi="Bookman Old Style"/>
                <w:lang w:val="id-ID"/>
              </w:rPr>
              <w:t>Ayat (1)</w:t>
            </w:r>
          </w:p>
          <w:p w14:paraId="7628E8DB" w14:textId="77777777" w:rsidR="00885F72" w:rsidRDefault="00885F72" w:rsidP="00885F72">
            <w:pPr>
              <w:spacing w:line="276" w:lineRule="auto"/>
              <w:ind w:left="567"/>
              <w:jc w:val="both"/>
              <w:rPr>
                <w:rFonts w:ascii="Bookman Old Style" w:hAnsi="Bookman Old Style"/>
                <w:lang w:val="id-ID"/>
              </w:rPr>
            </w:pPr>
            <w:r w:rsidRPr="00885F72">
              <w:rPr>
                <w:rFonts w:ascii="Bookman Old Style" w:hAnsi="Bookman Old Style"/>
                <w:lang w:val="id-ID"/>
              </w:rPr>
              <w:t>Cukup jelas.</w:t>
            </w:r>
          </w:p>
          <w:p w14:paraId="548A42BB" w14:textId="77777777" w:rsidR="00885F72" w:rsidRDefault="00885F72" w:rsidP="00885F72">
            <w:pPr>
              <w:spacing w:line="276" w:lineRule="auto"/>
              <w:ind w:left="284"/>
              <w:jc w:val="both"/>
              <w:rPr>
                <w:rFonts w:ascii="Bookman Old Style" w:hAnsi="Bookman Old Style"/>
                <w:lang w:val="id-ID"/>
              </w:rPr>
            </w:pPr>
            <w:r>
              <w:rPr>
                <w:rFonts w:ascii="Bookman Old Style" w:hAnsi="Bookman Old Style"/>
                <w:lang w:val="id-ID"/>
              </w:rPr>
              <w:t>Ayat (2)</w:t>
            </w:r>
          </w:p>
          <w:p w14:paraId="787CF7F5" w14:textId="77777777" w:rsidR="00885F72" w:rsidRPr="00885F72" w:rsidRDefault="00885F72" w:rsidP="00885F72">
            <w:pPr>
              <w:spacing w:line="276" w:lineRule="auto"/>
              <w:ind w:left="567"/>
              <w:jc w:val="both"/>
              <w:rPr>
                <w:rFonts w:ascii="Bookman Old Style" w:hAnsi="Bookman Old Style"/>
                <w:lang w:val="id-ID"/>
              </w:rPr>
            </w:pPr>
            <w:r w:rsidRPr="00885F72">
              <w:rPr>
                <w:rFonts w:ascii="Bookman Old Style" w:hAnsi="Bookman Old Style"/>
                <w:lang w:val="id-ID"/>
              </w:rPr>
              <w:t>Contoh melakukan atau tidak melakukan tindakan tertentu untuk meningkatkan penerapan Tata Kelola yang Baik antara lain:</w:t>
            </w:r>
          </w:p>
          <w:p w14:paraId="56AE0EA8" w14:textId="77777777" w:rsidR="00AF4DAE" w:rsidRDefault="00885F72" w:rsidP="00AF4DAE">
            <w:pPr>
              <w:pStyle w:val="ListParagraph"/>
              <w:numPr>
                <w:ilvl w:val="0"/>
                <w:numId w:val="10"/>
              </w:numPr>
              <w:spacing w:line="276" w:lineRule="auto"/>
              <w:ind w:left="851" w:hanging="284"/>
              <w:jc w:val="both"/>
              <w:rPr>
                <w:rFonts w:ascii="Bookman Old Style" w:hAnsi="Bookman Old Style"/>
                <w:lang w:val="id-ID"/>
              </w:rPr>
            </w:pPr>
            <w:r w:rsidRPr="00AF4DAE">
              <w:rPr>
                <w:rFonts w:ascii="Bookman Old Style" w:hAnsi="Bookman Old Style"/>
                <w:lang w:val="id-ID"/>
              </w:rPr>
              <w:t xml:space="preserve">menambah atau mengurangi jumlah anggota Direksi dan/atau anggota </w:t>
            </w:r>
            <w:r w:rsidRPr="00AF4DAE">
              <w:rPr>
                <w:rFonts w:ascii="Bookman Old Style" w:hAnsi="Bookman Old Style"/>
                <w:lang w:val="id-ID"/>
              </w:rPr>
              <w:lastRenderedPageBreak/>
              <w:t>Dewan Komisaris dalam hal jumlah anggota Direksi dan/atau anggota Dewan Komisaris yang ada dinilai tidak efektif dan efisien; dan</w:t>
            </w:r>
          </w:p>
          <w:p w14:paraId="7ED07AB9" w14:textId="41578C4C" w:rsidR="00885F72" w:rsidRPr="00AF4DAE" w:rsidRDefault="00885F72" w:rsidP="00AF4DAE">
            <w:pPr>
              <w:pStyle w:val="ListParagraph"/>
              <w:numPr>
                <w:ilvl w:val="0"/>
                <w:numId w:val="10"/>
              </w:numPr>
              <w:spacing w:line="276" w:lineRule="auto"/>
              <w:ind w:left="851" w:hanging="284"/>
              <w:jc w:val="both"/>
              <w:rPr>
                <w:rFonts w:ascii="Bookman Old Style" w:hAnsi="Bookman Old Style"/>
                <w:lang w:val="id-ID"/>
              </w:rPr>
            </w:pPr>
            <w:r w:rsidRPr="00AF4DAE">
              <w:rPr>
                <w:rFonts w:ascii="Bookman Old Style" w:hAnsi="Bookman Old Style"/>
                <w:lang w:val="id-ID"/>
              </w:rPr>
              <w:t>menambahkan informasi mengenai transparansi kepemilikan saham kurang dari 5% (lima persen) oleh anggota Direksi pada:</w:t>
            </w:r>
          </w:p>
          <w:p w14:paraId="7BDB0A6F" w14:textId="77777777" w:rsidR="00AF4DAE" w:rsidRDefault="00885F72" w:rsidP="00AF4DAE">
            <w:pPr>
              <w:pStyle w:val="ListParagraph"/>
              <w:numPr>
                <w:ilvl w:val="0"/>
                <w:numId w:val="11"/>
              </w:numPr>
              <w:spacing w:line="276" w:lineRule="auto"/>
              <w:ind w:left="1135" w:hanging="284"/>
              <w:jc w:val="both"/>
              <w:rPr>
                <w:rFonts w:ascii="Bookman Old Style" w:hAnsi="Bookman Old Style"/>
                <w:lang w:val="id-ID"/>
              </w:rPr>
            </w:pPr>
            <w:r w:rsidRPr="00AF4DAE">
              <w:rPr>
                <w:rFonts w:ascii="Bookman Old Style" w:hAnsi="Bookman Old Style"/>
                <w:lang w:val="id-ID"/>
              </w:rPr>
              <w:t>Penyelenggara Perdagangan Aset Keuangan Digital tempat anggota Direksi dimaksud menjabat; dan/atau</w:t>
            </w:r>
          </w:p>
          <w:p w14:paraId="47B7F07F" w14:textId="77777777" w:rsidR="00885F72" w:rsidRDefault="00885F72" w:rsidP="00AF4DAE">
            <w:pPr>
              <w:pStyle w:val="ListParagraph"/>
              <w:numPr>
                <w:ilvl w:val="0"/>
                <w:numId w:val="11"/>
              </w:numPr>
              <w:spacing w:line="276" w:lineRule="auto"/>
              <w:ind w:left="1135" w:hanging="284"/>
              <w:jc w:val="both"/>
              <w:rPr>
                <w:rFonts w:ascii="Bookman Old Style" w:hAnsi="Bookman Old Style"/>
                <w:lang w:val="id-ID"/>
              </w:rPr>
            </w:pPr>
            <w:r w:rsidRPr="00AF4DAE">
              <w:rPr>
                <w:rFonts w:ascii="Bookman Old Style" w:hAnsi="Bookman Old Style"/>
                <w:lang w:val="id-ID"/>
              </w:rPr>
              <w:t>perusahaan lain yang berkedudukan di dalam dan di luar negeri,</w:t>
            </w:r>
          </w:p>
          <w:p w14:paraId="0E356176" w14:textId="77777777" w:rsidR="00AF4DAE" w:rsidRDefault="00AF4DAE" w:rsidP="00AF4DAE">
            <w:pPr>
              <w:spacing w:line="276" w:lineRule="auto"/>
              <w:ind w:left="851"/>
              <w:jc w:val="both"/>
              <w:rPr>
                <w:rFonts w:ascii="Bookman Old Style" w:hAnsi="Bookman Old Style"/>
                <w:lang w:val="id-ID"/>
              </w:rPr>
            </w:pPr>
            <w:r w:rsidRPr="00AF4DAE">
              <w:rPr>
                <w:rFonts w:ascii="Bookman Old Style" w:hAnsi="Bookman Old Style"/>
                <w:lang w:val="id-ID"/>
              </w:rPr>
              <w:t>terhadap anggota Direksi yang terbukti melakukan pengendalian.</w:t>
            </w:r>
          </w:p>
          <w:p w14:paraId="30E8A663" w14:textId="32C28B61" w:rsidR="00AF4DAE" w:rsidRPr="00885F72" w:rsidRDefault="00AF4DAE" w:rsidP="00AF4DAE">
            <w:pPr>
              <w:spacing w:line="276" w:lineRule="auto"/>
              <w:ind w:left="284"/>
              <w:jc w:val="both"/>
              <w:rPr>
                <w:rFonts w:ascii="Bookman Old Style" w:hAnsi="Bookman Old Style"/>
                <w:lang w:val="id-ID"/>
              </w:rPr>
            </w:pPr>
            <w:r w:rsidRPr="00885F72">
              <w:rPr>
                <w:rFonts w:ascii="Bookman Old Style" w:hAnsi="Bookman Old Style"/>
                <w:lang w:val="id-ID"/>
              </w:rPr>
              <w:t>Ayat (</w:t>
            </w:r>
            <w:r>
              <w:rPr>
                <w:rFonts w:ascii="Bookman Old Style" w:hAnsi="Bookman Old Style"/>
                <w:lang w:val="id-ID"/>
              </w:rPr>
              <w:t>3</w:t>
            </w:r>
            <w:r w:rsidRPr="00885F72">
              <w:rPr>
                <w:rFonts w:ascii="Bookman Old Style" w:hAnsi="Bookman Old Style"/>
                <w:lang w:val="id-ID"/>
              </w:rPr>
              <w:t>)</w:t>
            </w:r>
          </w:p>
          <w:p w14:paraId="2B4C70A0" w14:textId="6843F87B" w:rsidR="00AF4DAE" w:rsidRPr="00AF4DAE" w:rsidRDefault="00AF4DAE" w:rsidP="00AF4DAE">
            <w:pPr>
              <w:spacing w:line="276" w:lineRule="auto"/>
              <w:ind w:left="567"/>
              <w:jc w:val="both"/>
              <w:rPr>
                <w:rFonts w:ascii="Bookman Old Style" w:hAnsi="Bookman Old Style"/>
                <w:lang w:val="id-ID"/>
              </w:rPr>
            </w:pPr>
            <w:r w:rsidRPr="00885F72">
              <w:rPr>
                <w:rFonts w:ascii="Bookman Old Style" w:hAnsi="Bookman Old Style"/>
                <w:lang w:val="id-ID"/>
              </w:rPr>
              <w:t>Cukup jelas.</w:t>
            </w:r>
          </w:p>
        </w:tc>
        <w:tc>
          <w:tcPr>
            <w:tcW w:w="2841" w:type="dxa"/>
          </w:tcPr>
          <w:p w14:paraId="2E898038"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6C08B2DE" w14:textId="77777777" w:rsidR="00F41131" w:rsidRPr="00885F72" w:rsidRDefault="00F41131" w:rsidP="00885F72">
            <w:pPr>
              <w:spacing w:line="276" w:lineRule="auto"/>
              <w:jc w:val="both"/>
              <w:rPr>
                <w:rFonts w:ascii="Bookman Old Style" w:hAnsi="Bookman Old Style"/>
                <w:lang w:val="id-ID"/>
              </w:rPr>
            </w:pPr>
          </w:p>
        </w:tc>
      </w:tr>
      <w:tr w:rsidR="0065322E" w:rsidRPr="00885F72" w14:paraId="7A2D6B4E" w14:textId="77777777" w:rsidTr="00044757">
        <w:tc>
          <w:tcPr>
            <w:tcW w:w="4512" w:type="dxa"/>
          </w:tcPr>
          <w:p w14:paraId="686EBB1D" w14:textId="77777777" w:rsidR="00060CDA" w:rsidRPr="00060CDA" w:rsidRDefault="00060CDA" w:rsidP="00060CDA">
            <w:pPr>
              <w:spacing w:line="276" w:lineRule="auto"/>
              <w:jc w:val="both"/>
              <w:rPr>
                <w:rFonts w:ascii="Bookman Old Style" w:hAnsi="Bookman Old Style"/>
                <w:lang w:val="id-ID"/>
              </w:rPr>
            </w:pPr>
            <w:r w:rsidRPr="00060CDA">
              <w:rPr>
                <w:rFonts w:ascii="Bookman Old Style" w:hAnsi="Bookman Old Style"/>
                <w:lang w:val="id-ID"/>
              </w:rPr>
              <w:t>Bagian Kedua</w:t>
            </w:r>
          </w:p>
          <w:p w14:paraId="3DE37092" w14:textId="7B0D45B6" w:rsidR="00060CDA" w:rsidRDefault="00060CDA" w:rsidP="00060CDA">
            <w:pPr>
              <w:spacing w:line="276" w:lineRule="auto"/>
              <w:jc w:val="both"/>
              <w:rPr>
                <w:rFonts w:ascii="Bookman Old Style" w:hAnsi="Bookman Old Style"/>
                <w:lang w:val="id-ID"/>
              </w:rPr>
            </w:pPr>
            <w:r w:rsidRPr="00060CDA">
              <w:rPr>
                <w:rFonts w:ascii="Bookman Old Style" w:hAnsi="Bookman Old Style"/>
                <w:lang w:val="id-ID"/>
              </w:rPr>
              <w:lastRenderedPageBreak/>
              <w:t>Pemegang Saham dan RUPS</w:t>
            </w:r>
          </w:p>
          <w:p w14:paraId="0C6968E5" w14:textId="77777777" w:rsidR="00060CDA" w:rsidRDefault="00060CDA" w:rsidP="00060CDA">
            <w:pPr>
              <w:spacing w:line="276" w:lineRule="auto"/>
              <w:jc w:val="both"/>
              <w:rPr>
                <w:rFonts w:ascii="Bookman Old Style" w:hAnsi="Bookman Old Style"/>
                <w:lang w:val="id-ID"/>
              </w:rPr>
            </w:pPr>
          </w:p>
          <w:p w14:paraId="7444E775" w14:textId="385C0974" w:rsidR="00F41131" w:rsidRDefault="00AF4DAE" w:rsidP="00885F72">
            <w:pPr>
              <w:spacing w:line="276" w:lineRule="auto"/>
              <w:jc w:val="both"/>
              <w:rPr>
                <w:rFonts w:ascii="Bookman Old Style" w:hAnsi="Bookman Old Style"/>
                <w:lang w:val="id-ID"/>
              </w:rPr>
            </w:pPr>
            <w:r>
              <w:rPr>
                <w:rFonts w:ascii="Bookman Old Style" w:hAnsi="Bookman Old Style"/>
                <w:lang w:val="id-ID"/>
              </w:rPr>
              <w:t>Pasal 6</w:t>
            </w:r>
          </w:p>
          <w:p w14:paraId="03024AE3" w14:textId="1E53A26F" w:rsidR="00AF4DAE" w:rsidRPr="00885F72" w:rsidRDefault="00AF4DAE" w:rsidP="00885F72">
            <w:pPr>
              <w:spacing w:line="276" w:lineRule="auto"/>
              <w:jc w:val="both"/>
              <w:rPr>
                <w:rFonts w:ascii="Bookman Old Style" w:hAnsi="Bookman Old Style"/>
                <w:lang w:val="id-ID"/>
              </w:rPr>
            </w:pPr>
            <w:r w:rsidRPr="00AF4DAE">
              <w:rPr>
                <w:rFonts w:ascii="Bookman Old Style" w:hAnsi="Bookman Old Style"/>
                <w:lang w:val="id-ID"/>
              </w:rPr>
              <w:t>PSP wajib memenuhi ketentuan peraturan perundang-undangan serta mendukung terlaksananya kegiatan usaha dan pengelolaan Penyelenggara Perdagangan Aset Keuangan Digital yang sehat, berdaya saing, serta sesuai prinsip kehati-hatian dan Manajemen Risiko, dan komitmen terhadap pengembangan operasional.</w:t>
            </w:r>
          </w:p>
        </w:tc>
        <w:tc>
          <w:tcPr>
            <w:tcW w:w="3756" w:type="dxa"/>
          </w:tcPr>
          <w:p w14:paraId="3E2DB6C2" w14:textId="77777777" w:rsidR="00F41131" w:rsidRDefault="00AF4DAE" w:rsidP="00885F72">
            <w:pPr>
              <w:spacing w:line="276" w:lineRule="auto"/>
              <w:jc w:val="both"/>
              <w:rPr>
                <w:rFonts w:ascii="Bookman Old Style" w:hAnsi="Bookman Old Style"/>
                <w:lang w:val="id-ID"/>
              </w:rPr>
            </w:pPr>
            <w:r>
              <w:rPr>
                <w:rFonts w:ascii="Bookman Old Style" w:hAnsi="Bookman Old Style"/>
                <w:lang w:val="id-ID"/>
              </w:rPr>
              <w:lastRenderedPageBreak/>
              <w:t>Pasal 6</w:t>
            </w:r>
          </w:p>
          <w:p w14:paraId="2DDF6B04" w14:textId="77777777" w:rsidR="00AF4DAE" w:rsidRPr="00AF4DAE" w:rsidRDefault="00AF4DAE" w:rsidP="00AF4DAE">
            <w:pPr>
              <w:spacing w:line="276" w:lineRule="auto"/>
              <w:ind w:left="284"/>
              <w:jc w:val="both"/>
              <w:rPr>
                <w:rFonts w:ascii="Bookman Old Style" w:hAnsi="Bookman Old Style"/>
                <w:lang w:val="id-ID"/>
              </w:rPr>
            </w:pPr>
            <w:r w:rsidRPr="00AF4DAE">
              <w:rPr>
                <w:rFonts w:ascii="Bookman Old Style" w:hAnsi="Bookman Old Style"/>
                <w:lang w:val="id-ID"/>
              </w:rPr>
              <w:lastRenderedPageBreak/>
              <w:t>PSP mendukung terlaksananya kegiatan usaha dan pengelolaan Penyelenggara Perdagangan Aset Keuangan Digital yang sehat, berdaya saing serta sesuai prinsip kehati-hatian dan Manajemen Risiko, termasuk:</w:t>
            </w:r>
          </w:p>
          <w:p w14:paraId="50F4E903" w14:textId="77777777" w:rsidR="00AF4DAE" w:rsidRDefault="00AF4DAE" w:rsidP="00AF4DAE">
            <w:pPr>
              <w:pStyle w:val="ListParagraph"/>
              <w:numPr>
                <w:ilvl w:val="0"/>
                <w:numId w:val="12"/>
              </w:numPr>
              <w:spacing w:line="276" w:lineRule="auto"/>
              <w:ind w:left="568" w:hanging="284"/>
              <w:jc w:val="both"/>
              <w:rPr>
                <w:rFonts w:ascii="Bookman Old Style" w:hAnsi="Bookman Old Style"/>
                <w:lang w:val="id-ID"/>
              </w:rPr>
            </w:pPr>
            <w:r w:rsidRPr="00AF4DAE">
              <w:rPr>
                <w:rFonts w:ascii="Bookman Old Style" w:hAnsi="Bookman Old Style"/>
                <w:lang w:val="id-ID"/>
              </w:rPr>
              <w:t>tidak ikut serta dalam pengambilan keputusan operasional Penyelenggara Perdagangan Aset Keuangan Digital bagi pemegang saham yang selain menjadi pengurus atau pegawai Penyelenggara Perdagangan Aset Keuangan Digital; dan</w:t>
            </w:r>
          </w:p>
          <w:p w14:paraId="374EF1C0" w14:textId="6F5953E8" w:rsidR="00AF4DAE" w:rsidRPr="00AF4DAE" w:rsidRDefault="00AF4DAE" w:rsidP="00AF4DAE">
            <w:pPr>
              <w:pStyle w:val="ListParagraph"/>
              <w:numPr>
                <w:ilvl w:val="0"/>
                <w:numId w:val="12"/>
              </w:numPr>
              <w:spacing w:line="276" w:lineRule="auto"/>
              <w:ind w:left="568" w:hanging="284"/>
              <w:jc w:val="both"/>
              <w:rPr>
                <w:rFonts w:ascii="Bookman Old Style" w:hAnsi="Bookman Old Style"/>
                <w:lang w:val="id-ID"/>
              </w:rPr>
            </w:pPr>
            <w:r w:rsidRPr="00AF4DAE">
              <w:rPr>
                <w:rFonts w:ascii="Bookman Old Style" w:hAnsi="Bookman Old Style"/>
                <w:lang w:val="id-ID"/>
              </w:rPr>
              <w:t>tidak memengaruhi pengambilan keputusan operasional Penyelenggara Perdagangan Aset Keuangan Digital, sesuai dengan Peraturan Otoritas Jasa Keuangan mengenai inovasi teknologi sektor keuangan.</w:t>
            </w:r>
          </w:p>
          <w:p w14:paraId="09FF8BC8" w14:textId="6A9D1DE7" w:rsidR="00AF4DAE" w:rsidRPr="00885F72" w:rsidRDefault="00AF4DAE" w:rsidP="00AF4DAE">
            <w:pPr>
              <w:spacing w:line="276" w:lineRule="auto"/>
              <w:ind w:left="284"/>
              <w:jc w:val="both"/>
              <w:rPr>
                <w:rFonts w:ascii="Bookman Old Style" w:hAnsi="Bookman Old Style"/>
                <w:lang w:val="id-ID"/>
              </w:rPr>
            </w:pPr>
            <w:r w:rsidRPr="00AF4DAE">
              <w:rPr>
                <w:rFonts w:ascii="Bookman Old Style" w:hAnsi="Bookman Old Style"/>
                <w:lang w:val="id-ID"/>
              </w:rPr>
              <w:lastRenderedPageBreak/>
              <w:t>Ketentuan peraturan perundang-undangan antara lain undang-undang mengenai perseroan terbatas dan peraturan Otoritas Jasa Keuangan.</w:t>
            </w:r>
          </w:p>
        </w:tc>
        <w:tc>
          <w:tcPr>
            <w:tcW w:w="2841" w:type="dxa"/>
          </w:tcPr>
          <w:p w14:paraId="2BA23CAB"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09FE41C2" w14:textId="77777777" w:rsidR="00F41131" w:rsidRPr="00885F72" w:rsidRDefault="00F41131" w:rsidP="00885F72">
            <w:pPr>
              <w:spacing w:line="276" w:lineRule="auto"/>
              <w:jc w:val="both"/>
              <w:rPr>
                <w:rFonts w:ascii="Bookman Old Style" w:hAnsi="Bookman Old Style"/>
                <w:lang w:val="id-ID"/>
              </w:rPr>
            </w:pPr>
          </w:p>
        </w:tc>
      </w:tr>
      <w:tr w:rsidR="0065322E" w:rsidRPr="00885F72" w14:paraId="5EE64B6E" w14:textId="77777777" w:rsidTr="00044757">
        <w:tc>
          <w:tcPr>
            <w:tcW w:w="4512" w:type="dxa"/>
          </w:tcPr>
          <w:p w14:paraId="6A45AE7A" w14:textId="77777777" w:rsidR="00F41131" w:rsidRDefault="00AF4DAE" w:rsidP="00885F72">
            <w:pPr>
              <w:spacing w:line="276" w:lineRule="auto"/>
              <w:jc w:val="both"/>
              <w:rPr>
                <w:rFonts w:ascii="Bookman Old Style" w:hAnsi="Bookman Old Style"/>
                <w:lang w:val="id-ID"/>
              </w:rPr>
            </w:pPr>
            <w:r>
              <w:rPr>
                <w:rFonts w:ascii="Bookman Old Style" w:hAnsi="Bookman Old Style"/>
                <w:lang w:val="id-ID"/>
              </w:rPr>
              <w:lastRenderedPageBreak/>
              <w:t>Pasal 7</w:t>
            </w:r>
          </w:p>
          <w:p w14:paraId="6F0F0132" w14:textId="77777777" w:rsidR="003504A8" w:rsidRDefault="003504A8" w:rsidP="003504A8">
            <w:pPr>
              <w:pStyle w:val="ListParagraph"/>
              <w:numPr>
                <w:ilvl w:val="0"/>
                <w:numId w:val="13"/>
              </w:numPr>
              <w:spacing w:line="276" w:lineRule="auto"/>
              <w:ind w:left="397" w:hanging="397"/>
              <w:jc w:val="both"/>
              <w:rPr>
                <w:rFonts w:ascii="Bookman Old Style" w:hAnsi="Bookman Old Style"/>
                <w:lang w:val="id-ID"/>
              </w:rPr>
            </w:pPr>
            <w:r w:rsidRPr="003504A8">
              <w:rPr>
                <w:rFonts w:ascii="Bookman Old Style" w:hAnsi="Bookman Old Style"/>
                <w:lang w:val="id-ID"/>
              </w:rPr>
              <w:t>Penyelenggara Perdagangan Aset Keuangan Digital wajib memastikan setiap pihak yang menjadi PSP memperoleh persetujuan dari Otoritas Jasa Keuangan melalui pelaksanaan penilaian kemampuan dan kepatutan.</w:t>
            </w:r>
          </w:p>
          <w:p w14:paraId="4E140D10" w14:textId="14968F95" w:rsidR="00201D78" w:rsidRPr="003504A8" w:rsidRDefault="003504A8" w:rsidP="003504A8">
            <w:pPr>
              <w:pStyle w:val="ListParagraph"/>
              <w:numPr>
                <w:ilvl w:val="0"/>
                <w:numId w:val="13"/>
              </w:numPr>
              <w:spacing w:line="276" w:lineRule="auto"/>
              <w:ind w:left="397" w:hanging="397"/>
              <w:jc w:val="both"/>
              <w:rPr>
                <w:rFonts w:ascii="Bookman Old Style" w:hAnsi="Bookman Old Style"/>
                <w:lang w:val="id-ID"/>
              </w:rPr>
            </w:pPr>
            <w:r w:rsidRPr="003504A8">
              <w:rPr>
                <w:rFonts w:ascii="Bookman Old Style" w:hAnsi="Bookman Old Style"/>
                <w:lang w:val="id-ID"/>
              </w:rPr>
              <w:t>Penilaian kemampuan dan kepatutan sebagaimana dimaksud pada ayat (1) dilakukan sesuai dengan Peraturan Otoritas Jasa Keuangan mengenai penilaian kemampuan dan kepatutan serta penilaian kembali bagi pihak utama di bidang perdagangan Aset Keuangan Digital.</w:t>
            </w:r>
          </w:p>
        </w:tc>
        <w:tc>
          <w:tcPr>
            <w:tcW w:w="3756" w:type="dxa"/>
          </w:tcPr>
          <w:p w14:paraId="347AB123" w14:textId="77777777" w:rsidR="00C24929" w:rsidRPr="00C24929" w:rsidRDefault="00C24929" w:rsidP="00C24929">
            <w:pPr>
              <w:spacing w:line="276" w:lineRule="auto"/>
              <w:jc w:val="both"/>
              <w:rPr>
                <w:rFonts w:ascii="Bookman Old Style" w:hAnsi="Bookman Old Style"/>
                <w:lang w:val="id-ID"/>
              </w:rPr>
            </w:pPr>
            <w:r w:rsidRPr="00C24929">
              <w:rPr>
                <w:rFonts w:ascii="Bookman Old Style" w:hAnsi="Bookman Old Style"/>
                <w:lang w:val="id-ID"/>
              </w:rPr>
              <w:t>Pasal 7</w:t>
            </w:r>
          </w:p>
          <w:p w14:paraId="72460F21" w14:textId="61EA6866" w:rsidR="00F41131" w:rsidRPr="00885F72" w:rsidRDefault="00C24929" w:rsidP="00C24929">
            <w:pPr>
              <w:spacing w:line="276" w:lineRule="auto"/>
              <w:ind w:firstLine="284"/>
              <w:jc w:val="both"/>
              <w:rPr>
                <w:rFonts w:ascii="Bookman Old Style" w:hAnsi="Bookman Old Style"/>
                <w:lang w:val="id-ID"/>
              </w:rPr>
            </w:pPr>
            <w:r w:rsidRPr="00C24929">
              <w:rPr>
                <w:rFonts w:ascii="Bookman Old Style" w:hAnsi="Bookman Old Style"/>
                <w:lang w:val="id-ID"/>
              </w:rPr>
              <w:t>Cukup jelas.</w:t>
            </w:r>
          </w:p>
        </w:tc>
        <w:tc>
          <w:tcPr>
            <w:tcW w:w="2841" w:type="dxa"/>
          </w:tcPr>
          <w:p w14:paraId="04BF498C"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39752A58" w14:textId="77777777" w:rsidR="00F41131" w:rsidRPr="00885F72" w:rsidRDefault="00F41131" w:rsidP="00885F72">
            <w:pPr>
              <w:spacing w:line="276" w:lineRule="auto"/>
              <w:jc w:val="both"/>
              <w:rPr>
                <w:rFonts w:ascii="Bookman Old Style" w:hAnsi="Bookman Old Style"/>
                <w:lang w:val="id-ID"/>
              </w:rPr>
            </w:pPr>
          </w:p>
        </w:tc>
      </w:tr>
      <w:tr w:rsidR="0065322E" w:rsidRPr="00885F72" w14:paraId="45BA9293" w14:textId="77777777" w:rsidTr="00044757">
        <w:tc>
          <w:tcPr>
            <w:tcW w:w="4512" w:type="dxa"/>
          </w:tcPr>
          <w:p w14:paraId="33139BD0" w14:textId="77777777" w:rsidR="00F41131" w:rsidRDefault="007B6615" w:rsidP="00885F72">
            <w:pPr>
              <w:spacing w:line="276" w:lineRule="auto"/>
              <w:jc w:val="both"/>
              <w:rPr>
                <w:rFonts w:ascii="Bookman Old Style" w:hAnsi="Bookman Old Style"/>
                <w:lang w:val="id-ID"/>
              </w:rPr>
            </w:pPr>
            <w:r>
              <w:rPr>
                <w:rFonts w:ascii="Bookman Old Style" w:hAnsi="Bookman Old Style"/>
                <w:lang w:val="id-ID"/>
              </w:rPr>
              <w:t>Pasal 8</w:t>
            </w:r>
          </w:p>
          <w:p w14:paraId="78ADAE2C" w14:textId="35AD3E8E" w:rsidR="00092163" w:rsidRPr="00092163" w:rsidRDefault="00092163" w:rsidP="00092163">
            <w:pPr>
              <w:pStyle w:val="ListParagraph"/>
              <w:numPr>
                <w:ilvl w:val="0"/>
                <w:numId w:val="14"/>
              </w:numPr>
              <w:spacing w:line="276" w:lineRule="auto"/>
              <w:ind w:left="397" w:hanging="397"/>
              <w:jc w:val="both"/>
              <w:rPr>
                <w:rFonts w:ascii="Bookman Old Style" w:hAnsi="Bookman Old Style"/>
                <w:lang w:val="id-ID"/>
              </w:rPr>
            </w:pPr>
            <w:r w:rsidRPr="00092163">
              <w:rPr>
                <w:rFonts w:ascii="Bookman Old Style" w:hAnsi="Bookman Old Style"/>
                <w:lang w:val="id-ID"/>
              </w:rPr>
              <w:t>Pemegang saham turut serta:</w:t>
            </w:r>
          </w:p>
          <w:p w14:paraId="5F862748" w14:textId="77777777" w:rsidR="00092163" w:rsidRDefault="00092163" w:rsidP="00092163">
            <w:pPr>
              <w:pStyle w:val="ListParagraph"/>
              <w:numPr>
                <w:ilvl w:val="0"/>
                <w:numId w:val="15"/>
              </w:numPr>
              <w:spacing w:line="276" w:lineRule="auto"/>
              <w:ind w:left="794" w:hanging="397"/>
              <w:jc w:val="both"/>
              <w:rPr>
                <w:rFonts w:ascii="Bookman Old Style" w:hAnsi="Bookman Old Style"/>
                <w:lang w:val="id-ID"/>
              </w:rPr>
            </w:pPr>
            <w:r w:rsidRPr="00092163">
              <w:rPr>
                <w:rFonts w:ascii="Bookman Old Style" w:hAnsi="Bookman Old Style"/>
                <w:lang w:val="id-ID"/>
              </w:rPr>
              <w:t>mendukung terlaksananya kegiatan usaha Penyelenggara Perdagangan Aset Keuangan Digital yang sehat, berdaya saing, sesuai prinsip kehati-</w:t>
            </w:r>
            <w:r w:rsidRPr="00092163">
              <w:rPr>
                <w:rFonts w:ascii="Bookman Old Style" w:hAnsi="Bookman Old Style"/>
                <w:lang w:val="id-ID"/>
              </w:rPr>
              <w:lastRenderedPageBreak/>
              <w:t>hatian dan Manajemen Risiko; dan</w:t>
            </w:r>
          </w:p>
          <w:p w14:paraId="22208105" w14:textId="11E6D500" w:rsidR="00092163" w:rsidRPr="00092163" w:rsidRDefault="00092163" w:rsidP="00092163">
            <w:pPr>
              <w:pStyle w:val="ListParagraph"/>
              <w:numPr>
                <w:ilvl w:val="0"/>
                <w:numId w:val="15"/>
              </w:numPr>
              <w:spacing w:line="276" w:lineRule="auto"/>
              <w:ind w:left="794" w:hanging="397"/>
              <w:jc w:val="both"/>
              <w:rPr>
                <w:rFonts w:ascii="Bookman Old Style" w:hAnsi="Bookman Old Style"/>
                <w:lang w:val="id-ID"/>
              </w:rPr>
            </w:pPr>
            <w:r w:rsidRPr="00092163">
              <w:rPr>
                <w:rFonts w:ascii="Bookman Old Style" w:hAnsi="Bookman Old Style"/>
                <w:lang w:val="id-ID"/>
              </w:rPr>
              <w:t>menjaga kesinambungan usaha Penyelenggara Perdagangan Aset Keuangan Digital.</w:t>
            </w:r>
          </w:p>
          <w:p w14:paraId="03EED91D" w14:textId="4AFB45EB" w:rsidR="007B6615" w:rsidRPr="00885F72" w:rsidRDefault="00092163" w:rsidP="00092163">
            <w:pPr>
              <w:pStyle w:val="ListParagraph"/>
              <w:numPr>
                <w:ilvl w:val="0"/>
                <w:numId w:val="14"/>
              </w:numPr>
              <w:spacing w:line="276" w:lineRule="auto"/>
              <w:ind w:left="397" w:hanging="397"/>
              <w:jc w:val="both"/>
              <w:rPr>
                <w:rFonts w:ascii="Bookman Old Style" w:hAnsi="Bookman Old Style"/>
                <w:lang w:val="id-ID"/>
              </w:rPr>
            </w:pPr>
            <w:r w:rsidRPr="00092163">
              <w:rPr>
                <w:rFonts w:ascii="Bookman Old Style" w:hAnsi="Bookman Old Style"/>
                <w:lang w:val="id-ID"/>
              </w:rPr>
              <w:t>Pemegang saham harus memiliki komitmen terhadap pengembangan operasional Penyelenggara Perdagangan Aset Keuangan Digital.</w:t>
            </w:r>
          </w:p>
        </w:tc>
        <w:tc>
          <w:tcPr>
            <w:tcW w:w="3756" w:type="dxa"/>
          </w:tcPr>
          <w:p w14:paraId="1B8A5173" w14:textId="77777777" w:rsidR="0045301D" w:rsidRPr="0045301D" w:rsidRDefault="0045301D" w:rsidP="0045301D">
            <w:pPr>
              <w:spacing w:line="276" w:lineRule="auto"/>
              <w:jc w:val="both"/>
              <w:rPr>
                <w:rFonts w:ascii="Bookman Old Style" w:hAnsi="Bookman Old Style"/>
                <w:lang w:val="id-ID"/>
              </w:rPr>
            </w:pPr>
            <w:r w:rsidRPr="0045301D">
              <w:rPr>
                <w:rFonts w:ascii="Bookman Old Style" w:hAnsi="Bookman Old Style"/>
                <w:lang w:val="id-ID"/>
              </w:rPr>
              <w:lastRenderedPageBreak/>
              <w:t>Pasal 8</w:t>
            </w:r>
          </w:p>
          <w:p w14:paraId="24635729" w14:textId="77777777" w:rsidR="0045301D" w:rsidRPr="0045301D" w:rsidRDefault="0045301D" w:rsidP="0045301D">
            <w:pPr>
              <w:spacing w:line="276" w:lineRule="auto"/>
              <w:ind w:left="284"/>
              <w:jc w:val="both"/>
              <w:rPr>
                <w:rFonts w:ascii="Bookman Old Style" w:hAnsi="Bookman Old Style"/>
                <w:lang w:val="id-ID"/>
              </w:rPr>
            </w:pPr>
            <w:r w:rsidRPr="0045301D">
              <w:rPr>
                <w:rFonts w:ascii="Bookman Old Style" w:hAnsi="Bookman Old Style"/>
                <w:lang w:val="id-ID"/>
              </w:rPr>
              <w:t>Ayat (1)</w:t>
            </w:r>
          </w:p>
          <w:p w14:paraId="12138415" w14:textId="77777777" w:rsidR="0045301D" w:rsidRPr="0045301D" w:rsidRDefault="0045301D" w:rsidP="0045301D">
            <w:pPr>
              <w:spacing w:line="276" w:lineRule="auto"/>
              <w:ind w:left="567"/>
              <w:jc w:val="both"/>
              <w:rPr>
                <w:rFonts w:ascii="Bookman Old Style" w:hAnsi="Bookman Old Style"/>
                <w:lang w:val="id-ID"/>
              </w:rPr>
            </w:pPr>
            <w:r w:rsidRPr="0045301D">
              <w:rPr>
                <w:rFonts w:ascii="Bookman Old Style" w:hAnsi="Bookman Old Style"/>
                <w:lang w:val="id-ID"/>
              </w:rPr>
              <w:t>Cukup jelas.</w:t>
            </w:r>
          </w:p>
          <w:p w14:paraId="11BED859" w14:textId="77777777" w:rsidR="0045301D" w:rsidRPr="0045301D" w:rsidRDefault="0045301D" w:rsidP="0045301D">
            <w:pPr>
              <w:spacing w:line="276" w:lineRule="auto"/>
              <w:ind w:left="284"/>
              <w:jc w:val="both"/>
              <w:rPr>
                <w:rFonts w:ascii="Bookman Old Style" w:hAnsi="Bookman Old Style"/>
                <w:lang w:val="id-ID"/>
              </w:rPr>
            </w:pPr>
            <w:r w:rsidRPr="0045301D">
              <w:rPr>
                <w:rFonts w:ascii="Bookman Old Style" w:hAnsi="Bookman Old Style"/>
                <w:lang w:val="id-ID"/>
              </w:rPr>
              <w:t>Ayat (2)</w:t>
            </w:r>
          </w:p>
          <w:p w14:paraId="7D0BDEC2" w14:textId="617E8314" w:rsidR="00F41131" w:rsidRPr="00885F72" w:rsidRDefault="0045301D" w:rsidP="0045301D">
            <w:pPr>
              <w:spacing w:line="276" w:lineRule="auto"/>
              <w:ind w:left="567"/>
              <w:jc w:val="both"/>
              <w:rPr>
                <w:rFonts w:ascii="Bookman Old Style" w:hAnsi="Bookman Old Style"/>
                <w:lang w:val="id-ID"/>
              </w:rPr>
            </w:pPr>
            <w:r w:rsidRPr="0045301D">
              <w:rPr>
                <w:rFonts w:ascii="Bookman Old Style" w:hAnsi="Bookman Old Style"/>
                <w:lang w:val="id-ID"/>
              </w:rPr>
              <w:t xml:space="preserve">Komitmen antara lain ditunjukkan melalui kesediaan pemegang </w:t>
            </w:r>
            <w:r w:rsidRPr="0045301D">
              <w:rPr>
                <w:rFonts w:ascii="Bookman Old Style" w:hAnsi="Bookman Old Style"/>
                <w:lang w:val="id-ID"/>
              </w:rPr>
              <w:lastRenderedPageBreak/>
              <w:t>saham untuk mendukung pengembangan operasional dan arah kebijakan Penyelenggara Perdagangan Aset Keuangan Digital, termasuk pada saat dibutuhkan khususnya dengan meningkatkan dana operasional melalui antara lain penambahan modal disetor, pemberian pinjaman subordinasi, dan/atau perubahan komposisi dan/atau jumlah pemegang saham.</w:t>
            </w:r>
          </w:p>
        </w:tc>
        <w:tc>
          <w:tcPr>
            <w:tcW w:w="2841" w:type="dxa"/>
          </w:tcPr>
          <w:p w14:paraId="4B6DC5A4"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4D440682" w14:textId="77777777" w:rsidR="00F41131" w:rsidRPr="00885F72" w:rsidRDefault="00F41131" w:rsidP="00885F72">
            <w:pPr>
              <w:spacing w:line="276" w:lineRule="auto"/>
              <w:jc w:val="both"/>
              <w:rPr>
                <w:rFonts w:ascii="Bookman Old Style" w:hAnsi="Bookman Old Style"/>
                <w:lang w:val="id-ID"/>
              </w:rPr>
            </w:pPr>
          </w:p>
        </w:tc>
      </w:tr>
      <w:tr w:rsidR="0065322E" w:rsidRPr="00885F72" w14:paraId="31841297" w14:textId="77777777" w:rsidTr="00044757">
        <w:tc>
          <w:tcPr>
            <w:tcW w:w="4512" w:type="dxa"/>
          </w:tcPr>
          <w:p w14:paraId="3C3AB5C3" w14:textId="77777777" w:rsidR="00F41131" w:rsidRDefault="00676371" w:rsidP="00885F72">
            <w:pPr>
              <w:spacing w:line="276" w:lineRule="auto"/>
              <w:jc w:val="both"/>
              <w:rPr>
                <w:rFonts w:ascii="Bookman Old Style" w:hAnsi="Bookman Old Style"/>
                <w:lang w:val="id-ID"/>
              </w:rPr>
            </w:pPr>
            <w:r>
              <w:rPr>
                <w:rFonts w:ascii="Bookman Old Style" w:hAnsi="Bookman Old Style"/>
                <w:lang w:val="id-ID"/>
              </w:rPr>
              <w:t>Pasal 9</w:t>
            </w:r>
          </w:p>
          <w:p w14:paraId="17E5AC4B" w14:textId="77777777" w:rsidR="00B26167" w:rsidRDefault="00B26167" w:rsidP="00B26167">
            <w:pPr>
              <w:pStyle w:val="ListParagraph"/>
              <w:numPr>
                <w:ilvl w:val="0"/>
                <w:numId w:val="16"/>
              </w:numPr>
              <w:spacing w:line="276" w:lineRule="auto"/>
              <w:ind w:left="397" w:hanging="397"/>
              <w:jc w:val="both"/>
              <w:rPr>
                <w:rFonts w:ascii="Bookman Old Style" w:hAnsi="Bookman Old Style"/>
                <w:lang w:val="id-ID"/>
              </w:rPr>
            </w:pPr>
            <w:r w:rsidRPr="00B26167">
              <w:rPr>
                <w:rFonts w:ascii="Bookman Old Style" w:hAnsi="Bookman Old Style"/>
                <w:lang w:val="id-ID"/>
              </w:rPr>
              <w:t>Pemegang saham dilarang mencampuri kegiatan operasional Penyelenggara Perdagangan Aset Keuangan Digital yang menjadi tanggung jawab Direksi sesuai dengan ketentuan anggaran dasar Penyelenggara Perdagangan Aset Keuangan Digital dan ketentuan peraturan perundang-undangan, kecuali dalam melaksanakan hak dan kewajiban selaku RUPS.</w:t>
            </w:r>
          </w:p>
          <w:p w14:paraId="5485E160" w14:textId="32057EFE" w:rsidR="00676371" w:rsidRPr="00B26167" w:rsidRDefault="00B26167" w:rsidP="00B26167">
            <w:pPr>
              <w:pStyle w:val="ListParagraph"/>
              <w:numPr>
                <w:ilvl w:val="0"/>
                <w:numId w:val="16"/>
              </w:numPr>
              <w:spacing w:line="276" w:lineRule="auto"/>
              <w:ind w:left="397" w:hanging="397"/>
              <w:jc w:val="both"/>
              <w:rPr>
                <w:rFonts w:ascii="Bookman Old Style" w:hAnsi="Bookman Old Style"/>
                <w:lang w:val="id-ID"/>
              </w:rPr>
            </w:pPr>
            <w:r w:rsidRPr="00B26167">
              <w:rPr>
                <w:rFonts w:ascii="Bookman Old Style" w:hAnsi="Bookman Old Style"/>
                <w:lang w:val="id-ID"/>
              </w:rPr>
              <w:t xml:space="preserve">Pemegang saham Penyelenggara Perdagangan Aset Keuangan Digital </w:t>
            </w:r>
            <w:r w:rsidRPr="00B26167">
              <w:rPr>
                <w:rFonts w:ascii="Bookman Old Style" w:hAnsi="Bookman Old Style"/>
                <w:lang w:val="id-ID"/>
              </w:rPr>
              <w:lastRenderedPageBreak/>
              <w:t>yang menjabat sebagai anggota Direksi atau anggota Dewan Komisaris pada Penyelenggara Perdagangan Aset Keuangan Digital yang sama harus mendahulukan kepentingan Penyelenggara Perdagangan Aset Keuangan Digital.</w:t>
            </w:r>
          </w:p>
        </w:tc>
        <w:tc>
          <w:tcPr>
            <w:tcW w:w="3756" w:type="dxa"/>
          </w:tcPr>
          <w:p w14:paraId="4F4E7681" w14:textId="77777777" w:rsidR="009238EA" w:rsidRPr="009238EA" w:rsidRDefault="009238EA" w:rsidP="009238EA">
            <w:pPr>
              <w:spacing w:line="276" w:lineRule="auto"/>
              <w:jc w:val="both"/>
              <w:rPr>
                <w:rFonts w:ascii="Bookman Old Style" w:hAnsi="Bookman Old Style"/>
                <w:lang w:val="id-ID"/>
              </w:rPr>
            </w:pPr>
            <w:r w:rsidRPr="009238EA">
              <w:rPr>
                <w:rFonts w:ascii="Bookman Old Style" w:hAnsi="Bookman Old Style"/>
                <w:lang w:val="id-ID"/>
              </w:rPr>
              <w:lastRenderedPageBreak/>
              <w:t>Pasal 9</w:t>
            </w:r>
          </w:p>
          <w:p w14:paraId="2F2404F4" w14:textId="102513AD" w:rsidR="00F41131" w:rsidRPr="00885F72" w:rsidRDefault="009238EA" w:rsidP="009238EA">
            <w:pPr>
              <w:spacing w:line="276" w:lineRule="auto"/>
              <w:ind w:left="284"/>
              <w:jc w:val="both"/>
              <w:rPr>
                <w:rFonts w:ascii="Bookman Old Style" w:hAnsi="Bookman Old Style"/>
                <w:lang w:val="id-ID"/>
              </w:rPr>
            </w:pPr>
            <w:r w:rsidRPr="009238EA">
              <w:rPr>
                <w:rFonts w:ascii="Bookman Old Style" w:hAnsi="Bookman Old Style"/>
                <w:lang w:val="id-ID"/>
              </w:rPr>
              <w:t>Cukup jelas.</w:t>
            </w:r>
          </w:p>
        </w:tc>
        <w:tc>
          <w:tcPr>
            <w:tcW w:w="2841" w:type="dxa"/>
          </w:tcPr>
          <w:p w14:paraId="13DEDFC2"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683AC428" w14:textId="77777777" w:rsidR="00F41131" w:rsidRPr="00885F72" w:rsidRDefault="00F41131" w:rsidP="00885F72">
            <w:pPr>
              <w:spacing w:line="276" w:lineRule="auto"/>
              <w:jc w:val="both"/>
              <w:rPr>
                <w:rFonts w:ascii="Bookman Old Style" w:hAnsi="Bookman Old Style"/>
                <w:lang w:val="id-ID"/>
              </w:rPr>
            </w:pPr>
          </w:p>
        </w:tc>
      </w:tr>
      <w:tr w:rsidR="0065322E" w:rsidRPr="00885F72" w14:paraId="5CD562B9" w14:textId="77777777" w:rsidTr="00044757">
        <w:tc>
          <w:tcPr>
            <w:tcW w:w="4512" w:type="dxa"/>
          </w:tcPr>
          <w:p w14:paraId="5B9B4368" w14:textId="77777777" w:rsidR="00F41131" w:rsidRDefault="009238EA" w:rsidP="00885F72">
            <w:pPr>
              <w:spacing w:line="276" w:lineRule="auto"/>
              <w:jc w:val="both"/>
              <w:rPr>
                <w:rFonts w:ascii="Bookman Old Style" w:hAnsi="Bookman Old Style"/>
                <w:lang w:val="id-ID"/>
              </w:rPr>
            </w:pPr>
            <w:r>
              <w:rPr>
                <w:rFonts w:ascii="Bookman Old Style" w:hAnsi="Bookman Old Style"/>
                <w:lang w:val="id-ID"/>
              </w:rPr>
              <w:t>Pasal 10</w:t>
            </w:r>
          </w:p>
          <w:p w14:paraId="0DE1E045" w14:textId="77777777" w:rsidR="003E7DAB" w:rsidRDefault="003E7DAB" w:rsidP="003E7DAB">
            <w:pPr>
              <w:pStyle w:val="ListParagraph"/>
              <w:numPr>
                <w:ilvl w:val="0"/>
                <w:numId w:val="17"/>
              </w:numPr>
              <w:spacing w:line="276" w:lineRule="auto"/>
              <w:ind w:left="397" w:hanging="397"/>
              <w:jc w:val="both"/>
              <w:rPr>
                <w:rFonts w:ascii="Bookman Old Style" w:hAnsi="Bookman Old Style"/>
                <w:lang w:val="id-ID"/>
              </w:rPr>
            </w:pPr>
            <w:r w:rsidRPr="003E7DAB">
              <w:rPr>
                <w:rFonts w:ascii="Bookman Old Style" w:hAnsi="Bookman Old Style"/>
                <w:lang w:val="id-ID"/>
              </w:rPr>
              <w:t xml:space="preserve">Penyelenggara Perdagangan Aset Keuangan Digital menetapkan kebijakan dan tata cara RUPS dalam anggaran dasar Penyelenggara Perdagangan Aset Keuangan Digital sesuai dengan ketentuan peraturan perundang-undangan. </w:t>
            </w:r>
          </w:p>
          <w:p w14:paraId="2E6ADE31" w14:textId="28DBA8A7" w:rsidR="009238EA" w:rsidRPr="003E7DAB" w:rsidRDefault="003E7DAB" w:rsidP="003E7DAB">
            <w:pPr>
              <w:pStyle w:val="ListParagraph"/>
              <w:numPr>
                <w:ilvl w:val="0"/>
                <w:numId w:val="17"/>
              </w:numPr>
              <w:spacing w:line="276" w:lineRule="auto"/>
              <w:ind w:left="397" w:hanging="397"/>
              <w:jc w:val="both"/>
              <w:rPr>
                <w:rFonts w:ascii="Bookman Old Style" w:hAnsi="Bookman Old Style"/>
                <w:lang w:val="id-ID"/>
              </w:rPr>
            </w:pPr>
            <w:r w:rsidRPr="003E7DAB">
              <w:rPr>
                <w:rFonts w:ascii="Bookman Old Style" w:hAnsi="Bookman Old Style"/>
                <w:lang w:val="id-ID"/>
              </w:rPr>
              <w:t>Dalam mengambil keputusan, RUPS harus menjaga kepentingan dari Pemangku Kepentingan.</w:t>
            </w:r>
          </w:p>
        </w:tc>
        <w:tc>
          <w:tcPr>
            <w:tcW w:w="3756" w:type="dxa"/>
          </w:tcPr>
          <w:p w14:paraId="6B31C452" w14:textId="77777777" w:rsidR="00FF1678" w:rsidRPr="00FF1678" w:rsidRDefault="00FF1678" w:rsidP="00FF1678">
            <w:pPr>
              <w:spacing w:line="276" w:lineRule="auto"/>
              <w:jc w:val="both"/>
              <w:rPr>
                <w:rFonts w:ascii="Bookman Old Style" w:hAnsi="Bookman Old Style"/>
                <w:lang w:val="id-ID"/>
              </w:rPr>
            </w:pPr>
            <w:r w:rsidRPr="00FF1678">
              <w:rPr>
                <w:rFonts w:ascii="Bookman Old Style" w:hAnsi="Bookman Old Style"/>
                <w:lang w:val="id-ID"/>
              </w:rPr>
              <w:t>Pasal 10</w:t>
            </w:r>
          </w:p>
          <w:p w14:paraId="54DABA6B" w14:textId="6F457E97" w:rsidR="00F41131" w:rsidRPr="00885F72" w:rsidRDefault="00FF1678" w:rsidP="00FF1678">
            <w:pPr>
              <w:spacing w:line="276" w:lineRule="auto"/>
              <w:ind w:left="284"/>
              <w:jc w:val="both"/>
              <w:rPr>
                <w:rFonts w:ascii="Bookman Old Style" w:hAnsi="Bookman Old Style"/>
                <w:lang w:val="id-ID"/>
              </w:rPr>
            </w:pPr>
            <w:r w:rsidRPr="00FF1678">
              <w:rPr>
                <w:rFonts w:ascii="Bookman Old Style" w:hAnsi="Bookman Old Style"/>
                <w:lang w:val="id-ID"/>
              </w:rPr>
              <w:t>Cukup jelas.</w:t>
            </w:r>
          </w:p>
        </w:tc>
        <w:tc>
          <w:tcPr>
            <w:tcW w:w="2841" w:type="dxa"/>
          </w:tcPr>
          <w:p w14:paraId="662E72AF"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1EF29F48" w14:textId="77777777" w:rsidR="00F41131" w:rsidRPr="00885F72" w:rsidRDefault="00F41131" w:rsidP="00885F72">
            <w:pPr>
              <w:spacing w:line="276" w:lineRule="auto"/>
              <w:jc w:val="both"/>
              <w:rPr>
                <w:rFonts w:ascii="Bookman Old Style" w:hAnsi="Bookman Old Style"/>
                <w:lang w:val="id-ID"/>
              </w:rPr>
            </w:pPr>
          </w:p>
        </w:tc>
      </w:tr>
      <w:tr w:rsidR="0065322E" w:rsidRPr="00885F72" w14:paraId="1B5F09EA" w14:textId="77777777" w:rsidTr="00044757">
        <w:tc>
          <w:tcPr>
            <w:tcW w:w="4512" w:type="dxa"/>
          </w:tcPr>
          <w:p w14:paraId="51662171" w14:textId="77777777" w:rsidR="00675763" w:rsidRPr="00675763" w:rsidRDefault="00675763" w:rsidP="00675763">
            <w:pPr>
              <w:spacing w:line="276" w:lineRule="auto"/>
              <w:jc w:val="both"/>
              <w:rPr>
                <w:rFonts w:ascii="Bookman Old Style" w:hAnsi="Bookman Old Style"/>
                <w:lang w:val="id-ID"/>
              </w:rPr>
            </w:pPr>
            <w:r w:rsidRPr="00675763">
              <w:rPr>
                <w:rFonts w:ascii="Bookman Old Style" w:hAnsi="Bookman Old Style"/>
                <w:lang w:val="id-ID"/>
              </w:rPr>
              <w:t>Bagian Ketiga</w:t>
            </w:r>
          </w:p>
          <w:p w14:paraId="561DBDA6" w14:textId="77777777" w:rsidR="00675763" w:rsidRPr="00675763" w:rsidRDefault="00675763" w:rsidP="00675763">
            <w:pPr>
              <w:spacing w:line="276" w:lineRule="auto"/>
              <w:jc w:val="both"/>
              <w:rPr>
                <w:rFonts w:ascii="Bookman Old Style" w:hAnsi="Bookman Old Style"/>
                <w:lang w:val="id-ID"/>
              </w:rPr>
            </w:pPr>
            <w:r w:rsidRPr="00675763">
              <w:rPr>
                <w:rFonts w:ascii="Bookman Old Style" w:hAnsi="Bookman Old Style"/>
                <w:lang w:val="id-ID"/>
              </w:rPr>
              <w:t>Pengawasan Aktif Oleh Direksi dan Dewan Komisaris</w:t>
            </w:r>
          </w:p>
          <w:p w14:paraId="4E015BBA" w14:textId="77777777" w:rsidR="00675763" w:rsidRPr="00675763" w:rsidRDefault="00675763" w:rsidP="00675763">
            <w:pPr>
              <w:spacing w:line="276" w:lineRule="auto"/>
              <w:jc w:val="both"/>
              <w:rPr>
                <w:rFonts w:ascii="Bookman Old Style" w:hAnsi="Bookman Old Style"/>
                <w:lang w:val="id-ID"/>
              </w:rPr>
            </w:pPr>
          </w:p>
          <w:p w14:paraId="2528C0EB" w14:textId="77777777" w:rsidR="00675763" w:rsidRPr="00675763" w:rsidRDefault="00675763" w:rsidP="00675763">
            <w:pPr>
              <w:spacing w:line="276" w:lineRule="auto"/>
              <w:jc w:val="both"/>
              <w:rPr>
                <w:rFonts w:ascii="Bookman Old Style" w:hAnsi="Bookman Old Style"/>
                <w:lang w:val="id-ID"/>
              </w:rPr>
            </w:pPr>
            <w:r w:rsidRPr="00675763">
              <w:rPr>
                <w:rFonts w:ascii="Bookman Old Style" w:hAnsi="Bookman Old Style"/>
                <w:lang w:val="id-ID"/>
              </w:rPr>
              <w:t>Paragraf 1</w:t>
            </w:r>
          </w:p>
          <w:p w14:paraId="1F263E81" w14:textId="277DC2C0" w:rsidR="00675763" w:rsidRDefault="00675763" w:rsidP="00675763">
            <w:pPr>
              <w:spacing w:line="276" w:lineRule="auto"/>
              <w:jc w:val="both"/>
              <w:rPr>
                <w:rFonts w:ascii="Bookman Old Style" w:hAnsi="Bookman Old Style"/>
                <w:lang w:val="id-ID"/>
              </w:rPr>
            </w:pPr>
            <w:r w:rsidRPr="00675763">
              <w:rPr>
                <w:rFonts w:ascii="Bookman Old Style" w:hAnsi="Bookman Old Style"/>
                <w:lang w:val="id-ID"/>
              </w:rPr>
              <w:t>Direksi</w:t>
            </w:r>
          </w:p>
          <w:p w14:paraId="56D33EEC" w14:textId="77777777" w:rsidR="00675763" w:rsidRDefault="00675763" w:rsidP="00675763">
            <w:pPr>
              <w:spacing w:line="276" w:lineRule="auto"/>
              <w:jc w:val="both"/>
              <w:rPr>
                <w:rFonts w:ascii="Bookman Old Style" w:hAnsi="Bookman Old Style"/>
                <w:lang w:val="id-ID"/>
              </w:rPr>
            </w:pPr>
          </w:p>
          <w:p w14:paraId="3B1C99F1" w14:textId="61F8C18E" w:rsidR="00F41131" w:rsidRDefault="00C1787F" w:rsidP="00885F72">
            <w:pPr>
              <w:spacing w:line="276" w:lineRule="auto"/>
              <w:jc w:val="both"/>
              <w:rPr>
                <w:rFonts w:ascii="Bookman Old Style" w:hAnsi="Bookman Old Style"/>
                <w:lang w:val="id-ID"/>
              </w:rPr>
            </w:pPr>
            <w:r>
              <w:rPr>
                <w:rFonts w:ascii="Bookman Old Style" w:hAnsi="Bookman Old Style"/>
                <w:lang w:val="id-ID"/>
              </w:rPr>
              <w:t>Pasal 11</w:t>
            </w:r>
          </w:p>
          <w:p w14:paraId="6A69341D" w14:textId="77777777" w:rsidR="00AA63BE" w:rsidRDefault="00AA63BE" w:rsidP="00AA63BE">
            <w:pPr>
              <w:pStyle w:val="ListParagraph"/>
              <w:numPr>
                <w:ilvl w:val="0"/>
                <w:numId w:val="18"/>
              </w:numPr>
              <w:spacing w:line="276" w:lineRule="auto"/>
              <w:ind w:left="397" w:hanging="397"/>
              <w:jc w:val="both"/>
              <w:rPr>
                <w:rFonts w:ascii="Bookman Old Style" w:hAnsi="Bookman Old Style"/>
                <w:lang w:val="id-ID"/>
              </w:rPr>
            </w:pPr>
            <w:r w:rsidRPr="00AA63BE">
              <w:rPr>
                <w:rFonts w:ascii="Bookman Old Style" w:hAnsi="Bookman Old Style"/>
                <w:lang w:val="id-ID"/>
              </w:rPr>
              <w:t xml:space="preserve">Bursa,  Lembaga Kliring Penjaminan dan Penyelesaian, dan Pengelola Tempat Penyimpanan wajib memiliki anggota Direksi paling </w:t>
            </w:r>
            <w:r w:rsidRPr="00AA63BE">
              <w:rPr>
                <w:rFonts w:ascii="Bookman Old Style" w:hAnsi="Bookman Old Style"/>
                <w:lang w:val="id-ID"/>
              </w:rPr>
              <w:lastRenderedPageBreak/>
              <w:t>sedikit 3 (tiga) orang dan paling banyak 7 (tujuh) orang.</w:t>
            </w:r>
          </w:p>
          <w:p w14:paraId="13B18036" w14:textId="77777777" w:rsidR="00AA63BE" w:rsidRDefault="00AA63BE" w:rsidP="00AA63BE">
            <w:pPr>
              <w:pStyle w:val="ListParagraph"/>
              <w:numPr>
                <w:ilvl w:val="0"/>
                <w:numId w:val="18"/>
              </w:numPr>
              <w:spacing w:line="276" w:lineRule="auto"/>
              <w:ind w:left="397" w:hanging="397"/>
              <w:jc w:val="both"/>
              <w:rPr>
                <w:rFonts w:ascii="Bookman Old Style" w:hAnsi="Bookman Old Style"/>
                <w:lang w:val="id-ID"/>
              </w:rPr>
            </w:pPr>
            <w:r w:rsidRPr="00AA63BE">
              <w:rPr>
                <w:rFonts w:ascii="Bookman Old Style" w:hAnsi="Bookman Old Style"/>
                <w:lang w:val="id-ID"/>
              </w:rPr>
              <w:t>Pedagang wajib memiliki anggota Direksi paling sedikit 3 (tiga) orang.</w:t>
            </w:r>
          </w:p>
          <w:p w14:paraId="2FC81BA1" w14:textId="2734125F" w:rsidR="00AA63BE" w:rsidRPr="00AA63BE" w:rsidRDefault="00AA63BE" w:rsidP="00AA63BE">
            <w:pPr>
              <w:pStyle w:val="ListParagraph"/>
              <w:numPr>
                <w:ilvl w:val="0"/>
                <w:numId w:val="18"/>
              </w:numPr>
              <w:spacing w:line="276" w:lineRule="auto"/>
              <w:ind w:left="397" w:hanging="397"/>
              <w:jc w:val="both"/>
              <w:rPr>
                <w:rFonts w:ascii="Bookman Old Style" w:hAnsi="Bookman Old Style"/>
                <w:lang w:val="id-ID"/>
              </w:rPr>
            </w:pPr>
            <w:r w:rsidRPr="00AA63BE">
              <w:rPr>
                <w:rFonts w:ascii="Bookman Old Style" w:hAnsi="Bookman Old Style"/>
                <w:lang w:val="id-ID"/>
              </w:rPr>
              <w:t>Paling sedikit 1 (satu) anggota Direksi sebagaimana dimaksud pada ayat (1) dan ayat (2) wajib memiliki pengetahuan dan/atau pengalaman di:</w:t>
            </w:r>
          </w:p>
          <w:p w14:paraId="2E65BC4D" w14:textId="77777777" w:rsidR="00AA63BE" w:rsidRDefault="00AA63BE" w:rsidP="00AA63BE">
            <w:pPr>
              <w:pStyle w:val="ListParagraph"/>
              <w:numPr>
                <w:ilvl w:val="0"/>
                <w:numId w:val="19"/>
              </w:numPr>
              <w:spacing w:line="276" w:lineRule="auto"/>
              <w:ind w:left="794" w:hanging="397"/>
              <w:jc w:val="both"/>
              <w:rPr>
                <w:rFonts w:ascii="Bookman Old Style" w:hAnsi="Bookman Old Style"/>
                <w:lang w:val="id-ID"/>
              </w:rPr>
            </w:pPr>
            <w:r w:rsidRPr="00AA63BE">
              <w:rPr>
                <w:rFonts w:ascii="Bookman Old Style" w:hAnsi="Bookman Old Style"/>
                <w:lang w:val="id-ID"/>
              </w:rPr>
              <w:t>bidang perdagangan Aset Keuangan Digital;</w:t>
            </w:r>
          </w:p>
          <w:p w14:paraId="0B192CE0" w14:textId="77777777" w:rsidR="00AA63BE" w:rsidRDefault="00AA63BE" w:rsidP="00AA63BE">
            <w:pPr>
              <w:pStyle w:val="ListParagraph"/>
              <w:numPr>
                <w:ilvl w:val="0"/>
                <w:numId w:val="19"/>
              </w:numPr>
              <w:spacing w:line="276" w:lineRule="auto"/>
              <w:ind w:left="794" w:hanging="397"/>
              <w:jc w:val="both"/>
              <w:rPr>
                <w:rFonts w:ascii="Bookman Old Style" w:hAnsi="Bookman Old Style"/>
                <w:lang w:val="id-ID"/>
              </w:rPr>
            </w:pPr>
            <w:r w:rsidRPr="00AA63BE">
              <w:rPr>
                <w:rFonts w:ascii="Bookman Old Style" w:hAnsi="Bookman Old Style"/>
                <w:lang w:val="id-ID"/>
              </w:rPr>
              <w:t>industri teknologi informasi; dan/atau</w:t>
            </w:r>
          </w:p>
          <w:p w14:paraId="7C505CE5" w14:textId="6BE6AA1E" w:rsidR="00AA63BE" w:rsidRPr="00AA63BE" w:rsidRDefault="00AA63BE" w:rsidP="00AA63BE">
            <w:pPr>
              <w:pStyle w:val="ListParagraph"/>
              <w:numPr>
                <w:ilvl w:val="0"/>
                <w:numId w:val="19"/>
              </w:numPr>
              <w:spacing w:line="276" w:lineRule="auto"/>
              <w:ind w:left="794" w:hanging="397"/>
              <w:jc w:val="both"/>
              <w:rPr>
                <w:rFonts w:ascii="Bookman Old Style" w:hAnsi="Bookman Old Style"/>
                <w:lang w:val="id-ID"/>
              </w:rPr>
            </w:pPr>
            <w:r w:rsidRPr="00AA63BE">
              <w:rPr>
                <w:rFonts w:ascii="Bookman Old Style" w:hAnsi="Bookman Old Style"/>
                <w:lang w:val="id-ID"/>
              </w:rPr>
              <w:t>lembaga jasa keuangan.</w:t>
            </w:r>
          </w:p>
          <w:p w14:paraId="3208AF75" w14:textId="57CE970B" w:rsidR="00AA63BE" w:rsidRPr="00AA63BE" w:rsidRDefault="00AA63BE" w:rsidP="00AA63BE">
            <w:pPr>
              <w:pStyle w:val="ListParagraph"/>
              <w:numPr>
                <w:ilvl w:val="0"/>
                <w:numId w:val="18"/>
              </w:numPr>
              <w:spacing w:line="276" w:lineRule="auto"/>
              <w:ind w:left="397" w:hanging="397"/>
              <w:jc w:val="both"/>
              <w:rPr>
                <w:rFonts w:ascii="Bookman Old Style" w:hAnsi="Bookman Old Style"/>
                <w:lang w:val="id-ID"/>
              </w:rPr>
            </w:pPr>
            <w:r w:rsidRPr="00AA63BE">
              <w:rPr>
                <w:rFonts w:ascii="Bookman Old Style" w:hAnsi="Bookman Old Style"/>
                <w:lang w:val="id-ID"/>
              </w:rPr>
              <w:t>Pengetahuan dan/atau pengalaman sebagaimana dimaksud pada ayat (2) dibuktikan dengan:</w:t>
            </w:r>
          </w:p>
          <w:p w14:paraId="7D0E502D" w14:textId="77777777" w:rsidR="00AA63BE" w:rsidRDefault="00AA63BE" w:rsidP="00AA63BE">
            <w:pPr>
              <w:pStyle w:val="ListParagraph"/>
              <w:numPr>
                <w:ilvl w:val="0"/>
                <w:numId w:val="20"/>
              </w:numPr>
              <w:spacing w:line="276" w:lineRule="auto"/>
              <w:ind w:left="794" w:hanging="397"/>
              <w:jc w:val="both"/>
              <w:rPr>
                <w:rFonts w:ascii="Bookman Old Style" w:hAnsi="Bookman Old Style"/>
                <w:lang w:val="id-ID"/>
              </w:rPr>
            </w:pPr>
            <w:r w:rsidRPr="00AA63BE">
              <w:rPr>
                <w:rFonts w:ascii="Bookman Old Style" w:hAnsi="Bookman Old Style"/>
                <w:lang w:val="id-ID"/>
              </w:rPr>
              <w:t>sertifikasi; dan/atau</w:t>
            </w:r>
          </w:p>
          <w:p w14:paraId="3AB9C262" w14:textId="06797872" w:rsidR="00AA63BE" w:rsidRPr="00AA63BE" w:rsidRDefault="00AA63BE" w:rsidP="00AA63BE">
            <w:pPr>
              <w:pStyle w:val="ListParagraph"/>
              <w:numPr>
                <w:ilvl w:val="0"/>
                <w:numId w:val="20"/>
              </w:numPr>
              <w:spacing w:line="276" w:lineRule="auto"/>
              <w:ind w:left="794" w:hanging="397"/>
              <w:jc w:val="both"/>
              <w:rPr>
                <w:rFonts w:ascii="Bookman Old Style" w:hAnsi="Bookman Old Style"/>
                <w:lang w:val="id-ID"/>
              </w:rPr>
            </w:pPr>
            <w:r w:rsidRPr="00AA63BE">
              <w:rPr>
                <w:rFonts w:ascii="Bookman Old Style" w:hAnsi="Bookman Old Style"/>
                <w:lang w:val="id-ID"/>
              </w:rPr>
              <w:t>pengalaman kerja di industri sebagaimana dimaksud pada ayat (3) paling singkat 3 (tiga) tahun.</w:t>
            </w:r>
          </w:p>
          <w:p w14:paraId="0362FAC1" w14:textId="45FCAF54" w:rsidR="00AA63BE" w:rsidRPr="00AA63BE" w:rsidRDefault="00AA63BE" w:rsidP="00AA63BE">
            <w:pPr>
              <w:pStyle w:val="ListParagraph"/>
              <w:numPr>
                <w:ilvl w:val="0"/>
                <w:numId w:val="18"/>
              </w:numPr>
              <w:spacing w:line="276" w:lineRule="auto"/>
              <w:ind w:left="397" w:hanging="397"/>
              <w:jc w:val="both"/>
              <w:rPr>
                <w:rFonts w:ascii="Bookman Old Style" w:hAnsi="Bookman Old Style"/>
                <w:lang w:val="id-ID"/>
              </w:rPr>
            </w:pPr>
            <w:r w:rsidRPr="00AA63BE">
              <w:rPr>
                <w:rFonts w:ascii="Bookman Old Style" w:hAnsi="Bookman Old Style"/>
                <w:lang w:val="id-ID"/>
              </w:rPr>
              <w:t>Salah seorang anggota Direksi sebagaimana dimaksud pada ayat (1) dan ayat (2) wajib diangkat sebagai direktur utama.</w:t>
            </w:r>
          </w:p>
          <w:p w14:paraId="569CB0EE" w14:textId="77777777" w:rsidR="00723259" w:rsidRDefault="00AA63BE" w:rsidP="00AA63BE">
            <w:pPr>
              <w:pStyle w:val="ListParagraph"/>
              <w:numPr>
                <w:ilvl w:val="0"/>
                <w:numId w:val="18"/>
              </w:numPr>
              <w:spacing w:line="276" w:lineRule="auto"/>
              <w:ind w:left="397" w:hanging="397"/>
              <w:jc w:val="both"/>
              <w:rPr>
                <w:rFonts w:ascii="Bookman Old Style" w:hAnsi="Bookman Old Style"/>
                <w:lang w:val="id-ID"/>
              </w:rPr>
            </w:pPr>
            <w:r w:rsidRPr="00AA63BE">
              <w:rPr>
                <w:rFonts w:ascii="Bookman Old Style" w:hAnsi="Bookman Old Style"/>
                <w:lang w:val="id-ID"/>
              </w:rPr>
              <w:t>Direktur utama sebagaimana dimaksud pada ayat (5) wajib berstatus Warga Negara Indonesia dan berdomisili di Indonesia.</w:t>
            </w:r>
          </w:p>
          <w:p w14:paraId="2CF47F5B" w14:textId="77777777" w:rsidR="00723259" w:rsidRDefault="00AA63BE" w:rsidP="00AA63BE">
            <w:pPr>
              <w:pStyle w:val="ListParagraph"/>
              <w:numPr>
                <w:ilvl w:val="0"/>
                <w:numId w:val="18"/>
              </w:numPr>
              <w:spacing w:line="276" w:lineRule="auto"/>
              <w:ind w:left="397" w:hanging="397"/>
              <w:jc w:val="both"/>
              <w:rPr>
                <w:rFonts w:ascii="Bookman Old Style" w:hAnsi="Bookman Old Style"/>
                <w:lang w:val="id-ID"/>
              </w:rPr>
            </w:pPr>
            <w:r w:rsidRPr="00723259">
              <w:rPr>
                <w:rFonts w:ascii="Bookman Old Style" w:hAnsi="Bookman Old Style"/>
                <w:lang w:val="id-ID"/>
              </w:rPr>
              <w:lastRenderedPageBreak/>
              <w:t>Direktur utama sebagaimana dimaksud pada ayat (5) wajib berasal dari pihak yang independen terhadap PSP.</w:t>
            </w:r>
          </w:p>
          <w:p w14:paraId="47B98929" w14:textId="77777777" w:rsidR="00723259" w:rsidRDefault="00AA63BE" w:rsidP="00AA63BE">
            <w:pPr>
              <w:pStyle w:val="ListParagraph"/>
              <w:numPr>
                <w:ilvl w:val="0"/>
                <w:numId w:val="18"/>
              </w:numPr>
              <w:spacing w:line="276" w:lineRule="auto"/>
              <w:ind w:left="397" w:hanging="397"/>
              <w:jc w:val="both"/>
              <w:rPr>
                <w:rFonts w:ascii="Bookman Old Style" w:hAnsi="Bookman Old Style"/>
                <w:lang w:val="id-ID"/>
              </w:rPr>
            </w:pPr>
            <w:r w:rsidRPr="00723259">
              <w:rPr>
                <w:rFonts w:ascii="Bookman Old Style" w:hAnsi="Bookman Old Style"/>
                <w:lang w:val="id-ID"/>
              </w:rPr>
              <w:t>Dalam hal diperlukan, anggota Direksi lain dapat diangkat sebagai wakil direktur utama.</w:t>
            </w:r>
          </w:p>
          <w:p w14:paraId="4942037D" w14:textId="77777777" w:rsidR="00723259" w:rsidRDefault="00AA63BE" w:rsidP="00AA63BE">
            <w:pPr>
              <w:pStyle w:val="ListParagraph"/>
              <w:numPr>
                <w:ilvl w:val="0"/>
                <w:numId w:val="18"/>
              </w:numPr>
              <w:spacing w:line="276" w:lineRule="auto"/>
              <w:ind w:left="397" w:hanging="397"/>
              <w:jc w:val="both"/>
              <w:rPr>
                <w:rFonts w:ascii="Bookman Old Style" w:hAnsi="Bookman Old Style"/>
                <w:lang w:val="id-ID"/>
              </w:rPr>
            </w:pPr>
            <w:r w:rsidRPr="00723259">
              <w:rPr>
                <w:rFonts w:ascii="Bookman Old Style" w:hAnsi="Bookman Old Style"/>
                <w:lang w:val="id-ID"/>
              </w:rPr>
              <w:t xml:space="preserve">Anggota Direksi Bursa, Lembaga Kliring Penjaminan dan Penyelesaian, Pengelola Tempat Penyimpanan sebagaimana dimaksud pada ayat (1) dilarang rangkap jabatan pada perusahaan lain kecuali sebagai anggota Dewan Komisaris atau yang setara pada perusahaan, organisasi, atau lembaga yang bersifat nirlaba. </w:t>
            </w:r>
          </w:p>
          <w:p w14:paraId="06E3A3CF" w14:textId="77777777" w:rsidR="00723259" w:rsidRDefault="00AA63BE" w:rsidP="00AA63BE">
            <w:pPr>
              <w:pStyle w:val="ListParagraph"/>
              <w:numPr>
                <w:ilvl w:val="0"/>
                <w:numId w:val="18"/>
              </w:numPr>
              <w:spacing w:line="276" w:lineRule="auto"/>
              <w:ind w:left="397" w:hanging="397"/>
              <w:jc w:val="both"/>
              <w:rPr>
                <w:rFonts w:ascii="Bookman Old Style" w:hAnsi="Bookman Old Style"/>
                <w:lang w:val="id-ID"/>
              </w:rPr>
            </w:pPr>
            <w:r w:rsidRPr="00723259">
              <w:rPr>
                <w:rFonts w:ascii="Bookman Old Style" w:hAnsi="Bookman Old Style"/>
                <w:lang w:val="id-ID"/>
              </w:rPr>
              <w:t>Anggota Direksi Pedagang sebagaimana dimaksud pada ayat (2) dilarang rangkap jabatan pada perusahaan lain kecuali sebagai anggota Dewan Komisaris atau yang setara pada Bursa, Lembaga Kliring Penjaminan dan Penyelesaian, Pengelola Tempat Penyimpanan, dan perusahaan, organisasi, atau lembaga yang bersifat nirlaba.</w:t>
            </w:r>
          </w:p>
          <w:p w14:paraId="03981C84" w14:textId="64D628AF" w:rsidR="00AA63BE" w:rsidRPr="00723259" w:rsidRDefault="00AA63BE" w:rsidP="00AA63BE">
            <w:pPr>
              <w:pStyle w:val="ListParagraph"/>
              <w:numPr>
                <w:ilvl w:val="0"/>
                <w:numId w:val="18"/>
              </w:numPr>
              <w:spacing w:line="276" w:lineRule="auto"/>
              <w:ind w:left="397" w:hanging="397"/>
              <w:jc w:val="both"/>
              <w:rPr>
                <w:rFonts w:ascii="Bookman Old Style" w:hAnsi="Bookman Old Style"/>
                <w:lang w:val="id-ID"/>
              </w:rPr>
            </w:pPr>
            <w:r w:rsidRPr="00723259">
              <w:rPr>
                <w:rFonts w:ascii="Bookman Old Style" w:hAnsi="Bookman Old Style"/>
                <w:lang w:val="id-ID"/>
              </w:rPr>
              <w:t xml:space="preserve">Anggota Direksi Penyelenggara Perdagangan Aset Keuangan Digital diangkat untuk masa jabatan paling </w:t>
            </w:r>
            <w:r w:rsidRPr="00723259">
              <w:rPr>
                <w:rFonts w:ascii="Bookman Old Style" w:hAnsi="Bookman Old Style"/>
                <w:lang w:val="id-ID"/>
              </w:rPr>
              <w:lastRenderedPageBreak/>
              <w:t>lama 5 (lima) tahun dan dapat dipilih kembali untuk 1 (satu) kali masa jabatan.</w:t>
            </w:r>
          </w:p>
          <w:p w14:paraId="7D8AB969" w14:textId="77777777" w:rsidR="00AA63BE" w:rsidRPr="00AA63BE" w:rsidRDefault="00AA63BE" w:rsidP="00AA63BE">
            <w:pPr>
              <w:spacing w:line="276" w:lineRule="auto"/>
              <w:jc w:val="both"/>
              <w:rPr>
                <w:rFonts w:ascii="Bookman Old Style" w:hAnsi="Bookman Old Style"/>
                <w:lang w:val="id-ID"/>
              </w:rPr>
            </w:pPr>
            <w:r w:rsidRPr="00AA63BE">
              <w:rPr>
                <w:rFonts w:ascii="Bookman Old Style" w:hAnsi="Bookman Old Style"/>
                <w:lang w:val="id-ID"/>
              </w:rPr>
              <w:t>(12)</w:t>
            </w:r>
            <w:r w:rsidRPr="00AA63BE">
              <w:rPr>
                <w:rFonts w:ascii="Bookman Old Style" w:hAnsi="Bookman Old Style"/>
                <w:lang w:val="id-ID"/>
              </w:rPr>
              <w:tab/>
              <w:t>Paling sedikit 50% (lima puluh persen) anggota Direksi wajib berdomisili di Indonesia.</w:t>
            </w:r>
          </w:p>
          <w:p w14:paraId="4DF7D998" w14:textId="77777777" w:rsidR="00AA63BE" w:rsidRPr="00AA63BE" w:rsidRDefault="00AA63BE" w:rsidP="00AA63BE">
            <w:pPr>
              <w:spacing w:line="276" w:lineRule="auto"/>
              <w:jc w:val="both"/>
              <w:rPr>
                <w:rFonts w:ascii="Bookman Old Style" w:hAnsi="Bookman Old Style"/>
                <w:lang w:val="id-ID"/>
              </w:rPr>
            </w:pPr>
            <w:r w:rsidRPr="00AA63BE">
              <w:rPr>
                <w:rFonts w:ascii="Bookman Old Style" w:hAnsi="Bookman Old Style"/>
                <w:lang w:val="id-ID"/>
              </w:rPr>
              <w:t>(13)</w:t>
            </w:r>
            <w:r w:rsidRPr="00AA63BE">
              <w:rPr>
                <w:rFonts w:ascii="Bookman Old Style" w:hAnsi="Bookman Old Style"/>
                <w:lang w:val="id-ID"/>
              </w:rPr>
              <w:tab/>
              <w:t>Direksi yang berkewarganegaraan asing wajib memiliki:</w:t>
            </w:r>
          </w:p>
          <w:p w14:paraId="38637E27" w14:textId="77777777" w:rsidR="00AA63BE" w:rsidRPr="00AA63BE" w:rsidRDefault="00AA63BE" w:rsidP="00AA63BE">
            <w:pPr>
              <w:spacing w:line="276" w:lineRule="auto"/>
              <w:jc w:val="both"/>
              <w:rPr>
                <w:rFonts w:ascii="Bookman Old Style" w:hAnsi="Bookman Old Style"/>
                <w:lang w:val="id-ID"/>
              </w:rPr>
            </w:pPr>
            <w:r w:rsidRPr="00AA63BE">
              <w:rPr>
                <w:rFonts w:ascii="Bookman Old Style" w:hAnsi="Bookman Old Style"/>
                <w:lang w:val="id-ID"/>
              </w:rPr>
              <w:t>a.</w:t>
            </w:r>
            <w:r w:rsidRPr="00AA63BE">
              <w:rPr>
                <w:rFonts w:ascii="Bookman Old Style" w:hAnsi="Bookman Old Style"/>
                <w:lang w:val="id-ID"/>
              </w:rPr>
              <w:tab/>
              <w:t xml:space="preserve">kartu izin tinggal terbatas atau kartu izin tinggal tetap dari instansi yang berwenang; </w:t>
            </w:r>
          </w:p>
          <w:p w14:paraId="5BEB6127" w14:textId="77777777" w:rsidR="00AA63BE" w:rsidRPr="00AA63BE" w:rsidRDefault="00AA63BE" w:rsidP="00AA63BE">
            <w:pPr>
              <w:spacing w:line="276" w:lineRule="auto"/>
              <w:jc w:val="both"/>
              <w:rPr>
                <w:rFonts w:ascii="Bookman Old Style" w:hAnsi="Bookman Old Style"/>
                <w:lang w:val="id-ID"/>
              </w:rPr>
            </w:pPr>
            <w:r w:rsidRPr="00AA63BE">
              <w:rPr>
                <w:rFonts w:ascii="Bookman Old Style" w:hAnsi="Bookman Old Style"/>
                <w:lang w:val="id-ID"/>
              </w:rPr>
              <w:t>b.</w:t>
            </w:r>
            <w:r w:rsidRPr="00AA63BE">
              <w:rPr>
                <w:rFonts w:ascii="Bookman Old Style" w:hAnsi="Bookman Old Style"/>
                <w:lang w:val="id-ID"/>
              </w:rPr>
              <w:tab/>
              <w:t xml:space="preserve">surat izin bekerja dari instansi yang berwenang; dan/atau </w:t>
            </w:r>
          </w:p>
          <w:p w14:paraId="29D5E999" w14:textId="6FFAFDD7" w:rsidR="00C1787F" w:rsidRPr="00885F72" w:rsidRDefault="00AA63BE" w:rsidP="00AA63BE">
            <w:pPr>
              <w:spacing w:line="276" w:lineRule="auto"/>
              <w:jc w:val="both"/>
              <w:rPr>
                <w:rFonts w:ascii="Bookman Old Style" w:hAnsi="Bookman Old Style"/>
                <w:lang w:val="id-ID"/>
              </w:rPr>
            </w:pPr>
            <w:r w:rsidRPr="00AA63BE">
              <w:rPr>
                <w:rFonts w:ascii="Bookman Old Style" w:hAnsi="Bookman Old Style"/>
                <w:lang w:val="id-ID"/>
              </w:rPr>
              <w:t>c.</w:t>
            </w:r>
            <w:r w:rsidRPr="00AA63BE">
              <w:rPr>
                <w:rFonts w:ascii="Bookman Old Style" w:hAnsi="Bookman Old Style"/>
                <w:lang w:val="id-ID"/>
              </w:rPr>
              <w:tab/>
              <w:t>dokumen lain yang ditetapkan oleh otoritas yang berwenang sesuai dengan ketentuan peraturan perundang-undangan.</w:t>
            </w:r>
          </w:p>
        </w:tc>
        <w:tc>
          <w:tcPr>
            <w:tcW w:w="3756" w:type="dxa"/>
          </w:tcPr>
          <w:p w14:paraId="2440FF93" w14:textId="77777777" w:rsidR="00C660BA" w:rsidRPr="00C660BA" w:rsidRDefault="00C660BA" w:rsidP="00C660BA">
            <w:pPr>
              <w:spacing w:line="276" w:lineRule="auto"/>
              <w:jc w:val="both"/>
              <w:rPr>
                <w:rFonts w:ascii="Bookman Old Style" w:hAnsi="Bookman Old Style"/>
                <w:lang w:val="id-ID"/>
              </w:rPr>
            </w:pPr>
            <w:r w:rsidRPr="00C660BA">
              <w:rPr>
                <w:rFonts w:ascii="Bookman Old Style" w:hAnsi="Bookman Old Style"/>
                <w:lang w:val="id-ID"/>
              </w:rPr>
              <w:lastRenderedPageBreak/>
              <w:t>Pasal 11</w:t>
            </w:r>
          </w:p>
          <w:p w14:paraId="6C9969A4" w14:textId="77777777" w:rsidR="00C660BA" w:rsidRPr="00C660BA" w:rsidRDefault="00C660BA" w:rsidP="00C660BA">
            <w:pPr>
              <w:spacing w:line="276" w:lineRule="auto"/>
              <w:ind w:left="284"/>
              <w:jc w:val="both"/>
              <w:rPr>
                <w:rFonts w:ascii="Bookman Old Style" w:hAnsi="Bookman Old Style"/>
                <w:lang w:val="id-ID"/>
              </w:rPr>
            </w:pPr>
            <w:r w:rsidRPr="00C660BA">
              <w:rPr>
                <w:rFonts w:ascii="Bookman Old Style" w:hAnsi="Bookman Old Style"/>
                <w:lang w:val="id-ID"/>
              </w:rPr>
              <w:t>Ayat (1)</w:t>
            </w:r>
          </w:p>
          <w:p w14:paraId="54769E1B" w14:textId="77777777" w:rsidR="00C660BA" w:rsidRPr="00C660BA" w:rsidRDefault="00C660BA" w:rsidP="00CD04A1">
            <w:pPr>
              <w:spacing w:line="276" w:lineRule="auto"/>
              <w:ind w:left="567"/>
              <w:jc w:val="both"/>
              <w:rPr>
                <w:rFonts w:ascii="Bookman Old Style" w:hAnsi="Bookman Old Style"/>
                <w:lang w:val="id-ID"/>
              </w:rPr>
            </w:pPr>
            <w:r w:rsidRPr="00C660BA">
              <w:rPr>
                <w:rFonts w:ascii="Bookman Old Style" w:hAnsi="Bookman Old Style"/>
                <w:lang w:val="id-ID"/>
              </w:rPr>
              <w:t>Cukup jelas.</w:t>
            </w:r>
          </w:p>
          <w:p w14:paraId="659C5071" w14:textId="77777777" w:rsidR="00C660BA" w:rsidRPr="00C660BA" w:rsidRDefault="00C660BA" w:rsidP="00C660BA">
            <w:pPr>
              <w:spacing w:line="276" w:lineRule="auto"/>
              <w:ind w:left="284"/>
              <w:jc w:val="both"/>
              <w:rPr>
                <w:rFonts w:ascii="Bookman Old Style" w:hAnsi="Bookman Old Style"/>
                <w:lang w:val="id-ID"/>
              </w:rPr>
            </w:pPr>
            <w:r w:rsidRPr="00C660BA">
              <w:rPr>
                <w:rFonts w:ascii="Bookman Old Style" w:hAnsi="Bookman Old Style"/>
                <w:lang w:val="id-ID"/>
              </w:rPr>
              <w:t>Ayat (2)</w:t>
            </w:r>
          </w:p>
          <w:p w14:paraId="38C6E8B3" w14:textId="77777777" w:rsidR="00C660BA" w:rsidRPr="00C660BA" w:rsidRDefault="00C660BA" w:rsidP="00CD04A1">
            <w:pPr>
              <w:spacing w:line="276" w:lineRule="auto"/>
              <w:ind w:left="567"/>
              <w:jc w:val="both"/>
              <w:rPr>
                <w:rFonts w:ascii="Bookman Old Style" w:hAnsi="Bookman Old Style"/>
                <w:lang w:val="id-ID"/>
              </w:rPr>
            </w:pPr>
            <w:r w:rsidRPr="00C660BA">
              <w:rPr>
                <w:rFonts w:ascii="Bookman Old Style" w:hAnsi="Bookman Old Style"/>
                <w:lang w:val="id-ID"/>
              </w:rPr>
              <w:t>Cukup jelas.</w:t>
            </w:r>
          </w:p>
          <w:p w14:paraId="41D9F936" w14:textId="77777777" w:rsidR="00C660BA" w:rsidRPr="00C660BA" w:rsidRDefault="00C660BA" w:rsidP="0044551A">
            <w:pPr>
              <w:spacing w:line="276" w:lineRule="auto"/>
              <w:ind w:left="284"/>
              <w:jc w:val="both"/>
              <w:rPr>
                <w:rFonts w:ascii="Bookman Old Style" w:hAnsi="Bookman Old Style"/>
                <w:lang w:val="id-ID"/>
              </w:rPr>
            </w:pPr>
            <w:r w:rsidRPr="00C660BA">
              <w:rPr>
                <w:rFonts w:ascii="Bookman Old Style" w:hAnsi="Bookman Old Style"/>
                <w:lang w:val="id-ID"/>
              </w:rPr>
              <w:t>Ayat (3)</w:t>
            </w:r>
          </w:p>
          <w:p w14:paraId="623A72D1" w14:textId="77777777" w:rsidR="00C660BA" w:rsidRPr="00C660BA" w:rsidRDefault="00C660BA" w:rsidP="00CD04A1">
            <w:pPr>
              <w:spacing w:line="276" w:lineRule="auto"/>
              <w:ind w:left="567"/>
              <w:jc w:val="both"/>
              <w:rPr>
                <w:rFonts w:ascii="Bookman Old Style" w:hAnsi="Bookman Old Style"/>
                <w:lang w:val="id-ID"/>
              </w:rPr>
            </w:pPr>
            <w:r w:rsidRPr="00C660BA">
              <w:rPr>
                <w:rFonts w:ascii="Bookman Old Style" w:hAnsi="Bookman Old Style"/>
                <w:lang w:val="id-ID"/>
              </w:rPr>
              <w:t>Cukup jelas.</w:t>
            </w:r>
          </w:p>
          <w:p w14:paraId="7753B2D5" w14:textId="77777777" w:rsidR="00C660BA" w:rsidRPr="00C660BA" w:rsidRDefault="00C660BA" w:rsidP="00CD04A1">
            <w:pPr>
              <w:spacing w:line="276" w:lineRule="auto"/>
              <w:ind w:left="284"/>
              <w:jc w:val="both"/>
              <w:rPr>
                <w:rFonts w:ascii="Bookman Old Style" w:hAnsi="Bookman Old Style"/>
                <w:lang w:val="id-ID"/>
              </w:rPr>
            </w:pPr>
            <w:r w:rsidRPr="00C660BA">
              <w:rPr>
                <w:rFonts w:ascii="Bookman Old Style" w:hAnsi="Bookman Old Style"/>
                <w:lang w:val="id-ID"/>
              </w:rPr>
              <w:t>Ayat (4)</w:t>
            </w:r>
          </w:p>
          <w:p w14:paraId="61009FB2" w14:textId="77777777" w:rsidR="00C660BA" w:rsidRPr="00C660BA" w:rsidRDefault="00C660BA" w:rsidP="00CD04A1">
            <w:pPr>
              <w:spacing w:line="276" w:lineRule="auto"/>
              <w:ind w:left="567"/>
              <w:jc w:val="both"/>
              <w:rPr>
                <w:rFonts w:ascii="Bookman Old Style" w:hAnsi="Bookman Old Style"/>
                <w:lang w:val="id-ID"/>
              </w:rPr>
            </w:pPr>
            <w:r w:rsidRPr="00C660BA">
              <w:rPr>
                <w:rFonts w:ascii="Bookman Old Style" w:hAnsi="Bookman Old Style"/>
                <w:lang w:val="id-ID"/>
              </w:rPr>
              <w:t>Huruf a</w:t>
            </w:r>
          </w:p>
          <w:p w14:paraId="64609D5A" w14:textId="77777777" w:rsidR="00CD04A1" w:rsidRDefault="00C660BA" w:rsidP="00CD04A1">
            <w:pPr>
              <w:spacing w:line="276" w:lineRule="auto"/>
              <w:ind w:left="851"/>
              <w:jc w:val="both"/>
              <w:rPr>
                <w:rFonts w:ascii="Bookman Old Style" w:hAnsi="Bookman Old Style"/>
                <w:lang w:val="id-ID"/>
              </w:rPr>
            </w:pPr>
            <w:r w:rsidRPr="00C660BA">
              <w:rPr>
                <w:rFonts w:ascii="Bookman Old Style" w:hAnsi="Bookman Old Style"/>
                <w:lang w:val="id-ID"/>
              </w:rPr>
              <w:t xml:space="preserve">Sertifikasi dikeluarkan oleh badan/lembaga/asosiasi </w:t>
            </w:r>
            <w:r w:rsidRPr="00C660BA">
              <w:rPr>
                <w:rFonts w:ascii="Bookman Old Style" w:hAnsi="Bookman Old Style"/>
                <w:lang w:val="id-ID"/>
              </w:rPr>
              <w:lastRenderedPageBreak/>
              <w:t>yang kredibel atau dapat dipertanggungjawabkan.</w:t>
            </w:r>
          </w:p>
          <w:p w14:paraId="180B96D9" w14:textId="32683FB4" w:rsidR="00C660BA" w:rsidRPr="00C660BA" w:rsidRDefault="00C660BA" w:rsidP="00CD04A1">
            <w:pPr>
              <w:spacing w:line="276" w:lineRule="auto"/>
              <w:ind w:left="851"/>
              <w:jc w:val="both"/>
              <w:rPr>
                <w:rFonts w:ascii="Bookman Old Style" w:hAnsi="Bookman Old Style"/>
                <w:lang w:val="id-ID"/>
              </w:rPr>
            </w:pPr>
            <w:r w:rsidRPr="00C660BA">
              <w:rPr>
                <w:rFonts w:ascii="Bookman Old Style" w:hAnsi="Bookman Old Style"/>
                <w:lang w:val="id-ID"/>
              </w:rPr>
              <w:t>Sertifikasi yang dipersyaratkan, antara lain Certified Information Systems Security Professional (CISSP), Certified Information Security Manager (CISM), Certified Information Systems Auditor (CISA), atau Certified Data Privacy Solutions Engineer (CDPSE).</w:t>
            </w:r>
          </w:p>
          <w:p w14:paraId="0FA6AED1" w14:textId="77777777" w:rsidR="00C660BA" w:rsidRPr="00C660BA" w:rsidRDefault="00C660BA" w:rsidP="00965563">
            <w:pPr>
              <w:spacing w:line="276" w:lineRule="auto"/>
              <w:ind w:left="567"/>
              <w:jc w:val="both"/>
              <w:rPr>
                <w:rFonts w:ascii="Bookman Old Style" w:hAnsi="Bookman Old Style"/>
                <w:lang w:val="id-ID"/>
              </w:rPr>
            </w:pPr>
            <w:r w:rsidRPr="00C660BA">
              <w:rPr>
                <w:rFonts w:ascii="Bookman Old Style" w:hAnsi="Bookman Old Style"/>
                <w:lang w:val="id-ID"/>
              </w:rPr>
              <w:t>Huruf b</w:t>
            </w:r>
          </w:p>
          <w:p w14:paraId="088D534F" w14:textId="77777777" w:rsidR="00C660BA" w:rsidRPr="00C660BA" w:rsidRDefault="00C660BA" w:rsidP="00965563">
            <w:pPr>
              <w:spacing w:line="276" w:lineRule="auto"/>
              <w:ind w:left="567"/>
              <w:jc w:val="both"/>
              <w:rPr>
                <w:rFonts w:ascii="Bookman Old Style" w:hAnsi="Bookman Old Style"/>
                <w:lang w:val="id-ID"/>
              </w:rPr>
            </w:pPr>
            <w:r w:rsidRPr="00C660BA">
              <w:rPr>
                <w:rFonts w:ascii="Bookman Old Style" w:hAnsi="Bookman Old Style"/>
                <w:lang w:val="id-ID"/>
              </w:rPr>
              <w:t>Cukup jelas.</w:t>
            </w:r>
          </w:p>
          <w:p w14:paraId="30C1A6D6" w14:textId="77777777" w:rsidR="00C660BA" w:rsidRPr="00C660BA" w:rsidRDefault="00C660BA" w:rsidP="00965563">
            <w:pPr>
              <w:spacing w:line="276" w:lineRule="auto"/>
              <w:ind w:left="284"/>
              <w:jc w:val="both"/>
              <w:rPr>
                <w:rFonts w:ascii="Bookman Old Style" w:hAnsi="Bookman Old Style"/>
                <w:lang w:val="id-ID"/>
              </w:rPr>
            </w:pPr>
            <w:r w:rsidRPr="00C660BA">
              <w:rPr>
                <w:rFonts w:ascii="Bookman Old Style" w:hAnsi="Bookman Old Style"/>
                <w:lang w:val="id-ID"/>
              </w:rPr>
              <w:t>Ayat (5)</w:t>
            </w:r>
          </w:p>
          <w:p w14:paraId="102A2EDF" w14:textId="77777777" w:rsidR="00C660BA" w:rsidRPr="00C660BA" w:rsidRDefault="00C660BA" w:rsidP="00965563">
            <w:pPr>
              <w:spacing w:line="276" w:lineRule="auto"/>
              <w:ind w:left="567"/>
              <w:jc w:val="both"/>
              <w:rPr>
                <w:rFonts w:ascii="Bookman Old Style" w:hAnsi="Bookman Old Style"/>
                <w:lang w:val="id-ID"/>
              </w:rPr>
            </w:pPr>
            <w:r w:rsidRPr="00C660BA">
              <w:rPr>
                <w:rFonts w:ascii="Bookman Old Style" w:hAnsi="Bookman Old Style"/>
                <w:lang w:val="id-ID"/>
              </w:rPr>
              <w:t>Penyelenggara Perdagangan Aset Keuangan Digital dapat menggunakan penamaan jabatan lain dari direktur utama misalnya presiden direktur.</w:t>
            </w:r>
          </w:p>
          <w:p w14:paraId="3D54CD4B" w14:textId="77777777" w:rsidR="00C660BA" w:rsidRPr="00C660BA" w:rsidRDefault="00C660BA" w:rsidP="00965563">
            <w:pPr>
              <w:spacing w:line="276" w:lineRule="auto"/>
              <w:ind w:left="284"/>
              <w:jc w:val="both"/>
              <w:rPr>
                <w:rFonts w:ascii="Bookman Old Style" w:hAnsi="Bookman Old Style"/>
                <w:lang w:val="id-ID"/>
              </w:rPr>
            </w:pPr>
            <w:r w:rsidRPr="00C660BA">
              <w:rPr>
                <w:rFonts w:ascii="Bookman Old Style" w:hAnsi="Bookman Old Style"/>
                <w:lang w:val="id-ID"/>
              </w:rPr>
              <w:t>Ayat (6)</w:t>
            </w:r>
          </w:p>
          <w:p w14:paraId="79549D7E" w14:textId="77777777" w:rsidR="00C660BA" w:rsidRPr="00C660BA" w:rsidRDefault="00C660BA" w:rsidP="00965563">
            <w:pPr>
              <w:spacing w:line="276" w:lineRule="auto"/>
              <w:ind w:left="567"/>
              <w:jc w:val="both"/>
              <w:rPr>
                <w:rFonts w:ascii="Bookman Old Style" w:hAnsi="Bookman Old Style"/>
                <w:lang w:val="id-ID"/>
              </w:rPr>
            </w:pPr>
            <w:r w:rsidRPr="00C660BA">
              <w:rPr>
                <w:rFonts w:ascii="Bookman Old Style" w:hAnsi="Bookman Old Style"/>
                <w:lang w:val="id-ID"/>
              </w:rPr>
              <w:t>Berdomisili di indonesia memiliki alamat dan tinggal di indonesia.</w:t>
            </w:r>
          </w:p>
          <w:p w14:paraId="3E2AF684" w14:textId="77777777" w:rsidR="00C660BA" w:rsidRPr="00C660BA" w:rsidRDefault="00C660BA" w:rsidP="00965563">
            <w:pPr>
              <w:spacing w:line="276" w:lineRule="auto"/>
              <w:ind w:left="284"/>
              <w:jc w:val="both"/>
              <w:rPr>
                <w:rFonts w:ascii="Bookman Old Style" w:hAnsi="Bookman Old Style"/>
                <w:lang w:val="id-ID"/>
              </w:rPr>
            </w:pPr>
            <w:r w:rsidRPr="00C660BA">
              <w:rPr>
                <w:rFonts w:ascii="Bookman Old Style" w:hAnsi="Bookman Old Style"/>
                <w:lang w:val="id-ID"/>
              </w:rPr>
              <w:t>Ayat (7)</w:t>
            </w:r>
          </w:p>
          <w:p w14:paraId="1F5A26FC" w14:textId="77777777" w:rsidR="002F2FA9" w:rsidRDefault="00C660BA" w:rsidP="002F2FA9">
            <w:pPr>
              <w:spacing w:line="276" w:lineRule="auto"/>
              <w:ind w:left="567"/>
              <w:jc w:val="both"/>
              <w:rPr>
                <w:rFonts w:ascii="Bookman Old Style" w:hAnsi="Bookman Old Style"/>
                <w:lang w:val="id-ID"/>
              </w:rPr>
            </w:pPr>
            <w:r w:rsidRPr="00C660BA">
              <w:rPr>
                <w:rFonts w:ascii="Bookman Old Style" w:hAnsi="Bookman Old Style"/>
                <w:lang w:val="id-ID"/>
              </w:rPr>
              <w:lastRenderedPageBreak/>
              <w:t>Yang dimaksud dengan “pemegang saham pengendali” adalah PSP dan pemegang saham pengendali terakhir sesuai dengan Peraturan Otoritas Jasa Keuangan mengenai penilaian kemampuan dan kepatutan serta penilaian kembali bagi pihak utama di sektor inovasi teknologi sektor keuangan serta aset keuangan digital dan aset kripto.</w:t>
            </w:r>
          </w:p>
          <w:p w14:paraId="5DE63032" w14:textId="7264C804" w:rsidR="00C660BA" w:rsidRPr="00C660BA" w:rsidRDefault="00C660BA" w:rsidP="002F2FA9">
            <w:pPr>
              <w:spacing w:line="276" w:lineRule="auto"/>
              <w:ind w:left="567"/>
              <w:jc w:val="both"/>
              <w:rPr>
                <w:rFonts w:ascii="Bookman Old Style" w:hAnsi="Bookman Old Style"/>
                <w:lang w:val="id-ID"/>
              </w:rPr>
            </w:pPr>
            <w:r w:rsidRPr="00C660BA">
              <w:rPr>
                <w:rFonts w:ascii="Bookman Old Style" w:hAnsi="Bookman Old Style"/>
                <w:lang w:val="id-ID"/>
              </w:rPr>
              <w:t>Penilaian independensi didasarkan pada keterkaitan yang bersangkutan pada kepengurusan, kepemilikan, dan/atau hubungan keuangan, serta hubungan keluarga dengan pemegang saham pengendali.</w:t>
            </w:r>
          </w:p>
          <w:p w14:paraId="62D3CB99" w14:textId="77777777" w:rsidR="00C660BA" w:rsidRPr="00C660BA" w:rsidRDefault="00C660BA" w:rsidP="002F2FA9">
            <w:pPr>
              <w:spacing w:line="276" w:lineRule="auto"/>
              <w:ind w:left="284"/>
              <w:jc w:val="both"/>
              <w:rPr>
                <w:rFonts w:ascii="Bookman Old Style" w:hAnsi="Bookman Old Style"/>
                <w:lang w:val="id-ID"/>
              </w:rPr>
            </w:pPr>
            <w:r w:rsidRPr="00C660BA">
              <w:rPr>
                <w:rFonts w:ascii="Bookman Old Style" w:hAnsi="Bookman Old Style"/>
                <w:lang w:val="id-ID"/>
              </w:rPr>
              <w:t>Ayat (8)</w:t>
            </w:r>
          </w:p>
          <w:p w14:paraId="33B82D69" w14:textId="0F8ADDD4" w:rsidR="00C660BA" w:rsidRPr="00C660BA" w:rsidRDefault="00C660BA" w:rsidP="004A31A9">
            <w:pPr>
              <w:spacing w:line="276" w:lineRule="auto"/>
              <w:ind w:left="567"/>
              <w:jc w:val="both"/>
              <w:rPr>
                <w:rFonts w:ascii="Bookman Old Style" w:hAnsi="Bookman Old Style"/>
                <w:lang w:val="id-ID"/>
              </w:rPr>
            </w:pPr>
            <w:r w:rsidRPr="00C660BA">
              <w:rPr>
                <w:rFonts w:ascii="Bookman Old Style" w:hAnsi="Bookman Old Style"/>
                <w:lang w:val="id-ID"/>
              </w:rPr>
              <w:t xml:space="preserve">Penyelenggara Perdagangan Aset Keuangan Digital dapat menggunakan penamaan jabatan lain dari wakil </w:t>
            </w:r>
            <w:r w:rsidRPr="00C660BA">
              <w:rPr>
                <w:rFonts w:ascii="Bookman Old Style" w:hAnsi="Bookman Old Style"/>
                <w:lang w:val="id-ID"/>
              </w:rPr>
              <w:lastRenderedPageBreak/>
              <w:t>direktur utama misalnya wakil presiden direktur.</w:t>
            </w:r>
          </w:p>
          <w:p w14:paraId="3BB2F56E" w14:textId="77777777" w:rsidR="00C660BA" w:rsidRPr="00C660BA" w:rsidRDefault="00C660BA" w:rsidP="004A31A9">
            <w:pPr>
              <w:spacing w:line="276" w:lineRule="auto"/>
              <w:ind w:left="284"/>
              <w:jc w:val="both"/>
              <w:rPr>
                <w:rFonts w:ascii="Bookman Old Style" w:hAnsi="Bookman Old Style"/>
                <w:lang w:val="id-ID"/>
              </w:rPr>
            </w:pPr>
            <w:r w:rsidRPr="00C660BA">
              <w:rPr>
                <w:rFonts w:ascii="Bookman Old Style" w:hAnsi="Bookman Old Style"/>
                <w:lang w:val="id-ID"/>
              </w:rPr>
              <w:t>Ayat (9)</w:t>
            </w:r>
          </w:p>
          <w:p w14:paraId="5B7E4018" w14:textId="77777777" w:rsidR="00C660BA" w:rsidRPr="00C660BA" w:rsidRDefault="00C660BA" w:rsidP="004A31A9">
            <w:pPr>
              <w:spacing w:line="276" w:lineRule="auto"/>
              <w:ind w:left="567"/>
              <w:jc w:val="both"/>
              <w:rPr>
                <w:rFonts w:ascii="Bookman Old Style" w:hAnsi="Bookman Old Style"/>
                <w:lang w:val="id-ID"/>
              </w:rPr>
            </w:pPr>
            <w:r w:rsidRPr="00C660BA">
              <w:rPr>
                <w:rFonts w:ascii="Bookman Old Style" w:hAnsi="Bookman Old Style"/>
                <w:lang w:val="id-ID"/>
              </w:rPr>
              <w:t>Cukup jelas.</w:t>
            </w:r>
          </w:p>
          <w:p w14:paraId="156DCF55" w14:textId="77777777" w:rsidR="00C660BA" w:rsidRPr="00C660BA" w:rsidRDefault="00C660BA" w:rsidP="004A31A9">
            <w:pPr>
              <w:spacing w:line="276" w:lineRule="auto"/>
              <w:ind w:left="284"/>
              <w:jc w:val="both"/>
              <w:rPr>
                <w:rFonts w:ascii="Bookman Old Style" w:hAnsi="Bookman Old Style"/>
                <w:lang w:val="id-ID"/>
              </w:rPr>
            </w:pPr>
            <w:r w:rsidRPr="00C660BA">
              <w:rPr>
                <w:rFonts w:ascii="Bookman Old Style" w:hAnsi="Bookman Old Style"/>
                <w:lang w:val="id-ID"/>
              </w:rPr>
              <w:t>Ayat (10)</w:t>
            </w:r>
          </w:p>
          <w:p w14:paraId="30B7B7F6" w14:textId="77777777" w:rsidR="00C660BA" w:rsidRPr="00C660BA" w:rsidRDefault="00C660BA" w:rsidP="004A31A9">
            <w:pPr>
              <w:spacing w:line="276" w:lineRule="auto"/>
              <w:ind w:left="567"/>
              <w:jc w:val="both"/>
              <w:rPr>
                <w:rFonts w:ascii="Bookman Old Style" w:hAnsi="Bookman Old Style"/>
                <w:lang w:val="id-ID"/>
              </w:rPr>
            </w:pPr>
            <w:r w:rsidRPr="00C660BA">
              <w:rPr>
                <w:rFonts w:ascii="Bookman Old Style" w:hAnsi="Bookman Old Style"/>
                <w:lang w:val="id-ID"/>
              </w:rPr>
              <w:t>Cukup jelas.</w:t>
            </w:r>
          </w:p>
          <w:p w14:paraId="1319282B" w14:textId="77777777" w:rsidR="00C660BA" w:rsidRPr="00C660BA" w:rsidRDefault="00C660BA" w:rsidP="004A31A9">
            <w:pPr>
              <w:spacing w:line="276" w:lineRule="auto"/>
              <w:ind w:left="284"/>
              <w:jc w:val="both"/>
              <w:rPr>
                <w:rFonts w:ascii="Bookman Old Style" w:hAnsi="Bookman Old Style"/>
                <w:lang w:val="id-ID"/>
              </w:rPr>
            </w:pPr>
            <w:r w:rsidRPr="00C660BA">
              <w:rPr>
                <w:rFonts w:ascii="Bookman Old Style" w:hAnsi="Bookman Old Style"/>
                <w:lang w:val="id-ID"/>
              </w:rPr>
              <w:t>Ayat (11)</w:t>
            </w:r>
          </w:p>
          <w:p w14:paraId="4726BE41" w14:textId="77777777" w:rsidR="00C660BA" w:rsidRPr="00C660BA" w:rsidRDefault="00C660BA" w:rsidP="004A31A9">
            <w:pPr>
              <w:spacing w:line="276" w:lineRule="auto"/>
              <w:ind w:left="567"/>
              <w:jc w:val="both"/>
              <w:rPr>
                <w:rFonts w:ascii="Bookman Old Style" w:hAnsi="Bookman Old Style"/>
                <w:lang w:val="id-ID"/>
              </w:rPr>
            </w:pPr>
            <w:r w:rsidRPr="00C660BA">
              <w:rPr>
                <w:rFonts w:ascii="Bookman Old Style" w:hAnsi="Bookman Old Style"/>
                <w:lang w:val="id-ID"/>
              </w:rPr>
              <w:t>Cukup jelas.</w:t>
            </w:r>
          </w:p>
          <w:p w14:paraId="345DAC24" w14:textId="77777777" w:rsidR="00C660BA" w:rsidRPr="00C660BA" w:rsidRDefault="00C660BA" w:rsidP="004A31A9">
            <w:pPr>
              <w:spacing w:line="276" w:lineRule="auto"/>
              <w:ind w:left="284"/>
              <w:jc w:val="both"/>
              <w:rPr>
                <w:rFonts w:ascii="Bookman Old Style" w:hAnsi="Bookman Old Style"/>
                <w:lang w:val="id-ID"/>
              </w:rPr>
            </w:pPr>
            <w:r w:rsidRPr="00C660BA">
              <w:rPr>
                <w:rFonts w:ascii="Bookman Old Style" w:hAnsi="Bookman Old Style"/>
                <w:lang w:val="id-ID"/>
              </w:rPr>
              <w:t>Ayat (12)</w:t>
            </w:r>
          </w:p>
          <w:p w14:paraId="08A1A378" w14:textId="77777777" w:rsidR="00C660BA" w:rsidRPr="00C660BA" w:rsidRDefault="00C660BA" w:rsidP="004A31A9">
            <w:pPr>
              <w:spacing w:line="276" w:lineRule="auto"/>
              <w:ind w:left="567"/>
              <w:jc w:val="both"/>
              <w:rPr>
                <w:rFonts w:ascii="Bookman Old Style" w:hAnsi="Bookman Old Style"/>
                <w:lang w:val="id-ID"/>
              </w:rPr>
            </w:pPr>
            <w:r w:rsidRPr="00C660BA">
              <w:rPr>
                <w:rFonts w:ascii="Bookman Old Style" w:hAnsi="Bookman Old Style"/>
                <w:lang w:val="id-ID"/>
              </w:rPr>
              <w:t>Cukup jelas.</w:t>
            </w:r>
          </w:p>
          <w:p w14:paraId="3C08E386" w14:textId="77777777" w:rsidR="00C660BA" w:rsidRPr="00C660BA" w:rsidRDefault="00C660BA" w:rsidP="004A31A9">
            <w:pPr>
              <w:spacing w:line="276" w:lineRule="auto"/>
              <w:ind w:left="284"/>
              <w:jc w:val="both"/>
              <w:rPr>
                <w:rFonts w:ascii="Bookman Old Style" w:hAnsi="Bookman Old Style"/>
                <w:lang w:val="id-ID"/>
              </w:rPr>
            </w:pPr>
            <w:r w:rsidRPr="00C660BA">
              <w:rPr>
                <w:rFonts w:ascii="Bookman Old Style" w:hAnsi="Bookman Old Style"/>
                <w:lang w:val="id-ID"/>
              </w:rPr>
              <w:t>Ayat (13)</w:t>
            </w:r>
          </w:p>
          <w:p w14:paraId="3C0D569C" w14:textId="77777777" w:rsidR="00C660BA" w:rsidRPr="00C660BA" w:rsidRDefault="00C660BA" w:rsidP="004A31A9">
            <w:pPr>
              <w:spacing w:line="276" w:lineRule="auto"/>
              <w:ind w:left="567"/>
              <w:jc w:val="both"/>
              <w:rPr>
                <w:rFonts w:ascii="Bookman Old Style" w:hAnsi="Bookman Old Style"/>
                <w:lang w:val="id-ID"/>
              </w:rPr>
            </w:pPr>
            <w:r w:rsidRPr="00C660BA">
              <w:rPr>
                <w:rFonts w:ascii="Bookman Old Style" w:hAnsi="Bookman Old Style"/>
                <w:lang w:val="id-ID"/>
              </w:rPr>
              <w:t>Huruf a</w:t>
            </w:r>
          </w:p>
          <w:p w14:paraId="66C06AB9" w14:textId="77777777" w:rsidR="00C660BA" w:rsidRPr="00C660BA" w:rsidRDefault="00C660BA" w:rsidP="004A31A9">
            <w:pPr>
              <w:spacing w:line="276" w:lineRule="auto"/>
              <w:ind w:left="851"/>
              <w:jc w:val="both"/>
              <w:rPr>
                <w:rFonts w:ascii="Bookman Old Style" w:hAnsi="Bookman Old Style"/>
                <w:lang w:val="id-ID"/>
              </w:rPr>
            </w:pPr>
            <w:r w:rsidRPr="00C660BA">
              <w:rPr>
                <w:rFonts w:ascii="Bookman Old Style" w:hAnsi="Bookman Old Style"/>
                <w:lang w:val="id-ID"/>
              </w:rPr>
              <w:t>Cukup jelas.</w:t>
            </w:r>
          </w:p>
          <w:p w14:paraId="7ECB230E" w14:textId="77777777" w:rsidR="00C660BA" w:rsidRPr="00C660BA" w:rsidRDefault="00C660BA" w:rsidP="004A31A9">
            <w:pPr>
              <w:spacing w:line="276" w:lineRule="auto"/>
              <w:ind w:left="567"/>
              <w:jc w:val="both"/>
              <w:rPr>
                <w:rFonts w:ascii="Bookman Old Style" w:hAnsi="Bookman Old Style"/>
                <w:lang w:val="id-ID"/>
              </w:rPr>
            </w:pPr>
            <w:r w:rsidRPr="00C660BA">
              <w:rPr>
                <w:rFonts w:ascii="Bookman Old Style" w:hAnsi="Bookman Old Style"/>
                <w:lang w:val="id-ID"/>
              </w:rPr>
              <w:t>Huruf b</w:t>
            </w:r>
          </w:p>
          <w:p w14:paraId="520CC6D9" w14:textId="77777777" w:rsidR="00C660BA" w:rsidRPr="00C660BA" w:rsidRDefault="00C660BA" w:rsidP="004A31A9">
            <w:pPr>
              <w:spacing w:line="276" w:lineRule="auto"/>
              <w:ind w:left="851"/>
              <w:jc w:val="both"/>
              <w:rPr>
                <w:rFonts w:ascii="Bookman Old Style" w:hAnsi="Bookman Old Style"/>
                <w:lang w:val="id-ID"/>
              </w:rPr>
            </w:pPr>
            <w:r w:rsidRPr="00C660BA">
              <w:rPr>
                <w:rFonts w:ascii="Bookman Old Style" w:hAnsi="Bookman Old Style"/>
                <w:lang w:val="id-ID"/>
              </w:rPr>
              <w:t>Cukup jelas.</w:t>
            </w:r>
          </w:p>
          <w:p w14:paraId="4F3548ED" w14:textId="77777777" w:rsidR="00C660BA" w:rsidRPr="00C660BA" w:rsidRDefault="00C660BA" w:rsidP="004A31A9">
            <w:pPr>
              <w:spacing w:line="276" w:lineRule="auto"/>
              <w:ind w:left="567"/>
              <w:jc w:val="both"/>
              <w:rPr>
                <w:rFonts w:ascii="Bookman Old Style" w:hAnsi="Bookman Old Style"/>
                <w:lang w:val="id-ID"/>
              </w:rPr>
            </w:pPr>
            <w:r w:rsidRPr="00C660BA">
              <w:rPr>
                <w:rFonts w:ascii="Bookman Old Style" w:hAnsi="Bookman Old Style"/>
                <w:lang w:val="id-ID"/>
              </w:rPr>
              <w:t>Huruf c</w:t>
            </w:r>
          </w:p>
          <w:p w14:paraId="0E6F6C80" w14:textId="4A3B7A9F" w:rsidR="00723259" w:rsidRPr="00885F72" w:rsidRDefault="00C660BA" w:rsidP="004A31A9">
            <w:pPr>
              <w:spacing w:line="276" w:lineRule="auto"/>
              <w:ind w:left="851"/>
              <w:jc w:val="both"/>
              <w:rPr>
                <w:rFonts w:ascii="Bookman Old Style" w:hAnsi="Bookman Old Style"/>
                <w:lang w:val="id-ID"/>
              </w:rPr>
            </w:pPr>
            <w:r w:rsidRPr="00C660BA">
              <w:rPr>
                <w:rFonts w:ascii="Bookman Old Style" w:hAnsi="Bookman Old Style"/>
                <w:lang w:val="id-ID"/>
              </w:rPr>
              <w:t>Dokumen lain yang ditetapkan oleh otoritas yang berwenang antara lain izin menggunakan tenaga kerja asing.</w:t>
            </w:r>
          </w:p>
        </w:tc>
        <w:tc>
          <w:tcPr>
            <w:tcW w:w="2841" w:type="dxa"/>
          </w:tcPr>
          <w:p w14:paraId="63A21CC6" w14:textId="77777777" w:rsidR="00F41131" w:rsidRPr="00885F72" w:rsidRDefault="00F41131" w:rsidP="00885F72">
            <w:pPr>
              <w:spacing w:line="276" w:lineRule="auto"/>
              <w:jc w:val="both"/>
              <w:rPr>
                <w:rFonts w:ascii="Bookman Old Style" w:hAnsi="Bookman Old Style"/>
                <w:lang w:val="id-ID"/>
              </w:rPr>
            </w:pPr>
          </w:p>
        </w:tc>
        <w:tc>
          <w:tcPr>
            <w:tcW w:w="2839" w:type="dxa"/>
          </w:tcPr>
          <w:p w14:paraId="5D36D38F" w14:textId="77777777" w:rsidR="00F41131" w:rsidRPr="00885F72" w:rsidRDefault="00F41131" w:rsidP="00885F72">
            <w:pPr>
              <w:spacing w:line="276" w:lineRule="auto"/>
              <w:jc w:val="both"/>
              <w:rPr>
                <w:rFonts w:ascii="Bookman Old Style" w:hAnsi="Bookman Old Style"/>
                <w:lang w:val="id-ID"/>
              </w:rPr>
            </w:pPr>
          </w:p>
        </w:tc>
      </w:tr>
      <w:tr w:rsidR="00DF3BC5" w:rsidRPr="00885F72" w14:paraId="01A72EBD" w14:textId="77777777" w:rsidTr="00044757">
        <w:tc>
          <w:tcPr>
            <w:tcW w:w="4512" w:type="dxa"/>
          </w:tcPr>
          <w:p w14:paraId="22B36CE8" w14:textId="77777777" w:rsidR="00C1787F" w:rsidRDefault="00951FDC" w:rsidP="00885F72">
            <w:pPr>
              <w:spacing w:line="276" w:lineRule="auto"/>
              <w:jc w:val="both"/>
              <w:rPr>
                <w:rFonts w:ascii="Bookman Old Style" w:hAnsi="Bookman Old Style"/>
                <w:lang w:val="id-ID"/>
              </w:rPr>
            </w:pPr>
            <w:r>
              <w:rPr>
                <w:rFonts w:ascii="Bookman Old Style" w:hAnsi="Bookman Old Style"/>
                <w:lang w:val="id-ID"/>
              </w:rPr>
              <w:lastRenderedPageBreak/>
              <w:t>Pasal 12</w:t>
            </w:r>
          </w:p>
          <w:p w14:paraId="3C26DA89" w14:textId="77777777" w:rsidR="00AE3B13" w:rsidRDefault="00AE3B13" w:rsidP="00AE3B13">
            <w:pPr>
              <w:pStyle w:val="ListParagraph"/>
              <w:numPr>
                <w:ilvl w:val="0"/>
                <w:numId w:val="21"/>
              </w:numPr>
              <w:spacing w:line="276" w:lineRule="auto"/>
              <w:ind w:left="397" w:hanging="397"/>
              <w:jc w:val="both"/>
              <w:rPr>
                <w:rFonts w:ascii="Bookman Old Style" w:hAnsi="Bookman Old Style"/>
                <w:lang w:val="id-ID"/>
              </w:rPr>
            </w:pPr>
            <w:r w:rsidRPr="00AE3B13">
              <w:rPr>
                <w:rFonts w:ascii="Bookman Old Style" w:hAnsi="Bookman Old Style"/>
                <w:lang w:val="id-ID"/>
              </w:rPr>
              <w:t>Penyelenggara Perdagangan Aset Keuangan Digital wajib memastikan setiap calon anggota Direksi memperoleh persetujuan dari Otoritas Jasa Keuangan melalui pelaksanaan penilaian kemampuan dan kepatutan.</w:t>
            </w:r>
          </w:p>
          <w:p w14:paraId="3A94B114" w14:textId="56D1729D" w:rsidR="00951FDC" w:rsidRPr="00AE3B13" w:rsidRDefault="00AE3B13" w:rsidP="00AE3B13">
            <w:pPr>
              <w:pStyle w:val="ListParagraph"/>
              <w:numPr>
                <w:ilvl w:val="0"/>
                <w:numId w:val="21"/>
              </w:numPr>
              <w:spacing w:line="276" w:lineRule="auto"/>
              <w:ind w:left="397" w:hanging="397"/>
              <w:jc w:val="both"/>
              <w:rPr>
                <w:rFonts w:ascii="Bookman Old Style" w:hAnsi="Bookman Old Style"/>
                <w:lang w:val="id-ID"/>
              </w:rPr>
            </w:pPr>
            <w:r w:rsidRPr="00AE3B13">
              <w:rPr>
                <w:rFonts w:ascii="Bookman Old Style" w:hAnsi="Bookman Old Style"/>
                <w:lang w:val="id-ID"/>
              </w:rPr>
              <w:lastRenderedPageBreak/>
              <w:t>Penilaian kemampuan dan kepatutan sebagaimana dimaksud pada ayat (1) dilaksanakan sesuai dengan Peraturan Otoritas Jasa Keuangan mengenai penilaian kemampuan dan kepatutan serta penilaian kembali bagi pihak utama di sektor inovasi teknologi sektor keuangan serta Aset Keuangan Digital dan Aset Kripto.</w:t>
            </w:r>
          </w:p>
        </w:tc>
        <w:tc>
          <w:tcPr>
            <w:tcW w:w="3756" w:type="dxa"/>
          </w:tcPr>
          <w:p w14:paraId="1433449C" w14:textId="77777777" w:rsidR="00287857" w:rsidRPr="00287857" w:rsidRDefault="00287857" w:rsidP="00287857">
            <w:pPr>
              <w:spacing w:line="276" w:lineRule="auto"/>
              <w:jc w:val="both"/>
              <w:rPr>
                <w:rFonts w:ascii="Bookman Old Style" w:hAnsi="Bookman Old Style"/>
                <w:lang w:val="id-ID"/>
              </w:rPr>
            </w:pPr>
            <w:r w:rsidRPr="00287857">
              <w:rPr>
                <w:rFonts w:ascii="Bookman Old Style" w:hAnsi="Bookman Old Style"/>
                <w:lang w:val="id-ID"/>
              </w:rPr>
              <w:lastRenderedPageBreak/>
              <w:t>Pasal 12</w:t>
            </w:r>
          </w:p>
          <w:p w14:paraId="755A1EFC" w14:textId="0DDBC3A8" w:rsidR="00C1787F" w:rsidRPr="00885F72" w:rsidRDefault="00287857" w:rsidP="00287857">
            <w:pPr>
              <w:spacing w:line="276" w:lineRule="auto"/>
              <w:ind w:left="284"/>
              <w:jc w:val="both"/>
              <w:rPr>
                <w:rFonts w:ascii="Bookman Old Style" w:hAnsi="Bookman Old Style"/>
                <w:lang w:val="id-ID"/>
              </w:rPr>
            </w:pPr>
            <w:r w:rsidRPr="00287857">
              <w:rPr>
                <w:rFonts w:ascii="Bookman Old Style" w:hAnsi="Bookman Old Style"/>
                <w:lang w:val="id-ID"/>
              </w:rPr>
              <w:t>Cukup jelas.</w:t>
            </w:r>
          </w:p>
        </w:tc>
        <w:tc>
          <w:tcPr>
            <w:tcW w:w="2841" w:type="dxa"/>
          </w:tcPr>
          <w:p w14:paraId="1D6397C5"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10C21B8A"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796A02E9" w14:textId="77777777" w:rsidTr="00044757">
        <w:tc>
          <w:tcPr>
            <w:tcW w:w="4512" w:type="dxa"/>
          </w:tcPr>
          <w:p w14:paraId="193642F7" w14:textId="77777777" w:rsidR="00C1787F" w:rsidRDefault="00287857" w:rsidP="00885F72">
            <w:pPr>
              <w:spacing w:line="276" w:lineRule="auto"/>
              <w:jc w:val="both"/>
              <w:rPr>
                <w:rFonts w:ascii="Bookman Old Style" w:hAnsi="Bookman Old Style"/>
                <w:lang w:val="id-ID"/>
              </w:rPr>
            </w:pPr>
            <w:r>
              <w:rPr>
                <w:rFonts w:ascii="Bookman Old Style" w:hAnsi="Bookman Old Style"/>
                <w:lang w:val="id-ID"/>
              </w:rPr>
              <w:t>Pasal 13</w:t>
            </w:r>
          </w:p>
          <w:p w14:paraId="606800A2" w14:textId="77777777" w:rsidR="00EE7614" w:rsidRDefault="00EE7614" w:rsidP="00EE7614">
            <w:pPr>
              <w:pStyle w:val="ListParagraph"/>
              <w:numPr>
                <w:ilvl w:val="0"/>
                <w:numId w:val="22"/>
              </w:numPr>
              <w:spacing w:line="276" w:lineRule="auto"/>
              <w:ind w:left="397" w:hanging="397"/>
              <w:jc w:val="both"/>
              <w:rPr>
                <w:rFonts w:ascii="Bookman Old Style" w:hAnsi="Bookman Old Style"/>
                <w:lang w:val="id-ID"/>
              </w:rPr>
            </w:pPr>
            <w:r w:rsidRPr="00EE7614">
              <w:rPr>
                <w:rFonts w:ascii="Bookman Old Style" w:hAnsi="Bookman Old Style"/>
                <w:lang w:val="id-ID"/>
              </w:rPr>
              <w:t>Pemberhentian atau penggantian anggota Direksi wajib mengedepankan kepentingan utama dari Penyelenggara Perdagangan Aset Keuangan Digital.</w:t>
            </w:r>
          </w:p>
          <w:p w14:paraId="617527DE" w14:textId="40322FFE" w:rsidR="00EE7614" w:rsidRPr="00EE7614" w:rsidRDefault="00EE7614" w:rsidP="00EE7614">
            <w:pPr>
              <w:pStyle w:val="ListParagraph"/>
              <w:numPr>
                <w:ilvl w:val="0"/>
                <w:numId w:val="22"/>
              </w:numPr>
              <w:spacing w:line="276" w:lineRule="auto"/>
              <w:ind w:left="397" w:hanging="397"/>
              <w:jc w:val="both"/>
              <w:rPr>
                <w:rFonts w:ascii="Bookman Old Style" w:hAnsi="Bookman Old Style"/>
                <w:lang w:val="id-ID"/>
              </w:rPr>
            </w:pPr>
            <w:r w:rsidRPr="00EE7614">
              <w:rPr>
                <w:rFonts w:ascii="Bookman Old Style" w:hAnsi="Bookman Old Style"/>
                <w:lang w:val="id-ID"/>
              </w:rPr>
              <w:t>Pemberhentian atau penggantian anggota Direksi sebagaimana dimaksud pada ayat (1) yang dilakukan sebelum periode masa jabatan anggota Direksi berakhir wajib memperhatikan:</w:t>
            </w:r>
          </w:p>
          <w:p w14:paraId="6B90DD1D" w14:textId="77777777" w:rsidR="00EE7614" w:rsidRDefault="00EE7614" w:rsidP="00EE7614">
            <w:pPr>
              <w:pStyle w:val="ListParagraph"/>
              <w:numPr>
                <w:ilvl w:val="0"/>
                <w:numId w:val="23"/>
              </w:numPr>
              <w:spacing w:line="276" w:lineRule="auto"/>
              <w:ind w:left="794" w:hanging="397"/>
              <w:jc w:val="both"/>
              <w:rPr>
                <w:rFonts w:ascii="Bookman Old Style" w:hAnsi="Bookman Old Style"/>
                <w:lang w:val="id-ID"/>
              </w:rPr>
            </w:pPr>
            <w:r w:rsidRPr="00EE7614">
              <w:rPr>
                <w:rFonts w:ascii="Bookman Old Style" w:hAnsi="Bookman Old Style"/>
                <w:lang w:val="id-ID"/>
              </w:rPr>
              <w:t>anggota Direksi dinilai tidak mampu melaksanakan tugas dan tanggung jawab dalam pengelolaan dan pelaksanaan strategi Penyelenggara Perdagangan Aset Keuangan Digital yang sehat;</w:t>
            </w:r>
          </w:p>
          <w:p w14:paraId="2122F0EB" w14:textId="77777777" w:rsidR="00EE7614" w:rsidRDefault="00EE7614" w:rsidP="00EE7614">
            <w:pPr>
              <w:pStyle w:val="ListParagraph"/>
              <w:numPr>
                <w:ilvl w:val="0"/>
                <w:numId w:val="23"/>
              </w:numPr>
              <w:spacing w:line="276" w:lineRule="auto"/>
              <w:ind w:left="794" w:hanging="397"/>
              <w:jc w:val="both"/>
              <w:rPr>
                <w:rFonts w:ascii="Bookman Old Style" w:hAnsi="Bookman Old Style"/>
                <w:lang w:val="id-ID"/>
              </w:rPr>
            </w:pPr>
            <w:r w:rsidRPr="00EE7614">
              <w:rPr>
                <w:rFonts w:ascii="Bookman Old Style" w:hAnsi="Bookman Old Style"/>
                <w:lang w:val="id-ID"/>
              </w:rPr>
              <w:lastRenderedPageBreak/>
              <w:t>pemberhentian atau penggantian anggota Direksi tidak didasarkan atas penilaian subjektif dari pemegang saham, namun didasarkan dari penilaian yang objektif terkait pengelolaan Penyelenggara Perdagangan Aset Keuangan Digital;</w:t>
            </w:r>
          </w:p>
          <w:p w14:paraId="4242BFF6" w14:textId="77777777" w:rsidR="00EE7614" w:rsidRDefault="00EE7614" w:rsidP="00EE7614">
            <w:pPr>
              <w:pStyle w:val="ListParagraph"/>
              <w:numPr>
                <w:ilvl w:val="0"/>
                <w:numId w:val="23"/>
              </w:numPr>
              <w:spacing w:line="276" w:lineRule="auto"/>
              <w:ind w:left="794" w:hanging="397"/>
              <w:jc w:val="both"/>
              <w:rPr>
                <w:rFonts w:ascii="Bookman Old Style" w:hAnsi="Bookman Old Style"/>
                <w:lang w:val="id-ID"/>
              </w:rPr>
            </w:pPr>
            <w:r w:rsidRPr="00EE7614">
              <w:rPr>
                <w:rFonts w:ascii="Bookman Old Style" w:hAnsi="Bookman Old Style"/>
                <w:lang w:val="id-ID"/>
              </w:rPr>
              <w:t>pemberhentian atau penggantian anggota Direksi telah melalui perencanaan dan mekanisme yang berlaku, yang paling sedikit memperhatikan penilaian dari anggota Dewan Komisaris dan telah diagendakan dalam RUPS; dan/atau</w:t>
            </w:r>
          </w:p>
          <w:p w14:paraId="69B14A23" w14:textId="6246694E" w:rsidR="00EE7614" w:rsidRPr="00EE7614" w:rsidRDefault="00EE7614" w:rsidP="00EE7614">
            <w:pPr>
              <w:pStyle w:val="ListParagraph"/>
              <w:numPr>
                <w:ilvl w:val="0"/>
                <w:numId w:val="23"/>
              </w:numPr>
              <w:spacing w:line="276" w:lineRule="auto"/>
              <w:ind w:left="794" w:hanging="397"/>
              <w:jc w:val="both"/>
              <w:rPr>
                <w:rFonts w:ascii="Bookman Old Style" w:hAnsi="Bookman Old Style"/>
                <w:lang w:val="id-ID"/>
              </w:rPr>
            </w:pPr>
            <w:r w:rsidRPr="00EE7614">
              <w:rPr>
                <w:rFonts w:ascii="Bookman Old Style" w:hAnsi="Bookman Old Style"/>
                <w:lang w:val="id-ID"/>
              </w:rPr>
              <w:t>terdapat informasi anggota Direksi termasuk dalam pihak yang dilarang sebagai pihak utama yang ditetapkan oleh otoritas berwenang.</w:t>
            </w:r>
          </w:p>
          <w:p w14:paraId="59358A63" w14:textId="0E1CE018" w:rsidR="00287857" w:rsidRPr="00885F72" w:rsidRDefault="00EE7614" w:rsidP="00EE7614">
            <w:pPr>
              <w:pStyle w:val="ListParagraph"/>
              <w:numPr>
                <w:ilvl w:val="0"/>
                <w:numId w:val="22"/>
              </w:numPr>
              <w:spacing w:line="276" w:lineRule="auto"/>
              <w:ind w:left="397" w:hanging="397"/>
              <w:jc w:val="both"/>
              <w:rPr>
                <w:rFonts w:ascii="Bookman Old Style" w:hAnsi="Bookman Old Style"/>
                <w:lang w:val="id-ID"/>
              </w:rPr>
            </w:pPr>
            <w:r w:rsidRPr="00EE7614">
              <w:rPr>
                <w:rFonts w:ascii="Bookman Old Style" w:hAnsi="Bookman Old Style"/>
                <w:lang w:val="id-ID"/>
              </w:rPr>
              <w:t xml:space="preserve">Otoritas Jasa Keuangan berwenang melakukan evaluasi dan memerintahkan Penyelenggara Perdagangan Aset Keuangan Digital untuk melakukan tindakan korektif terhadap keputusan pemberhentian atau penggantian anggota Direksi </w:t>
            </w:r>
            <w:r w:rsidRPr="00EE7614">
              <w:rPr>
                <w:rFonts w:ascii="Bookman Old Style" w:hAnsi="Bookman Old Style"/>
                <w:lang w:val="id-ID"/>
              </w:rPr>
              <w:lastRenderedPageBreak/>
              <w:t>yang dilakukan sebelum periode masa jabatan anggota Direksi berakhir.</w:t>
            </w:r>
          </w:p>
        </w:tc>
        <w:tc>
          <w:tcPr>
            <w:tcW w:w="3756" w:type="dxa"/>
          </w:tcPr>
          <w:p w14:paraId="2B86D26E" w14:textId="77777777" w:rsidR="00DB125A" w:rsidRPr="00DB125A" w:rsidRDefault="00DB125A" w:rsidP="00DB125A">
            <w:pPr>
              <w:spacing w:line="276" w:lineRule="auto"/>
              <w:jc w:val="both"/>
              <w:rPr>
                <w:rFonts w:ascii="Bookman Old Style" w:hAnsi="Bookman Old Style"/>
                <w:lang w:val="id-ID"/>
              </w:rPr>
            </w:pPr>
            <w:r w:rsidRPr="00DB125A">
              <w:rPr>
                <w:rFonts w:ascii="Bookman Old Style" w:hAnsi="Bookman Old Style"/>
                <w:lang w:val="id-ID"/>
              </w:rPr>
              <w:lastRenderedPageBreak/>
              <w:t>Pasal 13</w:t>
            </w:r>
          </w:p>
          <w:p w14:paraId="6E43948F" w14:textId="77777777" w:rsidR="00DB125A" w:rsidRPr="00DB125A" w:rsidRDefault="00DB125A" w:rsidP="00DB125A">
            <w:pPr>
              <w:spacing w:line="276" w:lineRule="auto"/>
              <w:ind w:left="284"/>
              <w:jc w:val="both"/>
              <w:rPr>
                <w:rFonts w:ascii="Bookman Old Style" w:hAnsi="Bookman Old Style"/>
                <w:lang w:val="id-ID"/>
              </w:rPr>
            </w:pPr>
            <w:r w:rsidRPr="00DB125A">
              <w:rPr>
                <w:rFonts w:ascii="Bookman Old Style" w:hAnsi="Bookman Old Style"/>
                <w:lang w:val="id-ID"/>
              </w:rPr>
              <w:t>Ayat (1)</w:t>
            </w:r>
          </w:p>
          <w:p w14:paraId="63D71949" w14:textId="77777777" w:rsidR="00754CF8" w:rsidRDefault="00DB125A" w:rsidP="00754CF8">
            <w:pPr>
              <w:spacing w:line="276" w:lineRule="auto"/>
              <w:ind w:left="567"/>
              <w:jc w:val="both"/>
              <w:rPr>
                <w:rFonts w:ascii="Bookman Old Style" w:hAnsi="Bookman Old Style"/>
                <w:lang w:val="id-ID"/>
              </w:rPr>
            </w:pPr>
            <w:r w:rsidRPr="00DB125A">
              <w:rPr>
                <w:rFonts w:ascii="Bookman Old Style" w:hAnsi="Bookman Old Style"/>
                <w:lang w:val="id-ID"/>
              </w:rPr>
              <w:t>Pemberhentian anggota Direksi termasuk pemberhentian sementara anggota Direksi. Pembatasan kewenangan anggota Direksi yang diberhentikan sementara dilaksanakan sesuai dengan ketentuan peraturan perundang-undangan.</w:t>
            </w:r>
          </w:p>
          <w:p w14:paraId="7398523B" w14:textId="2C26B413" w:rsidR="00DB125A" w:rsidRPr="00DB125A" w:rsidRDefault="00DB125A" w:rsidP="00754CF8">
            <w:pPr>
              <w:spacing w:line="276" w:lineRule="auto"/>
              <w:ind w:left="567"/>
              <w:jc w:val="both"/>
              <w:rPr>
                <w:rFonts w:ascii="Bookman Old Style" w:hAnsi="Bookman Old Style"/>
                <w:lang w:val="id-ID"/>
              </w:rPr>
            </w:pPr>
            <w:r w:rsidRPr="00DB125A">
              <w:rPr>
                <w:rFonts w:ascii="Bookman Old Style" w:hAnsi="Bookman Old Style"/>
                <w:lang w:val="id-ID"/>
              </w:rPr>
              <w:t xml:space="preserve">Ketentuan ini dimaksudkan agar dalam pemberhentian atau penggantian anggota Direksi Penyelenggara Perdagangan Aset Keuangan Digital tidak atas </w:t>
            </w:r>
            <w:r w:rsidRPr="00DB125A">
              <w:rPr>
                <w:rFonts w:ascii="Bookman Old Style" w:hAnsi="Bookman Old Style"/>
                <w:lang w:val="id-ID"/>
              </w:rPr>
              <w:lastRenderedPageBreak/>
              <w:t>dasar kepentingan pribadi namun lebih menitikberatkan kepada kepentingan Penyelenggara Perdagangan Aset Keuangan Digital sebagai prioritas utama.</w:t>
            </w:r>
          </w:p>
          <w:p w14:paraId="35978431" w14:textId="77777777" w:rsidR="00DB125A" w:rsidRPr="00DB125A" w:rsidRDefault="00DB125A" w:rsidP="00754CF8">
            <w:pPr>
              <w:spacing w:line="276" w:lineRule="auto"/>
              <w:ind w:left="284"/>
              <w:jc w:val="both"/>
              <w:rPr>
                <w:rFonts w:ascii="Bookman Old Style" w:hAnsi="Bookman Old Style"/>
                <w:lang w:val="id-ID"/>
              </w:rPr>
            </w:pPr>
            <w:r w:rsidRPr="00DB125A">
              <w:rPr>
                <w:rFonts w:ascii="Bookman Old Style" w:hAnsi="Bookman Old Style"/>
                <w:lang w:val="id-ID"/>
              </w:rPr>
              <w:t>Ayat (2)</w:t>
            </w:r>
          </w:p>
          <w:p w14:paraId="10B70EDD" w14:textId="77777777" w:rsidR="00DB125A" w:rsidRPr="00DB125A" w:rsidRDefault="00DB125A" w:rsidP="00754CF8">
            <w:pPr>
              <w:spacing w:line="276" w:lineRule="auto"/>
              <w:ind w:left="567"/>
              <w:jc w:val="both"/>
              <w:rPr>
                <w:rFonts w:ascii="Bookman Old Style" w:hAnsi="Bookman Old Style"/>
                <w:lang w:val="id-ID"/>
              </w:rPr>
            </w:pPr>
            <w:r w:rsidRPr="00DB125A">
              <w:rPr>
                <w:rFonts w:ascii="Bookman Old Style" w:hAnsi="Bookman Old Style"/>
                <w:lang w:val="id-ID"/>
              </w:rPr>
              <w:t>Huruf a</w:t>
            </w:r>
          </w:p>
          <w:p w14:paraId="59C1FD90" w14:textId="77777777" w:rsidR="00DB125A" w:rsidRPr="00DB125A" w:rsidRDefault="00DB125A" w:rsidP="00754CF8">
            <w:pPr>
              <w:spacing w:line="276" w:lineRule="auto"/>
              <w:ind w:left="851"/>
              <w:jc w:val="both"/>
              <w:rPr>
                <w:rFonts w:ascii="Bookman Old Style" w:hAnsi="Bookman Old Style"/>
                <w:lang w:val="id-ID"/>
              </w:rPr>
            </w:pPr>
            <w:r w:rsidRPr="00DB125A">
              <w:rPr>
                <w:rFonts w:ascii="Bookman Old Style" w:hAnsi="Bookman Old Style"/>
                <w:lang w:val="id-ID"/>
              </w:rPr>
              <w:t>Cukup jelas.</w:t>
            </w:r>
          </w:p>
          <w:p w14:paraId="02296FE2" w14:textId="77777777" w:rsidR="00DB125A" w:rsidRPr="00DB125A" w:rsidRDefault="00DB125A" w:rsidP="00754CF8">
            <w:pPr>
              <w:spacing w:line="276" w:lineRule="auto"/>
              <w:ind w:left="567"/>
              <w:jc w:val="both"/>
              <w:rPr>
                <w:rFonts w:ascii="Bookman Old Style" w:hAnsi="Bookman Old Style"/>
                <w:lang w:val="id-ID"/>
              </w:rPr>
            </w:pPr>
            <w:r w:rsidRPr="00DB125A">
              <w:rPr>
                <w:rFonts w:ascii="Bookman Old Style" w:hAnsi="Bookman Old Style"/>
                <w:lang w:val="id-ID"/>
              </w:rPr>
              <w:t>Huruf b</w:t>
            </w:r>
          </w:p>
          <w:p w14:paraId="0AB5DA2A" w14:textId="77777777" w:rsidR="00DB125A" w:rsidRPr="00DB125A" w:rsidRDefault="00DB125A" w:rsidP="00754CF8">
            <w:pPr>
              <w:spacing w:line="276" w:lineRule="auto"/>
              <w:ind w:left="851"/>
              <w:jc w:val="both"/>
              <w:rPr>
                <w:rFonts w:ascii="Bookman Old Style" w:hAnsi="Bookman Old Style"/>
                <w:lang w:val="id-ID"/>
              </w:rPr>
            </w:pPr>
            <w:r w:rsidRPr="00DB125A">
              <w:rPr>
                <w:rFonts w:ascii="Bookman Old Style" w:hAnsi="Bookman Old Style"/>
                <w:lang w:val="id-ID"/>
              </w:rPr>
              <w:t>Penilaian yang objektif terkait pengelolaan Penyelenggara Perdagangan Aset Keuangan Digital antara lain terkait aspek kinerja, integritas, reputasi keuangan, dan/atau kompetensi.</w:t>
            </w:r>
          </w:p>
          <w:p w14:paraId="7D7F456A" w14:textId="77777777" w:rsidR="00DB125A" w:rsidRPr="00DB125A" w:rsidRDefault="00DB125A" w:rsidP="00754CF8">
            <w:pPr>
              <w:spacing w:line="276" w:lineRule="auto"/>
              <w:ind w:left="567"/>
              <w:jc w:val="both"/>
              <w:rPr>
                <w:rFonts w:ascii="Bookman Old Style" w:hAnsi="Bookman Old Style"/>
                <w:lang w:val="id-ID"/>
              </w:rPr>
            </w:pPr>
            <w:r w:rsidRPr="00DB125A">
              <w:rPr>
                <w:rFonts w:ascii="Bookman Old Style" w:hAnsi="Bookman Old Style"/>
                <w:lang w:val="id-ID"/>
              </w:rPr>
              <w:t>Huruf c</w:t>
            </w:r>
          </w:p>
          <w:p w14:paraId="1696E145" w14:textId="77777777" w:rsidR="00DB125A" w:rsidRPr="00DB125A" w:rsidRDefault="00DB125A" w:rsidP="00754CF8">
            <w:pPr>
              <w:spacing w:line="276" w:lineRule="auto"/>
              <w:ind w:left="851"/>
              <w:jc w:val="both"/>
              <w:rPr>
                <w:rFonts w:ascii="Bookman Old Style" w:hAnsi="Bookman Old Style"/>
                <w:lang w:val="id-ID"/>
              </w:rPr>
            </w:pPr>
            <w:r w:rsidRPr="00DB125A">
              <w:rPr>
                <w:rFonts w:ascii="Bookman Old Style" w:hAnsi="Bookman Old Style"/>
                <w:lang w:val="id-ID"/>
              </w:rPr>
              <w:t>Cukup jelas.</w:t>
            </w:r>
          </w:p>
          <w:p w14:paraId="354CE2AB" w14:textId="77777777" w:rsidR="00DB125A" w:rsidRPr="00DB125A" w:rsidRDefault="00DB125A" w:rsidP="00754CF8">
            <w:pPr>
              <w:spacing w:line="276" w:lineRule="auto"/>
              <w:ind w:left="567"/>
              <w:jc w:val="both"/>
              <w:rPr>
                <w:rFonts w:ascii="Bookman Old Style" w:hAnsi="Bookman Old Style"/>
                <w:lang w:val="id-ID"/>
              </w:rPr>
            </w:pPr>
            <w:r w:rsidRPr="00DB125A">
              <w:rPr>
                <w:rFonts w:ascii="Bookman Old Style" w:hAnsi="Bookman Old Style"/>
                <w:lang w:val="id-ID"/>
              </w:rPr>
              <w:t>Huruf d</w:t>
            </w:r>
          </w:p>
          <w:p w14:paraId="61A0825A" w14:textId="77777777" w:rsidR="00DB125A" w:rsidRPr="00DB125A" w:rsidRDefault="00DB125A" w:rsidP="00754CF8">
            <w:pPr>
              <w:spacing w:line="276" w:lineRule="auto"/>
              <w:ind w:left="851"/>
              <w:jc w:val="both"/>
              <w:rPr>
                <w:rFonts w:ascii="Bookman Old Style" w:hAnsi="Bookman Old Style"/>
                <w:lang w:val="id-ID"/>
              </w:rPr>
            </w:pPr>
            <w:r w:rsidRPr="00DB125A">
              <w:rPr>
                <w:rFonts w:ascii="Bookman Old Style" w:hAnsi="Bookman Old Style"/>
                <w:lang w:val="id-ID"/>
              </w:rPr>
              <w:t>Cukup jelas.</w:t>
            </w:r>
          </w:p>
          <w:p w14:paraId="65B5946E" w14:textId="77777777" w:rsidR="00DB125A" w:rsidRPr="00DB125A" w:rsidRDefault="00DB125A" w:rsidP="00754CF8">
            <w:pPr>
              <w:spacing w:line="276" w:lineRule="auto"/>
              <w:ind w:left="284"/>
              <w:jc w:val="both"/>
              <w:rPr>
                <w:rFonts w:ascii="Bookman Old Style" w:hAnsi="Bookman Old Style"/>
                <w:lang w:val="id-ID"/>
              </w:rPr>
            </w:pPr>
            <w:r w:rsidRPr="00DB125A">
              <w:rPr>
                <w:rFonts w:ascii="Bookman Old Style" w:hAnsi="Bookman Old Style"/>
                <w:lang w:val="id-ID"/>
              </w:rPr>
              <w:t>Ayat (3)</w:t>
            </w:r>
          </w:p>
          <w:p w14:paraId="760AE1DF" w14:textId="020C22B8" w:rsidR="00C1787F" w:rsidRPr="00885F72" w:rsidRDefault="00DB125A" w:rsidP="00754CF8">
            <w:pPr>
              <w:spacing w:line="276" w:lineRule="auto"/>
              <w:ind w:left="567"/>
              <w:jc w:val="both"/>
              <w:rPr>
                <w:rFonts w:ascii="Bookman Old Style" w:hAnsi="Bookman Old Style"/>
                <w:lang w:val="id-ID"/>
              </w:rPr>
            </w:pPr>
            <w:r w:rsidRPr="00DB125A">
              <w:rPr>
                <w:rFonts w:ascii="Bookman Old Style" w:hAnsi="Bookman Old Style"/>
                <w:lang w:val="id-ID"/>
              </w:rPr>
              <w:t xml:space="preserve">Kewenangan Otoritas Jasa Keuangan dalam melakukan evaluasi dan memerintahkan Penyelenggara </w:t>
            </w:r>
            <w:r w:rsidRPr="00DB125A">
              <w:rPr>
                <w:rFonts w:ascii="Bookman Old Style" w:hAnsi="Bookman Old Style"/>
                <w:lang w:val="id-ID"/>
              </w:rPr>
              <w:lastRenderedPageBreak/>
              <w:t>Perdagangan Aset Keuangan Digital melakukan tindakan korektif, antara lain pada kondisi anggota Direksi diberhentikan sebelum periode jabatan berakhir, dimana proses pemberhentian tersebut diindikasikan bertujuan untuk mengaburkan kondisi pelanggaran yang dilakukan oleh anggota Direksi yang bersangkutan, termasuk dengan dugaan tindak pidana.</w:t>
            </w:r>
          </w:p>
        </w:tc>
        <w:tc>
          <w:tcPr>
            <w:tcW w:w="2841" w:type="dxa"/>
          </w:tcPr>
          <w:p w14:paraId="1A8831BC"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75E8A760"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250F4A48" w14:textId="77777777" w:rsidTr="00044757">
        <w:tc>
          <w:tcPr>
            <w:tcW w:w="4512" w:type="dxa"/>
          </w:tcPr>
          <w:p w14:paraId="74463AFD" w14:textId="77777777" w:rsidR="00C1787F" w:rsidRDefault="00754CF8" w:rsidP="00885F72">
            <w:pPr>
              <w:spacing w:line="276" w:lineRule="auto"/>
              <w:jc w:val="both"/>
              <w:rPr>
                <w:rFonts w:ascii="Bookman Old Style" w:hAnsi="Bookman Old Style"/>
                <w:lang w:val="id-ID"/>
              </w:rPr>
            </w:pPr>
            <w:r>
              <w:rPr>
                <w:rFonts w:ascii="Bookman Old Style" w:hAnsi="Bookman Old Style"/>
                <w:lang w:val="id-ID"/>
              </w:rPr>
              <w:lastRenderedPageBreak/>
              <w:t>Pasal 14</w:t>
            </w:r>
          </w:p>
          <w:p w14:paraId="5B8D2084" w14:textId="77777777" w:rsidR="002C3BD0" w:rsidRDefault="002C3BD0" w:rsidP="002C3BD0">
            <w:pPr>
              <w:pStyle w:val="ListParagraph"/>
              <w:numPr>
                <w:ilvl w:val="0"/>
                <w:numId w:val="24"/>
              </w:numPr>
              <w:spacing w:line="276" w:lineRule="auto"/>
              <w:ind w:left="397" w:hanging="397"/>
              <w:jc w:val="both"/>
              <w:rPr>
                <w:rFonts w:ascii="Bookman Old Style" w:hAnsi="Bookman Old Style"/>
                <w:lang w:val="id-ID"/>
              </w:rPr>
            </w:pPr>
            <w:r w:rsidRPr="002C3BD0">
              <w:rPr>
                <w:rFonts w:ascii="Bookman Old Style" w:hAnsi="Bookman Old Style"/>
                <w:lang w:val="id-ID"/>
              </w:rPr>
              <w:t>Anggota Direksi dapat mengundurkan diri dari jabatannya sebelum masa jabatan berakhir melalui pemberitahuan tertulis kepada Penyelenggara Perdagangan Aset Keuangan Digital.</w:t>
            </w:r>
          </w:p>
          <w:p w14:paraId="554D4BE9" w14:textId="77777777" w:rsidR="002C3BD0" w:rsidRDefault="002C3BD0" w:rsidP="002C3BD0">
            <w:pPr>
              <w:pStyle w:val="ListParagraph"/>
              <w:numPr>
                <w:ilvl w:val="0"/>
                <w:numId w:val="24"/>
              </w:numPr>
              <w:spacing w:line="276" w:lineRule="auto"/>
              <w:ind w:left="397" w:hanging="397"/>
              <w:jc w:val="both"/>
              <w:rPr>
                <w:rFonts w:ascii="Bookman Old Style" w:hAnsi="Bookman Old Style"/>
                <w:lang w:val="id-ID"/>
              </w:rPr>
            </w:pPr>
            <w:r w:rsidRPr="002C3BD0">
              <w:rPr>
                <w:rFonts w:ascii="Bookman Old Style" w:hAnsi="Bookman Old Style"/>
                <w:lang w:val="id-ID"/>
              </w:rPr>
              <w:t>Otoritas Jasa Keuangan berwenang melakukan evaluasi dan memerintahkan Penyelenggara Perdagangan Aset Keuangan Digital untuk melakukan tindakan korektif terhadap pengunduran diri anggota Direksi.</w:t>
            </w:r>
          </w:p>
          <w:p w14:paraId="27C9254B" w14:textId="61ECD251" w:rsidR="00754CF8" w:rsidRPr="002C3BD0" w:rsidRDefault="002C3BD0" w:rsidP="002C3BD0">
            <w:pPr>
              <w:pStyle w:val="ListParagraph"/>
              <w:numPr>
                <w:ilvl w:val="0"/>
                <w:numId w:val="24"/>
              </w:numPr>
              <w:spacing w:line="276" w:lineRule="auto"/>
              <w:ind w:left="397" w:hanging="397"/>
              <w:jc w:val="both"/>
              <w:rPr>
                <w:rFonts w:ascii="Bookman Old Style" w:hAnsi="Bookman Old Style"/>
                <w:lang w:val="id-ID"/>
              </w:rPr>
            </w:pPr>
            <w:r w:rsidRPr="002C3BD0">
              <w:rPr>
                <w:rFonts w:ascii="Bookman Old Style" w:hAnsi="Bookman Old Style"/>
                <w:lang w:val="id-ID"/>
              </w:rPr>
              <w:lastRenderedPageBreak/>
              <w:t>Evaluasi sebagaimana dimaksud pada ayat (2) dilakukan untuk menilai pengunduran diri dilakukan secara sukarela, tidak terdapat unsur paksaan, atau kondisi lain.</w:t>
            </w:r>
          </w:p>
        </w:tc>
        <w:tc>
          <w:tcPr>
            <w:tcW w:w="3756" w:type="dxa"/>
          </w:tcPr>
          <w:p w14:paraId="6D229CC9" w14:textId="77777777" w:rsidR="00EF16C0" w:rsidRPr="00EF16C0" w:rsidRDefault="00EF16C0" w:rsidP="00EF16C0">
            <w:pPr>
              <w:spacing w:line="276" w:lineRule="auto"/>
              <w:jc w:val="both"/>
              <w:rPr>
                <w:rFonts w:ascii="Bookman Old Style" w:hAnsi="Bookman Old Style"/>
                <w:lang w:val="id-ID"/>
              </w:rPr>
            </w:pPr>
            <w:r w:rsidRPr="00EF16C0">
              <w:rPr>
                <w:rFonts w:ascii="Bookman Old Style" w:hAnsi="Bookman Old Style"/>
                <w:lang w:val="id-ID"/>
              </w:rPr>
              <w:lastRenderedPageBreak/>
              <w:t>Pasal 14</w:t>
            </w:r>
          </w:p>
          <w:p w14:paraId="63E5AD66" w14:textId="77777777" w:rsidR="00EF16C0" w:rsidRPr="00EF16C0" w:rsidRDefault="00EF16C0" w:rsidP="00EF16C0">
            <w:pPr>
              <w:spacing w:line="276" w:lineRule="auto"/>
              <w:ind w:left="284"/>
              <w:jc w:val="both"/>
              <w:rPr>
                <w:rFonts w:ascii="Bookman Old Style" w:hAnsi="Bookman Old Style"/>
                <w:lang w:val="id-ID"/>
              </w:rPr>
            </w:pPr>
            <w:r w:rsidRPr="00EF16C0">
              <w:rPr>
                <w:rFonts w:ascii="Bookman Old Style" w:hAnsi="Bookman Old Style"/>
                <w:lang w:val="id-ID"/>
              </w:rPr>
              <w:t>Ayat (1)</w:t>
            </w:r>
          </w:p>
          <w:p w14:paraId="7D3A0EEC" w14:textId="77777777" w:rsidR="00EF16C0" w:rsidRPr="00EF16C0" w:rsidRDefault="00EF16C0" w:rsidP="00EF16C0">
            <w:pPr>
              <w:spacing w:line="276" w:lineRule="auto"/>
              <w:ind w:left="567"/>
              <w:jc w:val="both"/>
              <w:rPr>
                <w:rFonts w:ascii="Bookman Old Style" w:hAnsi="Bookman Old Style"/>
                <w:lang w:val="id-ID"/>
              </w:rPr>
            </w:pPr>
            <w:r w:rsidRPr="00EF16C0">
              <w:rPr>
                <w:rFonts w:ascii="Bookman Old Style" w:hAnsi="Bookman Old Style"/>
                <w:lang w:val="id-ID"/>
              </w:rPr>
              <w:t>Tata cara pengunduran diri anggota Direksi sesuai dengan ketentuan peraturan perundang-undangan dan dicantumkan dalam anggaran dasar Penyelenggara Perdagangan Aset Keuangan Digital.</w:t>
            </w:r>
          </w:p>
          <w:p w14:paraId="375B7104" w14:textId="77777777" w:rsidR="00EF16C0" w:rsidRPr="00EF16C0" w:rsidRDefault="00EF16C0" w:rsidP="00EF16C0">
            <w:pPr>
              <w:spacing w:line="276" w:lineRule="auto"/>
              <w:ind w:left="284"/>
              <w:jc w:val="both"/>
              <w:rPr>
                <w:rFonts w:ascii="Bookman Old Style" w:hAnsi="Bookman Old Style"/>
                <w:lang w:val="id-ID"/>
              </w:rPr>
            </w:pPr>
            <w:r w:rsidRPr="00EF16C0">
              <w:rPr>
                <w:rFonts w:ascii="Bookman Old Style" w:hAnsi="Bookman Old Style"/>
                <w:lang w:val="id-ID"/>
              </w:rPr>
              <w:t>Ayat (2)</w:t>
            </w:r>
          </w:p>
          <w:p w14:paraId="142207BB" w14:textId="788F4D19" w:rsidR="00A061EB" w:rsidRDefault="00EF16C0" w:rsidP="00A061EB">
            <w:pPr>
              <w:spacing w:line="276" w:lineRule="auto"/>
              <w:ind w:left="567"/>
              <w:jc w:val="both"/>
              <w:rPr>
                <w:rFonts w:ascii="Bookman Old Style" w:hAnsi="Bookman Old Style"/>
                <w:lang w:val="id-ID"/>
              </w:rPr>
            </w:pPr>
            <w:r w:rsidRPr="00EF16C0">
              <w:rPr>
                <w:rFonts w:ascii="Bookman Old Style" w:hAnsi="Bookman Old Style"/>
                <w:lang w:val="id-ID"/>
              </w:rPr>
              <w:lastRenderedPageBreak/>
              <w:t>Kewenangan Otoritas Jasa Keuangan dalam melakukan evaluasi dan memerintahkan Penyelenggara Perdagangan Aset Keuangan Digital melakukan tindakan korektif, antara lain pada kondisi anggota Direksi diberhentikan sebelum periode jabatan berakhir secara tidak objektif</w:t>
            </w:r>
            <w:r w:rsidR="00A061EB">
              <w:rPr>
                <w:rFonts w:ascii="Bookman Old Style" w:hAnsi="Bookman Old Style"/>
                <w:lang w:val="id-ID"/>
              </w:rPr>
              <w:t>.</w:t>
            </w:r>
          </w:p>
          <w:p w14:paraId="3490A294" w14:textId="7F41A348" w:rsidR="00EF16C0" w:rsidRPr="00EF16C0" w:rsidRDefault="00EF16C0" w:rsidP="00A061EB">
            <w:pPr>
              <w:spacing w:line="276" w:lineRule="auto"/>
              <w:ind w:left="567"/>
              <w:jc w:val="both"/>
              <w:rPr>
                <w:rFonts w:ascii="Bookman Old Style" w:hAnsi="Bookman Old Style"/>
                <w:lang w:val="id-ID"/>
              </w:rPr>
            </w:pPr>
            <w:r w:rsidRPr="00EF16C0">
              <w:rPr>
                <w:rFonts w:ascii="Bookman Old Style" w:hAnsi="Bookman Old Style"/>
                <w:lang w:val="id-ID"/>
              </w:rPr>
              <w:t>Yang dimaksud dengan “tindakan korektif” adalah tindakan yang dilakukan oleh Otoritas Jasa Keuangan untuk memerintahkan Penyelenggara Perdagangan Aset Keuangan Digital membatalkan atau menganulir pengunduran diri yang dilakukan oleh anggota Direksi.</w:t>
            </w:r>
          </w:p>
          <w:p w14:paraId="2BB9C762" w14:textId="77777777" w:rsidR="00EF16C0" w:rsidRPr="00EF16C0" w:rsidRDefault="00EF16C0" w:rsidP="00EF16C0">
            <w:pPr>
              <w:spacing w:line="276" w:lineRule="auto"/>
              <w:ind w:left="284"/>
              <w:jc w:val="both"/>
              <w:rPr>
                <w:rFonts w:ascii="Bookman Old Style" w:hAnsi="Bookman Old Style"/>
                <w:lang w:val="id-ID"/>
              </w:rPr>
            </w:pPr>
            <w:r w:rsidRPr="00EF16C0">
              <w:rPr>
                <w:rFonts w:ascii="Bookman Old Style" w:hAnsi="Bookman Old Style"/>
                <w:lang w:val="id-ID"/>
              </w:rPr>
              <w:t>Ayat (3)</w:t>
            </w:r>
          </w:p>
          <w:p w14:paraId="6AA87E91" w14:textId="1122B63F" w:rsidR="00C1787F" w:rsidRPr="00885F72" w:rsidRDefault="00EF16C0" w:rsidP="00A061EB">
            <w:pPr>
              <w:spacing w:line="276" w:lineRule="auto"/>
              <w:ind w:left="567"/>
              <w:jc w:val="both"/>
              <w:rPr>
                <w:rFonts w:ascii="Bookman Old Style" w:hAnsi="Bookman Old Style"/>
                <w:lang w:val="id-ID"/>
              </w:rPr>
            </w:pPr>
            <w:r w:rsidRPr="00EF16C0">
              <w:rPr>
                <w:rFonts w:ascii="Bookman Old Style" w:hAnsi="Bookman Old Style"/>
                <w:lang w:val="id-ID"/>
              </w:rPr>
              <w:t xml:space="preserve">Yang dimaksud dengan “kondisi lain” adalah pengunduran diri anggota </w:t>
            </w:r>
            <w:r w:rsidRPr="00EF16C0">
              <w:rPr>
                <w:rFonts w:ascii="Bookman Old Style" w:hAnsi="Bookman Old Style"/>
                <w:lang w:val="id-ID"/>
              </w:rPr>
              <w:lastRenderedPageBreak/>
              <w:t>Direksi yang dimaksudkan untuk melepaskan tanggung jawab sebagai anggota Direksi dalam penanganan permasalahan Penyelenggara Perdagangan Aset Keuangan Digital.</w:t>
            </w:r>
          </w:p>
        </w:tc>
        <w:tc>
          <w:tcPr>
            <w:tcW w:w="2841" w:type="dxa"/>
          </w:tcPr>
          <w:p w14:paraId="5D0C7616"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421B1C09"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1D9C5930" w14:textId="77777777" w:rsidTr="00044757">
        <w:tc>
          <w:tcPr>
            <w:tcW w:w="4512" w:type="dxa"/>
          </w:tcPr>
          <w:p w14:paraId="0F16B76D" w14:textId="77777777" w:rsidR="00C1787F" w:rsidRDefault="00A061EB" w:rsidP="00885F72">
            <w:pPr>
              <w:spacing w:line="276" w:lineRule="auto"/>
              <w:jc w:val="both"/>
              <w:rPr>
                <w:rFonts w:ascii="Bookman Old Style" w:hAnsi="Bookman Old Style"/>
                <w:lang w:val="id-ID"/>
              </w:rPr>
            </w:pPr>
            <w:r>
              <w:rPr>
                <w:rFonts w:ascii="Bookman Old Style" w:hAnsi="Bookman Old Style"/>
                <w:lang w:val="id-ID"/>
              </w:rPr>
              <w:lastRenderedPageBreak/>
              <w:t>Pasal 15</w:t>
            </w:r>
          </w:p>
          <w:p w14:paraId="186AE9F0" w14:textId="108B0D70" w:rsidR="00A061EB" w:rsidRPr="00885F72" w:rsidRDefault="009B5CD1" w:rsidP="00885F72">
            <w:pPr>
              <w:spacing w:line="276" w:lineRule="auto"/>
              <w:jc w:val="both"/>
              <w:rPr>
                <w:rFonts w:ascii="Bookman Old Style" w:hAnsi="Bookman Old Style"/>
                <w:lang w:val="id-ID"/>
              </w:rPr>
            </w:pPr>
            <w:r w:rsidRPr="009B5CD1">
              <w:rPr>
                <w:rFonts w:ascii="Bookman Old Style" w:hAnsi="Bookman Old Style"/>
                <w:lang w:val="id-ID"/>
              </w:rPr>
              <w:t>Kewenangan Otoritas Jasa Keuangan dalam melakukan tindakan korektif dan evaluasi terhadap tindakan pengangkatan, pemberhentian, penggantian, dan/atau pengunduran diri anggota Direksi dapat disampaikan oleh Otoritas Jasa Keuangan melalui perintah tertulis sesuai dengan Peraturan Otoritas Jasa Keuangan mengenai perintah tertulis.</w:t>
            </w:r>
          </w:p>
        </w:tc>
        <w:tc>
          <w:tcPr>
            <w:tcW w:w="3756" w:type="dxa"/>
          </w:tcPr>
          <w:p w14:paraId="4A9CDB82" w14:textId="77777777" w:rsidR="006066E3" w:rsidRPr="006066E3" w:rsidRDefault="006066E3" w:rsidP="006066E3">
            <w:pPr>
              <w:spacing w:line="276" w:lineRule="auto"/>
              <w:jc w:val="both"/>
              <w:rPr>
                <w:rFonts w:ascii="Bookman Old Style" w:hAnsi="Bookman Old Style"/>
                <w:lang w:val="id-ID"/>
              </w:rPr>
            </w:pPr>
            <w:r w:rsidRPr="006066E3">
              <w:rPr>
                <w:rFonts w:ascii="Bookman Old Style" w:hAnsi="Bookman Old Style"/>
                <w:lang w:val="id-ID"/>
              </w:rPr>
              <w:t>Pasal 15</w:t>
            </w:r>
          </w:p>
          <w:p w14:paraId="589D670A" w14:textId="7E9DDC6B" w:rsidR="00C1787F" w:rsidRPr="00885F72" w:rsidRDefault="006066E3" w:rsidP="006066E3">
            <w:pPr>
              <w:spacing w:line="276" w:lineRule="auto"/>
              <w:ind w:left="284"/>
              <w:jc w:val="both"/>
              <w:rPr>
                <w:rFonts w:ascii="Bookman Old Style" w:hAnsi="Bookman Old Style"/>
                <w:lang w:val="id-ID"/>
              </w:rPr>
            </w:pPr>
            <w:r w:rsidRPr="006066E3">
              <w:rPr>
                <w:rFonts w:ascii="Bookman Old Style" w:hAnsi="Bookman Old Style"/>
                <w:lang w:val="id-ID"/>
              </w:rPr>
              <w:t>Cukup jelas.</w:t>
            </w:r>
          </w:p>
        </w:tc>
        <w:tc>
          <w:tcPr>
            <w:tcW w:w="2841" w:type="dxa"/>
          </w:tcPr>
          <w:p w14:paraId="2986D615"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34CFA93D"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5F94AF60" w14:textId="77777777" w:rsidTr="00044757">
        <w:tc>
          <w:tcPr>
            <w:tcW w:w="4512" w:type="dxa"/>
          </w:tcPr>
          <w:p w14:paraId="640B99EC" w14:textId="77777777" w:rsidR="00C1787F" w:rsidRDefault="009B5CD1" w:rsidP="00885F72">
            <w:pPr>
              <w:spacing w:line="276" w:lineRule="auto"/>
              <w:jc w:val="both"/>
              <w:rPr>
                <w:rFonts w:ascii="Bookman Old Style" w:hAnsi="Bookman Old Style"/>
                <w:lang w:val="id-ID"/>
              </w:rPr>
            </w:pPr>
            <w:r>
              <w:rPr>
                <w:rFonts w:ascii="Bookman Old Style" w:hAnsi="Bookman Old Style"/>
                <w:lang w:val="id-ID"/>
              </w:rPr>
              <w:t>Pasal 16</w:t>
            </w:r>
          </w:p>
          <w:p w14:paraId="425D70F8" w14:textId="6EAF2C06" w:rsidR="00DC4629" w:rsidRPr="00DC4629" w:rsidRDefault="00DC4629" w:rsidP="00DC4629">
            <w:pPr>
              <w:pStyle w:val="ListParagraph"/>
              <w:numPr>
                <w:ilvl w:val="0"/>
                <w:numId w:val="25"/>
              </w:numPr>
              <w:spacing w:line="276" w:lineRule="auto"/>
              <w:ind w:left="397" w:hanging="397"/>
              <w:jc w:val="both"/>
              <w:rPr>
                <w:rFonts w:ascii="Bookman Old Style" w:hAnsi="Bookman Old Style"/>
                <w:lang w:val="id-ID"/>
              </w:rPr>
            </w:pPr>
            <w:r w:rsidRPr="00DC4629">
              <w:rPr>
                <w:rFonts w:ascii="Bookman Old Style" w:hAnsi="Bookman Old Style"/>
                <w:lang w:val="id-ID"/>
              </w:rPr>
              <w:t>Dalam hal terjadi:</w:t>
            </w:r>
          </w:p>
          <w:p w14:paraId="2262F2B9" w14:textId="77777777" w:rsidR="00DC4629" w:rsidRDefault="00DC4629" w:rsidP="00DC4629">
            <w:pPr>
              <w:pStyle w:val="ListParagraph"/>
              <w:numPr>
                <w:ilvl w:val="0"/>
                <w:numId w:val="26"/>
              </w:numPr>
              <w:spacing w:line="276" w:lineRule="auto"/>
              <w:ind w:left="794" w:hanging="397"/>
              <w:jc w:val="both"/>
              <w:rPr>
                <w:rFonts w:ascii="Bookman Old Style" w:hAnsi="Bookman Old Style"/>
                <w:lang w:val="id-ID"/>
              </w:rPr>
            </w:pPr>
            <w:r w:rsidRPr="00DC4629">
              <w:rPr>
                <w:rFonts w:ascii="Bookman Old Style" w:hAnsi="Bookman Old Style"/>
                <w:lang w:val="id-ID"/>
              </w:rPr>
              <w:t>pemberhentian anggota Direksi;</w:t>
            </w:r>
          </w:p>
          <w:p w14:paraId="24A0DD17" w14:textId="77777777" w:rsidR="00DC4629" w:rsidRDefault="00DC4629" w:rsidP="00DC4629">
            <w:pPr>
              <w:pStyle w:val="ListParagraph"/>
              <w:numPr>
                <w:ilvl w:val="0"/>
                <w:numId w:val="26"/>
              </w:numPr>
              <w:spacing w:line="276" w:lineRule="auto"/>
              <w:ind w:left="794" w:hanging="397"/>
              <w:jc w:val="both"/>
              <w:rPr>
                <w:rFonts w:ascii="Bookman Old Style" w:hAnsi="Bookman Old Style"/>
                <w:lang w:val="id-ID"/>
              </w:rPr>
            </w:pPr>
            <w:r w:rsidRPr="00DC4629">
              <w:rPr>
                <w:rFonts w:ascii="Bookman Old Style" w:hAnsi="Bookman Old Style"/>
                <w:lang w:val="id-ID"/>
              </w:rPr>
              <w:t>anggota Direksi berhalangan tetap; dan/atau</w:t>
            </w:r>
          </w:p>
          <w:p w14:paraId="2DA88D91" w14:textId="77BCE4C2" w:rsidR="00DC4629" w:rsidRPr="00DC4629" w:rsidRDefault="00DC4629" w:rsidP="00DC4629">
            <w:pPr>
              <w:pStyle w:val="ListParagraph"/>
              <w:numPr>
                <w:ilvl w:val="0"/>
                <w:numId w:val="26"/>
              </w:numPr>
              <w:spacing w:line="276" w:lineRule="auto"/>
              <w:ind w:left="794" w:hanging="397"/>
              <w:jc w:val="both"/>
              <w:rPr>
                <w:rFonts w:ascii="Bookman Old Style" w:hAnsi="Bookman Old Style"/>
                <w:lang w:val="id-ID"/>
              </w:rPr>
            </w:pPr>
            <w:r w:rsidRPr="00DC4629">
              <w:rPr>
                <w:rFonts w:ascii="Bookman Old Style" w:hAnsi="Bookman Old Style"/>
                <w:lang w:val="id-ID"/>
              </w:rPr>
              <w:t>anggota Direksi mengundurkan diri,</w:t>
            </w:r>
          </w:p>
          <w:p w14:paraId="364BB8D6" w14:textId="77777777" w:rsidR="00DC4629" w:rsidRPr="00DC4629" w:rsidRDefault="00DC4629" w:rsidP="00DC4629">
            <w:pPr>
              <w:spacing w:line="276" w:lineRule="auto"/>
              <w:ind w:left="397"/>
              <w:jc w:val="both"/>
              <w:rPr>
                <w:rFonts w:ascii="Bookman Old Style" w:hAnsi="Bookman Old Style"/>
                <w:lang w:val="id-ID"/>
              </w:rPr>
            </w:pPr>
            <w:r w:rsidRPr="00DC4629">
              <w:rPr>
                <w:rFonts w:ascii="Bookman Old Style" w:hAnsi="Bookman Old Style"/>
                <w:lang w:val="id-ID"/>
              </w:rPr>
              <w:t xml:space="preserve">yang mengakibatkan jumlah anggota Direksi menjadi kurang dari jumlah minimal anggota Direksi sebagaimana dimaksud dalam Pasal </w:t>
            </w:r>
            <w:r w:rsidRPr="00DC4629">
              <w:rPr>
                <w:rFonts w:ascii="Bookman Old Style" w:hAnsi="Bookman Old Style"/>
                <w:lang w:val="id-ID"/>
              </w:rPr>
              <w:lastRenderedPageBreak/>
              <w:t>11 ayat (1) dan ayat (2), Penyelenggara Perdagangan Aset Keuangan Digital wajib mengangkat pengganti anggota Direksi dimaksud.</w:t>
            </w:r>
          </w:p>
          <w:p w14:paraId="11FEB652" w14:textId="5A74A7DC" w:rsidR="00DC4629" w:rsidRPr="00DC4629" w:rsidRDefault="00DC4629" w:rsidP="00DC4629">
            <w:pPr>
              <w:pStyle w:val="ListParagraph"/>
              <w:numPr>
                <w:ilvl w:val="0"/>
                <w:numId w:val="25"/>
              </w:numPr>
              <w:spacing w:line="276" w:lineRule="auto"/>
              <w:ind w:left="397" w:hanging="397"/>
              <w:jc w:val="both"/>
              <w:rPr>
                <w:rFonts w:ascii="Bookman Old Style" w:hAnsi="Bookman Old Style"/>
                <w:lang w:val="id-ID"/>
              </w:rPr>
            </w:pPr>
            <w:r w:rsidRPr="00DC4629">
              <w:rPr>
                <w:rFonts w:ascii="Bookman Old Style" w:hAnsi="Bookman Old Style"/>
                <w:lang w:val="id-ID"/>
              </w:rPr>
              <w:t>Penyelenggara Perdagangan Aset Keuangan Digital wajib memenuhi ketentuan mengenai pengangkatan pengganti anggota Direksi sebagaimana dimaksud pada ayat (1) paling lambat 6 (enam) bulan sejak tanggal pemberhentian anggota Direksi, anggota Direksi berhalangan tetap, atau mengundurkan diri.</w:t>
            </w:r>
          </w:p>
          <w:p w14:paraId="73A533B0" w14:textId="2BC167E9" w:rsidR="00DC4629" w:rsidRPr="00DC4629" w:rsidRDefault="00DC4629" w:rsidP="00DC4629">
            <w:pPr>
              <w:pStyle w:val="ListParagraph"/>
              <w:numPr>
                <w:ilvl w:val="0"/>
                <w:numId w:val="25"/>
              </w:numPr>
              <w:spacing w:line="276" w:lineRule="auto"/>
              <w:ind w:left="397" w:hanging="397"/>
              <w:jc w:val="both"/>
              <w:rPr>
                <w:rFonts w:ascii="Bookman Old Style" w:hAnsi="Bookman Old Style"/>
                <w:lang w:val="id-ID"/>
              </w:rPr>
            </w:pPr>
            <w:r w:rsidRPr="00DC4629">
              <w:rPr>
                <w:rFonts w:ascii="Bookman Old Style" w:hAnsi="Bookman Old Style"/>
                <w:lang w:val="id-ID"/>
              </w:rPr>
              <w:t>Dalam hal terdapat kekurangan jumlah Direksi sebagaimana dimaksud pada ayat (1), Dewan Komisaris dapat melakukan tindakan pengurusan Penyelenggara Perdagangan Aset Keuangan Digital sesuai anggaran dasar atau keputusan RUPS sebagaimana diatur dalam ketentuan peraturan perundang-undangan untuk jangka waktu paling lama 6 (enam) bulan.</w:t>
            </w:r>
          </w:p>
          <w:p w14:paraId="23BCE737" w14:textId="7B382C8F" w:rsidR="00DC4629" w:rsidRPr="00DC4629" w:rsidRDefault="00DC4629" w:rsidP="00DC4629">
            <w:pPr>
              <w:pStyle w:val="ListParagraph"/>
              <w:numPr>
                <w:ilvl w:val="0"/>
                <w:numId w:val="25"/>
              </w:numPr>
              <w:spacing w:line="276" w:lineRule="auto"/>
              <w:ind w:left="397" w:hanging="397"/>
              <w:jc w:val="both"/>
              <w:rPr>
                <w:rFonts w:ascii="Bookman Old Style" w:hAnsi="Bookman Old Style"/>
                <w:lang w:val="id-ID"/>
              </w:rPr>
            </w:pPr>
            <w:r w:rsidRPr="00DC4629">
              <w:rPr>
                <w:rFonts w:ascii="Bookman Old Style" w:hAnsi="Bookman Old Style"/>
                <w:lang w:val="id-ID"/>
              </w:rPr>
              <w:t xml:space="preserve">Ketentuan mengenai hak, wewenang, dan kewajiban Direksi terhadap Penyelenggara </w:t>
            </w:r>
            <w:r w:rsidRPr="00DC4629">
              <w:rPr>
                <w:rFonts w:ascii="Bookman Old Style" w:hAnsi="Bookman Old Style"/>
                <w:lang w:val="id-ID"/>
              </w:rPr>
              <w:lastRenderedPageBreak/>
              <w:t>Perdagangan Aset Keuangan Digital berlaku bagi Dewan Komisaris yang melakukan tindakan pengurusan Penyelenggara Perdagangan Aset Keuangan Digital sebagaimana dimaksud pada ayat (3).</w:t>
            </w:r>
          </w:p>
          <w:p w14:paraId="5D863F22" w14:textId="2961BB89" w:rsidR="009B5CD1" w:rsidRPr="00885F72" w:rsidRDefault="00DC4629" w:rsidP="00DC4629">
            <w:pPr>
              <w:pStyle w:val="ListParagraph"/>
              <w:numPr>
                <w:ilvl w:val="0"/>
                <w:numId w:val="25"/>
              </w:numPr>
              <w:spacing w:line="276" w:lineRule="auto"/>
              <w:ind w:left="397" w:hanging="397"/>
              <w:jc w:val="both"/>
              <w:rPr>
                <w:rFonts w:ascii="Bookman Old Style" w:hAnsi="Bookman Old Style"/>
                <w:lang w:val="id-ID"/>
              </w:rPr>
            </w:pPr>
            <w:r w:rsidRPr="00DC4629">
              <w:rPr>
                <w:rFonts w:ascii="Bookman Old Style" w:hAnsi="Bookman Old Style"/>
                <w:lang w:val="id-ID"/>
              </w:rPr>
              <w:t>Dalam hal anggaran dasar atau keputusan RUPS tidak mengatur Dewan Komisaris dapat melakukan tindakan pengurusan Penyelenggara Perdagangan Aset Keuangan Digital sebagaimana dimaksud pada ayat (3), Otoritas Jasa Keuangan dapat memerintahkan Penyelenggara Perdagangan Aset Keuangan Digital untuk menunjuk salah satu pegawai dengan level tertentu untuk melakukan tindakan pengurusan Penyelenggara Perdagangan Aset Keuangan Digital.</w:t>
            </w:r>
          </w:p>
        </w:tc>
        <w:tc>
          <w:tcPr>
            <w:tcW w:w="3756" w:type="dxa"/>
          </w:tcPr>
          <w:p w14:paraId="1FEE5FB3" w14:textId="77777777" w:rsidR="00B91C4A" w:rsidRPr="00B91C4A" w:rsidRDefault="00B91C4A" w:rsidP="00B91C4A">
            <w:pPr>
              <w:spacing w:line="276" w:lineRule="auto"/>
              <w:jc w:val="both"/>
              <w:rPr>
                <w:rFonts w:ascii="Bookman Old Style" w:hAnsi="Bookman Old Style"/>
                <w:lang w:val="id-ID"/>
              </w:rPr>
            </w:pPr>
            <w:r w:rsidRPr="00B91C4A">
              <w:rPr>
                <w:rFonts w:ascii="Bookman Old Style" w:hAnsi="Bookman Old Style"/>
                <w:lang w:val="id-ID"/>
              </w:rPr>
              <w:lastRenderedPageBreak/>
              <w:t>Pasal 16</w:t>
            </w:r>
          </w:p>
          <w:p w14:paraId="16DA2B73" w14:textId="77777777" w:rsidR="00B91C4A" w:rsidRPr="00B91C4A" w:rsidRDefault="00B91C4A" w:rsidP="00B91C4A">
            <w:pPr>
              <w:spacing w:line="276" w:lineRule="auto"/>
              <w:ind w:left="284"/>
              <w:jc w:val="both"/>
              <w:rPr>
                <w:rFonts w:ascii="Bookman Old Style" w:hAnsi="Bookman Old Style"/>
                <w:lang w:val="id-ID"/>
              </w:rPr>
            </w:pPr>
            <w:r w:rsidRPr="00B91C4A">
              <w:rPr>
                <w:rFonts w:ascii="Bookman Old Style" w:hAnsi="Bookman Old Style"/>
                <w:lang w:val="id-ID"/>
              </w:rPr>
              <w:t>Ayat (1)</w:t>
            </w:r>
          </w:p>
          <w:p w14:paraId="4AC190F3" w14:textId="77777777" w:rsidR="00B91C4A" w:rsidRPr="00B91C4A" w:rsidRDefault="00B91C4A" w:rsidP="00B91C4A">
            <w:pPr>
              <w:spacing w:line="276" w:lineRule="auto"/>
              <w:ind w:left="567"/>
              <w:jc w:val="both"/>
              <w:rPr>
                <w:rFonts w:ascii="Bookman Old Style" w:hAnsi="Bookman Old Style"/>
                <w:lang w:val="id-ID"/>
              </w:rPr>
            </w:pPr>
            <w:r w:rsidRPr="00B91C4A">
              <w:rPr>
                <w:rFonts w:ascii="Bookman Old Style" w:hAnsi="Bookman Old Style"/>
                <w:lang w:val="id-ID"/>
              </w:rPr>
              <w:t>Huruf a</w:t>
            </w:r>
          </w:p>
          <w:p w14:paraId="7EE2A0A0" w14:textId="77777777" w:rsidR="00B91C4A" w:rsidRPr="00B91C4A" w:rsidRDefault="00B91C4A" w:rsidP="00B91C4A">
            <w:pPr>
              <w:spacing w:line="276" w:lineRule="auto"/>
              <w:ind w:left="851"/>
              <w:jc w:val="both"/>
              <w:rPr>
                <w:rFonts w:ascii="Bookman Old Style" w:hAnsi="Bookman Old Style"/>
                <w:lang w:val="id-ID"/>
              </w:rPr>
            </w:pPr>
            <w:r w:rsidRPr="00B91C4A">
              <w:rPr>
                <w:rFonts w:ascii="Bookman Old Style" w:hAnsi="Bookman Old Style"/>
                <w:lang w:val="id-ID"/>
              </w:rPr>
              <w:t>Cukup jelas.</w:t>
            </w:r>
          </w:p>
          <w:p w14:paraId="57391EF9" w14:textId="77777777" w:rsidR="00B91C4A" w:rsidRPr="00B91C4A" w:rsidRDefault="00B91C4A" w:rsidP="00B91C4A">
            <w:pPr>
              <w:spacing w:line="276" w:lineRule="auto"/>
              <w:ind w:left="567"/>
              <w:jc w:val="both"/>
              <w:rPr>
                <w:rFonts w:ascii="Bookman Old Style" w:hAnsi="Bookman Old Style"/>
                <w:lang w:val="id-ID"/>
              </w:rPr>
            </w:pPr>
            <w:r w:rsidRPr="00B91C4A">
              <w:rPr>
                <w:rFonts w:ascii="Bookman Old Style" w:hAnsi="Bookman Old Style"/>
                <w:lang w:val="id-ID"/>
              </w:rPr>
              <w:t>Huruf b</w:t>
            </w:r>
          </w:p>
          <w:p w14:paraId="4566123F" w14:textId="77777777" w:rsidR="00B91C4A" w:rsidRPr="00B91C4A" w:rsidRDefault="00B91C4A" w:rsidP="00B91C4A">
            <w:pPr>
              <w:spacing w:line="276" w:lineRule="auto"/>
              <w:ind w:left="851"/>
              <w:jc w:val="both"/>
              <w:rPr>
                <w:rFonts w:ascii="Bookman Old Style" w:hAnsi="Bookman Old Style"/>
                <w:lang w:val="id-ID"/>
              </w:rPr>
            </w:pPr>
            <w:r w:rsidRPr="00B91C4A">
              <w:rPr>
                <w:rFonts w:ascii="Bookman Old Style" w:hAnsi="Bookman Old Style"/>
                <w:lang w:val="id-ID"/>
              </w:rPr>
              <w:t>Berhalangan tetap antara lain:</w:t>
            </w:r>
          </w:p>
          <w:p w14:paraId="77FECF3E" w14:textId="77777777" w:rsidR="00B91C4A" w:rsidRDefault="00B91C4A" w:rsidP="00B91C4A">
            <w:pPr>
              <w:pStyle w:val="ListParagraph"/>
              <w:numPr>
                <w:ilvl w:val="0"/>
                <w:numId w:val="27"/>
              </w:numPr>
              <w:spacing w:line="276" w:lineRule="auto"/>
              <w:ind w:left="1135" w:hanging="284"/>
              <w:jc w:val="both"/>
              <w:rPr>
                <w:rFonts w:ascii="Bookman Old Style" w:hAnsi="Bookman Old Style"/>
                <w:lang w:val="id-ID"/>
              </w:rPr>
            </w:pPr>
            <w:r w:rsidRPr="00B91C4A">
              <w:rPr>
                <w:rFonts w:ascii="Bookman Old Style" w:hAnsi="Bookman Old Style"/>
                <w:lang w:val="id-ID"/>
              </w:rPr>
              <w:t>meninggal dunia; atau</w:t>
            </w:r>
          </w:p>
          <w:p w14:paraId="04DA35B5" w14:textId="4AD567E0" w:rsidR="00B91C4A" w:rsidRPr="00B91C4A" w:rsidRDefault="00B91C4A" w:rsidP="00B91C4A">
            <w:pPr>
              <w:pStyle w:val="ListParagraph"/>
              <w:numPr>
                <w:ilvl w:val="0"/>
                <w:numId w:val="27"/>
              </w:numPr>
              <w:spacing w:line="276" w:lineRule="auto"/>
              <w:ind w:left="1135" w:hanging="284"/>
              <w:jc w:val="both"/>
              <w:rPr>
                <w:rFonts w:ascii="Bookman Old Style" w:hAnsi="Bookman Old Style"/>
                <w:lang w:val="id-ID"/>
              </w:rPr>
            </w:pPr>
            <w:r w:rsidRPr="00B91C4A">
              <w:rPr>
                <w:rFonts w:ascii="Bookman Old Style" w:hAnsi="Bookman Old Style"/>
                <w:lang w:val="id-ID"/>
              </w:rPr>
              <w:t xml:space="preserve">disabilitas mental atau kondisi lain, yang tidak </w:t>
            </w:r>
            <w:r w:rsidRPr="00B91C4A">
              <w:rPr>
                <w:rFonts w:ascii="Bookman Old Style" w:hAnsi="Bookman Old Style"/>
                <w:lang w:val="id-ID"/>
              </w:rPr>
              <w:lastRenderedPageBreak/>
              <w:t>memungkinkan yang bersangkutan untuk melaksanakan tugas dengan baik.</w:t>
            </w:r>
          </w:p>
          <w:p w14:paraId="424B126E" w14:textId="77777777" w:rsidR="00B91C4A" w:rsidRPr="00B91C4A" w:rsidRDefault="00B91C4A" w:rsidP="00B91C4A">
            <w:pPr>
              <w:spacing w:line="276" w:lineRule="auto"/>
              <w:ind w:left="567"/>
              <w:jc w:val="both"/>
              <w:rPr>
                <w:rFonts w:ascii="Bookman Old Style" w:hAnsi="Bookman Old Style"/>
                <w:lang w:val="id-ID"/>
              </w:rPr>
            </w:pPr>
            <w:r w:rsidRPr="00B91C4A">
              <w:rPr>
                <w:rFonts w:ascii="Bookman Old Style" w:hAnsi="Bookman Old Style"/>
                <w:lang w:val="id-ID"/>
              </w:rPr>
              <w:t>Huruf c</w:t>
            </w:r>
          </w:p>
          <w:p w14:paraId="550EF035" w14:textId="77777777" w:rsidR="00B91C4A" w:rsidRPr="00B91C4A" w:rsidRDefault="00B91C4A" w:rsidP="00B91C4A">
            <w:pPr>
              <w:spacing w:line="276" w:lineRule="auto"/>
              <w:ind w:left="851"/>
              <w:jc w:val="both"/>
              <w:rPr>
                <w:rFonts w:ascii="Bookman Old Style" w:hAnsi="Bookman Old Style"/>
                <w:lang w:val="id-ID"/>
              </w:rPr>
            </w:pPr>
            <w:r w:rsidRPr="00B91C4A">
              <w:rPr>
                <w:rFonts w:ascii="Bookman Old Style" w:hAnsi="Bookman Old Style"/>
                <w:lang w:val="id-ID"/>
              </w:rPr>
              <w:t>Cukup jelas.</w:t>
            </w:r>
          </w:p>
          <w:p w14:paraId="392210D3" w14:textId="77777777" w:rsidR="00B91C4A" w:rsidRPr="00B91C4A" w:rsidRDefault="00B91C4A" w:rsidP="00B91C4A">
            <w:pPr>
              <w:spacing w:line="276" w:lineRule="auto"/>
              <w:ind w:left="284"/>
              <w:jc w:val="both"/>
              <w:rPr>
                <w:rFonts w:ascii="Bookman Old Style" w:hAnsi="Bookman Old Style"/>
                <w:lang w:val="id-ID"/>
              </w:rPr>
            </w:pPr>
            <w:r w:rsidRPr="00B91C4A">
              <w:rPr>
                <w:rFonts w:ascii="Bookman Old Style" w:hAnsi="Bookman Old Style"/>
                <w:lang w:val="id-ID"/>
              </w:rPr>
              <w:t>Ayat (2)</w:t>
            </w:r>
          </w:p>
          <w:p w14:paraId="6AEC33E2" w14:textId="77777777" w:rsidR="00B91C4A" w:rsidRPr="00B91C4A" w:rsidRDefault="00B91C4A" w:rsidP="00B91C4A">
            <w:pPr>
              <w:spacing w:line="276" w:lineRule="auto"/>
              <w:ind w:left="567"/>
              <w:jc w:val="both"/>
              <w:rPr>
                <w:rFonts w:ascii="Bookman Old Style" w:hAnsi="Bookman Old Style"/>
                <w:lang w:val="id-ID"/>
              </w:rPr>
            </w:pPr>
            <w:r w:rsidRPr="00B91C4A">
              <w:rPr>
                <w:rFonts w:ascii="Bookman Old Style" w:hAnsi="Bookman Old Style"/>
                <w:lang w:val="id-ID"/>
              </w:rPr>
              <w:t>Jangka waktu 6 (enam) bulan yang diberikan termasuk pelaksanaan penilaian kemampuan dan kepatutan anggota Direksi hingga pengangkatan RUPS.</w:t>
            </w:r>
          </w:p>
          <w:p w14:paraId="028F5F04" w14:textId="77777777" w:rsidR="00B91C4A" w:rsidRPr="00B91C4A" w:rsidRDefault="00B91C4A" w:rsidP="00B91C4A">
            <w:pPr>
              <w:spacing w:line="276" w:lineRule="auto"/>
              <w:ind w:left="284"/>
              <w:jc w:val="both"/>
              <w:rPr>
                <w:rFonts w:ascii="Bookman Old Style" w:hAnsi="Bookman Old Style"/>
                <w:lang w:val="id-ID"/>
              </w:rPr>
            </w:pPr>
            <w:r w:rsidRPr="00B91C4A">
              <w:rPr>
                <w:rFonts w:ascii="Bookman Old Style" w:hAnsi="Bookman Old Style"/>
                <w:lang w:val="id-ID"/>
              </w:rPr>
              <w:t>Ayat (3)</w:t>
            </w:r>
          </w:p>
          <w:p w14:paraId="513CBDF2" w14:textId="77777777" w:rsidR="00B91C4A" w:rsidRPr="00B91C4A" w:rsidRDefault="00B91C4A" w:rsidP="00B91C4A">
            <w:pPr>
              <w:spacing w:line="276" w:lineRule="auto"/>
              <w:ind w:left="567"/>
              <w:jc w:val="both"/>
              <w:rPr>
                <w:rFonts w:ascii="Bookman Old Style" w:hAnsi="Bookman Old Style"/>
                <w:lang w:val="id-ID"/>
              </w:rPr>
            </w:pPr>
            <w:r w:rsidRPr="00B91C4A">
              <w:rPr>
                <w:rFonts w:ascii="Bookman Old Style" w:hAnsi="Bookman Old Style"/>
                <w:lang w:val="id-ID"/>
              </w:rPr>
              <w:t>Yang dimaksud dengan ketentuan peraturan perundang-undangan yaitu undang-undang mengenai perseroan terbatas.</w:t>
            </w:r>
          </w:p>
          <w:p w14:paraId="224FCE2D" w14:textId="77777777" w:rsidR="00B91C4A" w:rsidRPr="00B91C4A" w:rsidRDefault="00B91C4A" w:rsidP="00B91C4A">
            <w:pPr>
              <w:spacing w:line="276" w:lineRule="auto"/>
              <w:ind w:left="284"/>
              <w:jc w:val="both"/>
              <w:rPr>
                <w:rFonts w:ascii="Bookman Old Style" w:hAnsi="Bookman Old Style"/>
                <w:lang w:val="id-ID"/>
              </w:rPr>
            </w:pPr>
            <w:r w:rsidRPr="00B91C4A">
              <w:rPr>
                <w:rFonts w:ascii="Bookman Old Style" w:hAnsi="Bookman Old Style"/>
                <w:lang w:val="id-ID"/>
              </w:rPr>
              <w:t>Ayat (4)</w:t>
            </w:r>
          </w:p>
          <w:p w14:paraId="6AA555FC" w14:textId="77777777" w:rsidR="00B91C4A" w:rsidRPr="00B91C4A" w:rsidRDefault="00B91C4A" w:rsidP="00B91C4A">
            <w:pPr>
              <w:spacing w:line="276" w:lineRule="auto"/>
              <w:ind w:left="567"/>
              <w:jc w:val="both"/>
              <w:rPr>
                <w:rFonts w:ascii="Bookman Old Style" w:hAnsi="Bookman Old Style"/>
                <w:lang w:val="id-ID"/>
              </w:rPr>
            </w:pPr>
            <w:r w:rsidRPr="00B91C4A">
              <w:rPr>
                <w:rFonts w:ascii="Bookman Old Style" w:hAnsi="Bookman Old Style"/>
                <w:lang w:val="id-ID"/>
              </w:rPr>
              <w:t>Cukup jelas.</w:t>
            </w:r>
          </w:p>
          <w:p w14:paraId="63E082E1" w14:textId="77777777" w:rsidR="00B91C4A" w:rsidRPr="00B91C4A" w:rsidRDefault="00B91C4A" w:rsidP="00B91C4A">
            <w:pPr>
              <w:spacing w:line="276" w:lineRule="auto"/>
              <w:ind w:left="284"/>
              <w:jc w:val="both"/>
              <w:rPr>
                <w:rFonts w:ascii="Bookman Old Style" w:hAnsi="Bookman Old Style"/>
                <w:lang w:val="id-ID"/>
              </w:rPr>
            </w:pPr>
            <w:r w:rsidRPr="00B91C4A">
              <w:rPr>
                <w:rFonts w:ascii="Bookman Old Style" w:hAnsi="Bookman Old Style"/>
                <w:lang w:val="id-ID"/>
              </w:rPr>
              <w:t>Ayat (5)</w:t>
            </w:r>
          </w:p>
          <w:p w14:paraId="0230D468" w14:textId="3709E5E1" w:rsidR="0039524E" w:rsidRPr="00885F72" w:rsidRDefault="00B91C4A" w:rsidP="00B91C4A">
            <w:pPr>
              <w:spacing w:line="276" w:lineRule="auto"/>
              <w:ind w:left="567"/>
              <w:jc w:val="both"/>
              <w:rPr>
                <w:rFonts w:ascii="Bookman Old Style" w:hAnsi="Bookman Old Style"/>
                <w:lang w:val="id-ID"/>
              </w:rPr>
            </w:pPr>
            <w:r w:rsidRPr="00B91C4A">
              <w:rPr>
                <w:rFonts w:ascii="Bookman Old Style" w:hAnsi="Bookman Old Style"/>
                <w:lang w:val="id-ID"/>
              </w:rPr>
              <w:t>Cukup jelas.</w:t>
            </w:r>
          </w:p>
        </w:tc>
        <w:tc>
          <w:tcPr>
            <w:tcW w:w="2841" w:type="dxa"/>
          </w:tcPr>
          <w:p w14:paraId="26515BDF"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1A3E356F"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3E62AAC9" w14:textId="77777777" w:rsidTr="00044757">
        <w:tc>
          <w:tcPr>
            <w:tcW w:w="4512" w:type="dxa"/>
          </w:tcPr>
          <w:p w14:paraId="10332E3E" w14:textId="77777777" w:rsidR="00C1787F" w:rsidRDefault="00F2752A" w:rsidP="00885F72">
            <w:pPr>
              <w:spacing w:line="276" w:lineRule="auto"/>
              <w:jc w:val="both"/>
              <w:rPr>
                <w:rFonts w:ascii="Bookman Old Style" w:hAnsi="Bookman Old Style"/>
                <w:lang w:val="id-ID"/>
              </w:rPr>
            </w:pPr>
            <w:r>
              <w:rPr>
                <w:rFonts w:ascii="Bookman Old Style" w:hAnsi="Bookman Old Style"/>
                <w:lang w:val="id-ID"/>
              </w:rPr>
              <w:lastRenderedPageBreak/>
              <w:t>Pasal 17</w:t>
            </w:r>
          </w:p>
          <w:p w14:paraId="2319FF54" w14:textId="59D283AD" w:rsidR="002A4015" w:rsidRPr="002A4015" w:rsidRDefault="002A4015" w:rsidP="002A4015">
            <w:pPr>
              <w:pStyle w:val="ListParagraph"/>
              <w:numPr>
                <w:ilvl w:val="0"/>
                <w:numId w:val="28"/>
              </w:numPr>
              <w:spacing w:line="276" w:lineRule="auto"/>
              <w:ind w:left="397" w:hanging="397"/>
              <w:jc w:val="both"/>
              <w:rPr>
                <w:rFonts w:ascii="Bookman Old Style" w:hAnsi="Bookman Old Style"/>
                <w:lang w:val="id-ID"/>
              </w:rPr>
            </w:pPr>
            <w:r w:rsidRPr="002A4015">
              <w:rPr>
                <w:rFonts w:ascii="Bookman Old Style" w:hAnsi="Bookman Old Style"/>
                <w:lang w:val="id-ID"/>
              </w:rPr>
              <w:t>Penyelenggara Perdagangan Aset Keuangan Digital dilarang mengangkat anggota Direksi yang berasal dari:</w:t>
            </w:r>
          </w:p>
          <w:p w14:paraId="63324B83" w14:textId="77777777" w:rsidR="002A4015" w:rsidRDefault="002A4015" w:rsidP="002A4015">
            <w:pPr>
              <w:pStyle w:val="ListParagraph"/>
              <w:numPr>
                <w:ilvl w:val="0"/>
                <w:numId w:val="29"/>
              </w:numPr>
              <w:spacing w:line="276" w:lineRule="auto"/>
              <w:ind w:left="794" w:hanging="397"/>
              <w:jc w:val="both"/>
              <w:rPr>
                <w:rFonts w:ascii="Bookman Old Style" w:hAnsi="Bookman Old Style"/>
                <w:lang w:val="id-ID"/>
              </w:rPr>
            </w:pPr>
            <w:r w:rsidRPr="002A4015">
              <w:rPr>
                <w:rFonts w:ascii="Bookman Old Style" w:hAnsi="Bookman Old Style"/>
                <w:lang w:val="id-ID"/>
              </w:rPr>
              <w:t>pegawai atau pejabat aktif Otoritas Jasa Keuangan; atau</w:t>
            </w:r>
          </w:p>
          <w:p w14:paraId="3620FB3B" w14:textId="4BADBCD6" w:rsidR="002A4015" w:rsidRPr="002A4015" w:rsidRDefault="002A4015" w:rsidP="002A4015">
            <w:pPr>
              <w:pStyle w:val="ListParagraph"/>
              <w:numPr>
                <w:ilvl w:val="0"/>
                <w:numId w:val="29"/>
              </w:numPr>
              <w:spacing w:line="276" w:lineRule="auto"/>
              <w:ind w:left="794" w:hanging="397"/>
              <w:jc w:val="both"/>
              <w:rPr>
                <w:rFonts w:ascii="Bookman Old Style" w:hAnsi="Bookman Old Style"/>
                <w:lang w:val="id-ID"/>
              </w:rPr>
            </w:pPr>
            <w:r w:rsidRPr="002A4015">
              <w:rPr>
                <w:rFonts w:ascii="Bookman Old Style" w:hAnsi="Bookman Old Style"/>
                <w:lang w:val="id-ID"/>
              </w:rPr>
              <w:t xml:space="preserve">mantan pegawai atau pejabat Otoritas Jasa Keuangan yang </w:t>
            </w:r>
            <w:r w:rsidRPr="002A4015">
              <w:rPr>
                <w:rFonts w:ascii="Bookman Old Style" w:hAnsi="Bookman Old Style"/>
                <w:lang w:val="id-ID"/>
              </w:rPr>
              <w:lastRenderedPageBreak/>
              <w:t>berhenti bekerja dari Otoritas Jasa Keuangan kurang dari 6 (enam) bulan.</w:t>
            </w:r>
          </w:p>
          <w:p w14:paraId="2A52D602" w14:textId="074F5B7C" w:rsidR="002A4015" w:rsidRPr="002A4015" w:rsidRDefault="002A4015" w:rsidP="002A4015">
            <w:pPr>
              <w:pStyle w:val="ListParagraph"/>
              <w:numPr>
                <w:ilvl w:val="0"/>
                <w:numId w:val="28"/>
              </w:numPr>
              <w:spacing w:line="276" w:lineRule="auto"/>
              <w:ind w:left="397" w:hanging="397"/>
              <w:jc w:val="both"/>
              <w:rPr>
                <w:rFonts w:ascii="Bookman Old Style" w:hAnsi="Bookman Old Style"/>
                <w:lang w:val="id-ID"/>
              </w:rPr>
            </w:pPr>
            <w:r w:rsidRPr="002A4015">
              <w:rPr>
                <w:rFonts w:ascii="Bookman Old Style" w:hAnsi="Bookman Old Style"/>
                <w:lang w:val="id-ID"/>
              </w:rPr>
              <w:t>Dalam hal terdapat Benturan Kepentingan atau potensi Benturan Kepentingan dari mantan pegawai atau pejabat Otoritas Jasa Keuangan calon anggota Direksi sebagaimana dimaksud pada ayat (1) huruf b sehubungan dengan pencalonan yang bersangkutan pada Penyelenggara Perdagangan Aset Keuangan Digital, calon yang bersangkutan mengungkapkan Benturan Kepentingan dalam proses penilaian kemampuan dan kepatutan.</w:t>
            </w:r>
          </w:p>
          <w:p w14:paraId="46E8E0D2" w14:textId="03608536" w:rsidR="002A4015" w:rsidRPr="002A4015" w:rsidRDefault="002A4015" w:rsidP="002A4015">
            <w:pPr>
              <w:pStyle w:val="ListParagraph"/>
              <w:numPr>
                <w:ilvl w:val="0"/>
                <w:numId w:val="28"/>
              </w:numPr>
              <w:spacing w:line="276" w:lineRule="auto"/>
              <w:ind w:left="397" w:hanging="397"/>
              <w:jc w:val="both"/>
              <w:rPr>
                <w:rFonts w:ascii="Bookman Old Style" w:hAnsi="Bookman Old Style"/>
                <w:lang w:val="id-ID"/>
              </w:rPr>
            </w:pPr>
            <w:r w:rsidRPr="002A4015">
              <w:rPr>
                <w:rFonts w:ascii="Bookman Old Style" w:hAnsi="Bookman Old Style"/>
                <w:lang w:val="id-ID"/>
              </w:rPr>
              <w:t xml:space="preserve">Dalam hal berdasarkan penilaian Otoritas Jasa Keuangan terdapat Benturan Kepentingan atau potensi Benturan Kepentingan dari mantan pegawai atau pejabat Otoritas Jasa Keuangan calon anggota Direksi sebagaimana dimaksud pada ayat (1) huruf b sehubungan dengan pencalonan yang bersangkutan pada Penyelenggara Perdagangan Aset Keuangan Digital, Otoritas Jasa Keuangan berwenang </w:t>
            </w:r>
            <w:r w:rsidRPr="002A4015">
              <w:rPr>
                <w:rFonts w:ascii="Bookman Old Style" w:hAnsi="Bookman Old Style"/>
                <w:lang w:val="id-ID"/>
              </w:rPr>
              <w:lastRenderedPageBreak/>
              <w:t>menetapkan tindakan pengawasan yang diperlukan.</w:t>
            </w:r>
          </w:p>
          <w:p w14:paraId="4805D61A" w14:textId="22559818" w:rsidR="00F2752A" w:rsidRPr="00885F72" w:rsidRDefault="002A4015" w:rsidP="002A4015">
            <w:pPr>
              <w:pStyle w:val="ListParagraph"/>
              <w:numPr>
                <w:ilvl w:val="0"/>
                <w:numId w:val="28"/>
              </w:numPr>
              <w:spacing w:line="276" w:lineRule="auto"/>
              <w:ind w:left="397" w:hanging="397"/>
              <w:jc w:val="both"/>
              <w:rPr>
                <w:rFonts w:ascii="Bookman Old Style" w:hAnsi="Bookman Old Style"/>
                <w:lang w:val="id-ID"/>
              </w:rPr>
            </w:pPr>
            <w:r w:rsidRPr="002A4015">
              <w:rPr>
                <w:rFonts w:ascii="Bookman Old Style" w:hAnsi="Bookman Old Style"/>
                <w:lang w:val="id-ID"/>
              </w:rPr>
              <w:t>Penyelenggara Perdagangan Aset Keuangan Digital wajib melaksanakan penetapan yang dikeluarkan oleh Otoritas Jasa Keuangan terkait tindakan pengawasan yang diperlukan untuk mencegah Benturan Kepentingan atau potensi Benturan Kepentingan sebagaimana dimaksud pada ayat (3).</w:t>
            </w:r>
          </w:p>
        </w:tc>
        <w:tc>
          <w:tcPr>
            <w:tcW w:w="3756" w:type="dxa"/>
          </w:tcPr>
          <w:p w14:paraId="5C55ADB3" w14:textId="77777777" w:rsidR="005B0D71" w:rsidRPr="005B0D71" w:rsidRDefault="005B0D71" w:rsidP="005B0D71">
            <w:pPr>
              <w:spacing w:line="276" w:lineRule="auto"/>
              <w:jc w:val="both"/>
              <w:rPr>
                <w:rFonts w:ascii="Bookman Old Style" w:hAnsi="Bookman Old Style"/>
                <w:lang w:val="id-ID"/>
              </w:rPr>
            </w:pPr>
            <w:r w:rsidRPr="005B0D71">
              <w:rPr>
                <w:rFonts w:ascii="Bookman Old Style" w:hAnsi="Bookman Old Style"/>
                <w:lang w:val="id-ID"/>
              </w:rPr>
              <w:lastRenderedPageBreak/>
              <w:t>Pasal 17</w:t>
            </w:r>
          </w:p>
          <w:p w14:paraId="5DF586EA" w14:textId="77777777" w:rsidR="005B0D71" w:rsidRPr="005B0D71" w:rsidRDefault="005B0D71" w:rsidP="005B0D71">
            <w:pPr>
              <w:spacing w:line="276" w:lineRule="auto"/>
              <w:ind w:left="284"/>
              <w:jc w:val="both"/>
              <w:rPr>
                <w:rFonts w:ascii="Bookman Old Style" w:hAnsi="Bookman Old Style"/>
                <w:lang w:val="id-ID"/>
              </w:rPr>
            </w:pPr>
            <w:r w:rsidRPr="005B0D71">
              <w:rPr>
                <w:rFonts w:ascii="Bookman Old Style" w:hAnsi="Bookman Old Style"/>
                <w:lang w:val="id-ID"/>
              </w:rPr>
              <w:t>Ayat (1)</w:t>
            </w:r>
          </w:p>
          <w:p w14:paraId="2F45A583" w14:textId="77777777" w:rsidR="005B0D71" w:rsidRPr="005B0D71" w:rsidRDefault="005B0D71" w:rsidP="005B0D71">
            <w:pPr>
              <w:spacing w:line="276" w:lineRule="auto"/>
              <w:ind w:left="567"/>
              <w:jc w:val="both"/>
              <w:rPr>
                <w:rFonts w:ascii="Bookman Old Style" w:hAnsi="Bookman Old Style"/>
                <w:lang w:val="id-ID"/>
              </w:rPr>
            </w:pPr>
            <w:r w:rsidRPr="005B0D71">
              <w:rPr>
                <w:rFonts w:ascii="Bookman Old Style" w:hAnsi="Bookman Old Style"/>
                <w:lang w:val="id-ID"/>
              </w:rPr>
              <w:t>Cukup jelas.</w:t>
            </w:r>
          </w:p>
          <w:p w14:paraId="1DEB58A6" w14:textId="77777777" w:rsidR="005B0D71" w:rsidRPr="005B0D71" w:rsidRDefault="005B0D71" w:rsidP="005B0D71">
            <w:pPr>
              <w:spacing w:line="276" w:lineRule="auto"/>
              <w:ind w:left="284"/>
              <w:jc w:val="both"/>
              <w:rPr>
                <w:rFonts w:ascii="Bookman Old Style" w:hAnsi="Bookman Old Style"/>
                <w:lang w:val="id-ID"/>
              </w:rPr>
            </w:pPr>
            <w:r w:rsidRPr="005B0D71">
              <w:rPr>
                <w:rFonts w:ascii="Bookman Old Style" w:hAnsi="Bookman Old Style"/>
                <w:lang w:val="id-ID"/>
              </w:rPr>
              <w:t>Ayat (2)</w:t>
            </w:r>
          </w:p>
          <w:p w14:paraId="68B4ABC6" w14:textId="77777777" w:rsidR="005B0D71" w:rsidRPr="005B0D71" w:rsidRDefault="005B0D71" w:rsidP="005B0D71">
            <w:pPr>
              <w:spacing w:line="276" w:lineRule="auto"/>
              <w:ind w:left="567"/>
              <w:jc w:val="both"/>
              <w:rPr>
                <w:rFonts w:ascii="Bookman Old Style" w:hAnsi="Bookman Old Style"/>
                <w:lang w:val="id-ID"/>
              </w:rPr>
            </w:pPr>
            <w:r w:rsidRPr="005B0D71">
              <w:rPr>
                <w:rFonts w:ascii="Bookman Old Style" w:hAnsi="Bookman Old Style"/>
                <w:lang w:val="id-ID"/>
              </w:rPr>
              <w:t>Cukup jelas.</w:t>
            </w:r>
          </w:p>
          <w:p w14:paraId="762EB21A" w14:textId="77777777" w:rsidR="005B0D71" w:rsidRPr="005B0D71" w:rsidRDefault="005B0D71" w:rsidP="005B0D71">
            <w:pPr>
              <w:spacing w:line="276" w:lineRule="auto"/>
              <w:ind w:left="284"/>
              <w:jc w:val="both"/>
              <w:rPr>
                <w:rFonts w:ascii="Bookman Old Style" w:hAnsi="Bookman Old Style"/>
                <w:lang w:val="id-ID"/>
              </w:rPr>
            </w:pPr>
            <w:r w:rsidRPr="005B0D71">
              <w:rPr>
                <w:rFonts w:ascii="Bookman Old Style" w:hAnsi="Bookman Old Style"/>
                <w:lang w:val="id-ID"/>
              </w:rPr>
              <w:t>Ayat (3)</w:t>
            </w:r>
          </w:p>
          <w:p w14:paraId="78739437" w14:textId="77777777" w:rsidR="005B0D71" w:rsidRPr="005B0D71" w:rsidRDefault="005B0D71" w:rsidP="005B0D71">
            <w:pPr>
              <w:spacing w:line="276" w:lineRule="auto"/>
              <w:ind w:left="567"/>
              <w:jc w:val="both"/>
              <w:rPr>
                <w:rFonts w:ascii="Bookman Old Style" w:hAnsi="Bookman Old Style"/>
                <w:lang w:val="id-ID"/>
              </w:rPr>
            </w:pPr>
            <w:r w:rsidRPr="005B0D71">
              <w:rPr>
                <w:rFonts w:ascii="Bookman Old Style" w:hAnsi="Bookman Old Style"/>
                <w:lang w:val="id-ID"/>
              </w:rPr>
              <w:t>Tindakan pengawasan yang ditetapkan Otoritas Jasa Keuangan, antara lain:</w:t>
            </w:r>
          </w:p>
          <w:p w14:paraId="024F1BF3" w14:textId="77777777" w:rsidR="00D62536" w:rsidRDefault="005B0D71" w:rsidP="005B0D71">
            <w:pPr>
              <w:pStyle w:val="ListParagraph"/>
              <w:numPr>
                <w:ilvl w:val="0"/>
                <w:numId w:val="30"/>
              </w:numPr>
              <w:spacing w:line="276" w:lineRule="auto"/>
              <w:ind w:left="851" w:hanging="284"/>
              <w:jc w:val="both"/>
              <w:rPr>
                <w:rFonts w:ascii="Bookman Old Style" w:hAnsi="Bookman Old Style"/>
                <w:lang w:val="id-ID"/>
              </w:rPr>
            </w:pPr>
            <w:r w:rsidRPr="00D62536">
              <w:rPr>
                <w:rFonts w:ascii="Bookman Old Style" w:hAnsi="Bookman Old Style"/>
                <w:lang w:val="id-ID"/>
              </w:rPr>
              <w:lastRenderedPageBreak/>
              <w:t>menetapkan masa tunggu lebih dari 6 (enam) bulan; dan/atau</w:t>
            </w:r>
          </w:p>
          <w:p w14:paraId="6B3F1F9D" w14:textId="7C23BE79" w:rsidR="005B0D71" w:rsidRPr="00D62536" w:rsidRDefault="005B0D71" w:rsidP="005B0D71">
            <w:pPr>
              <w:pStyle w:val="ListParagraph"/>
              <w:numPr>
                <w:ilvl w:val="0"/>
                <w:numId w:val="30"/>
              </w:numPr>
              <w:spacing w:line="276" w:lineRule="auto"/>
              <w:ind w:left="851" w:hanging="284"/>
              <w:jc w:val="both"/>
              <w:rPr>
                <w:rFonts w:ascii="Bookman Old Style" w:hAnsi="Bookman Old Style"/>
                <w:lang w:val="id-ID"/>
              </w:rPr>
            </w:pPr>
            <w:r w:rsidRPr="00D62536">
              <w:rPr>
                <w:rFonts w:ascii="Bookman Old Style" w:hAnsi="Bookman Old Style"/>
                <w:lang w:val="id-ID"/>
              </w:rPr>
              <w:t>tidak menyetujui atau membatalkan pengangkatan sebagai anggota Direksi yang tidak mengungkapkan Benturan Kepentingan atau potensi Benturan Kepentingan dalam proses penilaian kemampuan dan kepatutan.</w:t>
            </w:r>
          </w:p>
          <w:p w14:paraId="6FACB614" w14:textId="77777777" w:rsidR="005B0D71" w:rsidRPr="005B0D71" w:rsidRDefault="005B0D71" w:rsidP="00D62536">
            <w:pPr>
              <w:spacing w:line="276" w:lineRule="auto"/>
              <w:ind w:left="284"/>
              <w:jc w:val="both"/>
              <w:rPr>
                <w:rFonts w:ascii="Bookman Old Style" w:hAnsi="Bookman Old Style"/>
                <w:lang w:val="id-ID"/>
              </w:rPr>
            </w:pPr>
            <w:r w:rsidRPr="005B0D71">
              <w:rPr>
                <w:rFonts w:ascii="Bookman Old Style" w:hAnsi="Bookman Old Style"/>
                <w:lang w:val="id-ID"/>
              </w:rPr>
              <w:t>Ayat (4)</w:t>
            </w:r>
          </w:p>
          <w:p w14:paraId="22F384EE" w14:textId="4FD21AC5" w:rsidR="00C1787F" w:rsidRPr="00885F72" w:rsidRDefault="005B0D71" w:rsidP="00D62536">
            <w:pPr>
              <w:spacing w:line="276" w:lineRule="auto"/>
              <w:ind w:left="567"/>
              <w:jc w:val="both"/>
              <w:rPr>
                <w:rFonts w:ascii="Bookman Old Style" w:hAnsi="Bookman Old Style"/>
                <w:lang w:val="id-ID"/>
              </w:rPr>
            </w:pPr>
            <w:r w:rsidRPr="005B0D71">
              <w:rPr>
                <w:rFonts w:ascii="Bookman Old Style" w:hAnsi="Bookman Old Style"/>
                <w:lang w:val="id-ID"/>
              </w:rPr>
              <w:t>Cukup jelas.</w:t>
            </w:r>
          </w:p>
        </w:tc>
        <w:tc>
          <w:tcPr>
            <w:tcW w:w="2841" w:type="dxa"/>
          </w:tcPr>
          <w:p w14:paraId="733F5DFF"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61060109"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7FCC630C" w14:textId="77777777" w:rsidTr="00044757">
        <w:tc>
          <w:tcPr>
            <w:tcW w:w="4512" w:type="dxa"/>
          </w:tcPr>
          <w:p w14:paraId="4EDA1A58" w14:textId="77777777" w:rsidR="00C1787F" w:rsidRDefault="00604F41" w:rsidP="00885F72">
            <w:pPr>
              <w:spacing w:line="276" w:lineRule="auto"/>
              <w:jc w:val="both"/>
              <w:rPr>
                <w:rFonts w:ascii="Bookman Old Style" w:hAnsi="Bookman Old Style"/>
                <w:lang w:val="id-ID"/>
              </w:rPr>
            </w:pPr>
            <w:r>
              <w:rPr>
                <w:rFonts w:ascii="Bookman Old Style" w:hAnsi="Bookman Old Style"/>
                <w:lang w:val="id-ID"/>
              </w:rPr>
              <w:lastRenderedPageBreak/>
              <w:t>Pasal 18</w:t>
            </w:r>
          </w:p>
          <w:p w14:paraId="64E6FA0D" w14:textId="191BB9A0" w:rsidR="003773C3" w:rsidRPr="003773C3" w:rsidRDefault="003773C3" w:rsidP="003773C3">
            <w:pPr>
              <w:pStyle w:val="ListParagraph"/>
              <w:numPr>
                <w:ilvl w:val="0"/>
                <w:numId w:val="31"/>
              </w:numPr>
              <w:spacing w:line="276" w:lineRule="auto"/>
              <w:ind w:left="397" w:hanging="397"/>
              <w:jc w:val="both"/>
              <w:rPr>
                <w:rFonts w:ascii="Bookman Old Style" w:hAnsi="Bookman Old Style"/>
                <w:lang w:val="id-ID"/>
              </w:rPr>
            </w:pPr>
            <w:r w:rsidRPr="003773C3">
              <w:rPr>
                <w:rFonts w:ascii="Bookman Old Style" w:hAnsi="Bookman Old Style"/>
                <w:lang w:val="id-ID"/>
              </w:rPr>
              <w:t>Direksi wajib:</w:t>
            </w:r>
          </w:p>
          <w:p w14:paraId="519E41E6" w14:textId="77777777" w:rsidR="003773C3" w:rsidRDefault="003773C3" w:rsidP="003773C3">
            <w:pPr>
              <w:pStyle w:val="ListParagraph"/>
              <w:numPr>
                <w:ilvl w:val="0"/>
                <w:numId w:val="32"/>
              </w:numPr>
              <w:spacing w:line="276" w:lineRule="auto"/>
              <w:ind w:left="794" w:hanging="397"/>
              <w:jc w:val="both"/>
              <w:rPr>
                <w:rFonts w:ascii="Bookman Old Style" w:hAnsi="Bookman Old Style"/>
                <w:lang w:val="id-ID"/>
              </w:rPr>
            </w:pPr>
            <w:r w:rsidRPr="003773C3">
              <w:rPr>
                <w:rFonts w:ascii="Bookman Old Style" w:hAnsi="Bookman Old Style"/>
                <w:lang w:val="id-ID"/>
              </w:rPr>
              <w:t>mematuhi ketentuan peraturan perundang-undangan, anggaran dasar, dan peraturan internal lain dari Penyelenggara Perdagangan Aset Keuangan Digital dalam melaksanakan tugasnya;</w:t>
            </w:r>
          </w:p>
          <w:p w14:paraId="3431CE98" w14:textId="77777777" w:rsidR="003773C3" w:rsidRDefault="003773C3" w:rsidP="003773C3">
            <w:pPr>
              <w:pStyle w:val="ListParagraph"/>
              <w:numPr>
                <w:ilvl w:val="0"/>
                <w:numId w:val="32"/>
              </w:numPr>
              <w:spacing w:line="276" w:lineRule="auto"/>
              <w:ind w:left="794" w:hanging="397"/>
              <w:jc w:val="both"/>
              <w:rPr>
                <w:rFonts w:ascii="Bookman Old Style" w:hAnsi="Bookman Old Style"/>
                <w:lang w:val="id-ID"/>
              </w:rPr>
            </w:pPr>
            <w:r w:rsidRPr="003773C3">
              <w:rPr>
                <w:rFonts w:ascii="Bookman Old Style" w:hAnsi="Bookman Old Style"/>
                <w:lang w:val="id-ID"/>
              </w:rPr>
              <w:t>mengelola Penyelenggara Perdagangan Aset Keuangan Digital sesuai dengan kewenangan dan tanggung jawabnya dengan itikad baik dan dengan prinsip kehati-hatian;</w:t>
            </w:r>
          </w:p>
          <w:p w14:paraId="0240B00D" w14:textId="77777777" w:rsidR="00A36023" w:rsidRDefault="003773C3" w:rsidP="003773C3">
            <w:pPr>
              <w:pStyle w:val="ListParagraph"/>
              <w:numPr>
                <w:ilvl w:val="0"/>
                <w:numId w:val="32"/>
              </w:numPr>
              <w:spacing w:line="276" w:lineRule="auto"/>
              <w:ind w:left="794" w:hanging="397"/>
              <w:jc w:val="both"/>
              <w:rPr>
                <w:rFonts w:ascii="Bookman Old Style" w:hAnsi="Bookman Old Style"/>
                <w:lang w:val="id-ID"/>
              </w:rPr>
            </w:pPr>
            <w:r w:rsidRPr="003773C3">
              <w:rPr>
                <w:rFonts w:ascii="Bookman Old Style" w:hAnsi="Bookman Old Style"/>
                <w:lang w:val="id-ID"/>
              </w:rPr>
              <w:lastRenderedPageBreak/>
              <w:t>mempertanggungjawabkan pelaksanaan tugasnya kepada pemegang saham melalui RUPS;</w:t>
            </w:r>
          </w:p>
          <w:p w14:paraId="2373427E" w14:textId="77777777" w:rsidR="00A36023" w:rsidRDefault="003773C3" w:rsidP="003773C3">
            <w:pPr>
              <w:pStyle w:val="ListParagraph"/>
              <w:numPr>
                <w:ilvl w:val="0"/>
                <w:numId w:val="32"/>
              </w:numPr>
              <w:spacing w:line="276" w:lineRule="auto"/>
              <w:ind w:left="794" w:hanging="397"/>
              <w:jc w:val="both"/>
              <w:rPr>
                <w:rFonts w:ascii="Bookman Old Style" w:hAnsi="Bookman Old Style"/>
                <w:lang w:val="id-ID"/>
              </w:rPr>
            </w:pPr>
            <w:r w:rsidRPr="00A36023">
              <w:rPr>
                <w:rFonts w:ascii="Bookman Old Style" w:hAnsi="Bookman Old Style"/>
                <w:lang w:val="id-ID"/>
              </w:rPr>
              <w:t>memastikan agar Penyelenggara Perdagangan Aset Keuangan Digital memperhatikan kepentingan Konsumen dengan itikad baik dan dengan prinsip kehati-hatian sesuai dengan ketentuan peraturan perundang-undangan, anggaran dasar, dan/atau keputusan RUPS;</w:t>
            </w:r>
          </w:p>
          <w:p w14:paraId="77DC278B" w14:textId="77777777" w:rsidR="00A36023" w:rsidRDefault="003773C3" w:rsidP="003773C3">
            <w:pPr>
              <w:pStyle w:val="ListParagraph"/>
              <w:numPr>
                <w:ilvl w:val="0"/>
                <w:numId w:val="32"/>
              </w:numPr>
              <w:spacing w:line="276" w:lineRule="auto"/>
              <w:ind w:left="794" w:hanging="397"/>
              <w:jc w:val="both"/>
              <w:rPr>
                <w:rFonts w:ascii="Bookman Old Style" w:hAnsi="Bookman Old Style"/>
                <w:lang w:val="id-ID"/>
              </w:rPr>
            </w:pPr>
            <w:r w:rsidRPr="00A36023">
              <w:rPr>
                <w:rFonts w:ascii="Bookman Old Style" w:hAnsi="Bookman Old Style"/>
                <w:lang w:val="id-ID"/>
              </w:rPr>
              <w:t>memastikan agar informasi mengenai Penyelenggara Perdagangan Aset Keuangan Digital diberikan kepada Dewan Komisaris secara akurat, relevan, dan tepat waktu;</w:t>
            </w:r>
          </w:p>
          <w:p w14:paraId="32F29298" w14:textId="77777777" w:rsidR="00A36023" w:rsidRDefault="003773C3" w:rsidP="003773C3">
            <w:pPr>
              <w:pStyle w:val="ListParagraph"/>
              <w:numPr>
                <w:ilvl w:val="0"/>
                <w:numId w:val="32"/>
              </w:numPr>
              <w:spacing w:line="276" w:lineRule="auto"/>
              <w:ind w:left="794" w:hanging="397"/>
              <w:jc w:val="both"/>
              <w:rPr>
                <w:rFonts w:ascii="Bookman Old Style" w:hAnsi="Bookman Old Style"/>
                <w:lang w:val="id-ID"/>
              </w:rPr>
            </w:pPr>
            <w:r w:rsidRPr="00A36023">
              <w:rPr>
                <w:rFonts w:ascii="Bookman Old Style" w:hAnsi="Bookman Old Style"/>
                <w:lang w:val="id-ID"/>
              </w:rPr>
              <w:t>melaksanakan pengelolaan data dan informasi sesuai dengan Tata Kelola yang Baik pada Penyelenggara Perdagangan Aset Keuangan Digital dan ketentuan peraturan perundang-undangan; dan</w:t>
            </w:r>
          </w:p>
          <w:p w14:paraId="3A690DE3" w14:textId="6D60BAFE" w:rsidR="003773C3" w:rsidRPr="00A36023" w:rsidRDefault="003773C3" w:rsidP="003773C3">
            <w:pPr>
              <w:pStyle w:val="ListParagraph"/>
              <w:numPr>
                <w:ilvl w:val="0"/>
                <w:numId w:val="32"/>
              </w:numPr>
              <w:spacing w:line="276" w:lineRule="auto"/>
              <w:ind w:left="794" w:hanging="397"/>
              <w:jc w:val="both"/>
              <w:rPr>
                <w:rFonts w:ascii="Bookman Old Style" w:hAnsi="Bookman Old Style"/>
                <w:lang w:val="id-ID"/>
              </w:rPr>
            </w:pPr>
            <w:r w:rsidRPr="00A36023">
              <w:rPr>
                <w:rFonts w:ascii="Bookman Old Style" w:hAnsi="Bookman Old Style"/>
                <w:lang w:val="id-ID"/>
              </w:rPr>
              <w:t xml:space="preserve">membantu dan menyediakan fasilitas dan/atau sumber daya untuk kelancaran pelaksanaan tugas dan wewenang organ </w:t>
            </w:r>
            <w:r w:rsidRPr="00A36023">
              <w:rPr>
                <w:rFonts w:ascii="Bookman Old Style" w:hAnsi="Bookman Old Style"/>
                <w:lang w:val="id-ID"/>
              </w:rPr>
              <w:lastRenderedPageBreak/>
              <w:t>Penyelenggara Perdagangan Aset Keuangan Digital.</w:t>
            </w:r>
          </w:p>
          <w:p w14:paraId="6B468073" w14:textId="5D58674D" w:rsidR="003773C3" w:rsidRPr="003773C3" w:rsidRDefault="003773C3" w:rsidP="003773C3">
            <w:pPr>
              <w:pStyle w:val="ListParagraph"/>
              <w:numPr>
                <w:ilvl w:val="0"/>
                <w:numId w:val="31"/>
              </w:numPr>
              <w:spacing w:line="276" w:lineRule="auto"/>
              <w:ind w:left="397" w:hanging="397"/>
              <w:jc w:val="both"/>
              <w:rPr>
                <w:rFonts w:ascii="Bookman Old Style" w:hAnsi="Bookman Old Style"/>
                <w:lang w:val="id-ID"/>
              </w:rPr>
            </w:pPr>
            <w:r w:rsidRPr="003773C3">
              <w:rPr>
                <w:rFonts w:ascii="Bookman Old Style" w:hAnsi="Bookman Old Style"/>
                <w:lang w:val="id-ID"/>
              </w:rPr>
              <w:t>Direksi berwenang mewakili Penyelenggara Perdagangan Aset Keuangan Digital sesuai dengan ketentuan peraturan perundang-undangan, anggaran dasar, dan keputusan RUPS.</w:t>
            </w:r>
          </w:p>
          <w:p w14:paraId="3DAD0515" w14:textId="26F098C4" w:rsidR="00604F41" w:rsidRPr="00885F72" w:rsidRDefault="003773C3" w:rsidP="003773C3">
            <w:pPr>
              <w:pStyle w:val="ListParagraph"/>
              <w:numPr>
                <w:ilvl w:val="0"/>
                <w:numId w:val="31"/>
              </w:numPr>
              <w:spacing w:line="276" w:lineRule="auto"/>
              <w:ind w:left="397" w:hanging="397"/>
              <w:jc w:val="both"/>
              <w:rPr>
                <w:rFonts w:ascii="Bookman Old Style" w:hAnsi="Bookman Old Style"/>
                <w:lang w:val="id-ID"/>
              </w:rPr>
            </w:pPr>
            <w:r w:rsidRPr="003773C3">
              <w:rPr>
                <w:rFonts w:ascii="Bookman Old Style" w:hAnsi="Bookman Old Style"/>
                <w:lang w:val="id-ID"/>
              </w:rPr>
              <w:t>Direksi wajib menindaklanjuti temuan audit atau pemeriksaan dan rekomendasi dari fungsi kepatuhan, audit internal, manajemen risiko, auditor eksternal, hasil pengawasan Dewan Komisaris, hasil pengawasan Otoritas Jasa Keuangan, dan/atau hasil pengawasan otoritas dan lembaga lain.</w:t>
            </w:r>
          </w:p>
        </w:tc>
        <w:tc>
          <w:tcPr>
            <w:tcW w:w="3756" w:type="dxa"/>
          </w:tcPr>
          <w:p w14:paraId="6E27DF8C" w14:textId="77777777" w:rsidR="00C1787F" w:rsidRDefault="00A36023" w:rsidP="00885F72">
            <w:pPr>
              <w:spacing w:line="276" w:lineRule="auto"/>
              <w:jc w:val="both"/>
              <w:rPr>
                <w:rFonts w:ascii="Bookman Old Style" w:hAnsi="Bookman Old Style"/>
                <w:lang w:val="id-ID"/>
              </w:rPr>
            </w:pPr>
            <w:r>
              <w:rPr>
                <w:rFonts w:ascii="Bookman Old Style" w:hAnsi="Bookman Old Style"/>
                <w:lang w:val="id-ID"/>
              </w:rPr>
              <w:lastRenderedPageBreak/>
              <w:t>Pasal 18</w:t>
            </w:r>
          </w:p>
          <w:p w14:paraId="2EAEDA77" w14:textId="77777777" w:rsidR="00C42AF6" w:rsidRPr="00C42AF6" w:rsidRDefault="00C42AF6" w:rsidP="00C42AF6">
            <w:pPr>
              <w:spacing w:line="276" w:lineRule="auto"/>
              <w:ind w:left="284"/>
              <w:jc w:val="both"/>
              <w:rPr>
                <w:rFonts w:ascii="Bookman Old Style" w:hAnsi="Bookman Old Style"/>
                <w:lang w:val="id-ID"/>
              </w:rPr>
            </w:pPr>
            <w:r w:rsidRPr="00C42AF6">
              <w:rPr>
                <w:rFonts w:ascii="Bookman Old Style" w:hAnsi="Bookman Old Style"/>
                <w:lang w:val="id-ID"/>
              </w:rPr>
              <w:t>Ayat (1)</w:t>
            </w:r>
          </w:p>
          <w:p w14:paraId="04FFE63E" w14:textId="77777777" w:rsidR="00C42AF6" w:rsidRPr="00C42AF6" w:rsidRDefault="00C42AF6" w:rsidP="00C42AF6">
            <w:pPr>
              <w:spacing w:line="276" w:lineRule="auto"/>
              <w:ind w:left="567"/>
              <w:jc w:val="both"/>
              <w:rPr>
                <w:rFonts w:ascii="Bookman Old Style" w:hAnsi="Bookman Old Style"/>
                <w:lang w:val="id-ID"/>
              </w:rPr>
            </w:pPr>
            <w:r w:rsidRPr="00C42AF6">
              <w:rPr>
                <w:rFonts w:ascii="Bookman Old Style" w:hAnsi="Bookman Old Style"/>
                <w:lang w:val="id-ID"/>
              </w:rPr>
              <w:t>Huruf a</w:t>
            </w:r>
          </w:p>
          <w:p w14:paraId="68309849" w14:textId="77777777" w:rsidR="00C42AF6" w:rsidRPr="00C42AF6" w:rsidRDefault="00C42AF6" w:rsidP="00C42AF6">
            <w:pPr>
              <w:spacing w:line="276" w:lineRule="auto"/>
              <w:ind w:left="851"/>
              <w:jc w:val="both"/>
              <w:rPr>
                <w:rFonts w:ascii="Bookman Old Style" w:hAnsi="Bookman Old Style"/>
                <w:lang w:val="id-ID"/>
              </w:rPr>
            </w:pPr>
            <w:r w:rsidRPr="00C42AF6">
              <w:rPr>
                <w:rFonts w:ascii="Bookman Old Style" w:hAnsi="Bookman Old Style"/>
                <w:lang w:val="id-ID"/>
              </w:rPr>
              <w:t>Cukup jelas.</w:t>
            </w:r>
          </w:p>
          <w:p w14:paraId="2B4F1877" w14:textId="77777777" w:rsidR="00C42AF6" w:rsidRPr="00C42AF6" w:rsidRDefault="00C42AF6" w:rsidP="00C42AF6">
            <w:pPr>
              <w:spacing w:line="276" w:lineRule="auto"/>
              <w:ind w:left="567"/>
              <w:jc w:val="both"/>
              <w:rPr>
                <w:rFonts w:ascii="Bookman Old Style" w:hAnsi="Bookman Old Style"/>
                <w:lang w:val="id-ID"/>
              </w:rPr>
            </w:pPr>
            <w:r w:rsidRPr="00C42AF6">
              <w:rPr>
                <w:rFonts w:ascii="Bookman Old Style" w:hAnsi="Bookman Old Style"/>
                <w:lang w:val="id-ID"/>
              </w:rPr>
              <w:t>Huruf b</w:t>
            </w:r>
          </w:p>
          <w:p w14:paraId="146A4EF2" w14:textId="77777777" w:rsidR="00C42AF6" w:rsidRPr="00C42AF6" w:rsidRDefault="00C42AF6" w:rsidP="00C42AF6">
            <w:pPr>
              <w:spacing w:line="276" w:lineRule="auto"/>
              <w:ind w:left="851"/>
              <w:jc w:val="both"/>
              <w:rPr>
                <w:rFonts w:ascii="Bookman Old Style" w:hAnsi="Bookman Old Style"/>
                <w:lang w:val="id-ID"/>
              </w:rPr>
            </w:pPr>
            <w:r w:rsidRPr="00C42AF6">
              <w:rPr>
                <w:rFonts w:ascii="Bookman Old Style" w:hAnsi="Bookman Old Style"/>
                <w:lang w:val="id-ID"/>
              </w:rPr>
              <w:t>Cukup jelas.</w:t>
            </w:r>
          </w:p>
          <w:p w14:paraId="4D6358DA" w14:textId="77777777" w:rsidR="00C42AF6" w:rsidRPr="00C42AF6" w:rsidRDefault="00C42AF6" w:rsidP="00C42AF6">
            <w:pPr>
              <w:spacing w:line="276" w:lineRule="auto"/>
              <w:ind w:left="567"/>
              <w:jc w:val="both"/>
              <w:rPr>
                <w:rFonts w:ascii="Bookman Old Style" w:hAnsi="Bookman Old Style"/>
                <w:lang w:val="id-ID"/>
              </w:rPr>
            </w:pPr>
            <w:r w:rsidRPr="00C42AF6">
              <w:rPr>
                <w:rFonts w:ascii="Bookman Old Style" w:hAnsi="Bookman Old Style"/>
                <w:lang w:val="id-ID"/>
              </w:rPr>
              <w:t>Huruf c</w:t>
            </w:r>
          </w:p>
          <w:p w14:paraId="77549336" w14:textId="77777777" w:rsidR="00C42AF6" w:rsidRPr="00C42AF6" w:rsidRDefault="00C42AF6" w:rsidP="00C42AF6">
            <w:pPr>
              <w:spacing w:line="276" w:lineRule="auto"/>
              <w:ind w:left="851"/>
              <w:jc w:val="both"/>
              <w:rPr>
                <w:rFonts w:ascii="Bookman Old Style" w:hAnsi="Bookman Old Style"/>
                <w:lang w:val="id-ID"/>
              </w:rPr>
            </w:pPr>
            <w:r w:rsidRPr="00C42AF6">
              <w:rPr>
                <w:rFonts w:ascii="Bookman Old Style" w:hAnsi="Bookman Old Style"/>
                <w:lang w:val="id-ID"/>
              </w:rPr>
              <w:t>Cukup jelas.</w:t>
            </w:r>
          </w:p>
          <w:p w14:paraId="02A06DAA" w14:textId="77777777" w:rsidR="00C42AF6" w:rsidRPr="00C42AF6" w:rsidRDefault="00C42AF6" w:rsidP="00C42AF6">
            <w:pPr>
              <w:spacing w:line="276" w:lineRule="auto"/>
              <w:ind w:left="567"/>
              <w:jc w:val="both"/>
              <w:rPr>
                <w:rFonts w:ascii="Bookman Old Style" w:hAnsi="Bookman Old Style"/>
                <w:lang w:val="id-ID"/>
              </w:rPr>
            </w:pPr>
            <w:r w:rsidRPr="00C42AF6">
              <w:rPr>
                <w:rFonts w:ascii="Bookman Old Style" w:hAnsi="Bookman Old Style"/>
                <w:lang w:val="id-ID"/>
              </w:rPr>
              <w:t>Huruf d</w:t>
            </w:r>
          </w:p>
          <w:p w14:paraId="5F9BCDBA" w14:textId="77777777" w:rsidR="00C42AF6" w:rsidRPr="00C42AF6" w:rsidRDefault="00C42AF6" w:rsidP="00C42AF6">
            <w:pPr>
              <w:spacing w:line="276" w:lineRule="auto"/>
              <w:ind w:left="851"/>
              <w:jc w:val="both"/>
              <w:rPr>
                <w:rFonts w:ascii="Bookman Old Style" w:hAnsi="Bookman Old Style"/>
                <w:lang w:val="id-ID"/>
              </w:rPr>
            </w:pPr>
            <w:r w:rsidRPr="00C42AF6">
              <w:rPr>
                <w:rFonts w:ascii="Bookman Old Style" w:hAnsi="Bookman Old Style"/>
                <w:lang w:val="id-ID"/>
              </w:rPr>
              <w:t>Cukup jelas.</w:t>
            </w:r>
          </w:p>
          <w:p w14:paraId="77303089" w14:textId="77777777" w:rsidR="00C42AF6" w:rsidRPr="00C42AF6" w:rsidRDefault="00C42AF6" w:rsidP="00C42AF6">
            <w:pPr>
              <w:spacing w:line="276" w:lineRule="auto"/>
              <w:ind w:left="567"/>
              <w:jc w:val="both"/>
              <w:rPr>
                <w:rFonts w:ascii="Bookman Old Style" w:hAnsi="Bookman Old Style"/>
                <w:lang w:val="id-ID"/>
              </w:rPr>
            </w:pPr>
            <w:r w:rsidRPr="00C42AF6">
              <w:rPr>
                <w:rFonts w:ascii="Bookman Old Style" w:hAnsi="Bookman Old Style"/>
                <w:lang w:val="id-ID"/>
              </w:rPr>
              <w:t>Huruf e</w:t>
            </w:r>
          </w:p>
          <w:p w14:paraId="0EC2F20E" w14:textId="77777777" w:rsidR="00C42AF6" w:rsidRPr="00C42AF6" w:rsidRDefault="00C42AF6" w:rsidP="00C42AF6">
            <w:pPr>
              <w:spacing w:line="276" w:lineRule="auto"/>
              <w:ind w:left="851"/>
              <w:jc w:val="both"/>
              <w:rPr>
                <w:rFonts w:ascii="Bookman Old Style" w:hAnsi="Bookman Old Style"/>
                <w:lang w:val="id-ID"/>
              </w:rPr>
            </w:pPr>
            <w:r w:rsidRPr="00C42AF6">
              <w:rPr>
                <w:rFonts w:ascii="Bookman Old Style" w:hAnsi="Bookman Old Style"/>
                <w:lang w:val="id-ID"/>
              </w:rPr>
              <w:t>Cukup jelas</w:t>
            </w:r>
          </w:p>
          <w:p w14:paraId="67CCC758" w14:textId="77777777" w:rsidR="00C42AF6" w:rsidRPr="00C42AF6" w:rsidRDefault="00C42AF6" w:rsidP="00C42AF6">
            <w:pPr>
              <w:spacing w:line="276" w:lineRule="auto"/>
              <w:ind w:left="567"/>
              <w:jc w:val="both"/>
              <w:rPr>
                <w:rFonts w:ascii="Bookman Old Style" w:hAnsi="Bookman Old Style"/>
                <w:lang w:val="id-ID"/>
              </w:rPr>
            </w:pPr>
            <w:r w:rsidRPr="00C42AF6">
              <w:rPr>
                <w:rFonts w:ascii="Bookman Old Style" w:hAnsi="Bookman Old Style"/>
                <w:lang w:val="id-ID"/>
              </w:rPr>
              <w:t>Huruf f</w:t>
            </w:r>
          </w:p>
          <w:p w14:paraId="36086704" w14:textId="77777777" w:rsidR="00C42AF6" w:rsidRPr="00C42AF6" w:rsidRDefault="00C42AF6" w:rsidP="00C42AF6">
            <w:pPr>
              <w:spacing w:line="276" w:lineRule="auto"/>
              <w:ind w:left="851"/>
              <w:jc w:val="both"/>
              <w:rPr>
                <w:rFonts w:ascii="Bookman Old Style" w:hAnsi="Bookman Old Style"/>
                <w:lang w:val="id-ID"/>
              </w:rPr>
            </w:pPr>
            <w:r w:rsidRPr="00C42AF6">
              <w:rPr>
                <w:rFonts w:ascii="Bookman Old Style" w:hAnsi="Bookman Old Style"/>
                <w:lang w:val="id-ID"/>
              </w:rPr>
              <w:t xml:space="preserve">Pengelolaan data dan informasi termasuk pertukaran data dan informasi yang bersifat rahasia dalam rangka </w:t>
            </w:r>
            <w:r w:rsidRPr="00C42AF6">
              <w:rPr>
                <w:rFonts w:ascii="Bookman Old Style" w:hAnsi="Bookman Old Style"/>
                <w:lang w:val="id-ID"/>
              </w:rPr>
              <w:lastRenderedPageBreak/>
              <w:t>keterbukaan informasi dengan tetap memperhatikan asepk perlindungan konsumen.</w:t>
            </w:r>
          </w:p>
          <w:p w14:paraId="7B64DB71" w14:textId="77777777" w:rsidR="00C42AF6" w:rsidRPr="00C42AF6" w:rsidRDefault="00C42AF6" w:rsidP="00C42AF6">
            <w:pPr>
              <w:spacing w:line="276" w:lineRule="auto"/>
              <w:ind w:left="567"/>
              <w:jc w:val="both"/>
              <w:rPr>
                <w:rFonts w:ascii="Bookman Old Style" w:hAnsi="Bookman Old Style"/>
                <w:lang w:val="id-ID"/>
              </w:rPr>
            </w:pPr>
            <w:r w:rsidRPr="00C42AF6">
              <w:rPr>
                <w:rFonts w:ascii="Bookman Old Style" w:hAnsi="Bookman Old Style"/>
                <w:lang w:val="id-ID"/>
              </w:rPr>
              <w:t>Huruf g</w:t>
            </w:r>
          </w:p>
          <w:p w14:paraId="674379D5" w14:textId="77777777" w:rsidR="00C42AF6" w:rsidRPr="00C42AF6" w:rsidRDefault="00C42AF6" w:rsidP="00C42AF6">
            <w:pPr>
              <w:spacing w:line="276" w:lineRule="auto"/>
              <w:ind w:left="851"/>
              <w:jc w:val="both"/>
              <w:rPr>
                <w:rFonts w:ascii="Bookman Old Style" w:hAnsi="Bookman Old Style"/>
                <w:lang w:val="id-ID"/>
              </w:rPr>
            </w:pPr>
            <w:r w:rsidRPr="00C42AF6">
              <w:rPr>
                <w:rFonts w:ascii="Bookman Old Style" w:hAnsi="Bookman Old Style"/>
                <w:lang w:val="id-ID"/>
              </w:rPr>
              <w:t>Cukup jelas.</w:t>
            </w:r>
          </w:p>
          <w:p w14:paraId="22A5BCEB" w14:textId="77777777" w:rsidR="00C42AF6" w:rsidRPr="00C42AF6" w:rsidRDefault="00C42AF6" w:rsidP="00C42AF6">
            <w:pPr>
              <w:spacing w:line="276" w:lineRule="auto"/>
              <w:ind w:left="284"/>
              <w:jc w:val="both"/>
              <w:rPr>
                <w:rFonts w:ascii="Bookman Old Style" w:hAnsi="Bookman Old Style"/>
                <w:lang w:val="id-ID"/>
              </w:rPr>
            </w:pPr>
            <w:r w:rsidRPr="00C42AF6">
              <w:rPr>
                <w:rFonts w:ascii="Bookman Old Style" w:hAnsi="Bookman Old Style"/>
                <w:lang w:val="id-ID"/>
              </w:rPr>
              <w:t>Ayat (2)</w:t>
            </w:r>
          </w:p>
          <w:p w14:paraId="4B4D435C" w14:textId="77777777" w:rsidR="00C42AF6" w:rsidRPr="00C42AF6" w:rsidRDefault="00C42AF6" w:rsidP="00C42AF6">
            <w:pPr>
              <w:spacing w:line="276" w:lineRule="auto"/>
              <w:ind w:left="567"/>
              <w:jc w:val="both"/>
              <w:rPr>
                <w:rFonts w:ascii="Bookman Old Style" w:hAnsi="Bookman Old Style"/>
                <w:lang w:val="id-ID"/>
              </w:rPr>
            </w:pPr>
            <w:r w:rsidRPr="00C42AF6">
              <w:rPr>
                <w:rFonts w:ascii="Bookman Old Style" w:hAnsi="Bookman Old Style"/>
                <w:lang w:val="id-ID"/>
              </w:rPr>
              <w:t>Cukup jelas.</w:t>
            </w:r>
          </w:p>
          <w:p w14:paraId="6E1DFEE7" w14:textId="77777777" w:rsidR="00C42AF6" w:rsidRPr="00C42AF6" w:rsidRDefault="00C42AF6" w:rsidP="00C42AF6">
            <w:pPr>
              <w:spacing w:line="276" w:lineRule="auto"/>
              <w:ind w:left="284"/>
              <w:jc w:val="both"/>
              <w:rPr>
                <w:rFonts w:ascii="Bookman Old Style" w:hAnsi="Bookman Old Style"/>
                <w:lang w:val="id-ID"/>
              </w:rPr>
            </w:pPr>
            <w:r w:rsidRPr="00C42AF6">
              <w:rPr>
                <w:rFonts w:ascii="Bookman Old Style" w:hAnsi="Bookman Old Style"/>
                <w:lang w:val="id-ID"/>
              </w:rPr>
              <w:t>Ayat (3)</w:t>
            </w:r>
          </w:p>
          <w:p w14:paraId="31A8DE2E" w14:textId="0FC8E5FF" w:rsidR="00A36023" w:rsidRPr="00885F72" w:rsidRDefault="00C42AF6" w:rsidP="00C42AF6">
            <w:pPr>
              <w:spacing w:line="276" w:lineRule="auto"/>
              <w:ind w:left="567"/>
              <w:jc w:val="both"/>
              <w:rPr>
                <w:rFonts w:ascii="Bookman Old Style" w:hAnsi="Bookman Old Style"/>
                <w:lang w:val="id-ID"/>
              </w:rPr>
            </w:pPr>
            <w:r w:rsidRPr="00C42AF6">
              <w:rPr>
                <w:rFonts w:ascii="Bookman Old Style" w:hAnsi="Bookman Old Style"/>
                <w:lang w:val="id-ID"/>
              </w:rPr>
              <w:t>Cukup jelas.</w:t>
            </w:r>
          </w:p>
        </w:tc>
        <w:tc>
          <w:tcPr>
            <w:tcW w:w="2841" w:type="dxa"/>
          </w:tcPr>
          <w:p w14:paraId="3660659A"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2B268516"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3EDE4F05" w14:textId="77777777" w:rsidTr="00044757">
        <w:tc>
          <w:tcPr>
            <w:tcW w:w="4512" w:type="dxa"/>
          </w:tcPr>
          <w:p w14:paraId="5AA193EB" w14:textId="77777777" w:rsidR="00C1787F" w:rsidRDefault="00FB53CD" w:rsidP="00885F72">
            <w:pPr>
              <w:spacing w:line="276" w:lineRule="auto"/>
              <w:jc w:val="both"/>
              <w:rPr>
                <w:rFonts w:ascii="Bookman Old Style" w:hAnsi="Bookman Old Style"/>
                <w:lang w:val="id-ID"/>
              </w:rPr>
            </w:pPr>
            <w:r>
              <w:rPr>
                <w:rFonts w:ascii="Bookman Old Style" w:hAnsi="Bookman Old Style"/>
                <w:lang w:val="id-ID"/>
              </w:rPr>
              <w:lastRenderedPageBreak/>
              <w:t>Pasal 19</w:t>
            </w:r>
          </w:p>
          <w:p w14:paraId="09083DAD" w14:textId="64F7EF3A" w:rsidR="0001495E" w:rsidRPr="0001495E" w:rsidRDefault="0001495E" w:rsidP="0001495E">
            <w:pPr>
              <w:pStyle w:val="ListParagraph"/>
              <w:numPr>
                <w:ilvl w:val="0"/>
                <w:numId w:val="33"/>
              </w:numPr>
              <w:spacing w:line="276" w:lineRule="auto"/>
              <w:ind w:left="397" w:hanging="397"/>
              <w:jc w:val="both"/>
              <w:rPr>
                <w:rFonts w:ascii="Bookman Old Style" w:hAnsi="Bookman Old Style"/>
                <w:lang w:val="id-ID"/>
              </w:rPr>
            </w:pPr>
            <w:r w:rsidRPr="0001495E">
              <w:rPr>
                <w:rFonts w:ascii="Bookman Old Style" w:hAnsi="Bookman Old Style"/>
                <w:lang w:val="id-ID"/>
              </w:rPr>
              <w:t>Direksi wajib memiliki pedoman dan tata tertib kerja yang bersifat mengikat bagi setiap anggota Direksi.</w:t>
            </w:r>
          </w:p>
          <w:p w14:paraId="1C32BF36" w14:textId="315246A1" w:rsidR="0001495E" w:rsidRPr="0001495E" w:rsidRDefault="0001495E" w:rsidP="0001495E">
            <w:pPr>
              <w:pStyle w:val="ListParagraph"/>
              <w:numPr>
                <w:ilvl w:val="0"/>
                <w:numId w:val="33"/>
              </w:numPr>
              <w:spacing w:line="276" w:lineRule="auto"/>
              <w:ind w:left="397" w:hanging="397"/>
              <w:jc w:val="both"/>
              <w:rPr>
                <w:rFonts w:ascii="Bookman Old Style" w:hAnsi="Bookman Old Style"/>
                <w:lang w:val="id-ID"/>
              </w:rPr>
            </w:pPr>
            <w:r w:rsidRPr="0001495E">
              <w:rPr>
                <w:rFonts w:ascii="Bookman Old Style" w:hAnsi="Bookman Old Style"/>
                <w:lang w:val="id-ID"/>
              </w:rPr>
              <w:t>Pedoman dan tata tertib kerja sebagaimana dimaksud pada ayat (1) paling sedikit wajib mencantumkan:</w:t>
            </w:r>
          </w:p>
          <w:p w14:paraId="4F720209" w14:textId="77777777" w:rsidR="0001495E" w:rsidRDefault="0001495E" w:rsidP="0001495E">
            <w:pPr>
              <w:pStyle w:val="ListParagraph"/>
              <w:numPr>
                <w:ilvl w:val="0"/>
                <w:numId w:val="34"/>
              </w:numPr>
              <w:spacing w:line="276" w:lineRule="auto"/>
              <w:ind w:left="794" w:hanging="397"/>
              <w:jc w:val="both"/>
              <w:rPr>
                <w:rFonts w:ascii="Bookman Old Style" w:hAnsi="Bookman Old Style"/>
                <w:lang w:val="id-ID"/>
              </w:rPr>
            </w:pPr>
            <w:r w:rsidRPr="0001495E">
              <w:rPr>
                <w:rFonts w:ascii="Bookman Old Style" w:hAnsi="Bookman Old Style"/>
                <w:lang w:val="id-ID"/>
              </w:rPr>
              <w:t>pengorganisasian Penyelenggara Perdagangan Aset Keuangan Digital dan pembidangan tugas Direksi;</w:t>
            </w:r>
          </w:p>
          <w:p w14:paraId="4078967F" w14:textId="77777777" w:rsidR="0001495E" w:rsidRDefault="0001495E" w:rsidP="0001495E">
            <w:pPr>
              <w:pStyle w:val="ListParagraph"/>
              <w:numPr>
                <w:ilvl w:val="0"/>
                <w:numId w:val="34"/>
              </w:numPr>
              <w:spacing w:line="276" w:lineRule="auto"/>
              <w:ind w:left="794" w:hanging="397"/>
              <w:jc w:val="both"/>
              <w:rPr>
                <w:rFonts w:ascii="Bookman Old Style" w:hAnsi="Bookman Old Style"/>
                <w:lang w:val="id-ID"/>
              </w:rPr>
            </w:pPr>
            <w:r w:rsidRPr="0001495E">
              <w:rPr>
                <w:rFonts w:ascii="Bookman Old Style" w:hAnsi="Bookman Old Style"/>
                <w:lang w:val="id-ID"/>
              </w:rPr>
              <w:lastRenderedPageBreak/>
              <w:t>tugas, tanggung jawab, dan wewenang Direksi;</w:t>
            </w:r>
          </w:p>
          <w:p w14:paraId="653A817B" w14:textId="77777777" w:rsidR="0001495E" w:rsidRDefault="0001495E" w:rsidP="0001495E">
            <w:pPr>
              <w:pStyle w:val="ListParagraph"/>
              <w:numPr>
                <w:ilvl w:val="0"/>
                <w:numId w:val="34"/>
              </w:numPr>
              <w:spacing w:line="276" w:lineRule="auto"/>
              <w:ind w:left="794" w:hanging="397"/>
              <w:jc w:val="both"/>
              <w:rPr>
                <w:rFonts w:ascii="Bookman Old Style" w:hAnsi="Bookman Old Style"/>
                <w:lang w:val="id-ID"/>
              </w:rPr>
            </w:pPr>
            <w:r w:rsidRPr="0001495E">
              <w:rPr>
                <w:rFonts w:ascii="Bookman Old Style" w:hAnsi="Bookman Old Style"/>
                <w:lang w:val="id-ID"/>
              </w:rPr>
              <w:t>pengaturan kewenangan dan prosedur keputusan Direksi;</w:t>
            </w:r>
          </w:p>
          <w:p w14:paraId="7B7626F0" w14:textId="77777777" w:rsidR="0001495E" w:rsidRDefault="0001495E" w:rsidP="0001495E">
            <w:pPr>
              <w:pStyle w:val="ListParagraph"/>
              <w:numPr>
                <w:ilvl w:val="0"/>
                <w:numId w:val="34"/>
              </w:numPr>
              <w:spacing w:line="276" w:lineRule="auto"/>
              <w:ind w:left="794" w:hanging="397"/>
              <w:jc w:val="both"/>
              <w:rPr>
                <w:rFonts w:ascii="Bookman Old Style" w:hAnsi="Bookman Old Style"/>
                <w:lang w:val="id-ID"/>
              </w:rPr>
            </w:pPr>
            <w:r w:rsidRPr="0001495E">
              <w:rPr>
                <w:rFonts w:ascii="Bookman Old Style" w:hAnsi="Bookman Old Style"/>
                <w:lang w:val="id-ID"/>
              </w:rPr>
              <w:t>pengaturan etika kerja Direksi;</w:t>
            </w:r>
          </w:p>
          <w:p w14:paraId="791C2050" w14:textId="77777777" w:rsidR="0001495E" w:rsidRDefault="0001495E" w:rsidP="0001495E">
            <w:pPr>
              <w:pStyle w:val="ListParagraph"/>
              <w:numPr>
                <w:ilvl w:val="0"/>
                <w:numId w:val="34"/>
              </w:numPr>
              <w:spacing w:line="276" w:lineRule="auto"/>
              <w:ind w:left="794" w:hanging="397"/>
              <w:jc w:val="both"/>
              <w:rPr>
                <w:rFonts w:ascii="Bookman Old Style" w:hAnsi="Bookman Old Style"/>
                <w:lang w:val="id-ID"/>
              </w:rPr>
            </w:pPr>
            <w:r w:rsidRPr="0001495E">
              <w:rPr>
                <w:rFonts w:ascii="Bookman Old Style" w:hAnsi="Bookman Old Style"/>
                <w:lang w:val="id-ID"/>
              </w:rPr>
              <w:t>pengaturan rapat Direksi;</w:t>
            </w:r>
          </w:p>
          <w:p w14:paraId="16B0B95A" w14:textId="77777777" w:rsidR="0001495E" w:rsidRDefault="0001495E" w:rsidP="0001495E">
            <w:pPr>
              <w:pStyle w:val="ListParagraph"/>
              <w:numPr>
                <w:ilvl w:val="0"/>
                <w:numId w:val="34"/>
              </w:numPr>
              <w:spacing w:line="276" w:lineRule="auto"/>
              <w:ind w:left="794" w:hanging="397"/>
              <w:jc w:val="both"/>
              <w:rPr>
                <w:rFonts w:ascii="Bookman Old Style" w:hAnsi="Bookman Old Style"/>
                <w:lang w:val="id-ID"/>
              </w:rPr>
            </w:pPr>
            <w:r w:rsidRPr="0001495E">
              <w:rPr>
                <w:rFonts w:ascii="Bookman Old Style" w:hAnsi="Bookman Old Style"/>
                <w:lang w:val="id-ID"/>
              </w:rPr>
              <w:t>larangan terhadap Direksi;</w:t>
            </w:r>
          </w:p>
          <w:p w14:paraId="34181745" w14:textId="77777777" w:rsidR="0001495E" w:rsidRDefault="0001495E" w:rsidP="0001495E">
            <w:pPr>
              <w:pStyle w:val="ListParagraph"/>
              <w:numPr>
                <w:ilvl w:val="0"/>
                <w:numId w:val="34"/>
              </w:numPr>
              <w:spacing w:line="276" w:lineRule="auto"/>
              <w:ind w:left="794" w:hanging="397"/>
              <w:jc w:val="both"/>
              <w:rPr>
                <w:rFonts w:ascii="Bookman Old Style" w:hAnsi="Bookman Old Style"/>
                <w:lang w:val="id-ID"/>
              </w:rPr>
            </w:pPr>
            <w:r w:rsidRPr="0001495E">
              <w:rPr>
                <w:rFonts w:ascii="Bookman Old Style" w:hAnsi="Bookman Old Style"/>
                <w:lang w:val="id-ID"/>
              </w:rPr>
              <w:t>evaluasi kinerja Direksi; dan</w:t>
            </w:r>
          </w:p>
          <w:p w14:paraId="0BD4054E" w14:textId="65D19398" w:rsidR="00FB53CD" w:rsidRPr="0001495E" w:rsidRDefault="0001495E" w:rsidP="0001495E">
            <w:pPr>
              <w:pStyle w:val="ListParagraph"/>
              <w:numPr>
                <w:ilvl w:val="0"/>
                <w:numId w:val="34"/>
              </w:numPr>
              <w:spacing w:line="276" w:lineRule="auto"/>
              <w:ind w:left="794" w:hanging="397"/>
              <w:jc w:val="both"/>
              <w:rPr>
                <w:rFonts w:ascii="Bookman Old Style" w:hAnsi="Bookman Old Style"/>
                <w:lang w:val="id-ID"/>
              </w:rPr>
            </w:pPr>
            <w:r w:rsidRPr="0001495E">
              <w:rPr>
                <w:rFonts w:ascii="Bookman Old Style" w:hAnsi="Bookman Old Style"/>
                <w:lang w:val="id-ID"/>
              </w:rPr>
              <w:t>pola hubungan kerja Direksi dan Dewan Komisaris.</w:t>
            </w:r>
          </w:p>
        </w:tc>
        <w:tc>
          <w:tcPr>
            <w:tcW w:w="3756" w:type="dxa"/>
          </w:tcPr>
          <w:p w14:paraId="69376E9D" w14:textId="77777777" w:rsidR="00BC424E" w:rsidRPr="00BC424E" w:rsidRDefault="00BC424E" w:rsidP="00BC424E">
            <w:pPr>
              <w:spacing w:line="276" w:lineRule="auto"/>
              <w:jc w:val="both"/>
              <w:rPr>
                <w:rFonts w:ascii="Bookman Old Style" w:hAnsi="Bookman Old Style"/>
                <w:lang w:val="id-ID"/>
              </w:rPr>
            </w:pPr>
            <w:r w:rsidRPr="00BC424E">
              <w:rPr>
                <w:rFonts w:ascii="Bookman Old Style" w:hAnsi="Bookman Old Style"/>
                <w:lang w:val="id-ID"/>
              </w:rPr>
              <w:lastRenderedPageBreak/>
              <w:t>Pasal 19</w:t>
            </w:r>
          </w:p>
          <w:p w14:paraId="0E9B6B2F" w14:textId="77777777" w:rsidR="00BC424E" w:rsidRPr="00BC424E" w:rsidRDefault="00BC424E" w:rsidP="00BC424E">
            <w:pPr>
              <w:spacing w:line="276" w:lineRule="auto"/>
              <w:ind w:left="284"/>
              <w:jc w:val="both"/>
              <w:rPr>
                <w:rFonts w:ascii="Bookman Old Style" w:hAnsi="Bookman Old Style"/>
                <w:lang w:val="id-ID"/>
              </w:rPr>
            </w:pPr>
            <w:r w:rsidRPr="00BC424E">
              <w:rPr>
                <w:rFonts w:ascii="Bookman Old Style" w:hAnsi="Bookman Old Style"/>
                <w:lang w:val="id-ID"/>
              </w:rPr>
              <w:t>Ayat (1)</w:t>
            </w:r>
          </w:p>
          <w:p w14:paraId="7B6B9DFF" w14:textId="77777777" w:rsidR="00BC424E" w:rsidRPr="00BC424E" w:rsidRDefault="00BC424E" w:rsidP="00BC424E">
            <w:pPr>
              <w:spacing w:line="276" w:lineRule="auto"/>
              <w:ind w:left="567"/>
              <w:jc w:val="both"/>
              <w:rPr>
                <w:rFonts w:ascii="Bookman Old Style" w:hAnsi="Bookman Old Style"/>
                <w:lang w:val="id-ID"/>
              </w:rPr>
            </w:pPr>
            <w:r w:rsidRPr="00BC424E">
              <w:rPr>
                <w:rFonts w:ascii="Bookman Old Style" w:hAnsi="Bookman Old Style"/>
                <w:lang w:val="id-ID"/>
              </w:rPr>
              <w:t>Pedoman dan tata tertib kerja Direksi dikenal juga dengan piagam Direksi.</w:t>
            </w:r>
          </w:p>
          <w:p w14:paraId="6A993B1E" w14:textId="77777777" w:rsidR="00BC424E" w:rsidRPr="00BC424E" w:rsidRDefault="00BC424E" w:rsidP="00BC424E">
            <w:pPr>
              <w:spacing w:line="276" w:lineRule="auto"/>
              <w:ind w:left="284"/>
              <w:jc w:val="both"/>
              <w:rPr>
                <w:rFonts w:ascii="Bookman Old Style" w:hAnsi="Bookman Old Style"/>
                <w:lang w:val="id-ID"/>
              </w:rPr>
            </w:pPr>
            <w:r w:rsidRPr="00BC424E">
              <w:rPr>
                <w:rFonts w:ascii="Bookman Old Style" w:hAnsi="Bookman Old Style"/>
                <w:lang w:val="id-ID"/>
              </w:rPr>
              <w:t>Ayat (2)</w:t>
            </w:r>
          </w:p>
          <w:p w14:paraId="137DD4EE" w14:textId="77777777" w:rsidR="00BC424E" w:rsidRPr="00BC424E" w:rsidRDefault="00BC424E" w:rsidP="00BC424E">
            <w:pPr>
              <w:spacing w:line="276" w:lineRule="auto"/>
              <w:ind w:left="567"/>
              <w:jc w:val="both"/>
              <w:rPr>
                <w:rFonts w:ascii="Bookman Old Style" w:hAnsi="Bookman Old Style"/>
                <w:lang w:val="id-ID"/>
              </w:rPr>
            </w:pPr>
            <w:r w:rsidRPr="00BC424E">
              <w:rPr>
                <w:rFonts w:ascii="Bookman Old Style" w:hAnsi="Bookman Old Style"/>
                <w:lang w:val="id-ID"/>
              </w:rPr>
              <w:t>Huruf a</w:t>
            </w:r>
          </w:p>
          <w:p w14:paraId="5D5E5892" w14:textId="77777777" w:rsidR="00BC424E" w:rsidRPr="00BC424E" w:rsidRDefault="00BC424E" w:rsidP="00BC424E">
            <w:pPr>
              <w:spacing w:line="276" w:lineRule="auto"/>
              <w:ind w:left="851"/>
              <w:jc w:val="both"/>
              <w:rPr>
                <w:rFonts w:ascii="Bookman Old Style" w:hAnsi="Bookman Old Style"/>
                <w:lang w:val="id-ID"/>
              </w:rPr>
            </w:pPr>
            <w:r w:rsidRPr="00BC424E">
              <w:rPr>
                <w:rFonts w:ascii="Bookman Old Style" w:hAnsi="Bookman Old Style"/>
                <w:lang w:val="id-ID"/>
              </w:rPr>
              <w:t>Cukup jelas.</w:t>
            </w:r>
          </w:p>
          <w:p w14:paraId="0778B607" w14:textId="77777777" w:rsidR="00BC424E" w:rsidRPr="00BC424E" w:rsidRDefault="00BC424E" w:rsidP="00BC424E">
            <w:pPr>
              <w:spacing w:line="276" w:lineRule="auto"/>
              <w:ind w:left="567"/>
              <w:jc w:val="both"/>
              <w:rPr>
                <w:rFonts w:ascii="Bookman Old Style" w:hAnsi="Bookman Old Style"/>
                <w:lang w:val="id-ID"/>
              </w:rPr>
            </w:pPr>
            <w:r w:rsidRPr="00BC424E">
              <w:rPr>
                <w:rFonts w:ascii="Bookman Old Style" w:hAnsi="Bookman Old Style"/>
                <w:lang w:val="id-ID"/>
              </w:rPr>
              <w:t>Huruf b</w:t>
            </w:r>
          </w:p>
          <w:p w14:paraId="3CEBEDFB" w14:textId="77777777" w:rsidR="00BC424E" w:rsidRPr="00BC424E" w:rsidRDefault="00BC424E" w:rsidP="0052656F">
            <w:pPr>
              <w:spacing w:line="276" w:lineRule="auto"/>
              <w:ind w:left="851"/>
              <w:jc w:val="both"/>
              <w:rPr>
                <w:rFonts w:ascii="Bookman Old Style" w:hAnsi="Bookman Old Style"/>
                <w:lang w:val="id-ID"/>
              </w:rPr>
            </w:pPr>
            <w:r w:rsidRPr="00BC424E">
              <w:rPr>
                <w:rFonts w:ascii="Bookman Old Style" w:hAnsi="Bookman Old Style"/>
                <w:lang w:val="id-ID"/>
              </w:rPr>
              <w:t>Cukup jelas.</w:t>
            </w:r>
          </w:p>
          <w:p w14:paraId="42157BF1" w14:textId="77777777" w:rsidR="00BC424E" w:rsidRPr="00BC424E" w:rsidRDefault="00BC424E" w:rsidP="00BC424E">
            <w:pPr>
              <w:spacing w:line="276" w:lineRule="auto"/>
              <w:ind w:left="567"/>
              <w:jc w:val="both"/>
              <w:rPr>
                <w:rFonts w:ascii="Bookman Old Style" w:hAnsi="Bookman Old Style"/>
                <w:lang w:val="id-ID"/>
              </w:rPr>
            </w:pPr>
            <w:r w:rsidRPr="00BC424E">
              <w:rPr>
                <w:rFonts w:ascii="Bookman Old Style" w:hAnsi="Bookman Old Style"/>
                <w:lang w:val="id-ID"/>
              </w:rPr>
              <w:t>Huruf c</w:t>
            </w:r>
          </w:p>
          <w:p w14:paraId="4D40AA83" w14:textId="77777777" w:rsidR="00BC424E" w:rsidRPr="00BC424E" w:rsidRDefault="00BC424E" w:rsidP="0052656F">
            <w:pPr>
              <w:spacing w:line="276" w:lineRule="auto"/>
              <w:ind w:left="851"/>
              <w:jc w:val="both"/>
              <w:rPr>
                <w:rFonts w:ascii="Bookman Old Style" w:hAnsi="Bookman Old Style"/>
                <w:lang w:val="id-ID"/>
              </w:rPr>
            </w:pPr>
            <w:r w:rsidRPr="00BC424E">
              <w:rPr>
                <w:rFonts w:ascii="Bookman Old Style" w:hAnsi="Bookman Old Style"/>
                <w:lang w:val="id-ID"/>
              </w:rPr>
              <w:t>Cukup jelas.</w:t>
            </w:r>
          </w:p>
          <w:p w14:paraId="44DA34E3" w14:textId="77777777" w:rsidR="00BC424E" w:rsidRPr="00BC424E" w:rsidRDefault="00BC424E" w:rsidP="00BC424E">
            <w:pPr>
              <w:spacing w:line="276" w:lineRule="auto"/>
              <w:ind w:left="567"/>
              <w:jc w:val="both"/>
              <w:rPr>
                <w:rFonts w:ascii="Bookman Old Style" w:hAnsi="Bookman Old Style"/>
                <w:lang w:val="id-ID"/>
              </w:rPr>
            </w:pPr>
            <w:r w:rsidRPr="00BC424E">
              <w:rPr>
                <w:rFonts w:ascii="Bookman Old Style" w:hAnsi="Bookman Old Style"/>
                <w:lang w:val="id-ID"/>
              </w:rPr>
              <w:t>Huruf d</w:t>
            </w:r>
          </w:p>
          <w:p w14:paraId="022BC561" w14:textId="77777777" w:rsidR="00BC424E" w:rsidRPr="00BC424E" w:rsidRDefault="00BC424E" w:rsidP="001002F9">
            <w:pPr>
              <w:spacing w:line="276" w:lineRule="auto"/>
              <w:ind w:left="851"/>
              <w:jc w:val="both"/>
              <w:rPr>
                <w:rFonts w:ascii="Bookman Old Style" w:hAnsi="Bookman Old Style"/>
                <w:lang w:val="id-ID"/>
              </w:rPr>
            </w:pPr>
            <w:r w:rsidRPr="00BC424E">
              <w:rPr>
                <w:rFonts w:ascii="Bookman Old Style" w:hAnsi="Bookman Old Style"/>
                <w:lang w:val="id-ID"/>
              </w:rPr>
              <w:lastRenderedPageBreak/>
              <w:t>Cukup jelas.</w:t>
            </w:r>
          </w:p>
          <w:p w14:paraId="643FD6B4" w14:textId="77777777" w:rsidR="00BC424E" w:rsidRPr="00BC424E" w:rsidRDefault="00BC424E" w:rsidP="00BC424E">
            <w:pPr>
              <w:spacing w:line="276" w:lineRule="auto"/>
              <w:ind w:left="567"/>
              <w:jc w:val="both"/>
              <w:rPr>
                <w:rFonts w:ascii="Bookman Old Style" w:hAnsi="Bookman Old Style"/>
                <w:lang w:val="id-ID"/>
              </w:rPr>
            </w:pPr>
            <w:r w:rsidRPr="00BC424E">
              <w:rPr>
                <w:rFonts w:ascii="Bookman Old Style" w:hAnsi="Bookman Old Style"/>
                <w:lang w:val="id-ID"/>
              </w:rPr>
              <w:t>Huruf e</w:t>
            </w:r>
          </w:p>
          <w:p w14:paraId="001CA7A4" w14:textId="77777777" w:rsidR="00BC424E" w:rsidRPr="00BC424E" w:rsidRDefault="00BC424E" w:rsidP="001002F9">
            <w:pPr>
              <w:spacing w:line="276" w:lineRule="auto"/>
              <w:ind w:left="851"/>
              <w:jc w:val="both"/>
              <w:rPr>
                <w:rFonts w:ascii="Bookman Old Style" w:hAnsi="Bookman Old Style"/>
                <w:lang w:val="id-ID"/>
              </w:rPr>
            </w:pPr>
            <w:r w:rsidRPr="00BC424E">
              <w:rPr>
                <w:rFonts w:ascii="Bookman Old Style" w:hAnsi="Bookman Old Style"/>
                <w:lang w:val="id-ID"/>
              </w:rPr>
              <w:t>Pengaturan rapat antara lain mengatur tentang agenda rapat, persyaratan kuorum, pengambilan keputusan, hak anggota ketika terdapat perbedaan pendapat dalam pengambilan keputusan, dan risalah rapat.</w:t>
            </w:r>
          </w:p>
          <w:p w14:paraId="6657E670" w14:textId="77777777" w:rsidR="00BC424E" w:rsidRPr="00BC424E" w:rsidRDefault="00BC424E" w:rsidP="009E0DF0">
            <w:pPr>
              <w:spacing w:line="276" w:lineRule="auto"/>
              <w:ind w:left="567"/>
              <w:jc w:val="both"/>
              <w:rPr>
                <w:rFonts w:ascii="Bookman Old Style" w:hAnsi="Bookman Old Style"/>
                <w:lang w:val="id-ID"/>
              </w:rPr>
            </w:pPr>
            <w:r w:rsidRPr="00BC424E">
              <w:rPr>
                <w:rFonts w:ascii="Bookman Old Style" w:hAnsi="Bookman Old Style"/>
                <w:lang w:val="id-ID"/>
              </w:rPr>
              <w:t>Huruf f</w:t>
            </w:r>
          </w:p>
          <w:p w14:paraId="553048CE" w14:textId="77777777" w:rsidR="00BC424E" w:rsidRPr="00BC424E" w:rsidRDefault="00BC424E" w:rsidP="009E0DF0">
            <w:pPr>
              <w:spacing w:line="276" w:lineRule="auto"/>
              <w:ind w:left="851"/>
              <w:jc w:val="both"/>
              <w:rPr>
                <w:rFonts w:ascii="Bookman Old Style" w:hAnsi="Bookman Old Style"/>
                <w:lang w:val="id-ID"/>
              </w:rPr>
            </w:pPr>
            <w:r w:rsidRPr="00BC424E">
              <w:rPr>
                <w:rFonts w:ascii="Bookman Old Style" w:hAnsi="Bookman Old Style"/>
                <w:lang w:val="id-ID"/>
              </w:rPr>
              <w:t>Cukup jelas.</w:t>
            </w:r>
          </w:p>
          <w:p w14:paraId="3865E133" w14:textId="77777777" w:rsidR="00BC424E" w:rsidRPr="00BC424E" w:rsidRDefault="00BC424E" w:rsidP="009E0DF0">
            <w:pPr>
              <w:spacing w:line="276" w:lineRule="auto"/>
              <w:ind w:left="567"/>
              <w:jc w:val="both"/>
              <w:rPr>
                <w:rFonts w:ascii="Bookman Old Style" w:hAnsi="Bookman Old Style"/>
                <w:lang w:val="id-ID"/>
              </w:rPr>
            </w:pPr>
            <w:r w:rsidRPr="00BC424E">
              <w:rPr>
                <w:rFonts w:ascii="Bookman Old Style" w:hAnsi="Bookman Old Style"/>
                <w:lang w:val="id-ID"/>
              </w:rPr>
              <w:t>Huruf g</w:t>
            </w:r>
          </w:p>
          <w:p w14:paraId="377D3D9D" w14:textId="77777777" w:rsidR="00BC424E" w:rsidRPr="00BC424E" w:rsidRDefault="00BC424E" w:rsidP="009E0DF0">
            <w:pPr>
              <w:spacing w:line="276" w:lineRule="auto"/>
              <w:ind w:left="851"/>
              <w:jc w:val="both"/>
              <w:rPr>
                <w:rFonts w:ascii="Bookman Old Style" w:hAnsi="Bookman Old Style"/>
                <w:lang w:val="id-ID"/>
              </w:rPr>
            </w:pPr>
            <w:r w:rsidRPr="00BC424E">
              <w:rPr>
                <w:rFonts w:ascii="Bookman Old Style" w:hAnsi="Bookman Old Style"/>
                <w:lang w:val="id-ID"/>
              </w:rPr>
              <w:t>Cukup jelas.</w:t>
            </w:r>
          </w:p>
          <w:p w14:paraId="5AB192F0" w14:textId="77777777" w:rsidR="00BC424E" w:rsidRPr="00BC424E" w:rsidRDefault="00BC424E" w:rsidP="009E0DF0">
            <w:pPr>
              <w:spacing w:line="276" w:lineRule="auto"/>
              <w:ind w:left="567"/>
              <w:jc w:val="both"/>
              <w:rPr>
                <w:rFonts w:ascii="Bookman Old Style" w:hAnsi="Bookman Old Style"/>
                <w:lang w:val="id-ID"/>
              </w:rPr>
            </w:pPr>
            <w:r w:rsidRPr="00BC424E">
              <w:rPr>
                <w:rFonts w:ascii="Bookman Old Style" w:hAnsi="Bookman Old Style"/>
                <w:lang w:val="id-ID"/>
              </w:rPr>
              <w:t>Huruf h</w:t>
            </w:r>
          </w:p>
          <w:p w14:paraId="5FDC3902" w14:textId="695EF865" w:rsidR="00C1787F" w:rsidRPr="00885F72" w:rsidRDefault="00BC424E" w:rsidP="009E0DF0">
            <w:pPr>
              <w:spacing w:line="276" w:lineRule="auto"/>
              <w:ind w:left="851"/>
              <w:jc w:val="both"/>
              <w:rPr>
                <w:rFonts w:ascii="Bookman Old Style" w:hAnsi="Bookman Old Style"/>
                <w:lang w:val="id-ID"/>
              </w:rPr>
            </w:pPr>
            <w:r w:rsidRPr="00BC424E">
              <w:rPr>
                <w:rFonts w:ascii="Bookman Old Style" w:hAnsi="Bookman Old Style"/>
                <w:lang w:val="id-ID"/>
              </w:rPr>
              <w:t>Pola hubungan kerja Direksi dan Dewan Komisaris antara lain melalui rapat antara Direksi dan Dewan Komisaris.</w:t>
            </w:r>
          </w:p>
        </w:tc>
        <w:tc>
          <w:tcPr>
            <w:tcW w:w="2841" w:type="dxa"/>
          </w:tcPr>
          <w:p w14:paraId="1E83D9FF"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434EBE10"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3CEAD6F4" w14:textId="77777777" w:rsidTr="00044757">
        <w:tc>
          <w:tcPr>
            <w:tcW w:w="4512" w:type="dxa"/>
          </w:tcPr>
          <w:p w14:paraId="3FF4552E" w14:textId="77777777" w:rsidR="00C1787F" w:rsidRDefault="009E0DF0" w:rsidP="00885F72">
            <w:pPr>
              <w:spacing w:line="276" w:lineRule="auto"/>
              <w:jc w:val="both"/>
              <w:rPr>
                <w:rFonts w:ascii="Bookman Old Style" w:hAnsi="Bookman Old Style"/>
                <w:lang w:val="id-ID"/>
              </w:rPr>
            </w:pPr>
            <w:r>
              <w:rPr>
                <w:rFonts w:ascii="Bookman Old Style" w:hAnsi="Bookman Old Style"/>
                <w:lang w:val="id-ID"/>
              </w:rPr>
              <w:t>Pasal 20</w:t>
            </w:r>
          </w:p>
          <w:p w14:paraId="2EB0F47E" w14:textId="77777777" w:rsidR="00E626AF" w:rsidRDefault="00E626AF" w:rsidP="00E626AF">
            <w:pPr>
              <w:pStyle w:val="ListParagraph"/>
              <w:numPr>
                <w:ilvl w:val="0"/>
                <w:numId w:val="35"/>
              </w:numPr>
              <w:spacing w:line="276" w:lineRule="auto"/>
              <w:ind w:left="397" w:hanging="397"/>
              <w:jc w:val="both"/>
              <w:rPr>
                <w:rFonts w:ascii="Bookman Old Style" w:hAnsi="Bookman Old Style"/>
                <w:lang w:val="id-ID"/>
              </w:rPr>
            </w:pPr>
            <w:r w:rsidRPr="00E626AF">
              <w:rPr>
                <w:rFonts w:ascii="Bookman Old Style" w:hAnsi="Bookman Old Style"/>
                <w:lang w:val="id-ID"/>
              </w:rPr>
              <w:t>Direksi wajib mengambil keputusan sesuai dengan pedoman dan tata tertib kerja.</w:t>
            </w:r>
          </w:p>
          <w:p w14:paraId="414693B2" w14:textId="4423DBB8" w:rsidR="009E0DF0" w:rsidRPr="00E626AF" w:rsidRDefault="00E626AF" w:rsidP="00E626AF">
            <w:pPr>
              <w:pStyle w:val="ListParagraph"/>
              <w:numPr>
                <w:ilvl w:val="0"/>
                <w:numId w:val="35"/>
              </w:numPr>
              <w:spacing w:line="276" w:lineRule="auto"/>
              <w:ind w:left="397" w:hanging="397"/>
              <w:jc w:val="both"/>
              <w:rPr>
                <w:rFonts w:ascii="Bookman Old Style" w:hAnsi="Bookman Old Style"/>
                <w:lang w:val="id-ID"/>
              </w:rPr>
            </w:pPr>
            <w:r w:rsidRPr="00E626AF">
              <w:rPr>
                <w:rFonts w:ascii="Bookman Old Style" w:hAnsi="Bookman Old Style"/>
                <w:lang w:val="id-ID"/>
              </w:rPr>
              <w:t>Keputusan Direksi yang diambil mengikat dan menjadi tanggung jawab seluruh anggota Direksi.</w:t>
            </w:r>
          </w:p>
        </w:tc>
        <w:tc>
          <w:tcPr>
            <w:tcW w:w="3756" w:type="dxa"/>
          </w:tcPr>
          <w:p w14:paraId="7BAEC40B" w14:textId="77777777" w:rsidR="00F40227" w:rsidRPr="00F40227" w:rsidRDefault="00F40227" w:rsidP="00F40227">
            <w:pPr>
              <w:spacing w:line="276" w:lineRule="auto"/>
              <w:jc w:val="both"/>
              <w:rPr>
                <w:rFonts w:ascii="Bookman Old Style" w:hAnsi="Bookman Old Style"/>
                <w:lang w:val="id-ID"/>
              </w:rPr>
            </w:pPr>
            <w:r w:rsidRPr="00F40227">
              <w:rPr>
                <w:rFonts w:ascii="Bookman Old Style" w:hAnsi="Bookman Old Style"/>
                <w:lang w:val="id-ID"/>
              </w:rPr>
              <w:t>Pasal 20</w:t>
            </w:r>
          </w:p>
          <w:p w14:paraId="4B9CF944" w14:textId="7AA3C6A4" w:rsidR="00C1787F" w:rsidRPr="00885F72" w:rsidRDefault="00F40227" w:rsidP="00F40227">
            <w:pPr>
              <w:spacing w:line="276" w:lineRule="auto"/>
              <w:ind w:left="284"/>
              <w:jc w:val="both"/>
              <w:rPr>
                <w:rFonts w:ascii="Bookman Old Style" w:hAnsi="Bookman Old Style"/>
                <w:lang w:val="id-ID"/>
              </w:rPr>
            </w:pPr>
            <w:r w:rsidRPr="00F40227">
              <w:rPr>
                <w:rFonts w:ascii="Bookman Old Style" w:hAnsi="Bookman Old Style"/>
                <w:lang w:val="id-ID"/>
              </w:rPr>
              <w:t>Cukup jelas.</w:t>
            </w:r>
          </w:p>
        </w:tc>
        <w:tc>
          <w:tcPr>
            <w:tcW w:w="2841" w:type="dxa"/>
          </w:tcPr>
          <w:p w14:paraId="60138B3B"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68D134FE"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447570EF" w14:textId="77777777" w:rsidTr="00044757">
        <w:tc>
          <w:tcPr>
            <w:tcW w:w="4512" w:type="dxa"/>
          </w:tcPr>
          <w:p w14:paraId="3A99D1A8" w14:textId="77777777" w:rsidR="00C1787F" w:rsidRDefault="00F40227" w:rsidP="00885F72">
            <w:pPr>
              <w:spacing w:line="276" w:lineRule="auto"/>
              <w:jc w:val="both"/>
              <w:rPr>
                <w:rFonts w:ascii="Bookman Old Style" w:hAnsi="Bookman Old Style"/>
                <w:lang w:val="id-ID"/>
              </w:rPr>
            </w:pPr>
            <w:r>
              <w:rPr>
                <w:rFonts w:ascii="Bookman Old Style" w:hAnsi="Bookman Old Style"/>
                <w:lang w:val="id-ID"/>
              </w:rPr>
              <w:lastRenderedPageBreak/>
              <w:t>Pasal 21</w:t>
            </w:r>
          </w:p>
          <w:p w14:paraId="3A569389" w14:textId="77777777" w:rsidR="005A6612" w:rsidRDefault="005A6612" w:rsidP="005A6612">
            <w:pPr>
              <w:pStyle w:val="ListParagraph"/>
              <w:numPr>
                <w:ilvl w:val="0"/>
                <w:numId w:val="36"/>
              </w:numPr>
              <w:spacing w:line="276" w:lineRule="auto"/>
              <w:ind w:left="397" w:hanging="397"/>
              <w:jc w:val="both"/>
              <w:rPr>
                <w:rFonts w:ascii="Bookman Old Style" w:hAnsi="Bookman Old Style"/>
                <w:lang w:val="id-ID"/>
              </w:rPr>
            </w:pPr>
            <w:r w:rsidRPr="005A6612">
              <w:rPr>
                <w:rFonts w:ascii="Bookman Old Style" w:hAnsi="Bookman Old Style"/>
                <w:lang w:val="id-ID"/>
              </w:rPr>
              <w:t>Direksi wajib menyelenggarakan rapat Direksi secara berkala paling sedikit 1 (satu) kali dalam jangka waktu 1 (satu) bulan.</w:t>
            </w:r>
          </w:p>
          <w:p w14:paraId="7F1DBD25" w14:textId="77777777" w:rsidR="005A6612" w:rsidRDefault="005A6612" w:rsidP="005A6612">
            <w:pPr>
              <w:pStyle w:val="ListParagraph"/>
              <w:numPr>
                <w:ilvl w:val="0"/>
                <w:numId w:val="36"/>
              </w:numPr>
              <w:spacing w:line="276" w:lineRule="auto"/>
              <w:ind w:left="397" w:hanging="397"/>
              <w:jc w:val="both"/>
              <w:rPr>
                <w:rFonts w:ascii="Bookman Old Style" w:hAnsi="Bookman Old Style"/>
                <w:lang w:val="id-ID"/>
              </w:rPr>
            </w:pPr>
            <w:r w:rsidRPr="005A6612">
              <w:rPr>
                <w:rFonts w:ascii="Bookman Old Style" w:hAnsi="Bookman Old Style"/>
                <w:lang w:val="id-ID"/>
              </w:rPr>
              <w:t>Setiap anggota Direksi wajib menghadiri rapat Direksi paling sedikit 50% (lima puluh persen) dari jumlah rapat Direksi dalam periode 1 (satu) tahun.</w:t>
            </w:r>
          </w:p>
          <w:p w14:paraId="212832ED" w14:textId="77777777" w:rsidR="005A6612" w:rsidRDefault="005A6612" w:rsidP="005A6612">
            <w:pPr>
              <w:pStyle w:val="ListParagraph"/>
              <w:numPr>
                <w:ilvl w:val="0"/>
                <w:numId w:val="36"/>
              </w:numPr>
              <w:spacing w:line="276" w:lineRule="auto"/>
              <w:ind w:left="397" w:hanging="397"/>
              <w:jc w:val="both"/>
              <w:rPr>
                <w:rFonts w:ascii="Bookman Old Style" w:hAnsi="Bookman Old Style"/>
                <w:lang w:val="id-ID"/>
              </w:rPr>
            </w:pPr>
            <w:r w:rsidRPr="005A6612">
              <w:rPr>
                <w:rFonts w:ascii="Bookman Old Style" w:hAnsi="Bookman Old Style"/>
                <w:lang w:val="id-ID"/>
              </w:rPr>
              <w:t>Direksi wajib melaksanakan rapat bersama dengan Dewan Komisaris paling sedikit 1 (satu) kali dalam jangka waktu 3 (tiga) bulan.</w:t>
            </w:r>
          </w:p>
          <w:p w14:paraId="05F2E8D1" w14:textId="0183322A" w:rsidR="00F40227" w:rsidRPr="005A6612" w:rsidRDefault="005A6612" w:rsidP="005A6612">
            <w:pPr>
              <w:pStyle w:val="ListParagraph"/>
              <w:numPr>
                <w:ilvl w:val="0"/>
                <w:numId w:val="36"/>
              </w:numPr>
              <w:spacing w:line="276" w:lineRule="auto"/>
              <w:ind w:left="397" w:hanging="397"/>
              <w:jc w:val="both"/>
              <w:rPr>
                <w:rFonts w:ascii="Bookman Old Style" w:hAnsi="Bookman Old Style"/>
                <w:lang w:val="id-ID"/>
              </w:rPr>
            </w:pPr>
            <w:r w:rsidRPr="005A6612">
              <w:rPr>
                <w:rFonts w:ascii="Bookman Old Style" w:hAnsi="Bookman Old Style"/>
                <w:lang w:val="id-ID"/>
              </w:rPr>
              <w:t>Direksi dapat melaksanakan rapat sebagaimana dimaksud pada ayat (1) dan (3) melalui tatap muka dengan memanfaatkan teknologi informasi.</w:t>
            </w:r>
          </w:p>
        </w:tc>
        <w:tc>
          <w:tcPr>
            <w:tcW w:w="3756" w:type="dxa"/>
          </w:tcPr>
          <w:p w14:paraId="24FEC1CE" w14:textId="77777777" w:rsidR="00432BE4" w:rsidRPr="00432BE4" w:rsidRDefault="00432BE4" w:rsidP="00432BE4">
            <w:pPr>
              <w:spacing w:line="276" w:lineRule="auto"/>
              <w:jc w:val="both"/>
              <w:rPr>
                <w:rFonts w:ascii="Bookman Old Style" w:hAnsi="Bookman Old Style"/>
                <w:lang w:val="id-ID"/>
              </w:rPr>
            </w:pPr>
            <w:r w:rsidRPr="00432BE4">
              <w:rPr>
                <w:rFonts w:ascii="Bookman Old Style" w:hAnsi="Bookman Old Style"/>
                <w:lang w:val="id-ID"/>
              </w:rPr>
              <w:t>Pasal 21</w:t>
            </w:r>
          </w:p>
          <w:p w14:paraId="5C5DD48D" w14:textId="77777777" w:rsidR="00432BE4" w:rsidRPr="00432BE4" w:rsidRDefault="00432BE4" w:rsidP="00432BE4">
            <w:pPr>
              <w:spacing w:line="276" w:lineRule="auto"/>
              <w:ind w:left="284"/>
              <w:jc w:val="both"/>
              <w:rPr>
                <w:rFonts w:ascii="Bookman Old Style" w:hAnsi="Bookman Old Style"/>
                <w:lang w:val="id-ID"/>
              </w:rPr>
            </w:pPr>
            <w:r w:rsidRPr="00432BE4">
              <w:rPr>
                <w:rFonts w:ascii="Bookman Old Style" w:hAnsi="Bookman Old Style"/>
                <w:lang w:val="id-ID"/>
              </w:rPr>
              <w:t>Ayat (1)</w:t>
            </w:r>
          </w:p>
          <w:p w14:paraId="16B00176" w14:textId="77777777" w:rsidR="00432BE4" w:rsidRPr="00432BE4" w:rsidRDefault="00432BE4" w:rsidP="00432BE4">
            <w:pPr>
              <w:spacing w:line="276" w:lineRule="auto"/>
              <w:ind w:left="567"/>
              <w:jc w:val="both"/>
              <w:rPr>
                <w:rFonts w:ascii="Bookman Old Style" w:hAnsi="Bookman Old Style"/>
                <w:lang w:val="id-ID"/>
              </w:rPr>
            </w:pPr>
            <w:r w:rsidRPr="00432BE4">
              <w:rPr>
                <w:rFonts w:ascii="Bookman Old Style" w:hAnsi="Bookman Old Style"/>
                <w:lang w:val="id-ID"/>
              </w:rPr>
              <w:t>Cukup jelas.</w:t>
            </w:r>
          </w:p>
          <w:p w14:paraId="7934D658" w14:textId="77777777" w:rsidR="00432BE4" w:rsidRPr="00432BE4" w:rsidRDefault="00432BE4" w:rsidP="00432BE4">
            <w:pPr>
              <w:spacing w:line="276" w:lineRule="auto"/>
              <w:ind w:left="284"/>
              <w:jc w:val="both"/>
              <w:rPr>
                <w:rFonts w:ascii="Bookman Old Style" w:hAnsi="Bookman Old Style"/>
                <w:lang w:val="id-ID"/>
              </w:rPr>
            </w:pPr>
            <w:r w:rsidRPr="00432BE4">
              <w:rPr>
                <w:rFonts w:ascii="Bookman Old Style" w:hAnsi="Bookman Old Style"/>
                <w:lang w:val="id-ID"/>
              </w:rPr>
              <w:t>Ayat (2)</w:t>
            </w:r>
          </w:p>
          <w:p w14:paraId="7B0FDCEF" w14:textId="77777777" w:rsidR="00432BE4" w:rsidRPr="00432BE4" w:rsidRDefault="00432BE4" w:rsidP="00432BE4">
            <w:pPr>
              <w:spacing w:line="276" w:lineRule="auto"/>
              <w:ind w:left="567"/>
              <w:jc w:val="both"/>
              <w:rPr>
                <w:rFonts w:ascii="Bookman Old Style" w:hAnsi="Bookman Old Style"/>
                <w:lang w:val="id-ID"/>
              </w:rPr>
            </w:pPr>
            <w:r w:rsidRPr="00432BE4">
              <w:rPr>
                <w:rFonts w:ascii="Bookman Old Style" w:hAnsi="Bookman Old Style"/>
                <w:lang w:val="id-ID"/>
              </w:rPr>
              <w:t>Cukup jelas.</w:t>
            </w:r>
          </w:p>
          <w:p w14:paraId="2A9BBD7A" w14:textId="77777777" w:rsidR="00432BE4" w:rsidRPr="00432BE4" w:rsidRDefault="00432BE4" w:rsidP="00432BE4">
            <w:pPr>
              <w:spacing w:line="276" w:lineRule="auto"/>
              <w:ind w:left="284"/>
              <w:jc w:val="both"/>
              <w:rPr>
                <w:rFonts w:ascii="Bookman Old Style" w:hAnsi="Bookman Old Style"/>
                <w:lang w:val="id-ID"/>
              </w:rPr>
            </w:pPr>
            <w:r w:rsidRPr="00432BE4">
              <w:rPr>
                <w:rFonts w:ascii="Bookman Old Style" w:hAnsi="Bookman Old Style"/>
                <w:lang w:val="id-ID"/>
              </w:rPr>
              <w:t>Ayat (3)</w:t>
            </w:r>
          </w:p>
          <w:p w14:paraId="33C0C684" w14:textId="77777777" w:rsidR="00432BE4" w:rsidRPr="00432BE4" w:rsidRDefault="00432BE4" w:rsidP="00432BE4">
            <w:pPr>
              <w:spacing w:line="276" w:lineRule="auto"/>
              <w:ind w:left="567"/>
              <w:jc w:val="both"/>
              <w:rPr>
                <w:rFonts w:ascii="Bookman Old Style" w:hAnsi="Bookman Old Style"/>
                <w:lang w:val="id-ID"/>
              </w:rPr>
            </w:pPr>
            <w:r w:rsidRPr="00432BE4">
              <w:rPr>
                <w:rFonts w:ascii="Bookman Old Style" w:hAnsi="Bookman Old Style"/>
                <w:lang w:val="id-ID"/>
              </w:rPr>
              <w:t>Cukup jelas.</w:t>
            </w:r>
          </w:p>
          <w:p w14:paraId="058C7D97" w14:textId="77777777" w:rsidR="00432BE4" w:rsidRPr="00432BE4" w:rsidRDefault="00432BE4" w:rsidP="00432BE4">
            <w:pPr>
              <w:spacing w:line="276" w:lineRule="auto"/>
              <w:ind w:left="284"/>
              <w:jc w:val="both"/>
              <w:rPr>
                <w:rFonts w:ascii="Bookman Old Style" w:hAnsi="Bookman Old Style"/>
                <w:lang w:val="id-ID"/>
              </w:rPr>
            </w:pPr>
            <w:r w:rsidRPr="00432BE4">
              <w:rPr>
                <w:rFonts w:ascii="Bookman Old Style" w:hAnsi="Bookman Old Style"/>
                <w:lang w:val="id-ID"/>
              </w:rPr>
              <w:t>Ayat (4)</w:t>
            </w:r>
          </w:p>
          <w:p w14:paraId="52DA4B4D" w14:textId="79BAAFD7" w:rsidR="00C1787F" w:rsidRPr="00885F72" w:rsidRDefault="00432BE4" w:rsidP="00432BE4">
            <w:pPr>
              <w:spacing w:line="276" w:lineRule="auto"/>
              <w:ind w:left="567"/>
              <w:jc w:val="both"/>
              <w:rPr>
                <w:rFonts w:ascii="Bookman Old Style" w:hAnsi="Bookman Old Style"/>
                <w:lang w:val="id-ID"/>
              </w:rPr>
            </w:pPr>
            <w:r w:rsidRPr="00432BE4">
              <w:rPr>
                <w:rFonts w:ascii="Bookman Old Style" w:hAnsi="Bookman Old Style"/>
                <w:lang w:val="id-ID"/>
              </w:rPr>
              <w:t>Bentuk rapat disesuaikan dengan kebutuhan Penyelenggara Perdagangan Aset Keuangan Digital, antara lain dengan cara penggunaan teknologi telekonferensi.</w:t>
            </w:r>
          </w:p>
        </w:tc>
        <w:tc>
          <w:tcPr>
            <w:tcW w:w="2841" w:type="dxa"/>
          </w:tcPr>
          <w:p w14:paraId="1B87BDB7"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4185C8CE"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36B0477A" w14:textId="77777777" w:rsidTr="00044757">
        <w:tc>
          <w:tcPr>
            <w:tcW w:w="4512" w:type="dxa"/>
          </w:tcPr>
          <w:p w14:paraId="0518F29E" w14:textId="77777777" w:rsidR="00C1787F" w:rsidRDefault="00432BE4" w:rsidP="00885F72">
            <w:pPr>
              <w:spacing w:line="276" w:lineRule="auto"/>
              <w:jc w:val="both"/>
              <w:rPr>
                <w:rFonts w:ascii="Bookman Old Style" w:hAnsi="Bookman Old Style"/>
                <w:lang w:val="id-ID"/>
              </w:rPr>
            </w:pPr>
            <w:r>
              <w:rPr>
                <w:rFonts w:ascii="Bookman Old Style" w:hAnsi="Bookman Old Style"/>
                <w:lang w:val="id-ID"/>
              </w:rPr>
              <w:t>Pasal 22</w:t>
            </w:r>
          </w:p>
          <w:p w14:paraId="233B43C3" w14:textId="77777777" w:rsidR="00EE4864" w:rsidRDefault="00EE4864" w:rsidP="00EE4864">
            <w:pPr>
              <w:pStyle w:val="ListParagraph"/>
              <w:numPr>
                <w:ilvl w:val="0"/>
                <w:numId w:val="37"/>
              </w:numPr>
              <w:spacing w:line="276" w:lineRule="auto"/>
              <w:ind w:left="397" w:hanging="397"/>
              <w:jc w:val="both"/>
              <w:rPr>
                <w:rFonts w:ascii="Bookman Old Style" w:hAnsi="Bookman Old Style"/>
                <w:lang w:val="id-ID"/>
              </w:rPr>
            </w:pPr>
            <w:r w:rsidRPr="00EE4864">
              <w:rPr>
                <w:rFonts w:ascii="Bookman Old Style" w:hAnsi="Bookman Old Style"/>
                <w:lang w:val="id-ID"/>
              </w:rPr>
              <w:t>Setiap kebijakan dan keputusan strategis wajib diputuskan melalui rapat Direksi sesuai dengan mekanisme yang tercantum dalam anggaran dasar Penyelenggara Perdagangan Aset Keuangan Digital dan ketentuan peraturan perundang-undangan.</w:t>
            </w:r>
          </w:p>
          <w:p w14:paraId="3B39B9C2" w14:textId="77777777" w:rsidR="00EE4864" w:rsidRDefault="00EE4864" w:rsidP="00EE4864">
            <w:pPr>
              <w:pStyle w:val="ListParagraph"/>
              <w:numPr>
                <w:ilvl w:val="0"/>
                <w:numId w:val="37"/>
              </w:numPr>
              <w:spacing w:line="276" w:lineRule="auto"/>
              <w:ind w:left="397" w:hanging="397"/>
              <w:jc w:val="both"/>
              <w:rPr>
                <w:rFonts w:ascii="Bookman Old Style" w:hAnsi="Bookman Old Style"/>
                <w:lang w:val="id-ID"/>
              </w:rPr>
            </w:pPr>
            <w:r w:rsidRPr="00EE4864">
              <w:rPr>
                <w:rFonts w:ascii="Bookman Old Style" w:hAnsi="Bookman Old Style"/>
                <w:lang w:val="id-ID"/>
              </w:rPr>
              <w:t xml:space="preserve">Pengambilan keputusan Direksi melalui rapat Direksi sebagaimana </w:t>
            </w:r>
            <w:r w:rsidRPr="00EE4864">
              <w:rPr>
                <w:rFonts w:ascii="Bookman Old Style" w:hAnsi="Bookman Old Style"/>
                <w:lang w:val="id-ID"/>
              </w:rPr>
              <w:lastRenderedPageBreak/>
              <w:t>dimaksud pada ayat (1) wajib terlebih dahulu dilakukan berdasarkan musyawarah untuk mufakat.</w:t>
            </w:r>
          </w:p>
          <w:p w14:paraId="4EB57C77" w14:textId="77777777" w:rsidR="00EE4864" w:rsidRDefault="00EE4864" w:rsidP="00EE4864">
            <w:pPr>
              <w:pStyle w:val="ListParagraph"/>
              <w:numPr>
                <w:ilvl w:val="0"/>
                <w:numId w:val="37"/>
              </w:numPr>
              <w:spacing w:line="276" w:lineRule="auto"/>
              <w:ind w:left="397" w:hanging="397"/>
              <w:jc w:val="both"/>
              <w:rPr>
                <w:rFonts w:ascii="Bookman Old Style" w:hAnsi="Bookman Old Style"/>
                <w:lang w:val="id-ID"/>
              </w:rPr>
            </w:pPr>
            <w:r w:rsidRPr="00EE4864">
              <w:rPr>
                <w:rFonts w:ascii="Bookman Old Style" w:hAnsi="Bookman Old Style"/>
                <w:lang w:val="id-ID"/>
              </w:rPr>
              <w:t>Dalam hal tidak terjadi musyawarah untuk mufakat, pengambilan keputusan dilakukan berdasarkan suara terbanyak.</w:t>
            </w:r>
          </w:p>
          <w:p w14:paraId="0CB4B1D1" w14:textId="77777777" w:rsidR="00EE4864" w:rsidRDefault="00EE4864" w:rsidP="00EE4864">
            <w:pPr>
              <w:pStyle w:val="ListParagraph"/>
              <w:numPr>
                <w:ilvl w:val="0"/>
                <w:numId w:val="37"/>
              </w:numPr>
              <w:spacing w:line="276" w:lineRule="auto"/>
              <w:ind w:left="397" w:hanging="397"/>
              <w:jc w:val="both"/>
              <w:rPr>
                <w:rFonts w:ascii="Bookman Old Style" w:hAnsi="Bookman Old Style"/>
                <w:lang w:val="id-ID"/>
              </w:rPr>
            </w:pPr>
            <w:r w:rsidRPr="00EE4864">
              <w:rPr>
                <w:rFonts w:ascii="Bookman Old Style" w:hAnsi="Bookman Old Style"/>
                <w:lang w:val="id-ID"/>
              </w:rPr>
              <w:t xml:space="preserve">Dalam hal tidak terjadi musyawarah untuk mufakat atau tidak memperoleh suara terbanyak sebagaimana dimaksud pada ayat (3), direktur utama dapat memberikan keputusan final. </w:t>
            </w:r>
          </w:p>
          <w:p w14:paraId="78045FD0" w14:textId="77777777" w:rsidR="00EE4864" w:rsidRDefault="00EE4864" w:rsidP="00EE4864">
            <w:pPr>
              <w:pStyle w:val="ListParagraph"/>
              <w:numPr>
                <w:ilvl w:val="0"/>
                <w:numId w:val="37"/>
              </w:numPr>
              <w:spacing w:line="276" w:lineRule="auto"/>
              <w:ind w:left="397" w:hanging="397"/>
              <w:jc w:val="both"/>
              <w:rPr>
                <w:rFonts w:ascii="Bookman Old Style" w:hAnsi="Bookman Old Style"/>
                <w:lang w:val="id-ID"/>
              </w:rPr>
            </w:pPr>
            <w:r w:rsidRPr="00EE4864">
              <w:rPr>
                <w:rFonts w:ascii="Bookman Old Style" w:hAnsi="Bookman Old Style"/>
                <w:lang w:val="id-ID"/>
              </w:rPr>
              <w:t>Dalam hal Penyelenggara Perdagangan Aset Keuangan Digital memiliki Direksi berjumlah genap, direktur utama dapat memberikan keputusan final pada rapat sebagaimana dimaksud pada ayat (1).</w:t>
            </w:r>
          </w:p>
          <w:p w14:paraId="61710E88" w14:textId="77777777" w:rsidR="00EE4864" w:rsidRDefault="00EE4864" w:rsidP="00EE4864">
            <w:pPr>
              <w:pStyle w:val="ListParagraph"/>
              <w:numPr>
                <w:ilvl w:val="0"/>
                <w:numId w:val="37"/>
              </w:numPr>
              <w:spacing w:line="276" w:lineRule="auto"/>
              <w:ind w:left="397" w:hanging="397"/>
              <w:jc w:val="both"/>
              <w:rPr>
                <w:rFonts w:ascii="Bookman Old Style" w:hAnsi="Bookman Old Style"/>
                <w:lang w:val="id-ID"/>
              </w:rPr>
            </w:pPr>
            <w:r w:rsidRPr="00EE4864">
              <w:rPr>
                <w:rFonts w:ascii="Bookman Old Style" w:hAnsi="Bookman Old Style"/>
                <w:lang w:val="id-ID"/>
              </w:rPr>
              <w:t>Penyelenggara Perdagangan Aset Keuangan Digital wajib memastikan Direksi untuk menuangkan hasil rapat Direksi dalam risalah rapat Direksi dan didokumentasikan dengan baik.</w:t>
            </w:r>
          </w:p>
          <w:p w14:paraId="3A05B885" w14:textId="77777777" w:rsidR="003325ED" w:rsidRDefault="00EE4864" w:rsidP="00EE4864">
            <w:pPr>
              <w:pStyle w:val="ListParagraph"/>
              <w:numPr>
                <w:ilvl w:val="0"/>
                <w:numId w:val="37"/>
              </w:numPr>
              <w:spacing w:line="276" w:lineRule="auto"/>
              <w:ind w:left="397" w:hanging="397"/>
              <w:jc w:val="both"/>
              <w:rPr>
                <w:rFonts w:ascii="Bookman Old Style" w:hAnsi="Bookman Old Style"/>
                <w:lang w:val="id-ID"/>
              </w:rPr>
            </w:pPr>
            <w:r w:rsidRPr="00EE4864">
              <w:rPr>
                <w:rFonts w:ascii="Bookman Old Style" w:hAnsi="Bookman Old Style"/>
                <w:lang w:val="id-ID"/>
              </w:rPr>
              <w:t xml:space="preserve">Penyelenggara Perdagangan Aset Keuangan Digital wajib memastikan Direksi untuk mencantumkan </w:t>
            </w:r>
            <w:r w:rsidRPr="00EE4864">
              <w:rPr>
                <w:rFonts w:ascii="Bookman Old Style" w:hAnsi="Bookman Old Style"/>
                <w:lang w:val="id-ID"/>
              </w:rPr>
              <w:lastRenderedPageBreak/>
              <w:t>pendapat berbeda yang terjadi dalam keputusan rapat Direksi secara jelas dalam risalah rapat Direksi disertai alasan pendapat berbeda tersebut.</w:t>
            </w:r>
          </w:p>
          <w:p w14:paraId="4BCBDDAD" w14:textId="77777777" w:rsidR="003325ED" w:rsidRDefault="00EE4864" w:rsidP="00EE4864">
            <w:pPr>
              <w:pStyle w:val="ListParagraph"/>
              <w:numPr>
                <w:ilvl w:val="0"/>
                <w:numId w:val="37"/>
              </w:numPr>
              <w:spacing w:line="276" w:lineRule="auto"/>
              <w:ind w:left="397" w:hanging="397"/>
              <w:jc w:val="both"/>
              <w:rPr>
                <w:rFonts w:ascii="Bookman Old Style" w:hAnsi="Bookman Old Style"/>
                <w:lang w:val="id-ID"/>
              </w:rPr>
            </w:pPr>
            <w:r w:rsidRPr="003325ED">
              <w:rPr>
                <w:rFonts w:ascii="Bookman Old Style" w:hAnsi="Bookman Old Style"/>
                <w:lang w:val="id-ID"/>
              </w:rPr>
              <w:t>Anggota Direksi yang hadir maupun yang tidak hadir dalam rapat Direksi berhak menerima salinan risalah rapat Direksi.</w:t>
            </w:r>
          </w:p>
          <w:p w14:paraId="724A37DC" w14:textId="305F1C42" w:rsidR="00432BE4" w:rsidRPr="003325ED" w:rsidRDefault="00EE4864" w:rsidP="00EE4864">
            <w:pPr>
              <w:pStyle w:val="ListParagraph"/>
              <w:numPr>
                <w:ilvl w:val="0"/>
                <w:numId w:val="37"/>
              </w:numPr>
              <w:spacing w:line="276" w:lineRule="auto"/>
              <w:ind w:left="397" w:hanging="397"/>
              <w:jc w:val="both"/>
              <w:rPr>
                <w:rFonts w:ascii="Bookman Old Style" w:hAnsi="Bookman Old Style"/>
                <w:lang w:val="id-ID"/>
              </w:rPr>
            </w:pPr>
            <w:r w:rsidRPr="003325ED">
              <w:rPr>
                <w:rFonts w:ascii="Bookman Old Style" w:hAnsi="Bookman Old Style"/>
                <w:lang w:val="id-ID"/>
              </w:rPr>
              <w:t>Jumlah rapat Direksi yang telah diselenggarakan dan jumlah kehadiran masing-masing anggota Direksi harus dimuat dalam laporan penerapan Tata Kelola yang Baik.</w:t>
            </w:r>
          </w:p>
        </w:tc>
        <w:tc>
          <w:tcPr>
            <w:tcW w:w="3756" w:type="dxa"/>
          </w:tcPr>
          <w:p w14:paraId="514CADF9" w14:textId="77777777" w:rsidR="003325ED" w:rsidRPr="003325ED" w:rsidRDefault="003325ED" w:rsidP="003325ED">
            <w:pPr>
              <w:spacing w:line="276" w:lineRule="auto"/>
              <w:jc w:val="both"/>
              <w:rPr>
                <w:rFonts w:ascii="Bookman Old Style" w:hAnsi="Bookman Old Style"/>
                <w:lang w:val="id-ID"/>
              </w:rPr>
            </w:pPr>
            <w:r w:rsidRPr="003325ED">
              <w:rPr>
                <w:rFonts w:ascii="Bookman Old Style" w:hAnsi="Bookman Old Style"/>
                <w:lang w:val="id-ID"/>
              </w:rPr>
              <w:lastRenderedPageBreak/>
              <w:t>Pasal 22</w:t>
            </w:r>
          </w:p>
          <w:p w14:paraId="05BB0ADE" w14:textId="77777777" w:rsidR="003325ED" w:rsidRPr="003325ED" w:rsidRDefault="003325ED" w:rsidP="003325ED">
            <w:pPr>
              <w:spacing w:line="276" w:lineRule="auto"/>
              <w:ind w:left="284"/>
              <w:jc w:val="both"/>
              <w:rPr>
                <w:rFonts w:ascii="Bookman Old Style" w:hAnsi="Bookman Old Style"/>
                <w:lang w:val="id-ID"/>
              </w:rPr>
            </w:pPr>
            <w:r w:rsidRPr="003325ED">
              <w:rPr>
                <w:rFonts w:ascii="Bookman Old Style" w:hAnsi="Bookman Old Style"/>
                <w:lang w:val="id-ID"/>
              </w:rPr>
              <w:t>Ayat (1)</w:t>
            </w:r>
          </w:p>
          <w:p w14:paraId="739C9F37" w14:textId="77777777" w:rsidR="003325ED" w:rsidRPr="003325ED" w:rsidRDefault="003325ED" w:rsidP="003325ED">
            <w:pPr>
              <w:spacing w:line="276" w:lineRule="auto"/>
              <w:ind w:left="567"/>
              <w:jc w:val="both"/>
              <w:rPr>
                <w:rFonts w:ascii="Bookman Old Style" w:hAnsi="Bookman Old Style"/>
                <w:lang w:val="id-ID"/>
              </w:rPr>
            </w:pPr>
            <w:r w:rsidRPr="003325ED">
              <w:rPr>
                <w:rFonts w:ascii="Bookman Old Style" w:hAnsi="Bookman Old Style"/>
                <w:lang w:val="id-ID"/>
              </w:rPr>
              <w:t xml:space="preserve">Yang dimaksud dengan “kebijakan dan keputusan strategis” adalah keputusan Direksi yang dapat memengaruhi keuangan Penyelenggara Perdagangan Aset Keuangan Digital secara signifikan dan/atau </w:t>
            </w:r>
            <w:r w:rsidRPr="003325ED">
              <w:rPr>
                <w:rFonts w:ascii="Bookman Old Style" w:hAnsi="Bookman Old Style"/>
                <w:lang w:val="id-ID"/>
              </w:rPr>
              <w:lastRenderedPageBreak/>
              <w:t>memiliki dampak yang berkesinambungan terhadap anggaran, sumber daya manusia, struktur organisasi, dan/atau pihak ketiga.</w:t>
            </w:r>
          </w:p>
          <w:p w14:paraId="5A950680" w14:textId="77777777" w:rsidR="003325ED" w:rsidRPr="003325ED" w:rsidRDefault="003325ED" w:rsidP="003325ED">
            <w:pPr>
              <w:spacing w:line="276" w:lineRule="auto"/>
              <w:jc w:val="both"/>
              <w:rPr>
                <w:rFonts w:ascii="Bookman Old Style" w:hAnsi="Bookman Old Style"/>
                <w:lang w:val="id-ID"/>
              </w:rPr>
            </w:pPr>
            <w:r w:rsidRPr="003325ED">
              <w:rPr>
                <w:rFonts w:ascii="Bookman Old Style" w:hAnsi="Bookman Old Style"/>
                <w:lang w:val="id-ID"/>
              </w:rPr>
              <w:t>Ayat (2)</w:t>
            </w:r>
          </w:p>
          <w:p w14:paraId="222750B7" w14:textId="77777777" w:rsidR="003325ED" w:rsidRPr="003325ED" w:rsidRDefault="003325ED" w:rsidP="003325ED">
            <w:pPr>
              <w:spacing w:line="276" w:lineRule="auto"/>
              <w:ind w:left="567"/>
              <w:jc w:val="both"/>
              <w:rPr>
                <w:rFonts w:ascii="Bookman Old Style" w:hAnsi="Bookman Old Style"/>
                <w:lang w:val="id-ID"/>
              </w:rPr>
            </w:pPr>
            <w:r w:rsidRPr="003325ED">
              <w:rPr>
                <w:rFonts w:ascii="Bookman Old Style" w:hAnsi="Bookman Old Style"/>
                <w:lang w:val="id-ID"/>
              </w:rPr>
              <w:t>Cukup jelas.</w:t>
            </w:r>
          </w:p>
          <w:p w14:paraId="59504BC1" w14:textId="77777777" w:rsidR="003325ED" w:rsidRPr="003325ED" w:rsidRDefault="003325ED" w:rsidP="003325ED">
            <w:pPr>
              <w:spacing w:line="276" w:lineRule="auto"/>
              <w:ind w:left="284"/>
              <w:jc w:val="both"/>
              <w:rPr>
                <w:rFonts w:ascii="Bookman Old Style" w:hAnsi="Bookman Old Style"/>
                <w:lang w:val="id-ID"/>
              </w:rPr>
            </w:pPr>
            <w:r w:rsidRPr="003325ED">
              <w:rPr>
                <w:rFonts w:ascii="Bookman Old Style" w:hAnsi="Bookman Old Style"/>
                <w:lang w:val="id-ID"/>
              </w:rPr>
              <w:t>Ayat (3)</w:t>
            </w:r>
          </w:p>
          <w:p w14:paraId="78770BB1" w14:textId="77777777" w:rsidR="003325ED" w:rsidRPr="003325ED" w:rsidRDefault="003325ED" w:rsidP="003325ED">
            <w:pPr>
              <w:spacing w:line="276" w:lineRule="auto"/>
              <w:ind w:left="567"/>
              <w:jc w:val="both"/>
              <w:rPr>
                <w:rFonts w:ascii="Bookman Old Style" w:hAnsi="Bookman Old Style"/>
                <w:lang w:val="id-ID"/>
              </w:rPr>
            </w:pPr>
            <w:r w:rsidRPr="003325ED">
              <w:rPr>
                <w:rFonts w:ascii="Bookman Old Style" w:hAnsi="Bookman Old Style"/>
                <w:lang w:val="id-ID"/>
              </w:rPr>
              <w:t>Cukup jelas.</w:t>
            </w:r>
          </w:p>
          <w:p w14:paraId="0A088AAD" w14:textId="77777777" w:rsidR="003325ED" w:rsidRPr="003325ED" w:rsidRDefault="003325ED" w:rsidP="003325ED">
            <w:pPr>
              <w:spacing w:line="276" w:lineRule="auto"/>
              <w:ind w:left="284"/>
              <w:jc w:val="both"/>
              <w:rPr>
                <w:rFonts w:ascii="Bookman Old Style" w:hAnsi="Bookman Old Style"/>
                <w:lang w:val="id-ID"/>
              </w:rPr>
            </w:pPr>
            <w:r w:rsidRPr="003325ED">
              <w:rPr>
                <w:rFonts w:ascii="Bookman Old Style" w:hAnsi="Bookman Old Style"/>
                <w:lang w:val="id-ID"/>
              </w:rPr>
              <w:t>Ayat (4)</w:t>
            </w:r>
          </w:p>
          <w:p w14:paraId="04BCCE9E" w14:textId="77777777" w:rsidR="003325ED" w:rsidRPr="003325ED" w:rsidRDefault="003325ED" w:rsidP="003325ED">
            <w:pPr>
              <w:spacing w:line="276" w:lineRule="auto"/>
              <w:ind w:left="567"/>
              <w:jc w:val="both"/>
              <w:rPr>
                <w:rFonts w:ascii="Bookman Old Style" w:hAnsi="Bookman Old Style"/>
                <w:lang w:val="id-ID"/>
              </w:rPr>
            </w:pPr>
            <w:r w:rsidRPr="003325ED">
              <w:rPr>
                <w:rFonts w:ascii="Bookman Old Style" w:hAnsi="Bookman Old Style"/>
                <w:lang w:val="id-ID"/>
              </w:rPr>
              <w:t>Cukup jelas.</w:t>
            </w:r>
          </w:p>
          <w:p w14:paraId="5A4F269D" w14:textId="77777777" w:rsidR="003325ED" w:rsidRPr="003325ED" w:rsidRDefault="003325ED" w:rsidP="003325ED">
            <w:pPr>
              <w:spacing w:line="276" w:lineRule="auto"/>
              <w:ind w:left="284"/>
              <w:jc w:val="both"/>
              <w:rPr>
                <w:rFonts w:ascii="Bookman Old Style" w:hAnsi="Bookman Old Style"/>
                <w:lang w:val="id-ID"/>
              </w:rPr>
            </w:pPr>
            <w:r w:rsidRPr="003325ED">
              <w:rPr>
                <w:rFonts w:ascii="Bookman Old Style" w:hAnsi="Bookman Old Style"/>
                <w:lang w:val="id-ID"/>
              </w:rPr>
              <w:t>Ayat (5)</w:t>
            </w:r>
          </w:p>
          <w:p w14:paraId="29893D1D" w14:textId="77777777" w:rsidR="003325ED" w:rsidRPr="003325ED" w:rsidRDefault="003325ED" w:rsidP="003325ED">
            <w:pPr>
              <w:spacing w:line="276" w:lineRule="auto"/>
              <w:ind w:left="567"/>
              <w:jc w:val="both"/>
              <w:rPr>
                <w:rFonts w:ascii="Bookman Old Style" w:hAnsi="Bookman Old Style"/>
                <w:lang w:val="id-ID"/>
              </w:rPr>
            </w:pPr>
            <w:r w:rsidRPr="003325ED">
              <w:rPr>
                <w:rFonts w:ascii="Bookman Old Style" w:hAnsi="Bookman Old Style"/>
                <w:lang w:val="id-ID"/>
              </w:rPr>
              <w:t>Cukup jelas.</w:t>
            </w:r>
          </w:p>
          <w:p w14:paraId="10FA407A" w14:textId="77777777" w:rsidR="003325ED" w:rsidRPr="003325ED" w:rsidRDefault="003325ED" w:rsidP="003325ED">
            <w:pPr>
              <w:spacing w:line="276" w:lineRule="auto"/>
              <w:ind w:left="284"/>
              <w:jc w:val="both"/>
              <w:rPr>
                <w:rFonts w:ascii="Bookman Old Style" w:hAnsi="Bookman Old Style"/>
                <w:lang w:val="id-ID"/>
              </w:rPr>
            </w:pPr>
            <w:r w:rsidRPr="003325ED">
              <w:rPr>
                <w:rFonts w:ascii="Bookman Old Style" w:hAnsi="Bookman Old Style"/>
                <w:lang w:val="id-ID"/>
              </w:rPr>
              <w:t>Ayat (6)</w:t>
            </w:r>
          </w:p>
          <w:p w14:paraId="6B8851F9" w14:textId="77777777" w:rsidR="003325ED" w:rsidRPr="003325ED" w:rsidRDefault="003325ED" w:rsidP="003325ED">
            <w:pPr>
              <w:spacing w:line="276" w:lineRule="auto"/>
              <w:ind w:left="567"/>
              <w:jc w:val="both"/>
              <w:rPr>
                <w:rFonts w:ascii="Bookman Old Style" w:hAnsi="Bookman Old Style"/>
                <w:lang w:val="id-ID"/>
              </w:rPr>
            </w:pPr>
            <w:r w:rsidRPr="003325ED">
              <w:rPr>
                <w:rFonts w:ascii="Bookman Old Style" w:hAnsi="Bookman Old Style"/>
                <w:lang w:val="id-ID"/>
              </w:rPr>
              <w:t>Cukup jelas.</w:t>
            </w:r>
          </w:p>
          <w:p w14:paraId="67BDAC80" w14:textId="77777777" w:rsidR="003325ED" w:rsidRPr="003325ED" w:rsidRDefault="003325ED" w:rsidP="003325ED">
            <w:pPr>
              <w:spacing w:line="276" w:lineRule="auto"/>
              <w:ind w:left="284"/>
              <w:jc w:val="both"/>
              <w:rPr>
                <w:rFonts w:ascii="Bookman Old Style" w:hAnsi="Bookman Old Style"/>
                <w:lang w:val="id-ID"/>
              </w:rPr>
            </w:pPr>
            <w:r w:rsidRPr="003325ED">
              <w:rPr>
                <w:rFonts w:ascii="Bookman Old Style" w:hAnsi="Bookman Old Style"/>
                <w:lang w:val="id-ID"/>
              </w:rPr>
              <w:t>Ayat (7)</w:t>
            </w:r>
          </w:p>
          <w:p w14:paraId="728F8BD4" w14:textId="77777777" w:rsidR="003325ED" w:rsidRPr="003325ED" w:rsidRDefault="003325ED" w:rsidP="003325ED">
            <w:pPr>
              <w:spacing w:line="276" w:lineRule="auto"/>
              <w:ind w:left="567"/>
              <w:jc w:val="both"/>
              <w:rPr>
                <w:rFonts w:ascii="Bookman Old Style" w:hAnsi="Bookman Old Style"/>
                <w:lang w:val="id-ID"/>
              </w:rPr>
            </w:pPr>
            <w:r w:rsidRPr="003325ED">
              <w:rPr>
                <w:rFonts w:ascii="Bookman Old Style" w:hAnsi="Bookman Old Style"/>
                <w:lang w:val="id-ID"/>
              </w:rPr>
              <w:t xml:space="preserve">Pendapat berbeda biasa dikenal dengan </w:t>
            </w:r>
            <w:r w:rsidRPr="00F962C8">
              <w:rPr>
                <w:rFonts w:ascii="Bookman Old Style" w:hAnsi="Bookman Old Style"/>
                <w:i/>
                <w:iCs/>
                <w:lang w:val="id-ID"/>
              </w:rPr>
              <w:t>dissenting opinion.</w:t>
            </w:r>
          </w:p>
          <w:p w14:paraId="07F44259" w14:textId="77777777" w:rsidR="003325ED" w:rsidRPr="003325ED" w:rsidRDefault="003325ED" w:rsidP="003325ED">
            <w:pPr>
              <w:spacing w:line="276" w:lineRule="auto"/>
              <w:ind w:left="284"/>
              <w:jc w:val="both"/>
              <w:rPr>
                <w:rFonts w:ascii="Bookman Old Style" w:hAnsi="Bookman Old Style"/>
                <w:lang w:val="id-ID"/>
              </w:rPr>
            </w:pPr>
            <w:r w:rsidRPr="003325ED">
              <w:rPr>
                <w:rFonts w:ascii="Bookman Old Style" w:hAnsi="Bookman Old Style"/>
                <w:lang w:val="id-ID"/>
              </w:rPr>
              <w:t>Ayat (8)</w:t>
            </w:r>
          </w:p>
          <w:p w14:paraId="40A20D66" w14:textId="77777777" w:rsidR="003325ED" w:rsidRPr="003325ED" w:rsidRDefault="003325ED" w:rsidP="003325ED">
            <w:pPr>
              <w:spacing w:line="276" w:lineRule="auto"/>
              <w:ind w:left="567"/>
              <w:jc w:val="both"/>
              <w:rPr>
                <w:rFonts w:ascii="Bookman Old Style" w:hAnsi="Bookman Old Style"/>
                <w:lang w:val="id-ID"/>
              </w:rPr>
            </w:pPr>
            <w:r w:rsidRPr="003325ED">
              <w:rPr>
                <w:rFonts w:ascii="Bookman Old Style" w:hAnsi="Bookman Old Style"/>
                <w:lang w:val="id-ID"/>
              </w:rPr>
              <w:t>Cukup jelas.</w:t>
            </w:r>
          </w:p>
          <w:p w14:paraId="23E8DD52" w14:textId="77777777" w:rsidR="003325ED" w:rsidRPr="003325ED" w:rsidRDefault="003325ED" w:rsidP="003325ED">
            <w:pPr>
              <w:spacing w:line="276" w:lineRule="auto"/>
              <w:ind w:left="284"/>
              <w:jc w:val="both"/>
              <w:rPr>
                <w:rFonts w:ascii="Bookman Old Style" w:hAnsi="Bookman Old Style"/>
                <w:lang w:val="id-ID"/>
              </w:rPr>
            </w:pPr>
            <w:r w:rsidRPr="003325ED">
              <w:rPr>
                <w:rFonts w:ascii="Bookman Old Style" w:hAnsi="Bookman Old Style"/>
                <w:lang w:val="id-ID"/>
              </w:rPr>
              <w:t>Ayat (9)</w:t>
            </w:r>
          </w:p>
          <w:p w14:paraId="244DEAA9" w14:textId="377F4F68" w:rsidR="00C1787F" w:rsidRPr="00885F72" w:rsidRDefault="003325ED" w:rsidP="003325ED">
            <w:pPr>
              <w:spacing w:line="276" w:lineRule="auto"/>
              <w:ind w:left="567"/>
              <w:jc w:val="both"/>
              <w:rPr>
                <w:rFonts w:ascii="Bookman Old Style" w:hAnsi="Bookman Old Style"/>
                <w:lang w:val="id-ID"/>
              </w:rPr>
            </w:pPr>
            <w:r w:rsidRPr="003325ED">
              <w:rPr>
                <w:rFonts w:ascii="Bookman Old Style" w:hAnsi="Bookman Old Style"/>
                <w:lang w:val="id-ID"/>
              </w:rPr>
              <w:t>Cukup jelas.</w:t>
            </w:r>
          </w:p>
        </w:tc>
        <w:tc>
          <w:tcPr>
            <w:tcW w:w="2841" w:type="dxa"/>
          </w:tcPr>
          <w:p w14:paraId="5C301E73"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3D0CFF70"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60DDF3B2" w14:textId="77777777" w:rsidTr="00044757">
        <w:tc>
          <w:tcPr>
            <w:tcW w:w="4512" w:type="dxa"/>
          </w:tcPr>
          <w:p w14:paraId="1AC3B3FE" w14:textId="77777777" w:rsidR="00C1787F" w:rsidRDefault="00695C4E" w:rsidP="00885F72">
            <w:pPr>
              <w:spacing w:line="276" w:lineRule="auto"/>
              <w:jc w:val="both"/>
              <w:rPr>
                <w:rFonts w:ascii="Bookman Old Style" w:hAnsi="Bookman Old Style"/>
                <w:lang w:val="id-ID"/>
              </w:rPr>
            </w:pPr>
            <w:r>
              <w:rPr>
                <w:rFonts w:ascii="Bookman Old Style" w:hAnsi="Bookman Old Style"/>
                <w:lang w:val="id-ID"/>
              </w:rPr>
              <w:lastRenderedPageBreak/>
              <w:t>Pasal 23</w:t>
            </w:r>
          </w:p>
          <w:p w14:paraId="54C0428D" w14:textId="1F1E1086" w:rsidR="002603DE" w:rsidRPr="00885F72" w:rsidRDefault="002603DE" w:rsidP="00885F72">
            <w:pPr>
              <w:spacing w:line="276" w:lineRule="auto"/>
              <w:jc w:val="both"/>
              <w:rPr>
                <w:rFonts w:ascii="Bookman Old Style" w:hAnsi="Bookman Old Style"/>
                <w:lang w:val="id-ID"/>
              </w:rPr>
            </w:pPr>
            <w:r w:rsidRPr="002603DE">
              <w:rPr>
                <w:rFonts w:ascii="Bookman Old Style" w:hAnsi="Bookman Old Style"/>
                <w:lang w:val="id-ID"/>
              </w:rPr>
              <w:t>Direksi wajib menjamin pengambilan keputusan yang efektif, tepat, dan cepat serta dapat bertindak secara independen, tidak mempunyai kepentingan yang dapat mengganggu kemampuannya untuk melaksanakan tugas secara mandiri dan objektif.</w:t>
            </w:r>
          </w:p>
        </w:tc>
        <w:tc>
          <w:tcPr>
            <w:tcW w:w="3756" w:type="dxa"/>
          </w:tcPr>
          <w:p w14:paraId="76377D17" w14:textId="77777777" w:rsidR="008C797D" w:rsidRPr="008C797D" w:rsidRDefault="008C797D" w:rsidP="008C797D">
            <w:pPr>
              <w:spacing w:line="276" w:lineRule="auto"/>
              <w:jc w:val="both"/>
              <w:rPr>
                <w:rFonts w:ascii="Bookman Old Style" w:hAnsi="Bookman Old Style"/>
                <w:lang w:val="id-ID"/>
              </w:rPr>
            </w:pPr>
            <w:r w:rsidRPr="008C797D">
              <w:rPr>
                <w:rFonts w:ascii="Bookman Old Style" w:hAnsi="Bookman Old Style"/>
                <w:lang w:val="id-ID"/>
              </w:rPr>
              <w:t>Pasal 23</w:t>
            </w:r>
          </w:p>
          <w:p w14:paraId="6EC60671" w14:textId="49C6D6E9" w:rsidR="00C1787F" w:rsidRPr="00885F72" w:rsidRDefault="008C797D" w:rsidP="008C797D">
            <w:pPr>
              <w:spacing w:line="276" w:lineRule="auto"/>
              <w:ind w:left="284"/>
              <w:jc w:val="both"/>
              <w:rPr>
                <w:rFonts w:ascii="Bookman Old Style" w:hAnsi="Bookman Old Style"/>
                <w:lang w:val="id-ID"/>
              </w:rPr>
            </w:pPr>
            <w:r w:rsidRPr="008C797D">
              <w:rPr>
                <w:rFonts w:ascii="Bookman Old Style" w:hAnsi="Bookman Old Style"/>
                <w:lang w:val="id-ID"/>
              </w:rPr>
              <w:t>Cukup jelas.</w:t>
            </w:r>
          </w:p>
        </w:tc>
        <w:tc>
          <w:tcPr>
            <w:tcW w:w="2841" w:type="dxa"/>
          </w:tcPr>
          <w:p w14:paraId="3DF21A7B"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0BEEBD39"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76A530C1" w14:textId="77777777" w:rsidTr="00044757">
        <w:tc>
          <w:tcPr>
            <w:tcW w:w="4512" w:type="dxa"/>
          </w:tcPr>
          <w:p w14:paraId="1A3EBDD9" w14:textId="77777777" w:rsidR="00C1787F" w:rsidRDefault="008C797D" w:rsidP="00885F72">
            <w:pPr>
              <w:spacing w:line="276" w:lineRule="auto"/>
              <w:jc w:val="both"/>
              <w:rPr>
                <w:rFonts w:ascii="Bookman Old Style" w:hAnsi="Bookman Old Style"/>
                <w:lang w:val="id-ID"/>
              </w:rPr>
            </w:pPr>
            <w:r>
              <w:rPr>
                <w:rFonts w:ascii="Bookman Old Style" w:hAnsi="Bookman Old Style"/>
                <w:lang w:val="id-ID"/>
              </w:rPr>
              <w:t>Pasal 24</w:t>
            </w:r>
          </w:p>
          <w:p w14:paraId="1D3AC90F" w14:textId="77777777" w:rsidR="00E23C87" w:rsidRPr="00E23C87" w:rsidRDefault="00E23C87" w:rsidP="00E23C87">
            <w:pPr>
              <w:spacing w:line="276" w:lineRule="auto"/>
              <w:jc w:val="both"/>
              <w:rPr>
                <w:rFonts w:ascii="Bookman Old Style" w:hAnsi="Bookman Old Style"/>
                <w:lang w:val="id-ID"/>
              </w:rPr>
            </w:pPr>
            <w:r w:rsidRPr="00E23C87">
              <w:rPr>
                <w:rFonts w:ascii="Bookman Old Style" w:hAnsi="Bookman Old Style"/>
                <w:lang w:val="id-ID"/>
              </w:rPr>
              <w:t>Anggota Direksi dilarang:</w:t>
            </w:r>
          </w:p>
          <w:p w14:paraId="162A2513" w14:textId="77777777" w:rsidR="00E23C87" w:rsidRDefault="00E23C87" w:rsidP="00E23C87">
            <w:pPr>
              <w:pStyle w:val="ListParagraph"/>
              <w:numPr>
                <w:ilvl w:val="0"/>
                <w:numId w:val="38"/>
              </w:numPr>
              <w:spacing w:line="276" w:lineRule="auto"/>
              <w:ind w:left="397" w:hanging="397"/>
              <w:jc w:val="both"/>
              <w:rPr>
                <w:rFonts w:ascii="Bookman Old Style" w:hAnsi="Bookman Old Style"/>
                <w:lang w:val="id-ID"/>
              </w:rPr>
            </w:pPr>
            <w:r w:rsidRPr="00E23C87">
              <w:rPr>
                <w:rFonts w:ascii="Bookman Old Style" w:hAnsi="Bookman Old Style"/>
                <w:lang w:val="id-ID"/>
              </w:rPr>
              <w:t xml:space="preserve">memanfaatkan jabatannya pada Penyelenggara Perdagangan Aset Keuangan Digital tempat anggota Direksi menjabat untuk kepentingan pribadi, keluarga, dan/atau pihak lain yang dapat </w:t>
            </w:r>
            <w:r w:rsidRPr="00E23C87">
              <w:rPr>
                <w:rFonts w:ascii="Bookman Old Style" w:hAnsi="Bookman Old Style"/>
                <w:lang w:val="id-ID"/>
              </w:rPr>
              <w:lastRenderedPageBreak/>
              <w:t>merugikan atau mengurangi keuntungan Penyelenggara Perdagangan Aset Keuangan Digital tempat anggota Direksi menjabat;</w:t>
            </w:r>
          </w:p>
          <w:p w14:paraId="6F8A4655" w14:textId="77777777" w:rsidR="00E23C87" w:rsidRDefault="00E23C87" w:rsidP="00E23C87">
            <w:pPr>
              <w:pStyle w:val="ListParagraph"/>
              <w:numPr>
                <w:ilvl w:val="0"/>
                <w:numId w:val="38"/>
              </w:numPr>
              <w:spacing w:line="276" w:lineRule="auto"/>
              <w:ind w:left="397" w:hanging="397"/>
              <w:jc w:val="both"/>
              <w:rPr>
                <w:rFonts w:ascii="Bookman Old Style" w:hAnsi="Bookman Old Style"/>
                <w:lang w:val="id-ID"/>
              </w:rPr>
            </w:pPr>
            <w:r w:rsidRPr="00E23C87">
              <w:rPr>
                <w:rFonts w:ascii="Bookman Old Style" w:hAnsi="Bookman Old Style"/>
                <w:lang w:val="id-ID"/>
              </w:rPr>
              <w:t>mengambil dan/atau menerima keuntungan pribadi dari Penyelenggara Perdagangan Aset Keuangan Digital tempat anggota Direksi menjabat selain remunerasi dan fasilitas yang ditetapkan berdasarkan keputusan RUPS;</w:t>
            </w:r>
          </w:p>
          <w:p w14:paraId="65A4C676" w14:textId="77777777" w:rsidR="00E23C87" w:rsidRDefault="00E23C87" w:rsidP="00E23C87">
            <w:pPr>
              <w:pStyle w:val="ListParagraph"/>
              <w:numPr>
                <w:ilvl w:val="0"/>
                <w:numId w:val="38"/>
              </w:numPr>
              <w:spacing w:line="276" w:lineRule="auto"/>
              <w:ind w:left="397" w:hanging="397"/>
              <w:jc w:val="both"/>
              <w:rPr>
                <w:rFonts w:ascii="Bookman Old Style" w:hAnsi="Bookman Old Style"/>
                <w:lang w:val="id-ID"/>
              </w:rPr>
            </w:pPr>
            <w:r w:rsidRPr="00E23C87">
              <w:rPr>
                <w:rFonts w:ascii="Bookman Old Style" w:hAnsi="Bookman Old Style"/>
                <w:lang w:val="id-ID"/>
              </w:rPr>
              <w:t>memenuhi permintaan pemegang saham yang terkait dengan kegiatan operasional Penyelenggara Perdagangan Aset Keuangan Digital tempat anggota Direksi menjabat selain yang telah ditetapkan berdasarkan keputusan RUPS; dan</w:t>
            </w:r>
          </w:p>
          <w:p w14:paraId="4C39250B" w14:textId="0F23A605" w:rsidR="008C797D" w:rsidRPr="00E23C87" w:rsidRDefault="00E23C87" w:rsidP="00E23C87">
            <w:pPr>
              <w:pStyle w:val="ListParagraph"/>
              <w:numPr>
                <w:ilvl w:val="0"/>
                <w:numId w:val="38"/>
              </w:numPr>
              <w:spacing w:line="276" w:lineRule="auto"/>
              <w:ind w:left="397" w:hanging="397"/>
              <w:jc w:val="both"/>
              <w:rPr>
                <w:rFonts w:ascii="Bookman Old Style" w:hAnsi="Bookman Old Style"/>
                <w:lang w:val="id-ID"/>
              </w:rPr>
            </w:pPr>
            <w:r w:rsidRPr="00E23C87">
              <w:rPr>
                <w:rFonts w:ascii="Bookman Old Style" w:hAnsi="Bookman Old Style"/>
                <w:lang w:val="id-ID"/>
              </w:rPr>
              <w:t>memberikan kuasa umum kepada pihak lain yang mengakibatkan pengalihan tugas dan fungsi Direksi.</w:t>
            </w:r>
          </w:p>
        </w:tc>
        <w:tc>
          <w:tcPr>
            <w:tcW w:w="3756" w:type="dxa"/>
          </w:tcPr>
          <w:p w14:paraId="7934DA9B" w14:textId="77777777" w:rsidR="00C1787F" w:rsidRDefault="00E23C87" w:rsidP="00885F72">
            <w:pPr>
              <w:spacing w:line="276" w:lineRule="auto"/>
              <w:jc w:val="both"/>
              <w:rPr>
                <w:rFonts w:ascii="Bookman Old Style" w:hAnsi="Bookman Old Style"/>
                <w:lang w:val="id-ID"/>
              </w:rPr>
            </w:pPr>
            <w:r>
              <w:rPr>
                <w:rFonts w:ascii="Bookman Old Style" w:hAnsi="Bookman Old Style"/>
                <w:lang w:val="id-ID"/>
              </w:rPr>
              <w:lastRenderedPageBreak/>
              <w:t>Pasal 24</w:t>
            </w:r>
          </w:p>
          <w:p w14:paraId="2E2FD86B" w14:textId="77777777" w:rsidR="001630FF" w:rsidRPr="001630FF" w:rsidRDefault="001630FF" w:rsidP="001630FF">
            <w:pPr>
              <w:spacing w:line="276" w:lineRule="auto"/>
              <w:ind w:left="284"/>
              <w:jc w:val="both"/>
              <w:rPr>
                <w:rFonts w:ascii="Bookman Old Style" w:hAnsi="Bookman Old Style"/>
                <w:lang w:val="id-ID"/>
              </w:rPr>
            </w:pPr>
            <w:r w:rsidRPr="001630FF">
              <w:rPr>
                <w:rFonts w:ascii="Bookman Old Style" w:hAnsi="Bookman Old Style"/>
                <w:lang w:val="id-ID"/>
              </w:rPr>
              <w:t>Huruf a</w:t>
            </w:r>
          </w:p>
          <w:p w14:paraId="7C8E3D2F" w14:textId="77777777" w:rsidR="001630FF" w:rsidRPr="001630FF" w:rsidRDefault="001630FF" w:rsidP="001630FF">
            <w:pPr>
              <w:spacing w:line="276" w:lineRule="auto"/>
              <w:ind w:left="567"/>
              <w:jc w:val="both"/>
              <w:rPr>
                <w:rFonts w:ascii="Bookman Old Style" w:hAnsi="Bookman Old Style"/>
                <w:lang w:val="id-ID"/>
              </w:rPr>
            </w:pPr>
            <w:r w:rsidRPr="001630FF">
              <w:rPr>
                <w:rFonts w:ascii="Bookman Old Style" w:hAnsi="Bookman Old Style"/>
                <w:lang w:val="id-ID"/>
              </w:rPr>
              <w:t>Cukup jelas.</w:t>
            </w:r>
          </w:p>
          <w:p w14:paraId="77CE3CBE" w14:textId="77777777" w:rsidR="001630FF" w:rsidRPr="001630FF" w:rsidRDefault="001630FF" w:rsidP="001630FF">
            <w:pPr>
              <w:spacing w:line="276" w:lineRule="auto"/>
              <w:ind w:left="284"/>
              <w:jc w:val="both"/>
              <w:rPr>
                <w:rFonts w:ascii="Bookman Old Style" w:hAnsi="Bookman Old Style"/>
                <w:lang w:val="id-ID"/>
              </w:rPr>
            </w:pPr>
            <w:r w:rsidRPr="001630FF">
              <w:rPr>
                <w:rFonts w:ascii="Bookman Old Style" w:hAnsi="Bookman Old Style"/>
                <w:lang w:val="id-ID"/>
              </w:rPr>
              <w:t>Huruf b</w:t>
            </w:r>
          </w:p>
          <w:p w14:paraId="3DFD2ADA" w14:textId="77777777" w:rsidR="001630FF" w:rsidRPr="001630FF" w:rsidRDefault="001630FF" w:rsidP="001630FF">
            <w:pPr>
              <w:spacing w:line="276" w:lineRule="auto"/>
              <w:ind w:left="567"/>
              <w:jc w:val="both"/>
              <w:rPr>
                <w:rFonts w:ascii="Bookman Old Style" w:hAnsi="Bookman Old Style"/>
                <w:lang w:val="id-ID"/>
              </w:rPr>
            </w:pPr>
            <w:r w:rsidRPr="001630FF">
              <w:rPr>
                <w:rFonts w:ascii="Bookman Old Style" w:hAnsi="Bookman Old Style"/>
                <w:lang w:val="id-ID"/>
              </w:rPr>
              <w:t>Cukup jelas.</w:t>
            </w:r>
          </w:p>
          <w:p w14:paraId="3461C157" w14:textId="77777777" w:rsidR="001630FF" w:rsidRPr="001630FF" w:rsidRDefault="001630FF" w:rsidP="001630FF">
            <w:pPr>
              <w:spacing w:line="276" w:lineRule="auto"/>
              <w:ind w:left="284"/>
              <w:jc w:val="both"/>
              <w:rPr>
                <w:rFonts w:ascii="Bookman Old Style" w:hAnsi="Bookman Old Style"/>
                <w:lang w:val="id-ID"/>
              </w:rPr>
            </w:pPr>
            <w:r w:rsidRPr="001630FF">
              <w:rPr>
                <w:rFonts w:ascii="Bookman Old Style" w:hAnsi="Bookman Old Style"/>
                <w:lang w:val="id-ID"/>
              </w:rPr>
              <w:t>Huruf c</w:t>
            </w:r>
          </w:p>
          <w:p w14:paraId="2542FFC6" w14:textId="77777777" w:rsidR="001630FF" w:rsidRPr="001630FF" w:rsidRDefault="001630FF" w:rsidP="001630FF">
            <w:pPr>
              <w:spacing w:line="276" w:lineRule="auto"/>
              <w:ind w:left="567"/>
              <w:jc w:val="both"/>
              <w:rPr>
                <w:rFonts w:ascii="Bookman Old Style" w:hAnsi="Bookman Old Style"/>
                <w:lang w:val="id-ID"/>
              </w:rPr>
            </w:pPr>
            <w:r w:rsidRPr="001630FF">
              <w:rPr>
                <w:rFonts w:ascii="Bookman Old Style" w:hAnsi="Bookman Old Style"/>
                <w:lang w:val="id-ID"/>
              </w:rPr>
              <w:t>Cukup jelas.</w:t>
            </w:r>
          </w:p>
          <w:p w14:paraId="165B0841" w14:textId="77777777" w:rsidR="001630FF" w:rsidRPr="001630FF" w:rsidRDefault="001630FF" w:rsidP="001630FF">
            <w:pPr>
              <w:spacing w:line="276" w:lineRule="auto"/>
              <w:ind w:left="284"/>
              <w:jc w:val="both"/>
              <w:rPr>
                <w:rFonts w:ascii="Bookman Old Style" w:hAnsi="Bookman Old Style"/>
                <w:lang w:val="id-ID"/>
              </w:rPr>
            </w:pPr>
            <w:r w:rsidRPr="001630FF">
              <w:rPr>
                <w:rFonts w:ascii="Bookman Old Style" w:hAnsi="Bookman Old Style"/>
                <w:lang w:val="id-ID"/>
              </w:rPr>
              <w:t>Huruf d</w:t>
            </w:r>
          </w:p>
          <w:p w14:paraId="474EE55F" w14:textId="3D58575E" w:rsidR="00E23C87" w:rsidRPr="00885F72" w:rsidRDefault="001630FF" w:rsidP="001630FF">
            <w:pPr>
              <w:spacing w:line="276" w:lineRule="auto"/>
              <w:ind w:left="567"/>
              <w:jc w:val="both"/>
              <w:rPr>
                <w:rFonts w:ascii="Bookman Old Style" w:hAnsi="Bookman Old Style"/>
                <w:lang w:val="id-ID"/>
              </w:rPr>
            </w:pPr>
            <w:r w:rsidRPr="001630FF">
              <w:rPr>
                <w:rFonts w:ascii="Bookman Old Style" w:hAnsi="Bookman Old Style"/>
                <w:lang w:val="id-ID"/>
              </w:rPr>
              <w:lastRenderedPageBreak/>
              <w:t>Yang dimaksud dengan “pihak lain” adalah pegawai Penyelenggara Perdagangan Aset Keuangan Digital dan/atau orang lain.</w:t>
            </w:r>
          </w:p>
        </w:tc>
        <w:tc>
          <w:tcPr>
            <w:tcW w:w="2841" w:type="dxa"/>
          </w:tcPr>
          <w:p w14:paraId="38C24734"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103259A1"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3DA3D276" w14:textId="77777777" w:rsidTr="00044757">
        <w:tc>
          <w:tcPr>
            <w:tcW w:w="4512" w:type="dxa"/>
          </w:tcPr>
          <w:p w14:paraId="129CAFAA" w14:textId="77777777" w:rsidR="00CF43FE" w:rsidRPr="00CF43FE" w:rsidRDefault="00CF43FE" w:rsidP="00CF43FE">
            <w:pPr>
              <w:spacing w:line="276" w:lineRule="auto"/>
              <w:jc w:val="both"/>
              <w:rPr>
                <w:rFonts w:ascii="Bookman Old Style" w:hAnsi="Bookman Old Style"/>
                <w:lang w:val="id-ID"/>
              </w:rPr>
            </w:pPr>
            <w:r w:rsidRPr="00CF43FE">
              <w:rPr>
                <w:rFonts w:ascii="Bookman Old Style" w:hAnsi="Bookman Old Style"/>
                <w:lang w:val="id-ID"/>
              </w:rPr>
              <w:t>Paragraf 2</w:t>
            </w:r>
          </w:p>
          <w:p w14:paraId="21017DCE" w14:textId="200BB97E" w:rsidR="00CF43FE" w:rsidRDefault="00CF43FE" w:rsidP="00CF43FE">
            <w:pPr>
              <w:spacing w:line="276" w:lineRule="auto"/>
              <w:jc w:val="both"/>
              <w:rPr>
                <w:rFonts w:ascii="Bookman Old Style" w:hAnsi="Bookman Old Style"/>
                <w:lang w:val="id-ID"/>
              </w:rPr>
            </w:pPr>
            <w:r w:rsidRPr="00CF43FE">
              <w:rPr>
                <w:rFonts w:ascii="Bookman Old Style" w:hAnsi="Bookman Old Style"/>
                <w:lang w:val="id-ID"/>
              </w:rPr>
              <w:t>Dewan Komisaris</w:t>
            </w:r>
          </w:p>
          <w:p w14:paraId="7BA9928F" w14:textId="77777777" w:rsidR="00CF43FE" w:rsidRDefault="00CF43FE" w:rsidP="00CF43FE">
            <w:pPr>
              <w:spacing w:line="276" w:lineRule="auto"/>
              <w:jc w:val="both"/>
              <w:rPr>
                <w:rFonts w:ascii="Bookman Old Style" w:hAnsi="Bookman Old Style"/>
                <w:lang w:val="id-ID"/>
              </w:rPr>
            </w:pPr>
          </w:p>
          <w:p w14:paraId="08864EFD" w14:textId="25509F71" w:rsidR="00C1787F" w:rsidRDefault="001630FF" w:rsidP="00885F72">
            <w:pPr>
              <w:spacing w:line="276" w:lineRule="auto"/>
              <w:jc w:val="both"/>
              <w:rPr>
                <w:rFonts w:ascii="Bookman Old Style" w:hAnsi="Bookman Old Style"/>
                <w:lang w:val="id-ID"/>
              </w:rPr>
            </w:pPr>
            <w:r>
              <w:rPr>
                <w:rFonts w:ascii="Bookman Old Style" w:hAnsi="Bookman Old Style"/>
                <w:lang w:val="id-ID"/>
              </w:rPr>
              <w:t>Pasal 25</w:t>
            </w:r>
          </w:p>
          <w:p w14:paraId="173B4555" w14:textId="77777777" w:rsidR="004C4B04" w:rsidRDefault="00535861" w:rsidP="00535861">
            <w:pPr>
              <w:pStyle w:val="ListParagraph"/>
              <w:numPr>
                <w:ilvl w:val="0"/>
                <w:numId w:val="39"/>
              </w:numPr>
              <w:spacing w:line="276" w:lineRule="auto"/>
              <w:ind w:left="397" w:hanging="397"/>
              <w:jc w:val="both"/>
              <w:rPr>
                <w:rFonts w:ascii="Bookman Old Style" w:hAnsi="Bookman Old Style"/>
                <w:lang w:val="id-ID"/>
              </w:rPr>
            </w:pPr>
            <w:r w:rsidRPr="004C4B04">
              <w:rPr>
                <w:rFonts w:ascii="Bookman Old Style" w:hAnsi="Bookman Old Style"/>
                <w:lang w:val="id-ID"/>
              </w:rPr>
              <w:t xml:space="preserve">Penyelenggara Perdagangan Aset Keuangan Digital wajib memiliki anggota Dewan Komisaris paling sedikit 2 (dua) orang dan paling </w:t>
            </w:r>
            <w:r w:rsidRPr="004C4B04">
              <w:rPr>
                <w:rFonts w:ascii="Bookman Old Style" w:hAnsi="Bookman Old Style"/>
                <w:lang w:val="id-ID"/>
              </w:rPr>
              <w:lastRenderedPageBreak/>
              <w:t>banyak sama dengan jumlah anggota Direksi.</w:t>
            </w:r>
          </w:p>
          <w:p w14:paraId="2F3A0429" w14:textId="77777777" w:rsidR="004C4B04" w:rsidRDefault="00535861" w:rsidP="00535861">
            <w:pPr>
              <w:pStyle w:val="ListParagraph"/>
              <w:numPr>
                <w:ilvl w:val="0"/>
                <w:numId w:val="39"/>
              </w:numPr>
              <w:spacing w:line="276" w:lineRule="auto"/>
              <w:ind w:left="397" w:hanging="397"/>
              <w:jc w:val="both"/>
              <w:rPr>
                <w:rFonts w:ascii="Bookman Old Style" w:hAnsi="Bookman Old Style"/>
                <w:lang w:val="id-ID"/>
              </w:rPr>
            </w:pPr>
            <w:r w:rsidRPr="004C4B04">
              <w:rPr>
                <w:rFonts w:ascii="Bookman Old Style" w:hAnsi="Bookman Old Style"/>
                <w:lang w:val="id-ID"/>
              </w:rPr>
              <w:t>Salah seorang anggota Dewan Komisaris sebagaimana dimaksud pada ayat (1) wajib diangkat sebagai komisaris utama atau yang setara.</w:t>
            </w:r>
          </w:p>
          <w:p w14:paraId="75C11177" w14:textId="77777777" w:rsidR="004C4B04" w:rsidRDefault="00535861" w:rsidP="00535861">
            <w:pPr>
              <w:pStyle w:val="ListParagraph"/>
              <w:numPr>
                <w:ilvl w:val="0"/>
                <w:numId w:val="39"/>
              </w:numPr>
              <w:spacing w:line="276" w:lineRule="auto"/>
              <w:ind w:left="397" w:hanging="397"/>
              <w:jc w:val="both"/>
              <w:rPr>
                <w:rFonts w:ascii="Bookman Old Style" w:hAnsi="Bookman Old Style"/>
                <w:lang w:val="id-ID"/>
              </w:rPr>
            </w:pPr>
            <w:r w:rsidRPr="004C4B04">
              <w:rPr>
                <w:rFonts w:ascii="Bookman Old Style" w:hAnsi="Bookman Old Style"/>
                <w:lang w:val="id-ID"/>
              </w:rPr>
              <w:t>Dalam hal diperlukan, anggota Dewan Komisaris lain dapat diangkat sebagai wakil komisaris utama atau yang setara.</w:t>
            </w:r>
          </w:p>
          <w:p w14:paraId="1AF5FFF4" w14:textId="77777777" w:rsidR="004C4B04" w:rsidRDefault="00535861" w:rsidP="00535861">
            <w:pPr>
              <w:pStyle w:val="ListParagraph"/>
              <w:numPr>
                <w:ilvl w:val="0"/>
                <w:numId w:val="39"/>
              </w:numPr>
              <w:spacing w:line="276" w:lineRule="auto"/>
              <w:ind w:left="397" w:hanging="397"/>
              <w:jc w:val="both"/>
              <w:rPr>
                <w:rFonts w:ascii="Bookman Old Style" w:hAnsi="Bookman Old Style"/>
                <w:lang w:val="id-ID"/>
              </w:rPr>
            </w:pPr>
            <w:r w:rsidRPr="004C4B04">
              <w:rPr>
                <w:rFonts w:ascii="Bookman Old Style" w:hAnsi="Bookman Old Style"/>
                <w:lang w:val="id-ID"/>
              </w:rPr>
              <w:t>Anggota Dewan Komisaris Direksi Bursa, Lembaga Kliring Penjaminan dan Penyelesaian, Pengelola Tempat Penyimpanan dilarang rangkap jabatan sebagai anggota direksi, anggota dewan komisaris, bidang tugas fungsional, atau pada jabatan lain yang bergerak di bidang perdagangan Aset Keuangan Digital kecuali sebagai Direksi Pedagang.</w:t>
            </w:r>
          </w:p>
          <w:p w14:paraId="1B0B18EB" w14:textId="77777777" w:rsidR="004C4B04" w:rsidRDefault="00535861" w:rsidP="00535861">
            <w:pPr>
              <w:pStyle w:val="ListParagraph"/>
              <w:numPr>
                <w:ilvl w:val="0"/>
                <w:numId w:val="39"/>
              </w:numPr>
              <w:spacing w:line="276" w:lineRule="auto"/>
              <w:ind w:left="397" w:hanging="397"/>
              <w:jc w:val="both"/>
              <w:rPr>
                <w:rFonts w:ascii="Bookman Old Style" w:hAnsi="Bookman Old Style"/>
                <w:lang w:val="id-ID"/>
              </w:rPr>
            </w:pPr>
            <w:r w:rsidRPr="004C4B04">
              <w:rPr>
                <w:rFonts w:ascii="Bookman Old Style" w:hAnsi="Bookman Old Style"/>
                <w:lang w:val="id-ID"/>
              </w:rPr>
              <w:t>Anggota Dewan Komisaris Pedagang dilarang rangkap jabatan sebagai anggota direksi, anggota dewan komisaris, bidang tugas fungsional, atau pada jabatan lain yang bergerak di bidang perdagangan Aset Keuangan Digital.</w:t>
            </w:r>
          </w:p>
          <w:p w14:paraId="1F55F5F6" w14:textId="77777777" w:rsidR="004C4B04" w:rsidRDefault="00535861" w:rsidP="00535861">
            <w:pPr>
              <w:pStyle w:val="ListParagraph"/>
              <w:numPr>
                <w:ilvl w:val="0"/>
                <w:numId w:val="39"/>
              </w:numPr>
              <w:spacing w:line="276" w:lineRule="auto"/>
              <w:ind w:left="397" w:hanging="397"/>
              <w:jc w:val="both"/>
              <w:rPr>
                <w:rFonts w:ascii="Bookman Old Style" w:hAnsi="Bookman Old Style"/>
                <w:lang w:val="id-ID"/>
              </w:rPr>
            </w:pPr>
            <w:r w:rsidRPr="004C4B04">
              <w:rPr>
                <w:rFonts w:ascii="Bookman Old Style" w:hAnsi="Bookman Old Style"/>
                <w:lang w:val="id-ID"/>
              </w:rPr>
              <w:t xml:space="preserve">Anggota Dewan Komisaris diangkat untuk masa jabatan paling lama 5 (lima) tahun dan dapat dipilih </w:t>
            </w:r>
            <w:r w:rsidRPr="004C4B04">
              <w:rPr>
                <w:rFonts w:ascii="Bookman Old Style" w:hAnsi="Bookman Old Style"/>
                <w:lang w:val="id-ID"/>
              </w:rPr>
              <w:lastRenderedPageBreak/>
              <w:t>kembali untuk 1 (satu) kali masa jabatan.</w:t>
            </w:r>
          </w:p>
          <w:p w14:paraId="7D5E1458" w14:textId="5E4BDC79" w:rsidR="001630FF" w:rsidRPr="004C4B04" w:rsidRDefault="00535861" w:rsidP="00535861">
            <w:pPr>
              <w:pStyle w:val="ListParagraph"/>
              <w:numPr>
                <w:ilvl w:val="0"/>
                <w:numId w:val="39"/>
              </w:numPr>
              <w:spacing w:line="276" w:lineRule="auto"/>
              <w:ind w:left="397" w:hanging="397"/>
              <w:jc w:val="both"/>
              <w:rPr>
                <w:rFonts w:ascii="Bookman Old Style" w:hAnsi="Bookman Old Style"/>
                <w:lang w:val="id-ID"/>
              </w:rPr>
            </w:pPr>
            <w:r w:rsidRPr="004C4B04">
              <w:rPr>
                <w:rFonts w:ascii="Bookman Old Style" w:hAnsi="Bookman Old Style"/>
                <w:lang w:val="id-ID"/>
              </w:rPr>
              <w:t>Anggota Dewan Komisaris berkewarganegaraan asing yang berdomisili di Indonesia wajib memiliki surat izin bekerja dari instansi yang berwenang.</w:t>
            </w:r>
          </w:p>
        </w:tc>
        <w:tc>
          <w:tcPr>
            <w:tcW w:w="3756" w:type="dxa"/>
          </w:tcPr>
          <w:p w14:paraId="281157BE" w14:textId="77777777" w:rsidR="00D86900" w:rsidRPr="00D86900" w:rsidRDefault="00D86900" w:rsidP="00D86900">
            <w:pPr>
              <w:spacing w:line="276" w:lineRule="auto"/>
              <w:jc w:val="both"/>
              <w:rPr>
                <w:rFonts w:ascii="Bookman Old Style" w:hAnsi="Bookman Old Style"/>
                <w:lang w:val="id-ID"/>
              </w:rPr>
            </w:pPr>
            <w:r w:rsidRPr="00D86900">
              <w:rPr>
                <w:rFonts w:ascii="Bookman Old Style" w:hAnsi="Bookman Old Style"/>
                <w:lang w:val="id-ID"/>
              </w:rPr>
              <w:lastRenderedPageBreak/>
              <w:t>Pasal 25</w:t>
            </w:r>
          </w:p>
          <w:p w14:paraId="3C5FE83E" w14:textId="77777777" w:rsidR="00D86900" w:rsidRPr="00D86900" w:rsidRDefault="00D86900" w:rsidP="00D86900">
            <w:pPr>
              <w:spacing w:line="276" w:lineRule="auto"/>
              <w:ind w:left="227"/>
              <w:jc w:val="both"/>
              <w:rPr>
                <w:rFonts w:ascii="Bookman Old Style" w:hAnsi="Bookman Old Style"/>
                <w:lang w:val="id-ID"/>
              </w:rPr>
            </w:pPr>
            <w:r w:rsidRPr="00D86900">
              <w:rPr>
                <w:rFonts w:ascii="Bookman Old Style" w:hAnsi="Bookman Old Style"/>
                <w:lang w:val="id-ID"/>
              </w:rPr>
              <w:t>Ayat (1)</w:t>
            </w:r>
          </w:p>
          <w:p w14:paraId="465D72A8" w14:textId="77777777" w:rsidR="00D86900" w:rsidRPr="00D86900" w:rsidRDefault="00D86900" w:rsidP="00D86900">
            <w:pPr>
              <w:spacing w:line="276" w:lineRule="auto"/>
              <w:ind w:left="567"/>
              <w:jc w:val="both"/>
              <w:rPr>
                <w:rFonts w:ascii="Bookman Old Style" w:hAnsi="Bookman Old Style"/>
                <w:lang w:val="id-ID"/>
              </w:rPr>
            </w:pPr>
            <w:r w:rsidRPr="00D86900">
              <w:rPr>
                <w:rFonts w:ascii="Bookman Old Style" w:hAnsi="Bookman Old Style"/>
                <w:lang w:val="id-ID"/>
              </w:rPr>
              <w:t>Cukup jelas.</w:t>
            </w:r>
          </w:p>
          <w:p w14:paraId="0A047299" w14:textId="77777777" w:rsidR="00D86900" w:rsidRPr="00D86900" w:rsidRDefault="00D86900" w:rsidP="00D86900">
            <w:pPr>
              <w:spacing w:line="276" w:lineRule="auto"/>
              <w:ind w:left="227"/>
              <w:jc w:val="both"/>
              <w:rPr>
                <w:rFonts w:ascii="Bookman Old Style" w:hAnsi="Bookman Old Style"/>
                <w:lang w:val="id-ID"/>
              </w:rPr>
            </w:pPr>
            <w:r w:rsidRPr="00D86900">
              <w:rPr>
                <w:rFonts w:ascii="Bookman Old Style" w:hAnsi="Bookman Old Style"/>
                <w:lang w:val="id-ID"/>
              </w:rPr>
              <w:t>Ayat (2)</w:t>
            </w:r>
          </w:p>
          <w:p w14:paraId="67AD09B5" w14:textId="77777777" w:rsidR="00D86900" w:rsidRPr="00D86900" w:rsidRDefault="00D86900" w:rsidP="00D86900">
            <w:pPr>
              <w:spacing w:line="276" w:lineRule="auto"/>
              <w:ind w:left="567"/>
              <w:jc w:val="both"/>
              <w:rPr>
                <w:rFonts w:ascii="Bookman Old Style" w:hAnsi="Bookman Old Style"/>
                <w:lang w:val="id-ID"/>
              </w:rPr>
            </w:pPr>
            <w:r w:rsidRPr="00D86900">
              <w:rPr>
                <w:rFonts w:ascii="Bookman Old Style" w:hAnsi="Bookman Old Style"/>
                <w:lang w:val="id-ID"/>
              </w:rPr>
              <w:t xml:space="preserve">Penyelenggara Perdagangan Aset Keuangan Digital dapat menggunakan penamaan </w:t>
            </w:r>
            <w:r w:rsidRPr="00D86900">
              <w:rPr>
                <w:rFonts w:ascii="Bookman Old Style" w:hAnsi="Bookman Old Style"/>
                <w:lang w:val="id-ID"/>
              </w:rPr>
              <w:lastRenderedPageBreak/>
              <w:t>jabatan lain dari komisaris utama, misalnya presiden komisaris.</w:t>
            </w:r>
          </w:p>
          <w:p w14:paraId="745A5272" w14:textId="77777777" w:rsidR="00D86900" w:rsidRPr="00D86900" w:rsidRDefault="00D86900" w:rsidP="00D86900">
            <w:pPr>
              <w:spacing w:line="276" w:lineRule="auto"/>
              <w:ind w:left="227"/>
              <w:jc w:val="both"/>
              <w:rPr>
                <w:rFonts w:ascii="Bookman Old Style" w:hAnsi="Bookman Old Style"/>
                <w:lang w:val="id-ID"/>
              </w:rPr>
            </w:pPr>
            <w:r w:rsidRPr="00D86900">
              <w:rPr>
                <w:rFonts w:ascii="Bookman Old Style" w:hAnsi="Bookman Old Style"/>
                <w:lang w:val="id-ID"/>
              </w:rPr>
              <w:t>Ayat (3)</w:t>
            </w:r>
          </w:p>
          <w:p w14:paraId="4819DC9E" w14:textId="77777777" w:rsidR="00D86900" w:rsidRPr="00D86900" w:rsidRDefault="00D86900" w:rsidP="00D86900">
            <w:pPr>
              <w:spacing w:line="276" w:lineRule="auto"/>
              <w:ind w:left="567"/>
              <w:jc w:val="both"/>
              <w:rPr>
                <w:rFonts w:ascii="Bookman Old Style" w:hAnsi="Bookman Old Style"/>
                <w:lang w:val="id-ID"/>
              </w:rPr>
            </w:pPr>
            <w:r w:rsidRPr="00D86900">
              <w:rPr>
                <w:rFonts w:ascii="Bookman Old Style" w:hAnsi="Bookman Old Style"/>
                <w:lang w:val="id-ID"/>
              </w:rPr>
              <w:t>Penyelenggara dapat menggunakan penamaan jabatan lain dari wakil komisaris utama, misalnya wakil presiden komisaris.</w:t>
            </w:r>
          </w:p>
          <w:p w14:paraId="23318752" w14:textId="77777777" w:rsidR="00D86900" w:rsidRPr="00D86900" w:rsidRDefault="00D86900" w:rsidP="00D86900">
            <w:pPr>
              <w:spacing w:line="276" w:lineRule="auto"/>
              <w:ind w:left="227"/>
              <w:jc w:val="both"/>
              <w:rPr>
                <w:rFonts w:ascii="Bookman Old Style" w:hAnsi="Bookman Old Style"/>
                <w:lang w:val="id-ID"/>
              </w:rPr>
            </w:pPr>
            <w:r w:rsidRPr="00D86900">
              <w:rPr>
                <w:rFonts w:ascii="Bookman Old Style" w:hAnsi="Bookman Old Style"/>
                <w:lang w:val="id-ID"/>
              </w:rPr>
              <w:t>Ayat (4)</w:t>
            </w:r>
          </w:p>
          <w:p w14:paraId="3E211A2C" w14:textId="77777777" w:rsidR="00D86900" w:rsidRPr="00D86900" w:rsidRDefault="00D86900" w:rsidP="00D86900">
            <w:pPr>
              <w:spacing w:line="276" w:lineRule="auto"/>
              <w:ind w:left="567"/>
              <w:jc w:val="both"/>
              <w:rPr>
                <w:rFonts w:ascii="Bookman Old Style" w:hAnsi="Bookman Old Style"/>
                <w:lang w:val="id-ID"/>
              </w:rPr>
            </w:pPr>
            <w:r w:rsidRPr="00D86900">
              <w:rPr>
                <w:rFonts w:ascii="Bookman Old Style" w:hAnsi="Bookman Old Style"/>
                <w:lang w:val="id-ID"/>
              </w:rPr>
              <w:t>Yang dimaksud “bidang perdagangan Aset Keuangan Digital” antara lain Penyelenggara Perdagangan Aset Keuangan Digital.</w:t>
            </w:r>
          </w:p>
          <w:p w14:paraId="16F5EB78" w14:textId="77777777" w:rsidR="00D86900" w:rsidRPr="00D86900" w:rsidRDefault="00D86900" w:rsidP="00D86900">
            <w:pPr>
              <w:spacing w:line="276" w:lineRule="auto"/>
              <w:ind w:left="227"/>
              <w:jc w:val="both"/>
              <w:rPr>
                <w:rFonts w:ascii="Bookman Old Style" w:hAnsi="Bookman Old Style"/>
                <w:lang w:val="id-ID"/>
              </w:rPr>
            </w:pPr>
            <w:r w:rsidRPr="00D86900">
              <w:rPr>
                <w:rFonts w:ascii="Bookman Old Style" w:hAnsi="Bookman Old Style"/>
                <w:lang w:val="id-ID"/>
              </w:rPr>
              <w:t>Ayat (5)</w:t>
            </w:r>
          </w:p>
          <w:p w14:paraId="73571A21" w14:textId="13157BE5" w:rsidR="00D86900" w:rsidRPr="00D86900" w:rsidRDefault="00F00717" w:rsidP="00D86900">
            <w:pPr>
              <w:spacing w:line="276" w:lineRule="auto"/>
              <w:ind w:left="567"/>
              <w:jc w:val="both"/>
              <w:rPr>
                <w:rFonts w:ascii="Bookman Old Style" w:hAnsi="Bookman Old Style"/>
                <w:lang w:val="id-ID"/>
              </w:rPr>
            </w:pPr>
            <w:r>
              <w:rPr>
                <w:rFonts w:ascii="Bookman Old Style" w:hAnsi="Bookman Old Style"/>
                <w:lang w:val="id-ID"/>
              </w:rPr>
              <w:t>L</w:t>
            </w:r>
            <w:r w:rsidR="00D86900" w:rsidRPr="00D86900">
              <w:rPr>
                <w:rFonts w:ascii="Bookman Old Style" w:hAnsi="Bookman Old Style"/>
                <w:lang w:val="id-ID"/>
              </w:rPr>
              <w:t>ihat penjelasan ayat (4).</w:t>
            </w:r>
          </w:p>
          <w:p w14:paraId="6F926563" w14:textId="77777777" w:rsidR="00D86900" w:rsidRPr="00D86900" w:rsidRDefault="00D86900" w:rsidP="00D86900">
            <w:pPr>
              <w:spacing w:line="276" w:lineRule="auto"/>
              <w:ind w:left="227"/>
              <w:jc w:val="both"/>
              <w:rPr>
                <w:rFonts w:ascii="Bookman Old Style" w:hAnsi="Bookman Old Style"/>
                <w:lang w:val="id-ID"/>
              </w:rPr>
            </w:pPr>
            <w:r w:rsidRPr="00D86900">
              <w:rPr>
                <w:rFonts w:ascii="Bookman Old Style" w:hAnsi="Bookman Old Style"/>
                <w:lang w:val="id-ID"/>
              </w:rPr>
              <w:t>Ayat (6)</w:t>
            </w:r>
          </w:p>
          <w:p w14:paraId="5E487B7A" w14:textId="77777777" w:rsidR="00D86900" w:rsidRPr="00D86900" w:rsidRDefault="00D86900" w:rsidP="00F00717">
            <w:pPr>
              <w:spacing w:line="276" w:lineRule="auto"/>
              <w:ind w:left="567"/>
              <w:jc w:val="both"/>
              <w:rPr>
                <w:rFonts w:ascii="Bookman Old Style" w:hAnsi="Bookman Old Style"/>
                <w:lang w:val="id-ID"/>
              </w:rPr>
            </w:pPr>
            <w:r w:rsidRPr="00D86900">
              <w:rPr>
                <w:rFonts w:ascii="Bookman Old Style" w:hAnsi="Bookman Old Style"/>
                <w:lang w:val="id-ID"/>
              </w:rPr>
              <w:t>Cukup jelas.</w:t>
            </w:r>
          </w:p>
          <w:p w14:paraId="1DB5E28C" w14:textId="77777777" w:rsidR="00D86900" w:rsidRPr="00D86900" w:rsidRDefault="00D86900" w:rsidP="00D86900">
            <w:pPr>
              <w:spacing w:line="276" w:lineRule="auto"/>
              <w:ind w:left="227"/>
              <w:jc w:val="both"/>
              <w:rPr>
                <w:rFonts w:ascii="Bookman Old Style" w:hAnsi="Bookman Old Style"/>
                <w:lang w:val="id-ID"/>
              </w:rPr>
            </w:pPr>
            <w:r w:rsidRPr="00D86900">
              <w:rPr>
                <w:rFonts w:ascii="Bookman Old Style" w:hAnsi="Bookman Old Style"/>
                <w:lang w:val="id-ID"/>
              </w:rPr>
              <w:t>Ayat (7)</w:t>
            </w:r>
          </w:p>
          <w:p w14:paraId="1D3F772C" w14:textId="65C0C590" w:rsidR="00C1787F" w:rsidRPr="00885F72" w:rsidRDefault="00D86900" w:rsidP="00F00717">
            <w:pPr>
              <w:spacing w:line="276" w:lineRule="auto"/>
              <w:ind w:left="567"/>
              <w:jc w:val="both"/>
              <w:rPr>
                <w:rFonts w:ascii="Bookman Old Style" w:hAnsi="Bookman Old Style"/>
                <w:lang w:val="id-ID"/>
              </w:rPr>
            </w:pPr>
            <w:r w:rsidRPr="00D86900">
              <w:rPr>
                <w:rFonts w:ascii="Bookman Old Style" w:hAnsi="Bookman Old Style"/>
                <w:lang w:val="id-ID"/>
              </w:rPr>
              <w:t>Cukup jelas.</w:t>
            </w:r>
          </w:p>
        </w:tc>
        <w:tc>
          <w:tcPr>
            <w:tcW w:w="2841" w:type="dxa"/>
          </w:tcPr>
          <w:p w14:paraId="26CB888F"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6942AAEA"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0A36CEBE" w14:textId="77777777" w:rsidTr="00044757">
        <w:tc>
          <w:tcPr>
            <w:tcW w:w="4512" w:type="dxa"/>
          </w:tcPr>
          <w:p w14:paraId="7C284C6F" w14:textId="77777777" w:rsidR="00C1787F" w:rsidRDefault="003E2C17" w:rsidP="00885F72">
            <w:pPr>
              <w:spacing w:line="276" w:lineRule="auto"/>
              <w:jc w:val="both"/>
              <w:rPr>
                <w:rFonts w:ascii="Bookman Old Style" w:hAnsi="Bookman Old Style"/>
                <w:lang w:val="id-ID"/>
              </w:rPr>
            </w:pPr>
            <w:r>
              <w:rPr>
                <w:rFonts w:ascii="Bookman Old Style" w:hAnsi="Bookman Old Style"/>
                <w:lang w:val="id-ID"/>
              </w:rPr>
              <w:lastRenderedPageBreak/>
              <w:t>Pasal 26</w:t>
            </w:r>
          </w:p>
          <w:p w14:paraId="3505F3AD" w14:textId="77777777" w:rsidR="00817B17" w:rsidRDefault="00817B17" w:rsidP="00817B17">
            <w:pPr>
              <w:pStyle w:val="ListParagraph"/>
              <w:numPr>
                <w:ilvl w:val="0"/>
                <w:numId w:val="40"/>
              </w:numPr>
              <w:spacing w:line="276" w:lineRule="auto"/>
              <w:ind w:left="397" w:hanging="397"/>
              <w:jc w:val="both"/>
              <w:rPr>
                <w:rFonts w:ascii="Bookman Old Style" w:hAnsi="Bookman Old Style"/>
                <w:lang w:val="id-ID"/>
              </w:rPr>
            </w:pPr>
            <w:r w:rsidRPr="00817B17">
              <w:rPr>
                <w:rFonts w:ascii="Bookman Old Style" w:hAnsi="Bookman Old Style"/>
                <w:lang w:val="id-ID"/>
              </w:rPr>
              <w:t>Penyelenggara Perdagangan Aset Keuangan Digital wajib memastikan setiap calon anggota Dewan Komisaris memperoleh persetujuan dari Otoritas Jasa Keuangan melalui pelaksanaan penilaian kemampuan dan kepatutan.</w:t>
            </w:r>
          </w:p>
          <w:p w14:paraId="2DD79FED" w14:textId="1873FEE2" w:rsidR="003E2C17" w:rsidRPr="00817B17" w:rsidRDefault="00817B17" w:rsidP="00817B17">
            <w:pPr>
              <w:pStyle w:val="ListParagraph"/>
              <w:numPr>
                <w:ilvl w:val="0"/>
                <w:numId w:val="40"/>
              </w:numPr>
              <w:spacing w:line="276" w:lineRule="auto"/>
              <w:ind w:left="397" w:hanging="397"/>
              <w:jc w:val="both"/>
              <w:rPr>
                <w:rFonts w:ascii="Bookman Old Style" w:hAnsi="Bookman Old Style"/>
                <w:lang w:val="id-ID"/>
              </w:rPr>
            </w:pPr>
            <w:r w:rsidRPr="00817B17">
              <w:rPr>
                <w:rFonts w:ascii="Bookman Old Style" w:hAnsi="Bookman Old Style"/>
                <w:lang w:val="id-ID"/>
              </w:rPr>
              <w:t>Penilaian kemampuan dan kepatutan sebagaimana dimaksud pada ayat (1) dilakukan sesuai dengan Peraturan Otoritas Jasa Keuangan mengenai penilaian kemampuan dan kepatutan serta penilaian kembali bagi pihak utama di sektor inovasi teknologi sektor keuangan serta Aset Keuangan Digital dan Aset Kripto.</w:t>
            </w:r>
          </w:p>
        </w:tc>
        <w:tc>
          <w:tcPr>
            <w:tcW w:w="3756" w:type="dxa"/>
          </w:tcPr>
          <w:p w14:paraId="037A9A0F" w14:textId="77777777" w:rsidR="005D0F80" w:rsidRPr="005D0F80" w:rsidRDefault="005D0F80" w:rsidP="005D0F80">
            <w:pPr>
              <w:spacing w:line="276" w:lineRule="auto"/>
              <w:jc w:val="both"/>
              <w:rPr>
                <w:rFonts w:ascii="Bookman Old Style" w:hAnsi="Bookman Old Style"/>
                <w:lang w:val="id-ID"/>
              </w:rPr>
            </w:pPr>
            <w:r w:rsidRPr="005D0F80">
              <w:rPr>
                <w:rFonts w:ascii="Bookman Old Style" w:hAnsi="Bookman Old Style"/>
                <w:lang w:val="id-ID"/>
              </w:rPr>
              <w:t>Pasal 26</w:t>
            </w:r>
          </w:p>
          <w:p w14:paraId="441F234C" w14:textId="1174F231" w:rsidR="00C1787F" w:rsidRPr="00885F72" w:rsidRDefault="005D0F80" w:rsidP="005D0F80">
            <w:pPr>
              <w:spacing w:line="276" w:lineRule="auto"/>
              <w:ind w:left="284"/>
              <w:jc w:val="both"/>
              <w:rPr>
                <w:rFonts w:ascii="Bookman Old Style" w:hAnsi="Bookman Old Style"/>
                <w:lang w:val="id-ID"/>
              </w:rPr>
            </w:pPr>
            <w:r w:rsidRPr="005D0F80">
              <w:rPr>
                <w:rFonts w:ascii="Bookman Old Style" w:hAnsi="Bookman Old Style"/>
                <w:lang w:val="id-ID"/>
              </w:rPr>
              <w:t>Cukup jelas.</w:t>
            </w:r>
          </w:p>
        </w:tc>
        <w:tc>
          <w:tcPr>
            <w:tcW w:w="2841" w:type="dxa"/>
          </w:tcPr>
          <w:p w14:paraId="7999F4C8"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2250A0D5"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73EEA28C" w14:textId="77777777" w:rsidTr="00044757">
        <w:tc>
          <w:tcPr>
            <w:tcW w:w="4512" w:type="dxa"/>
          </w:tcPr>
          <w:p w14:paraId="10B4D7BD" w14:textId="77777777" w:rsidR="00C1787F" w:rsidRDefault="005D0F80" w:rsidP="00885F72">
            <w:pPr>
              <w:spacing w:line="276" w:lineRule="auto"/>
              <w:jc w:val="both"/>
              <w:rPr>
                <w:rFonts w:ascii="Bookman Old Style" w:hAnsi="Bookman Old Style"/>
                <w:lang w:val="id-ID"/>
              </w:rPr>
            </w:pPr>
            <w:r>
              <w:rPr>
                <w:rFonts w:ascii="Bookman Old Style" w:hAnsi="Bookman Old Style"/>
                <w:lang w:val="id-ID"/>
              </w:rPr>
              <w:t>Pasal 27</w:t>
            </w:r>
          </w:p>
          <w:p w14:paraId="6B329125" w14:textId="77777777" w:rsidR="00475CC9" w:rsidRDefault="00475CC9" w:rsidP="00475CC9">
            <w:pPr>
              <w:pStyle w:val="ListParagraph"/>
              <w:numPr>
                <w:ilvl w:val="0"/>
                <w:numId w:val="41"/>
              </w:numPr>
              <w:spacing w:line="276" w:lineRule="auto"/>
              <w:ind w:left="397" w:hanging="397"/>
              <w:jc w:val="both"/>
              <w:rPr>
                <w:rFonts w:ascii="Bookman Old Style" w:hAnsi="Bookman Old Style"/>
                <w:lang w:val="id-ID"/>
              </w:rPr>
            </w:pPr>
            <w:r w:rsidRPr="00475CC9">
              <w:rPr>
                <w:rFonts w:ascii="Bookman Old Style" w:hAnsi="Bookman Old Style"/>
                <w:lang w:val="id-ID"/>
              </w:rPr>
              <w:t xml:space="preserve">Pemberhentian atau penggantian anggota Dewan Komisaris wajib mengedepankan kepentingan </w:t>
            </w:r>
            <w:r w:rsidRPr="00475CC9">
              <w:rPr>
                <w:rFonts w:ascii="Bookman Old Style" w:hAnsi="Bookman Old Style"/>
                <w:lang w:val="id-ID"/>
              </w:rPr>
              <w:lastRenderedPageBreak/>
              <w:t>utama dari Penyelenggara Perdagangan Aset Keuangan Digital.</w:t>
            </w:r>
          </w:p>
          <w:p w14:paraId="54EDA93A" w14:textId="4FFAFFC2" w:rsidR="00475CC9" w:rsidRPr="00475CC9" w:rsidRDefault="00475CC9" w:rsidP="00475CC9">
            <w:pPr>
              <w:pStyle w:val="ListParagraph"/>
              <w:numPr>
                <w:ilvl w:val="0"/>
                <w:numId w:val="41"/>
              </w:numPr>
              <w:spacing w:line="276" w:lineRule="auto"/>
              <w:ind w:left="397" w:hanging="397"/>
              <w:jc w:val="both"/>
              <w:rPr>
                <w:rFonts w:ascii="Bookman Old Style" w:hAnsi="Bookman Old Style"/>
                <w:lang w:val="id-ID"/>
              </w:rPr>
            </w:pPr>
            <w:r w:rsidRPr="00475CC9">
              <w:rPr>
                <w:rFonts w:ascii="Bookman Old Style" w:hAnsi="Bookman Old Style"/>
                <w:lang w:val="id-ID"/>
              </w:rPr>
              <w:t>Pemberhentian atau penggantian anggota Dewan Komisaris sebagaimana dimaksud pada ayat (1) yang dilakukan sebelum periode masa jabatan anggota Dewan Komisaris berakhir wajib memperhatikan:</w:t>
            </w:r>
          </w:p>
          <w:p w14:paraId="751E3090" w14:textId="77777777" w:rsidR="00475CC9" w:rsidRDefault="00475CC9" w:rsidP="00475CC9">
            <w:pPr>
              <w:pStyle w:val="ListParagraph"/>
              <w:numPr>
                <w:ilvl w:val="0"/>
                <w:numId w:val="42"/>
              </w:numPr>
              <w:spacing w:line="276" w:lineRule="auto"/>
              <w:ind w:left="794" w:hanging="397"/>
              <w:jc w:val="both"/>
              <w:rPr>
                <w:rFonts w:ascii="Bookman Old Style" w:hAnsi="Bookman Old Style"/>
                <w:lang w:val="id-ID"/>
              </w:rPr>
            </w:pPr>
            <w:r w:rsidRPr="00475CC9">
              <w:rPr>
                <w:rFonts w:ascii="Bookman Old Style" w:hAnsi="Bookman Old Style"/>
                <w:lang w:val="id-ID"/>
              </w:rPr>
              <w:t>anggota Dewan Komisaris dinilai tidak mampu melaksanakan tugas dan tanggung jawab dalam pengawasan dan pelaksanaan strategi Penyelenggara Perdagangan Aset Keuangan Digital yang sehat;</w:t>
            </w:r>
          </w:p>
          <w:p w14:paraId="39ABC75E" w14:textId="77777777" w:rsidR="00475CC9" w:rsidRDefault="00475CC9" w:rsidP="00475CC9">
            <w:pPr>
              <w:pStyle w:val="ListParagraph"/>
              <w:numPr>
                <w:ilvl w:val="0"/>
                <w:numId w:val="42"/>
              </w:numPr>
              <w:spacing w:line="276" w:lineRule="auto"/>
              <w:ind w:left="794" w:hanging="397"/>
              <w:jc w:val="both"/>
              <w:rPr>
                <w:rFonts w:ascii="Bookman Old Style" w:hAnsi="Bookman Old Style"/>
                <w:lang w:val="id-ID"/>
              </w:rPr>
            </w:pPr>
            <w:r w:rsidRPr="00475CC9">
              <w:rPr>
                <w:rFonts w:ascii="Bookman Old Style" w:hAnsi="Bookman Old Style"/>
                <w:lang w:val="id-ID"/>
              </w:rPr>
              <w:t>pemberhentian atau penggantian anggota Dewan Komisaris tidak didasarkan atas penilaian subjektif dari pemegang saham, namun didasarkan dari penilaian yang objektif terkait pengawasan Penyelenggara Perdagangan Aset Keuangan Digital;</w:t>
            </w:r>
          </w:p>
          <w:p w14:paraId="665CB64D" w14:textId="77777777" w:rsidR="00475CC9" w:rsidRDefault="00475CC9" w:rsidP="00475CC9">
            <w:pPr>
              <w:pStyle w:val="ListParagraph"/>
              <w:numPr>
                <w:ilvl w:val="0"/>
                <w:numId w:val="42"/>
              </w:numPr>
              <w:spacing w:line="276" w:lineRule="auto"/>
              <w:ind w:left="794" w:hanging="397"/>
              <w:jc w:val="both"/>
              <w:rPr>
                <w:rFonts w:ascii="Bookman Old Style" w:hAnsi="Bookman Old Style"/>
                <w:lang w:val="id-ID"/>
              </w:rPr>
            </w:pPr>
            <w:r w:rsidRPr="00475CC9">
              <w:rPr>
                <w:rFonts w:ascii="Bookman Old Style" w:hAnsi="Bookman Old Style"/>
                <w:lang w:val="id-ID"/>
              </w:rPr>
              <w:t xml:space="preserve">pemberhentian atau penggantian anggota Dewan Komisaris telah melalui perencanaan dan mekanisme </w:t>
            </w:r>
            <w:r w:rsidRPr="00475CC9">
              <w:rPr>
                <w:rFonts w:ascii="Bookman Old Style" w:hAnsi="Bookman Old Style"/>
                <w:lang w:val="id-ID"/>
              </w:rPr>
              <w:lastRenderedPageBreak/>
              <w:t>yang berlaku dan telah diagendakan dalam RUPS; dan/atau</w:t>
            </w:r>
          </w:p>
          <w:p w14:paraId="53404C55" w14:textId="63F26D6C" w:rsidR="00475CC9" w:rsidRPr="00475CC9" w:rsidRDefault="00475CC9" w:rsidP="00475CC9">
            <w:pPr>
              <w:pStyle w:val="ListParagraph"/>
              <w:numPr>
                <w:ilvl w:val="0"/>
                <w:numId w:val="42"/>
              </w:numPr>
              <w:spacing w:line="276" w:lineRule="auto"/>
              <w:ind w:left="794" w:hanging="397"/>
              <w:jc w:val="both"/>
              <w:rPr>
                <w:rFonts w:ascii="Bookman Old Style" w:hAnsi="Bookman Old Style"/>
                <w:lang w:val="id-ID"/>
              </w:rPr>
            </w:pPr>
            <w:r w:rsidRPr="00475CC9">
              <w:rPr>
                <w:rFonts w:ascii="Bookman Old Style" w:hAnsi="Bookman Old Style"/>
                <w:lang w:val="id-ID"/>
              </w:rPr>
              <w:t>terdapat informasi anggota Dewan Komisaris termasuk dalam pihak yang dilarang sebagai pihak utama yang ditetapkan oleh otoritas berwenang.</w:t>
            </w:r>
          </w:p>
          <w:p w14:paraId="3D034BCF" w14:textId="68AD0BCF" w:rsidR="005D0F80" w:rsidRPr="00885F72" w:rsidRDefault="00475CC9" w:rsidP="00475CC9">
            <w:pPr>
              <w:pStyle w:val="ListParagraph"/>
              <w:numPr>
                <w:ilvl w:val="0"/>
                <w:numId w:val="41"/>
              </w:numPr>
              <w:spacing w:line="276" w:lineRule="auto"/>
              <w:ind w:left="397" w:hanging="397"/>
              <w:jc w:val="both"/>
              <w:rPr>
                <w:rFonts w:ascii="Bookman Old Style" w:hAnsi="Bookman Old Style"/>
                <w:lang w:val="id-ID"/>
              </w:rPr>
            </w:pPr>
            <w:r w:rsidRPr="00475CC9">
              <w:rPr>
                <w:rFonts w:ascii="Bookman Old Style" w:hAnsi="Bookman Old Style"/>
                <w:lang w:val="id-ID"/>
              </w:rPr>
              <w:t>Otoritas Jasa Keuangan berwenang melakukan evaluasi dan memerintahkan Penyelenggara Perdagangan Aset Keuangan Digital untuk melakukan tindakan korektif terhadap keputusan pemberhentian atau penggantian anggota Dewan Komisaris yang dilakukan sebelum periode masa jabatan anggota Dewan Komisaris berakhir.</w:t>
            </w:r>
          </w:p>
        </w:tc>
        <w:tc>
          <w:tcPr>
            <w:tcW w:w="3756" w:type="dxa"/>
          </w:tcPr>
          <w:p w14:paraId="68D0EB6C" w14:textId="77777777" w:rsidR="00DB558C" w:rsidRPr="00DB558C" w:rsidRDefault="00DB558C" w:rsidP="00DB558C">
            <w:pPr>
              <w:spacing w:line="276" w:lineRule="auto"/>
              <w:jc w:val="both"/>
              <w:rPr>
                <w:rFonts w:ascii="Bookman Old Style" w:hAnsi="Bookman Old Style"/>
                <w:lang w:val="id-ID"/>
              </w:rPr>
            </w:pPr>
            <w:r w:rsidRPr="00DB558C">
              <w:rPr>
                <w:rFonts w:ascii="Bookman Old Style" w:hAnsi="Bookman Old Style"/>
                <w:lang w:val="id-ID"/>
              </w:rPr>
              <w:lastRenderedPageBreak/>
              <w:t>Pasal 27</w:t>
            </w:r>
          </w:p>
          <w:p w14:paraId="31E48FA3" w14:textId="77777777" w:rsidR="00DB558C" w:rsidRPr="00DB558C" w:rsidRDefault="00DB558C" w:rsidP="00DB558C">
            <w:pPr>
              <w:spacing w:line="276" w:lineRule="auto"/>
              <w:ind w:left="284"/>
              <w:jc w:val="both"/>
              <w:rPr>
                <w:rFonts w:ascii="Bookman Old Style" w:hAnsi="Bookman Old Style"/>
                <w:lang w:val="id-ID"/>
              </w:rPr>
            </w:pPr>
            <w:r w:rsidRPr="00DB558C">
              <w:rPr>
                <w:rFonts w:ascii="Bookman Old Style" w:hAnsi="Bookman Old Style"/>
                <w:lang w:val="id-ID"/>
              </w:rPr>
              <w:t>Ayat (1)</w:t>
            </w:r>
          </w:p>
          <w:p w14:paraId="4901214C" w14:textId="77777777" w:rsidR="00DB558C" w:rsidRDefault="00DB558C" w:rsidP="00DB558C">
            <w:pPr>
              <w:spacing w:line="276" w:lineRule="auto"/>
              <w:ind w:left="567"/>
              <w:jc w:val="both"/>
              <w:rPr>
                <w:rFonts w:ascii="Bookman Old Style" w:hAnsi="Bookman Old Style"/>
                <w:lang w:val="id-ID"/>
              </w:rPr>
            </w:pPr>
            <w:r w:rsidRPr="00DB558C">
              <w:rPr>
                <w:rFonts w:ascii="Bookman Old Style" w:hAnsi="Bookman Old Style"/>
                <w:lang w:val="id-ID"/>
              </w:rPr>
              <w:t xml:space="preserve">Pemberhentian anggota Dewan Komisaris termasuk pemberhentian sementara </w:t>
            </w:r>
            <w:r w:rsidRPr="00DB558C">
              <w:rPr>
                <w:rFonts w:ascii="Bookman Old Style" w:hAnsi="Bookman Old Style"/>
                <w:lang w:val="id-ID"/>
              </w:rPr>
              <w:lastRenderedPageBreak/>
              <w:t>anggota Dewan Komisaris. Pembatasan kewenangan anggota Dewan Komisaris yang diberhentikan sementara dilaksanakan sesuai dengan ketentuan peraturan perundang-undangan.</w:t>
            </w:r>
          </w:p>
          <w:p w14:paraId="1967B111" w14:textId="329CEB71" w:rsidR="00DB558C" w:rsidRPr="00DB558C" w:rsidRDefault="00DB558C" w:rsidP="00DB558C">
            <w:pPr>
              <w:spacing w:line="276" w:lineRule="auto"/>
              <w:ind w:left="567"/>
              <w:jc w:val="both"/>
              <w:rPr>
                <w:rFonts w:ascii="Bookman Old Style" w:hAnsi="Bookman Old Style"/>
                <w:lang w:val="id-ID"/>
              </w:rPr>
            </w:pPr>
            <w:r w:rsidRPr="00DB558C">
              <w:rPr>
                <w:rFonts w:ascii="Bookman Old Style" w:hAnsi="Bookman Old Style"/>
                <w:lang w:val="id-ID"/>
              </w:rPr>
              <w:t>Ketentuan ini dimaksudkan agar dalam pemberhentian atau penggantian anggota Dewan Komisaris Penyelenggara Perdagangan Aset Keuangan Digital tidak atas dasar kepentingan pribadi namun lebih menitikberatkan kepada kepentingan Penyelenggara Perdagangan Aset Keuangan Digital sebagai prioritas utama.</w:t>
            </w:r>
          </w:p>
          <w:p w14:paraId="3A008708" w14:textId="77777777" w:rsidR="00DB558C" w:rsidRPr="00DB558C" w:rsidRDefault="00DB558C" w:rsidP="00DB558C">
            <w:pPr>
              <w:spacing w:line="276" w:lineRule="auto"/>
              <w:ind w:left="284"/>
              <w:jc w:val="both"/>
              <w:rPr>
                <w:rFonts w:ascii="Bookman Old Style" w:hAnsi="Bookman Old Style"/>
                <w:lang w:val="id-ID"/>
              </w:rPr>
            </w:pPr>
            <w:r w:rsidRPr="00DB558C">
              <w:rPr>
                <w:rFonts w:ascii="Bookman Old Style" w:hAnsi="Bookman Old Style"/>
                <w:lang w:val="id-ID"/>
              </w:rPr>
              <w:t>Ayat (2)</w:t>
            </w:r>
          </w:p>
          <w:p w14:paraId="41491E0A" w14:textId="77777777" w:rsidR="00DB558C" w:rsidRPr="00DB558C" w:rsidRDefault="00DB558C" w:rsidP="00DB558C">
            <w:pPr>
              <w:spacing w:line="276" w:lineRule="auto"/>
              <w:ind w:left="567"/>
              <w:jc w:val="both"/>
              <w:rPr>
                <w:rFonts w:ascii="Bookman Old Style" w:hAnsi="Bookman Old Style"/>
                <w:lang w:val="id-ID"/>
              </w:rPr>
            </w:pPr>
            <w:r w:rsidRPr="00DB558C">
              <w:rPr>
                <w:rFonts w:ascii="Bookman Old Style" w:hAnsi="Bookman Old Style"/>
                <w:lang w:val="id-ID"/>
              </w:rPr>
              <w:t>Huruf a</w:t>
            </w:r>
          </w:p>
          <w:p w14:paraId="2D124132" w14:textId="77777777" w:rsidR="00DB558C" w:rsidRPr="00DB558C" w:rsidRDefault="00DB558C" w:rsidP="00DB558C">
            <w:pPr>
              <w:spacing w:line="276" w:lineRule="auto"/>
              <w:jc w:val="both"/>
              <w:rPr>
                <w:rFonts w:ascii="Bookman Old Style" w:hAnsi="Bookman Old Style"/>
                <w:lang w:val="id-ID"/>
              </w:rPr>
            </w:pPr>
            <w:r w:rsidRPr="00DB558C">
              <w:rPr>
                <w:rFonts w:ascii="Bookman Old Style" w:hAnsi="Bookman Old Style"/>
                <w:lang w:val="id-ID"/>
              </w:rPr>
              <w:t>Cukup jelas.</w:t>
            </w:r>
          </w:p>
          <w:p w14:paraId="305BF3A8" w14:textId="77777777" w:rsidR="00DB558C" w:rsidRPr="00DB558C" w:rsidRDefault="00DB558C" w:rsidP="00DB558C">
            <w:pPr>
              <w:spacing w:line="276" w:lineRule="auto"/>
              <w:ind w:left="567"/>
              <w:jc w:val="both"/>
              <w:rPr>
                <w:rFonts w:ascii="Bookman Old Style" w:hAnsi="Bookman Old Style"/>
                <w:lang w:val="id-ID"/>
              </w:rPr>
            </w:pPr>
            <w:r w:rsidRPr="00DB558C">
              <w:rPr>
                <w:rFonts w:ascii="Bookman Old Style" w:hAnsi="Bookman Old Style"/>
                <w:lang w:val="id-ID"/>
              </w:rPr>
              <w:t>Huruf b</w:t>
            </w:r>
          </w:p>
          <w:p w14:paraId="529F3B5D" w14:textId="77777777" w:rsidR="00DB558C" w:rsidRPr="00DB558C" w:rsidRDefault="00DB558C" w:rsidP="00DB558C">
            <w:pPr>
              <w:spacing w:line="276" w:lineRule="auto"/>
              <w:ind w:left="851"/>
              <w:jc w:val="both"/>
              <w:rPr>
                <w:rFonts w:ascii="Bookman Old Style" w:hAnsi="Bookman Old Style"/>
                <w:lang w:val="id-ID"/>
              </w:rPr>
            </w:pPr>
            <w:r w:rsidRPr="00DB558C">
              <w:rPr>
                <w:rFonts w:ascii="Bookman Old Style" w:hAnsi="Bookman Old Style"/>
                <w:lang w:val="id-ID"/>
              </w:rPr>
              <w:t xml:space="preserve">Penilaian yang objektif terkait pengelolaan Penyelenggara </w:t>
            </w:r>
            <w:r w:rsidRPr="00DB558C">
              <w:rPr>
                <w:rFonts w:ascii="Bookman Old Style" w:hAnsi="Bookman Old Style"/>
                <w:lang w:val="id-ID"/>
              </w:rPr>
              <w:lastRenderedPageBreak/>
              <w:t>Perdagangan Aset Keuangan Digital antara lain terkait aspek kinerja, integritas, reputasi keuangan, dan/atau kompetensi.</w:t>
            </w:r>
          </w:p>
          <w:p w14:paraId="41B535A1" w14:textId="77777777" w:rsidR="00DB558C" w:rsidRPr="00DB558C" w:rsidRDefault="00DB558C" w:rsidP="00DB558C">
            <w:pPr>
              <w:spacing w:line="276" w:lineRule="auto"/>
              <w:ind w:left="567"/>
              <w:jc w:val="both"/>
              <w:rPr>
                <w:rFonts w:ascii="Bookman Old Style" w:hAnsi="Bookman Old Style"/>
                <w:lang w:val="id-ID"/>
              </w:rPr>
            </w:pPr>
            <w:r w:rsidRPr="00DB558C">
              <w:rPr>
                <w:rFonts w:ascii="Bookman Old Style" w:hAnsi="Bookman Old Style"/>
                <w:lang w:val="id-ID"/>
              </w:rPr>
              <w:t>Huruf c</w:t>
            </w:r>
          </w:p>
          <w:p w14:paraId="5FD728F8" w14:textId="77777777" w:rsidR="00DB558C" w:rsidRPr="00DB558C" w:rsidRDefault="00DB558C" w:rsidP="00DB558C">
            <w:pPr>
              <w:spacing w:line="276" w:lineRule="auto"/>
              <w:ind w:left="851"/>
              <w:jc w:val="both"/>
              <w:rPr>
                <w:rFonts w:ascii="Bookman Old Style" w:hAnsi="Bookman Old Style"/>
                <w:lang w:val="id-ID"/>
              </w:rPr>
            </w:pPr>
            <w:r w:rsidRPr="00DB558C">
              <w:rPr>
                <w:rFonts w:ascii="Bookman Old Style" w:hAnsi="Bookman Old Style"/>
                <w:lang w:val="id-ID"/>
              </w:rPr>
              <w:t>Cukup jelas.</w:t>
            </w:r>
          </w:p>
          <w:p w14:paraId="5C4B96DF" w14:textId="77777777" w:rsidR="00DB558C" w:rsidRPr="00DB558C" w:rsidRDefault="00DB558C" w:rsidP="00DB558C">
            <w:pPr>
              <w:spacing w:line="276" w:lineRule="auto"/>
              <w:ind w:left="567"/>
              <w:jc w:val="both"/>
              <w:rPr>
                <w:rFonts w:ascii="Bookman Old Style" w:hAnsi="Bookman Old Style"/>
                <w:lang w:val="id-ID"/>
              </w:rPr>
            </w:pPr>
            <w:r w:rsidRPr="00DB558C">
              <w:rPr>
                <w:rFonts w:ascii="Bookman Old Style" w:hAnsi="Bookman Old Style"/>
                <w:lang w:val="id-ID"/>
              </w:rPr>
              <w:t>Huruf d</w:t>
            </w:r>
          </w:p>
          <w:p w14:paraId="5AE7CE9D" w14:textId="77777777" w:rsidR="00DB558C" w:rsidRPr="00DB558C" w:rsidRDefault="00DB558C" w:rsidP="00DB558C">
            <w:pPr>
              <w:spacing w:line="276" w:lineRule="auto"/>
              <w:ind w:left="851"/>
              <w:jc w:val="both"/>
              <w:rPr>
                <w:rFonts w:ascii="Bookman Old Style" w:hAnsi="Bookman Old Style"/>
                <w:lang w:val="id-ID"/>
              </w:rPr>
            </w:pPr>
            <w:r w:rsidRPr="00DB558C">
              <w:rPr>
                <w:rFonts w:ascii="Bookman Old Style" w:hAnsi="Bookman Old Style"/>
                <w:lang w:val="id-ID"/>
              </w:rPr>
              <w:t>Cukup jelas.</w:t>
            </w:r>
          </w:p>
          <w:p w14:paraId="09EE4291" w14:textId="77777777" w:rsidR="00DB558C" w:rsidRPr="00DB558C" w:rsidRDefault="00DB558C" w:rsidP="00DB558C">
            <w:pPr>
              <w:spacing w:line="276" w:lineRule="auto"/>
              <w:ind w:left="284"/>
              <w:jc w:val="both"/>
              <w:rPr>
                <w:rFonts w:ascii="Bookman Old Style" w:hAnsi="Bookman Old Style"/>
                <w:lang w:val="id-ID"/>
              </w:rPr>
            </w:pPr>
            <w:r w:rsidRPr="00DB558C">
              <w:rPr>
                <w:rFonts w:ascii="Bookman Old Style" w:hAnsi="Bookman Old Style"/>
                <w:lang w:val="id-ID"/>
              </w:rPr>
              <w:t>Ayat (3)</w:t>
            </w:r>
          </w:p>
          <w:p w14:paraId="42800C95" w14:textId="147C6CE0" w:rsidR="00C1787F" w:rsidRPr="00885F72" w:rsidRDefault="00DB558C" w:rsidP="00DB558C">
            <w:pPr>
              <w:spacing w:line="276" w:lineRule="auto"/>
              <w:ind w:left="567"/>
              <w:jc w:val="both"/>
              <w:rPr>
                <w:rFonts w:ascii="Bookman Old Style" w:hAnsi="Bookman Old Style"/>
                <w:lang w:val="id-ID"/>
              </w:rPr>
            </w:pPr>
            <w:r w:rsidRPr="00DB558C">
              <w:rPr>
                <w:rFonts w:ascii="Bookman Old Style" w:hAnsi="Bookman Old Style"/>
                <w:lang w:val="id-ID"/>
              </w:rPr>
              <w:t xml:space="preserve">Kewenangan Otoritas Jasa Keuangan dalam melakukan evaluasi dan memerintahkan Penyelenggara Perdagangan Aset Keuangan Digital melakukan tindakan korektif, antara lain pada kondisi anggota Dewan Komisaris diberhentikan sebelum periode jabatan berakhir, dimana proses pemberhentian tersebut diindikasikan bertujuan untuk mengaburkan kondisi pelanggaran yang dilakukan oleh anggota Dewan Komisaris yang </w:t>
            </w:r>
            <w:r w:rsidRPr="00DB558C">
              <w:rPr>
                <w:rFonts w:ascii="Bookman Old Style" w:hAnsi="Bookman Old Style"/>
                <w:lang w:val="id-ID"/>
              </w:rPr>
              <w:lastRenderedPageBreak/>
              <w:t>bersangkutan, termasuk dengan dugaan tindak pidana.</w:t>
            </w:r>
          </w:p>
        </w:tc>
        <w:tc>
          <w:tcPr>
            <w:tcW w:w="2841" w:type="dxa"/>
          </w:tcPr>
          <w:p w14:paraId="456F7570"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5FF92433"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0512798C" w14:textId="77777777" w:rsidTr="00044757">
        <w:tc>
          <w:tcPr>
            <w:tcW w:w="4512" w:type="dxa"/>
          </w:tcPr>
          <w:p w14:paraId="318A1BFA" w14:textId="77777777" w:rsidR="00C1787F" w:rsidRDefault="00DB558C" w:rsidP="00885F72">
            <w:pPr>
              <w:spacing w:line="276" w:lineRule="auto"/>
              <w:jc w:val="both"/>
              <w:rPr>
                <w:rFonts w:ascii="Bookman Old Style" w:hAnsi="Bookman Old Style"/>
                <w:lang w:val="id-ID"/>
              </w:rPr>
            </w:pPr>
            <w:r>
              <w:rPr>
                <w:rFonts w:ascii="Bookman Old Style" w:hAnsi="Bookman Old Style"/>
                <w:lang w:val="id-ID"/>
              </w:rPr>
              <w:lastRenderedPageBreak/>
              <w:t>Pasal 28</w:t>
            </w:r>
          </w:p>
          <w:p w14:paraId="6F3163C6" w14:textId="77777777" w:rsidR="0029763B" w:rsidRDefault="0029763B" w:rsidP="0029763B">
            <w:pPr>
              <w:pStyle w:val="ListParagraph"/>
              <w:numPr>
                <w:ilvl w:val="0"/>
                <w:numId w:val="43"/>
              </w:numPr>
              <w:spacing w:line="276" w:lineRule="auto"/>
              <w:ind w:left="567" w:hanging="567"/>
              <w:jc w:val="both"/>
              <w:rPr>
                <w:rFonts w:ascii="Bookman Old Style" w:hAnsi="Bookman Old Style"/>
                <w:lang w:val="id-ID"/>
              </w:rPr>
            </w:pPr>
            <w:r w:rsidRPr="0029763B">
              <w:rPr>
                <w:rFonts w:ascii="Bookman Old Style" w:hAnsi="Bookman Old Style"/>
                <w:lang w:val="id-ID"/>
              </w:rPr>
              <w:t>Anggota Dewan Komisaris dapat mengundurkan diri dari jabatannya sebelum masa jabatan berakhir melalui pemberitahuan tertulis kepada Penyelenggara Perdagangan Aset Keuangan Digital.</w:t>
            </w:r>
          </w:p>
          <w:p w14:paraId="52999759" w14:textId="77777777" w:rsidR="0029763B" w:rsidRDefault="0029763B" w:rsidP="0029763B">
            <w:pPr>
              <w:pStyle w:val="ListParagraph"/>
              <w:numPr>
                <w:ilvl w:val="0"/>
                <w:numId w:val="43"/>
              </w:numPr>
              <w:spacing w:line="276" w:lineRule="auto"/>
              <w:ind w:left="567" w:hanging="567"/>
              <w:jc w:val="both"/>
              <w:rPr>
                <w:rFonts w:ascii="Bookman Old Style" w:hAnsi="Bookman Old Style"/>
                <w:lang w:val="id-ID"/>
              </w:rPr>
            </w:pPr>
            <w:r w:rsidRPr="0029763B">
              <w:rPr>
                <w:rFonts w:ascii="Bookman Old Style" w:hAnsi="Bookman Old Style"/>
                <w:lang w:val="id-ID"/>
              </w:rPr>
              <w:t>Otoritas Jasa Keuangan berwenang melakukan evaluasi dan memerintahkan Penyelenggara Perdagangan Aset Keuangan Digital untuk melakukan tindakan korektif terhadap pengunduran diri anggota Dewan Komisaris.</w:t>
            </w:r>
          </w:p>
          <w:p w14:paraId="5B7B9239" w14:textId="23280D79" w:rsidR="00DB558C" w:rsidRPr="0029763B" w:rsidRDefault="0029763B" w:rsidP="0029763B">
            <w:pPr>
              <w:pStyle w:val="ListParagraph"/>
              <w:numPr>
                <w:ilvl w:val="0"/>
                <w:numId w:val="43"/>
              </w:numPr>
              <w:spacing w:line="276" w:lineRule="auto"/>
              <w:ind w:left="567" w:hanging="567"/>
              <w:jc w:val="both"/>
              <w:rPr>
                <w:rFonts w:ascii="Bookman Old Style" w:hAnsi="Bookman Old Style"/>
                <w:lang w:val="id-ID"/>
              </w:rPr>
            </w:pPr>
            <w:r w:rsidRPr="0029763B">
              <w:rPr>
                <w:rFonts w:ascii="Bookman Old Style" w:hAnsi="Bookman Old Style"/>
                <w:lang w:val="id-ID"/>
              </w:rPr>
              <w:t>Evaluasi sebagaimana dimaksud pada ayat (2) dilakukan untuk menilai pengunduran diri dilakukan secara sukarela, tidak terdapat unsur paksaan, atau kondisi lain.</w:t>
            </w:r>
          </w:p>
        </w:tc>
        <w:tc>
          <w:tcPr>
            <w:tcW w:w="3756" w:type="dxa"/>
          </w:tcPr>
          <w:p w14:paraId="3735F150" w14:textId="77777777" w:rsidR="00181735" w:rsidRPr="00181735" w:rsidRDefault="00181735" w:rsidP="00181735">
            <w:pPr>
              <w:spacing w:line="276" w:lineRule="auto"/>
              <w:jc w:val="both"/>
              <w:rPr>
                <w:rFonts w:ascii="Bookman Old Style" w:hAnsi="Bookman Old Style"/>
                <w:lang w:val="id-ID"/>
              </w:rPr>
            </w:pPr>
            <w:r w:rsidRPr="00181735">
              <w:rPr>
                <w:rFonts w:ascii="Bookman Old Style" w:hAnsi="Bookman Old Style"/>
                <w:lang w:val="id-ID"/>
              </w:rPr>
              <w:t>Pasal 28</w:t>
            </w:r>
          </w:p>
          <w:p w14:paraId="2B774914" w14:textId="77777777" w:rsidR="00181735" w:rsidRPr="00181735" w:rsidRDefault="00181735" w:rsidP="00181735">
            <w:pPr>
              <w:spacing w:line="276" w:lineRule="auto"/>
              <w:ind w:left="284"/>
              <w:jc w:val="both"/>
              <w:rPr>
                <w:rFonts w:ascii="Bookman Old Style" w:hAnsi="Bookman Old Style"/>
                <w:lang w:val="id-ID"/>
              </w:rPr>
            </w:pPr>
            <w:r w:rsidRPr="00181735">
              <w:rPr>
                <w:rFonts w:ascii="Bookman Old Style" w:hAnsi="Bookman Old Style"/>
                <w:lang w:val="id-ID"/>
              </w:rPr>
              <w:t>Ayat (1)</w:t>
            </w:r>
          </w:p>
          <w:p w14:paraId="1A3B54E4" w14:textId="77777777" w:rsidR="00181735" w:rsidRPr="00181735" w:rsidRDefault="00181735" w:rsidP="00181735">
            <w:pPr>
              <w:spacing w:line="276" w:lineRule="auto"/>
              <w:ind w:left="567"/>
              <w:jc w:val="both"/>
              <w:rPr>
                <w:rFonts w:ascii="Bookman Old Style" w:hAnsi="Bookman Old Style"/>
                <w:lang w:val="id-ID"/>
              </w:rPr>
            </w:pPr>
            <w:r w:rsidRPr="00181735">
              <w:rPr>
                <w:rFonts w:ascii="Bookman Old Style" w:hAnsi="Bookman Old Style"/>
                <w:lang w:val="id-ID"/>
              </w:rPr>
              <w:t>Tata cara pengunduran diri anggota Dewan Komisaris sesuai dengan ketentuan peraturan perundang-undangan dan dicantumkan dalam anggaran dasar Penyelenggara Perdagangan Aset Keuangan Digital.</w:t>
            </w:r>
          </w:p>
          <w:p w14:paraId="71347363" w14:textId="77777777" w:rsidR="00181735" w:rsidRPr="00181735" w:rsidRDefault="00181735" w:rsidP="00181735">
            <w:pPr>
              <w:spacing w:line="276" w:lineRule="auto"/>
              <w:ind w:left="284"/>
              <w:jc w:val="both"/>
              <w:rPr>
                <w:rFonts w:ascii="Bookman Old Style" w:hAnsi="Bookman Old Style"/>
                <w:lang w:val="id-ID"/>
              </w:rPr>
            </w:pPr>
            <w:r w:rsidRPr="00181735">
              <w:rPr>
                <w:rFonts w:ascii="Bookman Old Style" w:hAnsi="Bookman Old Style"/>
                <w:lang w:val="id-ID"/>
              </w:rPr>
              <w:t>Ayat (2)</w:t>
            </w:r>
          </w:p>
          <w:p w14:paraId="043B7E87" w14:textId="77777777" w:rsidR="00181735" w:rsidRPr="00181735" w:rsidRDefault="00181735" w:rsidP="00181735">
            <w:pPr>
              <w:spacing w:line="276" w:lineRule="auto"/>
              <w:ind w:left="567"/>
              <w:jc w:val="both"/>
              <w:rPr>
                <w:rFonts w:ascii="Bookman Old Style" w:hAnsi="Bookman Old Style"/>
                <w:lang w:val="id-ID"/>
              </w:rPr>
            </w:pPr>
            <w:r w:rsidRPr="00181735">
              <w:rPr>
                <w:rFonts w:ascii="Bookman Old Style" w:hAnsi="Bookman Old Style"/>
                <w:lang w:val="id-ID"/>
              </w:rPr>
              <w:t>Kewenangan Otoritas Jasa Keuangan dalam melakukan evaluasi dan memerintahkan Penyelenggara Perdagangan Aset Keuangan Digital melakukan tindakan korektif, antara lain pada kondisi anggota Dewan Komisaris diberhentikan sebelum periode jabatan berakhir secara tidak objektif.</w:t>
            </w:r>
          </w:p>
          <w:p w14:paraId="7971A155" w14:textId="77777777" w:rsidR="00181735" w:rsidRPr="00181735" w:rsidRDefault="00181735" w:rsidP="00181735">
            <w:pPr>
              <w:spacing w:line="276" w:lineRule="auto"/>
              <w:ind w:left="567"/>
              <w:jc w:val="both"/>
              <w:rPr>
                <w:rFonts w:ascii="Bookman Old Style" w:hAnsi="Bookman Old Style"/>
                <w:lang w:val="id-ID"/>
              </w:rPr>
            </w:pPr>
            <w:r w:rsidRPr="00181735">
              <w:rPr>
                <w:rFonts w:ascii="Bookman Old Style" w:hAnsi="Bookman Old Style"/>
                <w:lang w:val="id-ID"/>
              </w:rPr>
              <w:lastRenderedPageBreak/>
              <w:t>Yang dimaksud dengan “tindakan korektif” adalah tindakan yang dilakukan oleh Otoritas Jasa Keuangan untuk memerintahkan Penyelenggara Perdagangan Aset Keuangan Digital membatalkan atau menganulir pengunduran diri yang dilakukan oleh anggota Direksi.</w:t>
            </w:r>
          </w:p>
          <w:p w14:paraId="17474519" w14:textId="77777777" w:rsidR="00181735" w:rsidRPr="00181735" w:rsidRDefault="00181735" w:rsidP="00181735">
            <w:pPr>
              <w:spacing w:line="276" w:lineRule="auto"/>
              <w:ind w:left="284"/>
              <w:jc w:val="both"/>
              <w:rPr>
                <w:rFonts w:ascii="Bookman Old Style" w:hAnsi="Bookman Old Style"/>
                <w:lang w:val="id-ID"/>
              </w:rPr>
            </w:pPr>
            <w:r w:rsidRPr="00181735">
              <w:rPr>
                <w:rFonts w:ascii="Bookman Old Style" w:hAnsi="Bookman Old Style"/>
                <w:lang w:val="id-ID"/>
              </w:rPr>
              <w:t>Ayat (3)</w:t>
            </w:r>
          </w:p>
          <w:p w14:paraId="2EA58388" w14:textId="24329671" w:rsidR="00C1787F" w:rsidRPr="00885F72" w:rsidRDefault="00181735" w:rsidP="00181735">
            <w:pPr>
              <w:spacing w:line="276" w:lineRule="auto"/>
              <w:ind w:left="567"/>
              <w:jc w:val="both"/>
              <w:rPr>
                <w:rFonts w:ascii="Bookman Old Style" w:hAnsi="Bookman Old Style"/>
                <w:lang w:val="id-ID"/>
              </w:rPr>
            </w:pPr>
            <w:r w:rsidRPr="00181735">
              <w:rPr>
                <w:rFonts w:ascii="Bookman Old Style" w:hAnsi="Bookman Old Style"/>
                <w:lang w:val="id-ID"/>
              </w:rPr>
              <w:t>Yang dimaksud dengan “kondisi lain” adalah pengunduran diri anggota Dewan Komisaris yang dimaksudkan untuk melepaskan tanggung jawab sebagai anggota Direksi dalam penanganan permasalahan Penyelenggara Perdagangan Aset Keuangan Digital.</w:t>
            </w:r>
          </w:p>
        </w:tc>
        <w:tc>
          <w:tcPr>
            <w:tcW w:w="2841" w:type="dxa"/>
          </w:tcPr>
          <w:p w14:paraId="1EB3B553"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6F3FFE7A"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49CF54EE" w14:textId="77777777" w:rsidTr="00044757">
        <w:tc>
          <w:tcPr>
            <w:tcW w:w="4512" w:type="dxa"/>
          </w:tcPr>
          <w:p w14:paraId="2422EF25" w14:textId="77777777" w:rsidR="00C1787F" w:rsidRDefault="00181735" w:rsidP="00885F72">
            <w:pPr>
              <w:spacing w:line="276" w:lineRule="auto"/>
              <w:jc w:val="both"/>
              <w:rPr>
                <w:rFonts w:ascii="Bookman Old Style" w:hAnsi="Bookman Old Style"/>
                <w:lang w:val="id-ID"/>
              </w:rPr>
            </w:pPr>
            <w:r>
              <w:rPr>
                <w:rFonts w:ascii="Bookman Old Style" w:hAnsi="Bookman Old Style"/>
                <w:lang w:val="id-ID"/>
              </w:rPr>
              <w:t>Pasal 29</w:t>
            </w:r>
          </w:p>
          <w:p w14:paraId="6C0FF8A0" w14:textId="6667258D" w:rsidR="00181735" w:rsidRPr="00885F72" w:rsidRDefault="004312A2" w:rsidP="00885F72">
            <w:pPr>
              <w:spacing w:line="276" w:lineRule="auto"/>
              <w:jc w:val="both"/>
              <w:rPr>
                <w:rFonts w:ascii="Bookman Old Style" w:hAnsi="Bookman Old Style"/>
                <w:lang w:val="id-ID"/>
              </w:rPr>
            </w:pPr>
            <w:r w:rsidRPr="004312A2">
              <w:rPr>
                <w:rFonts w:ascii="Bookman Old Style" w:hAnsi="Bookman Old Style"/>
                <w:lang w:val="id-ID"/>
              </w:rPr>
              <w:t xml:space="preserve">Kewenangan Otoritas Jasa Keuangan dalam melakukan tindakan korektif dan evaluasi terhadap tindakan </w:t>
            </w:r>
            <w:r w:rsidRPr="004312A2">
              <w:rPr>
                <w:rFonts w:ascii="Bookman Old Style" w:hAnsi="Bookman Old Style"/>
                <w:lang w:val="id-ID"/>
              </w:rPr>
              <w:lastRenderedPageBreak/>
              <w:t>pengangkatan, pemberhentian, penggantian, dan/atau pengunduran diri anggota Dewan Komisaris dapat disampaikan oleh Otoritas Jasa Keuangan melalui perintah tertulis sesuai dengan Peraturan Otoritas Jasa Keuangan mengenai perintah tertulis.</w:t>
            </w:r>
          </w:p>
        </w:tc>
        <w:tc>
          <w:tcPr>
            <w:tcW w:w="3756" w:type="dxa"/>
          </w:tcPr>
          <w:p w14:paraId="2A9311DF" w14:textId="77777777" w:rsidR="00623B48" w:rsidRPr="00623B48" w:rsidRDefault="00623B48" w:rsidP="00623B48">
            <w:pPr>
              <w:spacing w:line="276" w:lineRule="auto"/>
              <w:jc w:val="both"/>
              <w:rPr>
                <w:rFonts w:ascii="Bookman Old Style" w:hAnsi="Bookman Old Style"/>
                <w:lang w:val="id-ID"/>
              </w:rPr>
            </w:pPr>
            <w:r w:rsidRPr="00623B48">
              <w:rPr>
                <w:rFonts w:ascii="Bookman Old Style" w:hAnsi="Bookman Old Style"/>
                <w:lang w:val="id-ID"/>
              </w:rPr>
              <w:lastRenderedPageBreak/>
              <w:t>Pasal 29</w:t>
            </w:r>
          </w:p>
          <w:p w14:paraId="3BC201FE" w14:textId="67216D92" w:rsidR="00C1787F" w:rsidRPr="00885F72" w:rsidRDefault="00623B48" w:rsidP="00623B48">
            <w:pPr>
              <w:spacing w:line="276" w:lineRule="auto"/>
              <w:ind w:left="284"/>
              <w:jc w:val="both"/>
              <w:rPr>
                <w:rFonts w:ascii="Bookman Old Style" w:hAnsi="Bookman Old Style"/>
                <w:lang w:val="id-ID"/>
              </w:rPr>
            </w:pPr>
            <w:r w:rsidRPr="00623B48">
              <w:rPr>
                <w:rFonts w:ascii="Bookman Old Style" w:hAnsi="Bookman Old Style"/>
                <w:lang w:val="id-ID"/>
              </w:rPr>
              <w:t>Cukup jelas.</w:t>
            </w:r>
          </w:p>
        </w:tc>
        <w:tc>
          <w:tcPr>
            <w:tcW w:w="2841" w:type="dxa"/>
          </w:tcPr>
          <w:p w14:paraId="1CD34E75"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7175A888"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4931F86F" w14:textId="77777777" w:rsidTr="00044757">
        <w:tc>
          <w:tcPr>
            <w:tcW w:w="4512" w:type="dxa"/>
          </w:tcPr>
          <w:p w14:paraId="103B59EB" w14:textId="77777777" w:rsidR="00C1787F" w:rsidRDefault="00623B48" w:rsidP="00885F72">
            <w:pPr>
              <w:spacing w:line="276" w:lineRule="auto"/>
              <w:jc w:val="both"/>
              <w:rPr>
                <w:rFonts w:ascii="Bookman Old Style" w:hAnsi="Bookman Old Style"/>
                <w:lang w:val="id-ID"/>
              </w:rPr>
            </w:pPr>
            <w:r>
              <w:rPr>
                <w:rFonts w:ascii="Bookman Old Style" w:hAnsi="Bookman Old Style"/>
                <w:lang w:val="id-ID"/>
              </w:rPr>
              <w:t>Pasal 30</w:t>
            </w:r>
          </w:p>
          <w:p w14:paraId="6CD26465" w14:textId="195AED59" w:rsidR="00FB0FF1" w:rsidRPr="00FB0FF1" w:rsidRDefault="00FB0FF1" w:rsidP="00FB0FF1">
            <w:pPr>
              <w:pStyle w:val="ListParagraph"/>
              <w:numPr>
                <w:ilvl w:val="0"/>
                <w:numId w:val="44"/>
              </w:numPr>
              <w:spacing w:line="276" w:lineRule="auto"/>
              <w:ind w:left="397" w:hanging="397"/>
              <w:jc w:val="both"/>
              <w:rPr>
                <w:rFonts w:ascii="Bookman Old Style" w:hAnsi="Bookman Old Style"/>
                <w:lang w:val="id-ID"/>
              </w:rPr>
            </w:pPr>
            <w:r w:rsidRPr="00FB0FF1">
              <w:rPr>
                <w:rFonts w:ascii="Bookman Old Style" w:hAnsi="Bookman Old Style"/>
                <w:lang w:val="id-ID"/>
              </w:rPr>
              <w:t>Dalam hal terjadi:</w:t>
            </w:r>
          </w:p>
          <w:p w14:paraId="51743180" w14:textId="77777777" w:rsidR="00FB0FF1" w:rsidRDefault="00FB0FF1" w:rsidP="00FB0FF1">
            <w:pPr>
              <w:pStyle w:val="ListParagraph"/>
              <w:numPr>
                <w:ilvl w:val="0"/>
                <w:numId w:val="45"/>
              </w:numPr>
              <w:spacing w:line="276" w:lineRule="auto"/>
              <w:ind w:left="794" w:hanging="397"/>
              <w:jc w:val="both"/>
              <w:rPr>
                <w:rFonts w:ascii="Bookman Old Style" w:hAnsi="Bookman Old Style"/>
                <w:lang w:val="id-ID"/>
              </w:rPr>
            </w:pPr>
            <w:r w:rsidRPr="00FB0FF1">
              <w:rPr>
                <w:rFonts w:ascii="Bookman Old Style" w:hAnsi="Bookman Old Style"/>
                <w:lang w:val="id-ID"/>
              </w:rPr>
              <w:t>pemberhentian anggota Dewan Komisaris;</w:t>
            </w:r>
          </w:p>
          <w:p w14:paraId="51E2513F" w14:textId="77777777" w:rsidR="00FB0FF1" w:rsidRDefault="00FB0FF1" w:rsidP="00FB0FF1">
            <w:pPr>
              <w:pStyle w:val="ListParagraph"/>
              <w:numPr>
                <w:ilvl w:val="0"/>
                <w:numId w:val="45"/>
              </w:numPr>
              <w:spacing w:line="276" w:lineRule="auto"/>
              <w:ind w:left="794" w:hanging="397"/>
              <w:jc w:val="both"/>
              <w:rPr>
                <w:rFonts w:ascii="Bookman Old Style" w:hAnsi="Bookman Old Style"/>
                <w:lang w:val="id-ID"/>
              </w:rPr>
            </w:pPr>
            <w:r w:rsidRPr="00FB0FF1">
              <w:rPr>
                <w:rFonts w:ascii="Bookman Old Style" w:hAnsi="Bookman Old Style"/>
                <w:lang w:val="id-ID"/>
              </w:rPr>
              <w:t>anggota Dewan Komisaris berhalangan tetap; dan/atau</w:t>
            </w:r>
          </w:p>
          <w:p w14:paraId="73471E52" w14:textId="77777777" w:rsidR="00FB0FF1" w:rsidRDefault="00FB0FF1" w:rsidP="00FB0FF1">
            <w:pPr>
              <w:pStyle w:val="ListParagraph"/>
              <w:numPr>
                <w:ilvl w:val="0"/>
                <w:numId w:val="45"/>
              </w:numPr>
              <w:spacing w:line="276" w:lineRule="auto"/>
              <w:ind w:left="794" w:hanging="397"/>
              <w:jc w:val="both"/>
              <w:rPr>
                <w:rFonts w:ascii="Bookman Old Style" w:hAnsi="Bookman Old Style"/>
                <w:lang w:val="id-ID"/>
              </w:rPr>
            </w:pPr>
            <w:r w:rsidRPr="00FB0FF1">
              <w:rPr>
                <w:rFonts w:ascii="Bookman Old Style" w:hAnsi="Bookman Old Style"/>
                <w:lang w:val="id-ID"/>
              </w:rPr>
              <w:t>anggota Dewan Komisaris mengundurkan diri,</w:t>
            </w:r>
          </w:p>
          <w:p w14:paraId="2EF78EEF" w14:textId="12AF89D3" w:rsidR="00FB0FF1" w:rsidRPr="00FB0FF1" w:rsidRDefault="00FB0FF1" w:rsidP="00FB0FF1">
            <w:pPr>
              <w:spacing w:line="276" w:lineRule="auto"/>
              <w:ind w:left="397"/>
              <w:jc w:val="both"/>
              <w:rPr>
                <w:rFonts w:ascii="Bookman Old Style" w:hAnsi="Bookman Old Style"/>
                <w:lang w:val="id-ID"/>
              </w:rPr>
            </w:pPr>
            <w:r w:rsidRPr="00FB0FF1">
              <w:rPr>
                <w:rFonts w:ascii="Bookman Old Style" w:hAnsi="Bookman Old Style"/>
                <w:lang w:val="id-ID"/>
              </w:rPr>
              <w:t>yang mengakibatkan jumlah anggota Dewan Komisaris menjadi kurang dari jumlah minimal anggota Dewan Komisaris sebagaimana dimaksud dalam Pasal 25 ayat (1), Penyelenggara Perdagangan Aset Keuangan Digital wajib mengangkat pengganti anggota Dewan Komisaris dimaksud.</w:t>
            </w:r>
          </w:p>
          <w:p w14:paraId="6057FF9E" w14:textId="151CE4F7" w:rsidR="00623B48" w:rsidRPr="00885F72" w:rsidRDefault="00FB0FF1" w:rsidP="00FB0FF1">
            <w:pPr>
              <w:pStyle w:val="ListParagraph"/>
              <w:numPr>
                <w:ilvl w:val="0"/>
                <w:numId w:val="44"/>
              </w:numPr>
              <w:spacing w:line="276" w:lineRule="auto"/>
              <w:ind w:left="397" w:hanging="397"/>
              <w:jc w:val="both"/>
              <w:rPr>
                <w:rFonts w:ascii="Bookman Old Style" w:hAnsi="Bookman Old Style"/>
                <w:lang w:val="id-ID"/>
              </w:rPr>
            </w:pPr>
            <w:r w:rsidRPr="00FB0FF1">
              <w:rPr>
                <w:rFonts w:ascii="Bookman Old Style" w:hAnsi="Bookman Old Style"/>
                <w:lang w:val="id-ID"/>
              </w:rPr>
              <w:t xml:space="preserve">Penyelenggara Perdagangan Aset Keuangan Digital wajib memenuhi ketentuan mengenai pengangkatan pengganti anggota Dewan Komisaris sebagaimana dimaksud pada ayat </w:t>
            </w:r>
            <w:r w:rsidRPr="00FB0FF1">
              <w:rPr>
                <w:rFonts w:ascii="Bookman Old Style" w:hAnsi="Bookman Old Style"/>
                <w:lang w:val="id-ID"/>
              </w:rPr>
              <w:lastRenderedPageBreak/>
              <w:t>(1) paling lambat 6 (enam) bulan sejak tanggal pemberhentian anggota Dewan Komisaris, anggota Dewan Komisaris berhalangan tetap, atau mengundurkan diri.</w:t>
            </w:r>
          </w:p>
        </w:tc>
        <w:tc>
          <w:tcPr>
            <w:tcW w:w="3756" w:type="dxa"/>
          </w:tcPr>
          <w:p w14:paraId="7875B54A" w14:textId="77777777" w:rsidR="0033799D" w:rsidRPr="0033799D" w:rsidRDefault="0033799D" w:rsidP="0033799D">
            <w:pPr>
              <w:spacing w:line="276" w:lineRule="auto"/>
              <w:jc w:val="both"/>
              <w:rPr>
                <w:rFonts w:ascii="Bookman Old Style" w:hAnsi="Bookman Old Style"/>
                <w:lang w:val="id-ID"/>
              </w:rPr>
            </w:pPr>
            <w:r w:rsidRPr="0033799D">
              <w:rPr>
                <w:rFonts w:ascii="Bookman Old Style" w:hAnsi="Bookman Old Style"/>
                <w:lang w:val="id-ID"/>
              </w:rPr>
              <w:lastRenderedPageBreak/>
              <w:t>Pasal 30</w:t>
            </w:r>
          </w:p>
          <w:p w14:paraId="56B8D071" w14:textId="77777777" w:rsidR="0033799D" w:rsidRPr="0033799D" w:rsidRDefault="0033799D" w:rsidP="00760C76">
            <w:pPr>
              <w:spacing w:line="276" w:lineRule="auto"/>
              <w:ind w:left="284"/>
              <w:jc w:val="both"/>
              <w:rPr>
                <w:rFonts w:ascii="Bookman Old Style" w:hAnsi="Bookman Old Style"/>
                <w:lang w:val="id-ID"/>
              </w:rPr>
            </w:pPr>
            <w:r w:rsidRPr="0033799D">
              <w:rPr>
                <w:rFonts w:ascii="Bookman Old Style" w:hAnsi="Bookman Old Style"/>
                <w:lang w:val="id-ID"/>
              </w:rPr>
              <w:t>Ayat (1)</w:t>
            </w:r>
          </w:p>
          <w:p w14:paraId="0B2162EF" w14:textId="77777777" w:rsidR="0033799D" w:rsidRPr="0033799D" w:rsidRDefault="0033799D" w:rsidP="00760C76">
            <w:pPr>
              <w:spacing w:line="276" w:lineRule="auto"/>
              <w:ind w:left="567"/>
              <w:jc w:val="both"/>
              <w:rPr>
                <w:rFonts w:ascii="Bookman Old Style" w:hAnsi="Bookman Old Style"/>
                <w:lang w:val="id-ID"/>
              </w:rPr>
            </w:pPr>
            <w:r w:rsidRPr="0033799D">
              <w:rPr>
                <w:rFonts w:ascii="Bookman Old Style" w:hAnsi="Bookman Old Style"/>
                <w:lang w:val="id-ID"/>
              </w:rPr>
              <w:t>Lihat Penjelasan Pasal 15 ayat (1).</w:t>
            </w:r>
          </w:p>
          <w:p w14:paraId="1ADD232C" w14:textId="77777777" w:rsidR="0033799D" w:rsidRPr="0033799D" w:rsidRDefault="0033799D" w:rsidP="00760C76">
            <w:pPr>
              <w:spacing w:line="276" w:lineRule="auto"/>
              <w:ind w:left="284"/>
              <w:jc w:val="both"/>
              <w:rPr>
                <w:rFonts w:ascii="Bookman Old Style" w:hAnsi="Bookman Old Style"/>
                <w:lang w:val="id-ID"/>
              </w:rPr>
            </w:pPr>
            <w:r w:rsidRPr="0033799D">
              <w:rPr>
                <w:rFonts w:ascii="Bookman Old Style" w:hAnsi="Bookman Old Style"/>
                <w:lang w:val="id-ID"/>
              </w:rPr>
              <w:t>Ayat (2)</w:t>
            </w:r>
          </w:p>
          <w:p w14:paraId="2AF630C2" w14:textId="309B193D" w:rsidR="00C1787F" w:rsidRPr="00885F72" w:rsidRDefault="0033799D" w:rsidP="00760C76">
            <w:pPr>
              <w:spacing w:line="276" w:lineRule="auto"/>
              <w:ind w:left="567"/>
              <w:jc w:val="both"/>
              <w:rPr>
                <w:rFonts w:ascii="Bookman Old Style" w:hAnsi="Bookman Old Style"/>
                <w:lang w:val="id-ID"/>
              </w:rPr>
            </w:pPr>
            <w:r w:rsidRPr="0033799D">
              <w:rPr>
                <w:rFonts w:ascii="Bookman Old Style" w:hAnsi="Bookman Old Style"/>
                <w:lang w:val="id-ID"/>
              </w:rPr>
              <w:t>Jangka waktu 6 (enam) bulan yang diberikan termasuk pelaksanaan penilaian kemampuan dan kepatutan anggota Dewan Komisaris hingga pengangkatan RUPS.</w:t>
            </w:r>
          </w:p>
        </w:tc>
        <w:tc>
          <w:tcPr>
            <w:tcW w:w="2841" w:type="dxa"/>
          </w:tcPr>
          <w:p w14:paraId="41B94C95"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7CBBBC41"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0C47CF3C" w14:textId="77777777" w:rsidTr="00044757">
        <w:tc>
          <w:tcPr>
            <w:tcW w:w="4512" w:type="dxa"/>
          </w:tcPr>
          <w:p w14:paraId="02ED1FF0" w14:textId="77777777" w:rsidR="00C1787F" w:rsidRDefault="00760C76" w:rsidP="00885F72">
            <w:pPr>
              <w:spacing w:line="276" w:lineRule="auto"/>
              <w:jc w:val="both"/>
              <w:rPr>
                <w:rFonts w:ascii="Bookman Old Style" w:hAnsi="Bookman Old Style"/>
                <w:lang w:val="id-ID"/>
              </w:rPr>
            </w:pPr>
            <w:r>
              <w:rPr>
                <w:rFonts w:ascii="Bookman Old Style" w:hAnsi="Bookman Old Style"/>
                <w:lang w:val="id-ID"/>
              </w:rPr>
              <w:t>Pasal 31</w:t>
            </w:r>
          </w:p>
          <w:p w14:paraId="1173C433" w14:textId="77777777" w:rsidR="00A805F4" w:rsidRPr="00A805F4" w:rsidRDefault="00A805F4" w:rsidP="00A805F4">
            <w:pPr>
              <w:spacing w:line="276" w:lineRule="auto"/>
              <w:jc w:val="both"/>
              <w:rPr>
                <w:rFonts w:ascii="Bookman Old Style" w:hAnsi="Bookman Old Style"/>
                <w:lang w:val="id-ID"/>
              </w:rPr>
            </w:pPr>
            <w:r w:rsidRPr="00A805F4">
              <w:rPr>
                <w:rFonts w:ascii="Bookman Old Style" w:hAnsi="Bookman Old Style"/>
                <w:lang w:val="id-ID"/>
              </w:rPr>
              <w:t>Dewan Komisaris wajib:</w:t>
            </w:r>
          </w:p>
          <w:p w14:paraId="2EBE3E03" w14:textId="77777777" w:rsidR="00462DF3" w:rsidRDefault="00A805F4" w:rsidP="00A805F4">
            <w:pPr>
              <w:pStyle w:val="ListParagraph"/>
              <w:numPr>
                <w:ilvl w:val="0"/>
                <w:numId w:val="46"/>
              </w:numPr>
              <w:spacing w:line="276" w:lineRule="auto"/>
              <w:ind w:left="397" w:hanging="397"/>
              <w:jc w:val="both"/>
              <w:rPr>
                <w:rFonts w:ascii="Bookman Old Style" w:hAnsi="Bookman Old Style"/>
                <w:lang w:val="id-ID"/>
              </w:rPr>
            </w:pPr>
            <w:r w:rsidRPr="00BE7A43">
              <w:rPr>
                <w:rFonts w:ascii="Bookman Old Style" w:hAnsi="Bookman Old Style"/>
                <w:lang w:val="id-ID"/>
              </w:rPr>
              <w:t>melaksanakan tugas pengawasan dan pemberian nasihat kepada Direksi;</w:t>
            </w:r>
          </w:p>
          <w:p w14:paraId="3B3B9289" w14:textId="77777777" w:rsidR="00462DF3" w:rsidRDefault="00A805F4" w:rsidP="00A805F4">
            <w:pPr>
              <w:pStyle w:val="ListParagraph"/>
              <w:numPr>
                <w:ilvl w:val="0"/>
                <w:numId w:val="46"/>
              </w:numPr>
              <w:spacing w:line="276" w:lineRule="auto"/>
              <w:ind w:left="397" w:hanging="397"/>
              <w:jc w:val="both"/>
              <w:rPr>
                <w:rFonts w:ascii="Bookman Old Style" w:hAnsi="Bookman Old Style"/>
                <w:lang w:val="id-ID"/>
              </w:rPr>
            </w:pPr>
            <w:r w:rsidRPr="00462DF3">
              <w:rPr>
                <w:rFonts w:ascii="Bookman Old Style" w:hAnsi="Bookman Old Style"/>
                <w:lang w:val="id-ID"/>
              </w:rPr>
              <w:t>melaksanakan tugas, wewenang, dan tanggung jawab dengan itikad baik dan dengan prinsip kehati-hatian;</w:t>
            </w:r>
          </w:p>
          <w:p w14:paraId="73E25708" w14:textId="77777777" w:rsidR="00462DF3" w:rsidRDefault="00A805F4" w:rsidP="00A805F4">
            <w:pPr>
              <w:pStyle w:val="ListParagraph"/>
              <w:numPr>
                <w:ilvl w:val="0"/>
                <w:numId w:val="46"/>
              </w:numPr>
              <w:spacing w:line="276" w:lineRule="auto"/>
              <w:ind w:left="397" w:hanging="397"/>
              <w:jc w:val="both"/>
              <w:rPr>
                <w:rFonts w:ascii="Bookman Old Style" w:hAnsi="Bookman Old Style"/>
                <w:lang w:val="id-ID"/>
              </w:rPr>
            </w:pPr>
            <w:r w:rsidRPr="00462DF3">
              <w:rPr>
                <w:rFonts w:ascii="Bookman Old Style" w:hAnsi="Bookman Old Style"/>
                <w:lang w:val="id-ID"/>
              </w:rPr>
              <w:t>mengawasi kebijakan pengurusan dan jalannya pengurusan pada umumnya yang dilakukan oleh Direksi untuk kepentingan Penyelenggara Perdagangan Aset Keuangan Digital serta sesuai dengan maksud dan tujuan Penyelenggara Perdagangan Aset Keuangan Digital;</w:t>
            </w:r>
          </w:p>
          <w:p w14:paraId="4F5F37D5" w14:textId="77777777" w:rsidR="00462DF3" w:rsidRDefault="00A805F4" w:rsidP="00A805F4">
            <w:pPr>
              <w:pStyle w:val="ListParagraph"/>
              <w:numPr>
                <w:ilvl w:val="0"/>
                <w:numId w:val="46"/>
              </w:numPr>
              <w:spacing w:line="276" w:lineRule="auto"/>
              <w:ind w:left="397" w:hanging="397"/>
              <w:jc w:val="both"/>
              <w:rPr>
                <w:rFonts w:ascii="Bookman Old Style" w:hAnsi="Bookman Old Style"/>
                <w:lang w:val="id-ID"/>
              </w:rPr>
            </w:pPr>
            <w:r w:rsidRPr="00462DF3">
              <w:rPr>
                <w:rFonts w:ascii="Bookman Old Style" w:hAnsi="Bookman Old Style"/>
                <w:lang w:val="id-ID"/>
              </w:rPr>
              <w:t>menyusun laporan kegiatan Dewan Komisaris yang merupakan bagian dari laporan penerapan Tata Kelola yang Baik;</w:t>
            </w:r>
          </w:p>
          <w:p w14:paraId="4E1BEBBE" w14:textId="77777777" w:rsidR="00462DF3" w:rsidRDefault="00A805F4" w:rsidP="00A805F4">
            <w:pPr>
              <w:pStyle w:val="ListParagraph"/>
              <w:numPr>
                <w:ilvl w:val="0"/>
                <w:numId w:val="46"/>
              </w:numPr>
              <w:spacing w:line="276" w:lineRule="auto"/>
              <w:ind w:left="397" w:hanging="397"/>
              <w:jc w:val="both"/>
              <w:rPr>
                <w:rFonts w:ascii="Bookman Old Style" w:hAnsi="Bookman Old Style"/>
                <w:lang w:val="id-ID"/>
              </w:rPr>
            </w:pPr>
            <w:r w:rsidRPr="00462DF3">
              <w:rPr>
                <w:rFonts w:ascii="Bookman Old Style" w:hAnsi="Bookman Old Style"/>
                <w:lang w:val="id-ID"/>
              </w:rPr>
              <w:t xml:space="preserve">mengarahkan, memantau, dan mengevaluasi efektivitas penerapan Tata Kelola yang Baik, Manajemen </w:t>
            </w:r>
            <w:r w:rsidRPr="00462DF3">
              <w:rPr>
                <w:rFonts w:ascii="Bookman Old Style" w:hAnsi="Bookman Old Style"/>
                <w:lang w:val="id-ID"/>
              </w:rPr>
              <w:lastRenderedPageBreak/>
              <w:t xml:space="preserve">Risiko, kepatuhan, dan audit internal; </w:t>
            </w:r>
          </w:p>
          <w:p w14:paraId="233F08D6" w14:textId="4442C1AC" w:rsidR="00462DF3" w:rsidRDefault="00A805F4" w:rsidP="00A805F4">
            <w:pPr>
              <w:pStyle w:val="ListParagraph"/>
              <w:numPr>
                <w:ilvl w:val="0"/>
                <w:numId w:val="46"/>
              </w:numPr>
              <w:spacing w:line="276" w:lineRule="auto"/>
              <w:ind w:left="397" w:hanging="397"/>
              <w:jc w:val="both"/>
              <w:rPr>
                <w:rFonts w:ascii="Bookman Old Style" w:hAnsi="Bookman Old Style"/>
                <w:lang w:val="id-ID"/>
              </w:rPr>
            </w:pPr>
            <w:r w:rsidRPr="00462DF3">
              <w:rPr>
                <w:rFonts w:ascii="Bookman Old Style" w:hAnsi="Bookman Old Style"/>
                <w:lang w:val="id-ID"/>
              </w:rPr>
              <w:t>memastikan Direksi telah menindaklanjuti temuan audit atau pemeriksaan dan rekomendasi dari fungsi kepatuhan, audit internal, manajemen risiko, auditor eksternal, hasil pengawasan Dewan Komisaris, hasil pengawasan Otoritas Jasa Keuangan, dan/atau hasil pengawasan otoritas dan lembaga lain</w:t>
            </w:r>
            <w:r w:rsidR="00462DF3">
              <w:rPr>
                <w:rFonts w:ascii="Bookman Old Style" w:hAnsi="Bookman Old Style"/>
                <w:lang w:val="id-ID"/>
              </w:rPr>
              <w:t>;</w:t>
            </w:r>
          </w:p>
          <w:p w14:paraId="5047384C" w14:textId="77777777" w:rsidR="00462DF3" w:rsidRDefault="00A805F4" w:rsidP="00A805F4">
            <w:pPr>
              <w:pStyle w:val="ListParagraph"/>
              <w:numPr>
                <w:ilvl w:val="0"/>
                <w:numId w:val="46"/>
              </w:numPr>
              <w:spacing w:line="276" w:lineRule="auto"/>
              <w:ind w:left="397" w:hanging="397"/>
              <w:jc w:val="both"/>
              <w:rPr>
                <w:rFonts w:ascii="Bookman Old Style" w:hAnsi="Bookman Old Style"/>
                <w:lang w:val="id-ID"/>
              </w:rPr>
            </w:pPr>
            <w:r w:rsidRPr="00462DF3">
              <w:rPr>
                <w:rFonts w:ascii="Bookman Old Style" w:hAnsi="Bookman Old Style"/>
                <w:lang w:val="id-ID"/>
              </w:rPr>
              <w:t>menjaga data dan informasi sesuai dengan Tata Kelola yang Baik pada Penyelenggara Perdagangan Aset Keuangan Digital dan ketentuan peraturan perundang-undangan; dan</w:t>
            </w:r>
          </w:p>
          <w:p w14:paraId="06E6BC92" w14:textId="7ADB75E8" w:rsidR="00760C76" w:rsidRPr="00462DF3" w:rsidRDefault="00A805F4" w:rsidP="00A805F4">
            <w:pPr>
              <w:pStyle w:val="ListParagraph"/>
              <w:numPr>
                <w:ilvl w:val="0"/>
                <w:numId w:val="46"/>
              </w:numPr>
              <w:spacing w:line="276" w:lineRule="auto"/>
              <w:ind w:left="397" w:hanging="397"/>
              <w:jc w:val="both"/>
              <w:rPr>
                <w:rFonts w:ascii="Bookman Old Style" w:hAnsi="Bookman Old Style"/>
                <w:lang w:val="id-ID"/>
              </w:rPr>
            </w:pPr>
            <w:r w:rsidRPr="00462DF3">
              <w:rPr>
                <w:rFonts w:ascii="Bookman Old Style" w:hAnsi="Bookman Old Style"/>
                <w:lang w:val="id-ID"/>
              </w:rPr>
              <w:t>menjamin pengambilan keputusan yang efektif, tepat, cepat, dan bertindak secara independen dalam melaksanakan tugas.</w:t>
            </w:r>
          </w:p>
        </w:tc>
        <w:tc>
          <w:tcPr>
            <w:tcW w:w="3756" w:type="dxa"/>
          </w:tcPr>
          <w:p w14:paraId="20E9B998" w14:textId="77777777" w:rsidR="00750F83" w:rsidRPr="00750F83" w:rsidRDefault="00750F83" w:rsidP="00750F83">
            <w:pPr>
              <w:spacing w:line="276" w:lineRule="auto"/>
              <w:jc w:val="both"/>
              <w:rPr>
                <w:rFonts w:ascii="Bookman Old Style" w:hAnsi="Bookman Old Style"/>
                <w:lang w:val="id-ID"/>
              </w:rPr>
            </w:pPr>
            <w:r w:rsidRPr="00750F83">
              <w:rPr>
                <w:rFonts w:ascii="Bookman Old Style" w:hAnsi="Bookman Old Style"/>
                <w:lang w:val="id-ID"/>
              </w:rPr>
              <w:lastRenderedPageBreak/>
              <w:t>Pasal 31</w:t>
            </w:r>
          </w:p>
          <w:p w14:paraId="5CDCECBA" w14:textId="4181BD2F" w:rsidR="00C1787F" w:rsidRPr="00885F72" w:rsidRDefault="00750F83" w:rsidP="00750F83">
            <w:pPr>
              <w:spacing w:line="276" w:lineRule="auto"/>
              <w:jc w:val="both"/>
              <w:rPr>
                <w:rFonts w:ascii="Bookman Old Style" w:hAnsi="Bookman Old Style"/>
                <w:lang w:val="id-ID"/>
              </w:rPr>
            </w:pPr>
            <w:r w:rsidRPr="00750F83">
              <w:rPr>
                <w:rFonts w:ascii="Bookman Old Style" w:hAnsi="Bookman Old Style"/>
                <w:lang w:val="id-ID"/>
              </w:rPr>
              <w:t>Cukup jelas.</w:t>
            </w:r>
          </w:p>
        </w:tc>
        <w:tc>
          <w:tcPr>
            <w:tcW w:w="2841" w:type="dxa"/>
          </w:tcPr>
          <w:p w14:paraId="2272848C"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1E53B4B2"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113CB09E" w14:textId="77777777" w:rsidTr="00044757">
        <w:tc>
          <w:tcPr>
            <w:tcW w:w="4512" w:type="dxa"/>
          </w:tcPr>
          <w:p w14:paraId="7E6A2767" w14:textId="77777777" w:rsidR="00C1787F" w:rsidRDefault="00750F83" w:rsidP="00885F72">
            <w:pPr>
              <w:spacing w:line="276" w:lineRule="auto"/>
              <w:jc w:val="both"/>
              <w:rPr>
                <w:rFonts w:ascii="Bookman Old Style" w:hAnsi="Bookman Old Style"/>
                <w:lang w:val="id-ID"/>
              </w:rPr>
            </w:pPr>
            <w:r>
              <w:rPr>
                <w:rFonts w:ascii="Bookman Old Style" w:hAnsi="Bookman Old Style"/>
                <w:lang w:val="id-ID"/>
              </w:rPr>
              <w:t>Pasal 32</w:t>
            </w:r>
          </w:p>
          <w:p w14:paraId="3F6DA87D" w14:textId="0400A721" w:rsidR="00750F83" w:rsidRPr="00885F72" w:rsidRDefault="00580CCE" w:rsidP="00885F72">
            <w:pPr>
              <w:spacing w:line="276" w:lineRule="auto"/>
              <w:jc w:val="both"/>
              <w:rPr>
                <w:rFonts w:ascii="Bookman Old Style" w:hAnsi="Bookman Old Style"/>
                <w:lang w:val="id-ID"/>
              </w:rPr>
            </w:pPr>
            <w:r w:rsidRPr="00580CCE">
              <w:rPr>
                <w:rFonts w:ascii="Bookman Old Style" w:hAnsi="Bookman Old Style"/>
                <w:lang w:val="id-ID"/>
              </w:rPr>
              <w:t>Anggota Dewan Komisaris berhak memperoleh informasi dari Direksi mengenai Penyelenggara Perdagangan Aset Keuangan Digital secara akurat, relevan, dan tepat waktu.</w:t>
            </w:r>
          </w:p>
        </w:tc>
        <w:tc>
          <w:tcPr>
            <w:tcW w:w="3756" w:type="dxa"/>
          </w:tcPr>
          <w:p w14:paraId="53BA17B4" w14:textId="77777777" w:rsidR="009606DF" w:rsidRPr="009606DF" w:rsidRDefault="009606DF" w:rsidP="009606DF">
            <w:pPr>
              <w:spacing w:line="276" w:lineRule="auto"/>
              <w:jc w:val="both"/>
              <w:rPr>
                <w:rFonts w:ascii="Bookman Old Style" w:hAnsi="Bookman Old Style"/>
                <w:lang w:val="id-ID"/>
              </w:rPr>
            </w:pPr>
            <w:r w:rsidRPr="009606DF">
              <w:rPr>
                <w:rFonts w:ascii="Bookman Old Style" w:hAnsi="Bookman Old Style"/>
                <w:lang w:val="id-ID"/>
              </w:rPr>
              <w:t>Pasal 32</w:t>
            </w:r>
          </w:p>
          <w:p w14:paraId="6CE5869E" w14:textId="252C3979" w:rsidR="00C1787F" w:rsidRPr="00885F72" w:rsidRDefault="009606DF" w:rsidP="009606DF">
            <w:pPr>
              <w:spacing w:line="276" w:lineRule="auto"/>
              <w:jc w:val="both"/>
              <w:rPr>
                <w:rFonts w:ascii="Bookman Old Style" w:hAnsi="Bookman Old Style"/>
                <w:lang w:val="id-ID"/>
              </w:rPr>
            </w:pPr>
            <w:r w:rsidRPr="009606DF">
              <w:rPr>
                <w:rFonts w:ascii="Bookman Old Style" w:hAnsi="Bookman Old Style"/>
                <w:lang w:val="id-ID"/>
              </w:rPr>
              <w:t>Cukup jelas.</w:t>
            </w:r>
          </w:p>
        </w:tc>
        <w:tc>
          <w:tcPr>
            <w:tcW w:w="2841" w:type="dxa"/>
          </w:tcPr>
          <w:p w14:paraId="3C6A58FB"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56E45924"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580250B5" w14:textId="77777777" w:rsidTr="00044757">
        <w:tc>
          <w:tcPr>
            <w:tcW w:w="4512" w:type="dxa"/>
          </w:tcPr>
          <w:p w14:paraId="09EBC8CA" w14:textId="77777777" w:rsidR="00C1787F" w:rsidRDefault="009606DF" w:rsidP="00885F72">
            <w:pPr>
              <w:spacing w:line="276" w:lineRule="auto"/>
              <w:jc w:val="both"/>
              <w:rPr>
                <w:rFonts w:ascii="Bookman Old Style" w:hAnsi="Bookman Old Style"/>
                <w:lang w:val="id-ID"/>
              </w:rPr>
            </w:pPr>
            <w:r>
              <w:rPr>
                <w:rFonts w:ascii="Bookman Old Style" w:hAnsi="Bookman Old Style"/>
                <w:lang w:val="id-ID"/>
              </w:rPr>
              <w:t>Pasal 33</w:t>
            </w:r>
          </w:p>
          <w:p w14:paraId="397B93D7" w14:textId="77777777" w:rsidR="00531993" w:rsidRDefault="00531993" w:rsidP="00531993">
            <w:pPr>
              <w:pStyle w:val="ListParagraph"/>
              <w:numPr>
                <w:ilvl w:val="0"/>
                <w:numId w:val="47"/>
              </w:numPr>
              <w:spacing w:line="276" w:lineRule="auto"/>
              <w:ind w:left="397" w:hanging="397"/>
              <w:jc w:val="both"/>
              <w:rPr>
                <w:rFonts w:ascii="Bookman Old Style" w:hAnsi="Bookman Old Style"/>
                <w:lang w:val="id-ID"/>
              </w:rPr>
            </w:pPr>
            <w:r w:rsidRPr="00531993">
              <w:rPr>
                <w:rFonts w:ascii="Bookman Old Style" w:hAnsi="Bookman Old Style"/>
                <w:lang w:val="id-ID"/>
              </w:rPr>
              <w:lastRenderedPageBreak/>
              <w:t>Dewan Komisaris wajib melakukan pengawasan terhadap tindak lanjut Direksi atas temuan audit atau pemeriksaan dan rekomendasi dari fungsi kepatuhan, audit internal, manajemen risiko, auditor eksternal, hasil pengawasan Dewan Komisaris, hasil pengawasan Otoritas Jasa Keuangan, dan/atau hasil pengawasan otoritas dan lembaga lain.</w:t>
            </w:r>
          </w:p>
          <w:p w14:paraId="0C450803" w14:textId="77777777" w:rsidR="00531993" w:rsidRDefault="00531993" w:rsidP="00531993">
            <w:pPr>
              <w:pStyle w:val="ListParagraph"/>
              <w:numPr>
                <w:ilvl w:val="0"/>
                <w:numId w:val="47"/>
              </w:numPr>
              <w:spacing w:line="276" w:lineRule="auto"/>
              <w:ind w:left="397" w:hanging="397"/>
              <w:jc w:val="both"/>
              <w:rPr>
                <w:rFonts w:ascii="Bookman Old Style" w:hAnsi="Bookman Old Style"/>
                <w:lang w:val="id-ID"/>
              </w:rPr>
            </w:pPr>
            <w:r w:rsidRPr="00531993">
              <w:rPr>
                <w:rFonts w:ascii="Bookman Old Style" w:hAnsi="Bookman Old Style"/>
                <w:lang w:val="id-ID"/>
              </w:rPr>
              <w:t>Berdasarkan hasil pengawasan sebagaimana dimaksud pada ayat (1), Dewan Komisaris wajib melaporkan kepada Otoritas Jasa Keuangan paling lama 10 (sepuluh) hari kerja sejak ditemukannya keadaan Direksi tidak melakukan tindak lanjut atas temuan audit, atau pemeriksaan dan temuan audit atau pemeriksaan dan rekomendasi dari audit internal Penyelenggara Perdagangan Aset Keuangan Digital, auditor eksternal, hasil pengawasan Otoritas Jasa Keuangan, dan/atau hasil pengawasan otoritas dan lembaga lain;</w:t>
            </w:r>
          </w:p>
          <w:p w14:paraId="2249F932" w14:textId="2C1DBF6A" w:rsidR="00531993" w:rsidRPr="00531993" w:rsidRDefault="00531993" w:rsidP="00531993">
            <w:pPr>
              <w:pStyle w:val="ListParagraph"/>
              <w:numPr>
                <w:ilvl w:val="0"/>
                <w:numId w:val="47"/>
              </w:numPr>
              <w:spacing w:line="276" w:lineRule="auto"/>
              <w:ind w:left="397" w:hanging="397"/>
              <w:jc w:val="both"/>
              <w:rPr>
                <w:rFonts w:ascii="Bookman Old Style" w:hAnsi="Bookman Old Style"/>
                <w:lang w:val="id-ID"/>
              </w:rPr>
            </w:pPr>
            <w:r w:rsidRPr="00531993">
              <w:rPr>
                <w:rFonts w:ascii="Bookman Old Style" w:hAnsi="Bookman Old Style"/>
                <w:lang w:val="id-ID"/>
              </w:rPr>
              <w:t xml:space="preserve">Berdasarkan hasil pengawasan sebagaimana dimaksud pada ayat (1), Dewan Komisaris wajib </w:t>
            </w:r>
            <w:r w:rsidRPr="00531993">
              <w:rPr>
                <w:rFonts w:ascii="Bookman Old Style" w:hAnsi="Bookman Old Style"/>
                <w:lang w:val="id-ID"/>
              </w:rPr>
              <w:lastRenderedPageBreak/>
              <w:t>melaporkan kepada Otoritas Jasa Keuangan paling lama 3 (tiga) hari kerja sejak ditemukannya:</w:t>
            </w:r>
          </w:p>
          <w:p w14:paraId="353E138E" w14:textId="77777777" w:rsidR="00531993" w:rsidRDefault="00531993" w:rsidP="00531993">
            <w:pPr>
              <w:pStyle w:val="ListParagraph"/>
              <w:numPr>
                <w:ilvl w:val="0"/>
                <w:numId w:val="48"/>
              </w:numPr>
              <w:spacing w:line="276" w:lineRule="auto"/>
              <w:ind w:left="794" w:hanging="397"/>
              <w:jc w:val="both"/>
              <w:rPr>
                <w:rFonts w:ascii="Bookman Old Style" w:hAnsi="Bookman Old Style"/>
                <w:lang w:val="id-ID"/>
              </w:rPr>
            </w:pPr>
            <w:r w:rsidRPr="00531993">
              <w:rPr>
                <w:rFonts w:ascii="Bookman Old Style" w:hAnsi="Bookman Old Style"/>
                <w:lang w:val="id-ID"/>
              </w:rPr>
              <w:t>pelanggaran ketentuan peraturan perundang-undangan di bidang keuangan dan Penyelenggaraan Perdagangan Aset Keuangan Digital terkait; dan/atau</w:t>
            </w:r>
          </w:p>
          <w:p w14:paraId="434B54FD" w14:textId="0C83BEDE" w:rsidR="00531993" w:rsidRPr="00531993" w:rsidRDefault="00531993" w:rsidP="00531993">
            <w:pPr>
              <w:pStyle w:val="ListParagraph"/>
              <w:numPr>
                <w:ilvl w:val="0"/>
                <w:numId w:val="48"/>
              </w:numPr>
              <w:spacing w:line="276" w:lineRule="auto"/>
              <w:ind w:left="794" w:hanging="397"/>
              <w:jc w:val="both"/>
              <w:rPr>
                <w:rFonts w:ascii="Bookman Old Style" w:hAnsi="Bookman Old Style"/>
                <w:lang w:val="id-ID"/>
              </w:rPr>
            </w:pPr>
            <w:r w:rsidRPr="00531993">
              <w:rPr>
                <w:rFonts w:ascii="Bookman Old Style" w:hAnsi="Bookman Old Style"/>
                <w:lang w:val="id-ID"/>
              </w:rPr>
              <w:t>keadaan atau perkiraan keadaan yang dapat membahayakan kelangsungan usaha Penyelenggara Perdagangan Aset Keuangan Digital.</w:t>
            </w:r>
          </w:p>
          <w:p w14:paraId="54C992BB" w14:textId="799D7699" w:rsidR="009606DF" w:rsidRPr="00885F72" w:rsidRDefault="00531993" w:rsidP="00531993">
            <w:pPr>
              <w:pStyle w:val="ListParagraph"/>
              <w:numPr>
                <w:ilvl w:val="0"/>
                <w:numId w:val="47"/>
              </w:numPr>
              <w:spacing w:line="276" w:lineRule="auto"/>
              <w:ind w:left="397" w:hanging="397"/>
              <w:jc w:val="both"/>
              <w:rPr>
                <w:rFonts w:ascii="Bookman Old Style" w:hAnsi="Bookman Old Style"/>
                <w:lang w:val="id-ID"/>
              </w:rPr>
            </w:pPr>
            <w:r w:rsidRPr="00531993">
              <w:rPr>
                <w:rFonts w:ascii="Bookman Old Style" w:hAnsi="Bookman Old Style"/>
                <w:lang w:val="id-ID"/>
              </w:rPr>
              <w:t>Dewan Komisaris Penyelenggara Perdagangan Aset Keuangan Digital wajib melaksanakan rapat Dewan Komisaris dengan mengundang Direksi untuk membahas terkait hasil pengawasan sebagaimana dimaksud pada ayat (3).</w:t>
            </w:r>
          </w:p>
        </w:tc>
        <w:tc>
          <w:tcPr>
            <w:tcW w:w="3756" w:type="dxa"/>
          </w:tcPr>
          <w:p w14:paraId="311CBBA7" w14:textId="77777777" w:rsidR="00061BA3" w:rsidRPr="00061BA3" w:rsidRDefault="00061BA3" w:rsidP="00061BA3">
            <w:pPr>
              <w:spacing w:line="276" w:lineRule="auto"/>
              <w:jc w:val="both"/>
              <w:rPr>
                <w:rFonts w:ascii="Bookman Old Style" w:hAnsi="Bookman Old Style"/>
                <w:lang w:val="id-ID"/>
              </w:rPr>
            </w:pPr>
            <w:r w:rsidRPr="00061BA3">
              <w:rPr>
                <w:rFonts w:ascii="Bookman Old Style" w:hAnsi="Bookman Old Style"/>
                <w:lang w:val="id-ID"/>
              </w:rPr>
              <w:lastRenderedPageBreak/>
              <w:t>Pasal 33</w:t>
            </w:r>
          </w:p>
          <w:p w14:paraId="540EE56D" w14:textId="3657CF82" w:rsidR="00C1787F" w:rsidRPr="00885F72" w:rsidRDefault="00061BA3" w:rsidP="00061BA3">
            <w:pPr>
              <w:spacing w:line="276" w:lineRule="auto"/>
              <w:jc w:val="both"/>
              <w:rPr>
                <w:rFonts w:ascii="Bookman Old Style" w:hAnsi="Bookman Old Style"/>
                <w:lang w:val="id-ID"/>
              </w:rPr>
            </w:pPr>
            <w:r w:rsidRPr="00061BA3">
              <w:rPr>
                <w:rFonts w:ascii="Bookman Old Style" w:hAnsi="Bookman Old Style"/>
                <w:lang w:val="id-ID"/>
              </w:rPr>
              <w:t>Cukup jelas.</w:t>
            </w:r>
          </w:p>
        </w:tc>
        <w:tc>
          <w:tcPr>
            <w:tcW w:w="2841" w:type="dxa"/>
          </w:tcPr>
          <w:p w14:paraId="5A846A1A"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24E749AE"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1E909DBF" w14:textId="77777777" w:rsidTr="00044757">
        <w:tc>
          <w:tcPr>
            <w:tcW w:w="4512" w:type="dxa"/>
          </w:tcPr>
          <w:p w14:paraId="3C8B4783" w14:textId="77777777" w:rsidR="00C1787F" w:rsidRDefault="00061BA3" w:rsidP="00885F72">
            <w:pPr>
              <w:spacing w:line="276" w:lineRule="auto"/>
              <w:jc w:val="both"/>
              <w:rPr>
                <w:rFonts w:ascii="Bookman Old Style" w:hAnsi="Bookman Old Style"/>
                <w:lang w:val="id-ID"/>
              </w:rPr>
            </w:pPr>
            <w:r>
              <w:rPr>
                <w:rFonts w:ascii="Bookman Old Style" w:hAnsi="Bookman Old Style"/>
                <w:lang w:val="id-ID"/>
              </w:rPr>
              <w:lastRenderedPageBreak/>
              <w:t>Pasal 34</w:t>
            </w:r>
          </w:p>
          <w:p w14:paraId="3A9B16EC" w14:textId="77777777" w:rsidR="00852C95" w:rsidRDefault="00852C95" w:rsidP="00852C95">
            <w:pPr>
              <w:pStyle w:val="ListParagraph"/>
              <w:numPr>
                <w:ilvl w:val="0"/>
                <w:numId w:val="49"/>
              </w:numPr>
              <w:spacing w:line="276" w:lineRule="auto"/>
              <w:ind w:left="397" w:hanging="397"/>
              <w:jc w:val="both"/>
              <w:rPr>
                <w:rFonts w:ascii="Bookman Old Style" w:hAnsi="Bookman Old Style"/>
                <w:lang w:val="id-ID"/>
              </w:rPr>
            </w:pPr>
            <w:r w:rsidRPr="00852C95">
              <w:rPr>
                <w:rFonts w:ascii="Bookman Old Style" w:hAnsi="Bookman Old Style"/>
                <w:lang w:val="id-ID"/>
              </w:rPr>
              <w:t>Dewan Komisaris wajib memiliki pedoman dan tata tertib kerja yang bersifat mengikat bagi setiap anggota Dewan Komisaris.</w:t>
            </w:r>
          </w:p>
          <w:p w14:paraId="2B3B79F6" w14:textId="19F72D8C" w:rsidR="00852C95" w:rsidRPr="00852C95" w:rsidRDefault="00852C95" w:rsidP="00852C95">
            <w:pPr>
              <w:pStyle w:val="ListParagraph"/>
              <w:numPr>
                <w:ilvl w:val="0"/>
                <w:numId w:val="49"/>
              </w:numPr>
              <w:spacing w:line="276" w:lineRule="auto"/>
              <w:ind w:left="397" w:hanging="397"/>
              <w:jc w:val="both"/>
              <w:rPr>
                <w:rFonts w:ascii="Bookman Old Style" w:hAnsi="Bookman Old Style"/>
                <w:lang w:val="id-ID"/>
              </w:rPr>
            </w:pPr>
            <w:r w:rsidRPr="00852C95">
              <w:rPr>
                <w:rFonts w:ascii="Bookman Old Style" w:hAnsi="Bookman Old Style"/>
                <w:lang w:val="id-ID"/>
              </w:rPr>
              <w:t xml:space="preserve">Pedoman dan tata tertib kerja sebagaimana dimaksud pada ayat </w:t>
            </w:r>
            <w:r w:rsidRPr="00852C95">
              <w:rPr>
                <w:rFonts w:ascii="Bookman Old Style" w:hAnsi="Bookman Old Style"/>
                <w:lang w:val="id-ID"/>
              </w:rPr>
              <w:lastRenderedPageBreak/>
              <w:t>(1) wajib paling sedikit mencantumkan:</w:t>
            </w:r>
          </w:p>
          <w:p w14:paraId="61C7E851" w14:textId="77777777" w:rsidR="00852C95" w:rsidRDefault="00852C95" w:rsidP="00852C95">
            <w:pPr>
              <w:pStyle w:val="ListParagraph"/>
              <w:numPr>
                <w:ilvl w:val="0"/>
                <w:numId w:val="50"/>
              </w:numPr>
              <w:spacing w:line="276" w:lineRule="auto"/>
              <w:ind w:left="794" w:hanging="397"/>
              <w:jc w:val="both"/>
              <w:rPr>
                <w:rFonts w:ascii="Bookman Old Style" w:hAnsi="Bookman Old Style"/>
                <w:lang w:val="id-ID"/>
              </w:rPr>
            </w:pPr>
            <w:r w:rsidRPr="00852C95">
              <w:rPr>
                <w:rFonts w:ascii="Bookman Old Style" w:hAnsi="Bookman Old Style"/>
                <w:lang w:val="id-ID"/>
              </w:rPr>
              <w:t>tugas, tanggung jawab, dan wewenang Dewan Komisaris;</w:t>
            </w:r>
          </w:p>
          <w:p w14:paraId="46A4CFF1" w14:textId="77777777" w:rsidR="00852C95" w:rsidRDefault="00852C95" w:rsidP="00852C95">
            <w:pPr>
              <w:pStyle w:val="ListParagraph"/>
              <w:numPr>
                <w:ilvl w:val="0"/>
                <w:numId w:val="50"/>
              </w:numPr>
              <w:spacing w:line="276" w:lineRule="auto"/>
              <w:ind w:left="794" w:hanging="397"/>
              <w:jc w:val="both"/>
              <w:rPr>
                <w:rFonts w:ascii="Bookman Old Style" w:hAnsi="Bookman Old Style"/>
                <w:lang w:val="id-ID"/>
              </w:rPr>
            </w:pPr>
            <w:r w:rsidRPr="00852C95">
              <w:rPr>
                <w:rFonts w:ascii="Bookman Old Style" w:hAnsi="Bookman Old Style"/>
                <w:lang w:val="id-ID"/>
              </w:rPr>
              <w:t>pengaturan kewenangan dan prosedur keputusan Dewan Komisaris;</w:t>
            </w:r>
          </w:p>
          <w:p w14:paraId="55517B00" w14:textId="77777777" w:rsidR="00852C95" w:rsidRDefault="00852C95" w:rsidP="00852C95">
            <w:pPr>
              <w:pStyle w:val="ListParagraph"/>
              <w:numPr>
                <w:ilvl w:val="0"/>
                <w:numId w:val="50"/>
              </w:numPr>
              <w:spacing w:line="276" w:lineRule="auto"/>
              <w:ind w:left="794" w:hanging="397"/>
              <w:jc w:val="both"/>
              <w:rPr>
                <w:rFonts w:ascii="Bookman Old Style" w:hAnsi="Bookman Old Style"/>
                <w:lang w:val="id-ID"/>
              </w:rPr>
            </w:pPr>
            <w:r w:rsidRPr="00852C95">
              <w:rPr>
                <w:rFonts w:ascii="Bookman Old Style" w:hAnsi="Bookman Old Style"/>
                <w:lang w:val="id-ID"/>
              </w:rPr>
              <w:t>pengaturan etika kerja Dewan Komisaris;</w:t>
            </w:r>
          </w:p>
          <w:p w14:paraId="3BB809F3" w14:textId="77777777" w:rsidR="00852C95" w:rsidRDefault="00852C95" w:rsidP="00852C95">
            <w:pPr>
              <w:pStyle w:val="ListParagraph"/>
              <w:numPr>
                <w:ilvl w:val="0"/>
                <w:numId w:val="50"/>
              </w:numPr>
              <w:spacing w:line="276" w:lineRule="auto"/>
              <w:ind w:left="794" w:hanging="397"/>
              <w:jc w:val="both"/>
              <w:rPr>
                <w:rFonts w:ascii="Bookman Old Style" w:hAnsi="Bookman Old Style"/>
                <w:lang w:val="id-ID"/>
              </w:rPr>
            </w:pPr>
            <w:r w:rsidRPr="00852C95">
              <w:rPr>
                <w:rFonts w:ascii="Bookman Old Style" w:hAnsi="Bookman Old Style"/>
                <w:lang w:val="id-ID"/>
              </w:rPr>
              <w:t>pengaturan rapat Dewan Komisaris;</w:t>
            </w:r>
          </w:p>
          <w:p w14:paraId="0C6D02D2" w14:textId="77777777" w:rsidR="00852C95" w:rsidRDefault="00852C95" w:rsidP="00852C95">
            <w:pPr>
              <w:pStyle w:val="ListParagraph"/>
              <w:numPr>
                <w:ilvl w:val="0"/>
                <w:numId w:val="50"/>
              </w:numPr>
              <w:spacing w:line="276" w:lineRule="auto"/>
              <w:ind w:left="794" w:hanging="397"/>
              <w:jc w:val="both"/>
              <w:rPr>
                <w:rFonts w:ascii="Bookman Old Style" w:hAnsi="Bookman Old Style"/>
                <w:lang w:val="id-ID"/>
              </w:rPr>
            </w:pPr>
            <w:r w:rsidRPr="00852C95">
              <w:rPr>
                <w:rFonts w:ascii="Bookman Old Style" w:hAnsi="Bookman Old Style"/>
                <w:lang w:val="id-ID"/>
              </w:rPr>
              <w:t>larangan terhadap Dewan Komisaris;</w:t>
            </w:r>
          </w:p>
          <w:p w14:paraId="31DA12F5" w14:textId="77777777" w:rsidR="00852C95" w:rsidRDefault="00852C95" w:rsidP="00852C95">
            <w:pPr>
              <w:pStyle w:val="ListParagraph"/>
              <w:numPr>
                <w:ilvl w:val="0"/>
                <w:numId w:val="50"/>
              </w:numPr>
              <w:spacing w:line="276" w:lineRule="auto"/>
              <w:ind w:left="794" w:hanging="397"/>
              <w:jc w:val="both"/>
              <w:rPr>
                <w:rFonts w:ascii="Bookman Old Style" w:hAnsi="Bookman Old Style"/>
                <w:lang w:val="id-ID"/>
              </w:rPr>
            </w:pPr>
            <w:r w:rsidRPr="00852C95">
              <w:rPr>
                <w:rFonts w:ascii="Bookman Old Style" w:hAnsi="Bookman Old Style"/>
                <w:lang w:val="id-ID"/>
              </w:rPr>
              <w:t>evaluasi kinerja Dewan Komisaris; dan</w:t>
            </w:r>
          </w:p>
          <w:p w14:paraId="1B74C9AD" w14:textId="400C45AF" w:rsidR="00061BA3" w:rsidRPr="00852C95" w:rsidRDefault="00852C95" w:rsidP="00852C95">
            <w:pPr>
              <w:pStyle w:val="ListParagraph"/>
              <w:numPr>
                <w:ilvl w:val="0"/>
                <w:numId w:val="50"/>
              </w:numPr>
              <w:spacing w:line="276" w:lineRule="auto"/>
              <w:ind w:left="794" w:hanging="397"/>
              <w:jc w:val="both"/>
              <w:rPr>
                <w:rFonts w:ascii="Bookman Old Style" w:hAnsi="Bookman Old Style"/>
                <w:lang w:val="id-ID"/>
              </w:rPr>
            </w:pPr>
            <w:r w:rsidRPr="00852C95">
              <w:rPr>
                <w:rFonts w:ascii="Bookman Old Style" w:hAnsi="Bookman Old Style"/>
                <w:lang w:val="id-ID"/>
              </w:rPr>
              <w:t>pola hubungan kerja Dewan Komisaris dan Direksi.</w:t>
            </w:r>
          </w:p>
        </w:tc>
        <w:tc>
          <w:tcPr>
            <w:tcW w:w="3756" w:type="dxa"/>
          </w:tcPr>
          <w:p w14:paraId="7A922215" w14:textId="77777777" w:rsidR="005D4E02" w:rsidRPr="005D4E02" w:rsidRDefault="005D4E02" w:rsidP="005D4E02">
            <w:pPr>
              <w:spacing w:line="276" w:lineRule="auto"/>
              <w:jc w:val="both"/>
              <w:rPr>
                <w:rFonts w:ascii="Bookman Old Style" w:hAnsi="Bookman Old Style"/>
                <w:lang w:val="id-ID"/>
              </w:rPr>
            </w:pPr>
            <w:r w:rsidRPr="005D4E02">
              <w:rPr>
                <w:rFonts w:ascii="Bookman Old Style" w:hAnsi="Bookman Old Style"/>
                <w:lang w:val="id-ID"/>
              </w:rPr>
              <w:lastRenderedPageBreak/>
              <w:t>Pasal 34</w:t>
            </w:r>
          </w:p>
          <w:p w14:paraId="53327F3B" w14:textId="77777777" w:rsidR="005D4E02" w:rsidRPr="005D4E02" w:rsidRDefault="005D4E02" w:rsidP="005D4E02">
            <w:pPr>
              <w:spacing w:line="276" w:lineRule="auto"/>
              <w:ind w:left="284"/>
              <w:jc w:val="both"/>
              <w:rPr>
                <w:rFonts w:ascii="Bookman Old Style" w:hAnsi="Bookman Old Style"/>
                <w:lang w:val="id-ID"/>
              </w:rPr>
            </w:pPr>
            <w:r w:rsidRPr="005D4E02">
              <w:rPr>
                <w:rFonts w:ascii="Bookman Old Style" w:hAnsi="Bookman Old Style"/>
                <w:lang w:val="id-ID"/>
              </w:rPr>
              <w:t>Ayat (1)</w:t>
            </w:r>
          </w:p>
          <w:p w14:paraId="5347E129" w14:textId="77777777" w:rsidR="005D4E02" w:rsidRPr="005D4E02" w:rsidRDefault="005D4E02" w:rsidP="005D4E02">
            <w:pPr>
              <w:spacing w:line="276" w:lineRule="auto"/>
              <w:ind w:left="567"/>
              <w:jc w:val="both"/>
              <w:rPr>
                <w:rFonts w:ascii="Bookman Old Style" w:hAnsi="Bookman Old Style"/>
                <w:lang w:val="id-ID"/>
              </w:rPr>
            </w:pPr>
            <w:r w:rsidRPr="005D4E02">
              <w:rPr>
                <w:rFonts w:ascii="Bookman Old Style" w:hAnsi="Bookman Old Style"/>
                <w:lang w:val="id-ID"/>
              </w:rPr>
              <w:t>Pedoman dan tata tertib kerja Dewan Komisaris dikenal juga dengan piagam Dewan Komisaris.</w:t>
            </w:r>
          </w:p>
          <w:p w14:paraId="0795BCDC" w14:textId="77777777" w:rsidR="005D4E02" w:rsidRPr="005D4E02" w:rsidRDefault="005D4E02" w:rsidP="005D4E02">
            <w:pPr>
              <w:spacing w:line="276" w:lineRule="auto"/>
              <w:ind w:left="284"/>
              <w:jc w:val="both"/>
              <w:rPr>
                <w:rFonts w:ascii="Bookman Old Style" w:hAnsi="Bookman Old Style"/>
                <w:lang w:val="id-ID"/>
              </w:rPr>
            </w:pPr>
            <w:r w:rsidRPr="005D4E02">
              <w:rPr>
                <w:rFonts w:ascii="Bookman Old Style" w:hAnsi="Bookman Old Style"/>
                <w:lang w:val="id-ID"/>
              </w:rPr>
              <w:t>Ayat (2)</w:t>
            </w:r>
          </w:p>
          <w:p w14:paraId="167B0B08" w14:textId="77777777" w:rsidR="005D4E02" w:rsidRPr="005D4E02" w:rsidRDefault="005D4E02" w:rsidP="005D4E02">
            <w:pPr>
              <w:spacing w:line="276" w:lineRule="auto"/>
              <w:ind w:left="567"/>
              <w:jc w:val="both"/>
              <w:rPr>
                <w:rFonts w:ascii="Bookman Old Style" w:hAnsi="Bookman Old Style"/>
                <w:lang w:val="id-ID"/>
              </w:rPr>
            </w:pPr>
            <w:r w:rsidRPr="005D4E02">
              <w:rPr>
                <w:rFonts w:ascii="Bookman Old Style" w:hAnsi="Bookman Old Style"/>
                <w:lang w:val="id-ID"/>
              </w:rPr>
              <w:t>Huruf a</w:t>
            </w:r>
          </w:p>
          <w:p w14:paraId="0962F3D9" w14:textId="77777777" w:rsidR="005D4E02" w:rsidRPr="005D4E02" w:rsidRDefault="005D4E02" w:rsidP="005D4E02">
            <w:pPr>
              <w:spacing w:line="276" w:lineRule="auto"/>
              <w:ind w:left="851"/>
              <w:jc w:val="both"/>
              <w:rPr>
                <w:rFonts w:ascii="Bookman Old Style" w:hAnsi="Bookman Old Style"/>
                <w:lang w:val="id-ID"/>
              </w:rPr>
            </w:pPr>
            <w:r w:rsidRPr="005D4E02">
              <w:rPr>
                <w:rFonts w:ascii="Bookman Old Style" w:hAnsi="Bookman Old Style"/>
                <w:lang w:val="id-ID"/>
              </w:rPr>
              <w:lastRenderedPageBreak/>
              <w:t>Cukup jelas.</w:t>
            </w:r>
          </w:p>
          <w:p w14:paraId="34317951" w14:textId="77777777" w:rsidR="005D4E02" w:rsidRPr="005D4E02" w:rsidRDefault="005D4E02" w:rsidP="005D4E02">
            <w:pPr>
              <w:spacing w:line="276" w:lineRule="auto"/>
              <w:ind w:left="567"/>
              <w:jc w:val="both"/>
              <w:rPr>
                <w:rFonts w:ascii="Bookman Old Style" w:hAnsi="Bookman Old Style"/>
                <w:lang w:val="id-ID"/>
              </w:rPr>
            </w:pPr>
            <w:r w:rsidRPr="005D4E02">
              <w:rPr>
                <w:rFonts w:ascii="Bookman Old Style" w:hAnsi="Bookman Old Style"/>
                <w:lang w:val="id-ID"/>
              </w:rPr>
              <w:t>Huruf b</w:t>
            </w:r>
          </w:p>
          <w:p w14:paraId="6907D5B7" w14:textId="77777777" w:rsidR="005D4E02" w:rsidRPr="005D4E02" w:rsidRDefault="005D4E02" w:rsidP="005D4E02">
            <w:pPr>
              <w:spacing w:line="276" w:lineRule="auto"/>
              <w:ind w:left="851"/>
              <w:jc w:val="both"/>
              <w:rPr>
                <w:rFonts w:ascii="Bookman Old Style" w:hAnsi="Bookman Old Style"/>
                <w:lang w:val="id-ID"/>
              </w:rPr>
            </w:pPr>
            <w:r w:rsidRPr="005D4E02">
              <w:rPr>
                <w:rFonts w:ascii="Bookman Old Style" w:hAnsi="Bookman Old Style"/>
                <w:lang w:val="id-ID"/>
              </w:rPr>
              <w:t>Cukup jelas.</w:t>
            </w:r>
          </w:p>
          <w:p w14:paraId="6C9EBDA5" w14:textId="77777777" w:rsidR="005D4E02" w:rsidRPr="005D4E02" w:rsidRDefault="005D4E02" w:rsidP="005D4E02">
            <w:pPr>
              <w:spacing w:line="276" w:lineRule="auto"/>
              <w:ind w:left="567"/>
              <w:jc w:val="both"/>
              <w:rPr>
                <w:rFonts w:ascii="Bookman Old Style" w:hAnsi="Bookman Old Style"/>
                <w:lang w:val="id-ID"/>
              </w:rPr>
            </w:pPr>
            <w:r w:rsidRPr="005D4E02">
              <w:rPr>
                <w:rFonts w:ascii="Bookman Old Style" w:hAnsi="Bookman Old Style"/>
                <w:lang w:val="id-ID"/>
              </w:rPr>
              <w:t>Huruf c</w:t>
            </w:r>
          </w:p>
          <w:p w14:paraId="20DE5FED" w14:textId="77777777" w:rsidR="005D4E02" w:rsidRPr="005D4E02" w:rsidRDefault="005D4E02" w:rsidP="005D4E02">
            <w:pPr>
              <w:spacing w:line="276" w:lineRule="auto"/>
              <w:ind w:left="851"/>
              <w:jc w:val="both"/>
              <w:rPr>
                <w:rFonts w:ascii="Bookman Old Style" w:hAnsi="Bookman Old Style"/>
                <w:lang w:val="id-ID"/>
              </w:rPr>
            </w:pPr>
            <w:r w:rsidRPr="005D4E02">
              <w:rPr>
                <w:rFonts w:ascii="Bookman Old Style" w:hAnsi="Bookman Old Style"/>
                <w:lang w:val="id-ID"/>
              </w:rPr>
              <w:t>Cukup jelas.</w:t>
            </w:r>
          </w:p>
          <w:p w14:paraId="0E12B9AD" w14:textId="77777777" w:rsidR="005D4E02" w:rsidRPr="005D4E02" w:rsidRDefault="005D4E02" w:rsidP="005D4E02">
            <w:pPr>
              <w:spacing w:line="276" w:lineRule="auto"/>
              <w:ind w:left="567"/>
              <w:jc w:val="both"/>
              <w:rPr>
                <w:rFonts w:ascii="Bookman Old Style" w:hAnsi="Bookman Old Style"/>
                <w:lang w:val="id-ID"/>
              </w:rPr>
            </w:pPr>
            <w:r w:rsidRPr="005D4E02">
              <w:rPr>
                <w:rFonts w:ascii="Bookman Old Style" w:hAnsi="Bookman Old Style"/>
                <w:lang w:val="id-ID"/>
              </w:rPr>
              <w:t>Huruf d</w:t>
            </w:r>
          </w:p>
          <w:p w14:paraId="7F69EC9F" w14:textId="77777777" w:rsidR="005D4E02" w:rsidRPr="005D4E02" w:rsidRDefault="005D4E02" w:rsidP="005D4E02">
            <w:pPr>
              <w:spacing w:line="276" w:lineRule="auto"/>
              <w:ind w:left="851"/>
              <w:jc w:val="both"/>
              <w:rPr>
                <w:rFonts w:ascii="Bookman Old Style" w:hAnsi="Bookman Old Style"/>
                <w:lang w:val="id-ID"/>
              </w:rPr>
            </w:pPr>
            <w:r w:rsidRPr="005D4E02">
              <w:rPr>
                <w:rFonts w:ascii="Bookman Old Style" w:hAnsi="Bookman Old Style"/>
                <w:lang w:val="id-ID"/>
              </w:rPr>
              <w:t>Lihat penjelasan Pasal 19 ayat (2) huruf e.</w:t>
            </w:r>
          </w:p>
          <w:p w14:paraId="1DA79A9B" w14:textId="77777777" w:rsidR="005D4E02" w:rsidRPr="005D4E02" w:rsidRDefault="005D4E02" w:rsidP="005D4E02">
            <w:pPr>
              <w:spacing w:line="276" w:lineRule="auto"/>
              <w:ind w:left="567"/>
              <w:jc w:val="both"/>
              <w:rPr>
                <w:rFonts w:ascii="Bookman Old Style" w:hAnsi="Bookman Old Style"/>
                <w:lang w:val="id-ID"/>
              </w:rPr>
            </w:pPr>
            <w:r w:rsidRPr="005D4E02">
              <w:rPr>
                <w:rFonts w:ascii="Bookman Old Style" w:hAnsi="Bookman Old Style"/>
                <w:lang w:val="id-ID"/>
              </w:rPr>
              <w:t>Huruf e</w:t>
            </w:r>
          </w:p>
          <w:p w14:paraId="41E2F61D" w14:textId="77777777" w:rsidR="005D4E02" w:rsidRPr="005D4E02" w:rsidRDefault="005D4E02" w:rsidP="005D4E02">
            <w:pPr>
              <w:spacing w:line="276" w:lineRule="auto"/>
              <w:ind w:left="851"/>
              <w:jc w:val="both"/>
              <w:rPr>
                <w:rFonts w:ascii="Bookman Old Style" w:hAnsi="Bookman Old Style"/>
                <w:lang w:val="id-ID"/>
              </w:rPr>
            </w:pPr>
            <w:r w:rsidRPr="005D4E02">
              <w:rPr>
                <w:rFonts w:ascii="Bookman Old Style" w:hAnsi="Bookman Old Style"/>
                <w:lang w:val="id-ID"/>
              </w:rPr>
              <w:t>Cukup jelas.</w:t>
            </w:r>
          </w:p>
          <w:p w14:paraId="3B088D27" w14:textId="77777777" w:rsidR="005D4E02" w:rsidRPr="005D4E02" w:rsidRDefault="005D4E02" w:rsidP="005D4E02">
            <w:pPr>
              <w:spacing w:line="276" w:lineRule="auto"/>
              <w:ind w:left="567"/>
              <w:jc w:val="both"/>
              <w:rPr>
                <w:rFonts w:ascii="Bookman Old Style" w:hAnsi="Bookman Old Style"/>
                <w:lang w:val="id-ID"/>
              </w:rPr>
            </w:pPr>
            <w:r w:rsidRPr="005D4E02">
              <w:rPr>
                <w:rFonts w:ascii="Bookman Old Style" w:hAnsi="Bookman Old Style"/>
                <w:lang w:val="id-ID"/>
              </w:rPr>
              <w:t>Huruf f</w:t>
            </w:r>
          </w:p>
          <w:p w14:paraId="521BEA1B" w14:textId="77777777" w:rsidR="005D4E02" w:rsidRPr="005D4E02" w:rsidRDefault="005D4E02" w:rsidP="005D4E02">
            <w:pPr>
              <w:spacing w:line="276" w:lineRule="auto"/>
              <w:ind w:left="851"/>
              <w:jc w:val="both"/>
              <w:rPr>
                <w:rFonts w:ascii="Bookman Old Style" w:hAnsi="Bookman Old Style"/>
                <w:lang w:val="id-ID"/>
              </w:rPr>
            </w:pPr>
            <w:r w:rsidRPr="005D4E02">
              <w:rPr>
                <w:rFonts w:ascii="Bookman Old Style" w:hAnsi="Bookman Old Style"/>
                <w:lang w:val="id-ID"/>
              </w:rPr>
              <w:t>Cukup jelas.</w:t>
            </w:r>
          </w:p>
          <w:p w14:paraId="13F0FEF4" w14:textId="77777777" w:rsidR="005D4E02" w:rsidRPr="005D4E02" w:rsidRDefault="005D4E02" w:rsidP="005D4E02">
            <w:pPr>
              <w:spacing w:line="276" w:lineRule="auto"/>
              <w:ind w:left="567"/>
              <w:jc w:val="both"/>
              <w:rPr>
                <w:rFonts w:ascii="Bookman Old Style" w:hAnsi="Bookman Old Style"/>
                <w:lang w:val="id-ID"/>
              </w:rPr>
            </w:pPr>
            <w:r w:rsidRPr="005D4E02">
              <w:rPr>
                <w:rFonts w:ascii="Bookman Old Style" w:hAnsi="Bookman Old Style"/>
                <w:lang w:val="id-ID"/>
              </w:rPr>
              <w:t>Huruf g</w:t>
            </w:r>
          </w:p>
          <w:p w14:paraId="6A69B6DB" w14:textId="1F7194C2" w:rsidR="00C1787F" w:rsidRPr="00885F72" w:rsidRDefault="005D4E02" w:rsidP="005D4E02">
            <w:pPr>
              <w:spacing w:line="276" w:lineRule="auto"/>
              <w:ind w:left="851"/>
              <w:jc w:val="both"/>
              <w:rPr>
                <w:rFonts w:ascii="Bookman Old Style" w:hAnsi="Bookman Old Style"/>
                <w:lang w:val="id-ID"/>
              </w:rPr>
            </w:pPr>
            <w:r w:rsidRPr="005D4E02">
              <w:rPr>
                <w:rFonts w:ascii="Bookman Old Style" w:hAnsi="Bookman Old Style"/>
                <w:lang w:val="id-ID"/>
              </w:rPr>
              <w:t>Pola hubungan kerja Dewan Komisaris dan Direksi antara lain melalui rapat antara Dewan Komisaris dan Direksi.</w:t>
            </w:r>
          </w:p>
        </w:tc>
        <w:tc>
          <w:tcPr>
            <w:tcW w:w="2841" w:type="dxa"/>
          </w:tcPr>
          <w:p w14:paraId="7498D48F"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261F6C75"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084A5937" w14:textId="77777777" w:rsidTr="00044757">
        <w:tc>
          <w:tcPr>
            <w:tcW w:w="4512" w:type="dxa"/>
          </w:tcPr>
          <w:p w14:paraId="4D4157F2" w14:textId="77777777" w:rsidR="00C1787F" w:rsidRDefault="005D4E02" w:rsidP="00885F72">
            <w:pPr>
              <w:spacing w:line="276" w:lineRule="auto"/>
              <w:jc w:val="both"/>
              <w:rPr>
                <w:rFonts w:ascii="Bookman Old Style" w:hAnsi="Bookman Old Style"/>
                <w:lang w:val="id-ID"/>
              </w:rPr>
            </w:pPr>
            <w:r>
              <w:rPr>
                <w:rFonts w:ascii="Bookman Old Style" w:hAnsi="Bookman Old Style"/>
                <w:lang w:val="id-ID"/>
              </w:rPr>
              <w:t>Pasal 35</w:t>
            </w:r>
          </w:p>
          <w:p w14:paraId="3E6A117C"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t>Dewan Komisaris wajib menyelenggarakan rapat Dewan Komisaris paling sedikit 1 (satu) kali dalam jangka waktu 3 (tiga) bulan.</w:t>
            </w:r>
          </w:p>
          <w:p w14:paraId="68233A24"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t>Anggota Dewan Komisaris wajib menghadiri rapat Dewan Komisaris paling sedikit 75% (tujuh puluh lima persen) dari jumlah rapat Dewan Komisaris dalam periode 1 (satu) tahun.</w:t>
            </w:r>
          </w:p>
          <w:p w14:paraId="70957964"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lastRenderedPageBreak/>
              <w:t>Dewan Komisaris dapat melaksanakan rapat Dewan Komisaris sebagaimana dimaksud pada ayat (1) melalui tatap muka dengan memanfaatkan teknologi informasi.</w:t>
            </w:r>
          </w:p>
          <w:p w14:paraId="6CAD4F58"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t xml:space="preserve">Dewan Komisaris wajib melaksanakan rapat bersama dengan Direksi paling sedikit 1 (satu) kali dalam jangka waktu 3 (tiga) bulan. </w:t>
            </w:r>
          </w:p>
          <w:p w14:paraId="3F8FE66B"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t>Dalam hal Dewan Komisaris hanya berjumlah 1 (satu) orang, rapat sebagaimana dimaksud pada ayat (4) dapat diberlakukan sebagai rapat Dewan Komisaris sebagaimana dimaksud pada ayat (1).</w:t>
            </w:r>
          </w:p>
          <w:p w14:paraId="5E0D757C"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t>Pengambilan keputusan Dewan Komisaris melalui rapat Dewan Komisaris wajib terlebih dahulu dilakukan berdasarkan musyawarah untuk mufakat.</w:t>
            </w:r>
          </w:p>
          <w:p w14:paraId="3FBD4B22"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t>Dalam hal tidak terjadi musyawarah untuk mufakat, pengambilan keputusan dilakukan berdasarkan suara terbanyak.</w:t>
            </w:r>
          </w:p>
          <w:p w14:paraId="577B337D"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t xml:space="preserve">Dalam hal Penyelenggara Perdagangan Aset Keuangan Digital memiliki Dewan Komisaris </w:t>
            </w:r>
            <w:r w:rsidRPr="00AD48B6">
              <w:rPr>
                <w:rFonts w:ascii="Bookman Old Style" w:hAnsi="Bookman Old Style"/>
                <w:lang w:val="id-ID"/>
              </w:rPr>
              <w:lastRenderedPageBreak/>
              <w:t>berjumlah 1 (satu) orang, keputusan Dewan Komisaris pada rapat sebagaimana dimaksud pada ayat (5) dapat menjadi keputusan final.</w:t>
            </w:r>
          </w:p>
          <w:p w14:paraId="17C0E456"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t>Dalam hal Penyelenggara Perdagangan Aset Keuangan Digital memiliki Dewan Komisaris berjumlah genap, komisaris utama dapat memberikan keputusan final pada rapat sebagaimana dimaksud pada ayat (1).</w:t>
            </w:r>
          </w:p>
          <w:p w14:paraId="1573DE0C"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t>Penyelenggara Perdagangan Aset Keuangan Digital wajib memastikan Dewan Komisaris untuk menuangkan hasil rapat Dewan Komisaris sebagaimana dimaksud pada ayat (1) dan ayat (4) dalam risalah rapat Dewan Komisaris dan didokumentasikan dengan baik.</w:t>
            </w:r>
          </w:p>
          <w:p w14:paraId="06ECE0F6"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t>Penyelenggara Perdagangan Aset Keuangan Digital wajib memastikan Dewan Komisaris untuk mencantumkan perbedaan pendapat yang terjadi dalam keputusan rapat Dewan Komisaris secara jelas dalam risalah rapat Dewan Komisaris disertai alasan perbedaan pendapat tersebut.</w:t>
            </w:r>
          </w:p>
          <w:p w14:paraId="6B868E5B" w14:textId="77777777" w:rsid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lastRenderedPageBreak/>
              <w:t>Anggota Dewan Komisaris yang hadir maupun yang tidak hadir dalam rapat Dewan Komisaris berhak menerima salinan risalah rapat Dewan Komisaris.</w:t>
            </w:r>
          </w:p>
          <w:p w14:paraId="1225154D" w14:textId="7998872C" w:rsidR="005D4E02" w:rsidRPr="00AD48B6" w:rsidRDefault="00AD48B6" w:rsidP="00AD48B6">
            <w:pPr>
              <w:pStyle w:val="ListParagraph"/>
              <w:numPr>
                <w:ilvl w:val="0"/>
                <w:numId w:val="51"/>
              </w:numPr>
              <w:spacing w:line="276" w:lineRule="auto"/>
              <w:ind w:left="397" w:hanging="397"/>
              <w:jc w:val="both"/>
              <w:rPr>
                <w:rFonts w:ascii="Bookman Old Style" w:hAnsi="Bookman Old Style"/>
                <w:lang w:val="id-ID"/>
              </w:rPr>
            </w:pPr>
            <w:r w:rsidRPr="00AD48B6">
              <w:rPr>
                <w:rFonts w:ascii="Bookman Old Style" w:hAnsi="Bookman Old Style"/>
                <w:lang w:val="id-ID"/>
              </w:rPr>
              <w:t>Jumlah rapat Dewan Komisaris yang telah diselenggarakan dan jumlah kehadiran masing-masing anggota Dewan Komisaris harus dimuat dalam laporan penerapan Tata Kelola yang Baik.</w:t>
            </w:r>
          </w:p>
        </w:tc>
        <w:tc>
          <w:tcPr>
            <w:tcW w:w="3756" w:type="dxa"/>
          </w:tcPr>
          <w:p w14:paraId="14C1607F" w14:textId="77777777" w:rsidR="00044757" w:rsidRPr="00044757" w:rsidRDefault="00044757" w:rsidP="00044757">
            <w:pPr>
              <w:spacing w:line="276" w:lineRule="auto"/>
              <w:jc w:val="both"/>
              <w:rPr>
                <w:rFonts w:ascii="Bookman Old Style" w:hAnsi="Bookman Old Style"/>
                <w:lang w:val="id-ID"/>
              </w:rPr>
            </w:pPr>
            <w:r w:rsidRPr="00044757">
              <w:rPr>
                <w:rFonts w:ascii="Bookman Old Style" w:hAnsi="Bookman Old Style"/>
                <w:lang w:val="id-ID"/>
              </w:rPr>
              <w:lastRenderedPageBreak/>
              <w:t>Pasal 35</w:t>
            </w:r>
          </w:p>
          <w:p w14:paraId="33AEDD7A" w14:textId="599FABDF" w:rsidR="00C1787F" w:rsidRPr="00885F72" w:rsidRDefault="00044757" w:rsidP="00044757">
            <w:pPr>
              <w:spacing w:line="276" w:lineRule="auto"/>
              <w:jc w:val="both"/>
              <w:rPr>
                <w:rFonts w:ascii="Bookman Old Style" w:hAnsi="Bookman Old Style"/>
                <w:lang w:val="id-ID"/>
              </w:rPr>
            </w:pPr>
            <w:r w:rsidRPr="00044757">
              <w:rPr>
                <w:rFonts w:ascii="Bookman Old Style" w:hAnsi="Bookman Old Style"/>
                <w:lang w:val="id-ID"/>
              </w:rPr>
              <w:t>Cukup jelas.</w:t>
            </w:r>
          </w:p>
        </w:tc>
        <w:tc>
          <w:tcPr>
            <w:tcW w:w="2841" w:type="dxa"/>
          </w:tcPr>
          <w:p w14:paraId="56735521"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2195BB97" w14:textId="77777777" w:rsidR="00C1787F" w:rsidRPr="00885F72" w:rsidRDefault="00C1787F" w:rsidP="00885F72">
            <w:pPr>
              <w:spacing w:line="276" w:lineRule="auto"/>
              <w:jc w:val="both"/>
              <w:rPr>
                <w:rFonts w:ascii="Bookman Old Style" w:hAnsi="Bookman Old Style"/>
                <w:lang w:val="id-ID"/>
              </w:rPr>
            </w:pPr>
          </w:p>
        </w:tc>
      </w:tr>
      <w:tr w:rsidR="00DF3BC5" w:rsidRPr="00885F72" w14:paraId="0C329416" w14:textId="77777777" w:rsidTr="00044757">
        <w:tc>
          <w:tcPr>
            <w:tcW w:w="4512" w:type="dxa"/>
          </w:tcPr>
          <w:p w14:paraId="1E05A76D" w14:textId="77777777" w:rsidR="00C1787F" w:rsidRDefault="00044757" w:rsidP="00885F72">
            <w:pPr>
              <w:spacing w:line="276" w:lineRule="auto"/>
              <w:jc w:val="both"/>
              <w:rPr>
                <w:rFonts w:ascii="Bookman Old Style" w:hAnsi="Bookman Old Style"/>
                <w:lang w:val="id-ID"/>
              </w:rPr>
            </w:pPr>
            <w:r>
              <w:rPr>
                <w:rFonts w:ascii="Bookman Old Style" w:hAnsi="Bookman Old Style"/>
                <w:lang w:val="id-ID"/>
              </w:rPr>
              <w:lastRenderedPageBreak/>
              <w:t>Pasal 36</w:t>
            </w:r>
          </w:p>
          <w:p w14:paraId="5D2232A6" w14:textId="77777777" w:rsidR="0017065D" w:rsidRPr="0017065D" w:rsidRDefault="0017065D" w:rsidP="0017065D">
            <w:pPr>
              <w:spacing w:line="276" w:lineRule="auto"/>
              <w:jc w:val="both"/>
              <w:rPr>
                <w:rFonts w:ascii="Bookman Old Style" w:hAnsi="Bookman Old Style"/>
                <w:lang w:val="id-ID"/>
              </w:rPr>
            </w:pPr>
            <w:r w:rsidRPr="0017065D">
              <w:rPr>
                <w:rFonts w:ascii="Bookman Old Style" w:hAnsi="Bookman Old Style"/>
                <w:lang w:val="id-ID"/>
              </w:rPr>
              <w:t>Anggota Dewan Komisaris dilarang:</w:t>
            </w:r>
          </w:p>
          <w:p w14:paraId="388F2EF0" w14:textId="77777777" w:rsidR="0017065D" w:rsidRDefault="0017065D" w:rsidP="0017065D">
            <w:pPr>
              <w:pStyle w:val="ListParagraph"/>
              <w:numPr>
                <w:ilvl w:val="0"/>
                <w:numId w:val="52"/>
              </w:numPr>
              <w:spacing w:line="276" w:lineRule="auto"/>
              <w:ind w:left="397" w:hanging="397"/>
              <w:jc w:val="both"/>
              <w:rPr>
                <w:rFonts w:ascii="Bookman Old Style" w:hAnsi="Bookman Old Style"/>
                <w:lang w:val="id-ID"/>
              </w:rPr>
            </w:pPr>
            <w:r w:rsidRPr="0017065D">
              <w:rPr>
                <w:rFonts w:ascii="Bookman Old Style" w:hAnsi="Bookman Old Style"/>
                <w:lang w:val="id-ID"/>
              </w:rPr>
              <w:t>memanfaatkan jabatannya pada Penyelenggara Perdagangan Aset Keuangan Digital tempat anggota Dewan Komisaris menjabat untuk kepentingan pribadi, keluarga, dan/atau pihak lain yang dapat merugikan atau mengurangi keuntungan Penyelenggara Perdagangan Aset Keuangan Digital tempat anggota Dewan Komisaris menjabat;</w:t>
            </w:r>
          </w:p>
          <w:p w14:paraId="64598253" w14:textId="77777777" w:rsidR="0017065D" w:rsidRDefault="0017065D" w:rsidP="0017065D">
            <w:pPr>
              <w:pStyle w:val="ListParagraph"/>
              <w:numPr>
                <w:ilvl w:val="0"/>
                <w:numId w:val="52"/>
              </w:numPr>
              <w:spacing w:line="276" w:lineRule="auto"/>
              <w:ind w:left="397" w:hanging="397"/>
              <w:jc w:val="both"/>
              <w:rPr>
                <w:rFonts w:ascii="Bookman Old Style" w:hAnsi="Bookman Old Style"/>
                <w:lang w:val="id-ID"/>
              </w:rPr>
            </w:pPr>
            <w:r w:rsidRPr="0017065D">
              <w:rPr>
                <w:rFonts w:ascii="Bookman Old Style" w:hAnsi="Bookman Old Style"/>
                <w:lang w:val="id-ID"/>
              </w:rPr>
              <w:t xml:space="preserve">mengambil dan/atau menerima keuntungan pribadi dari Penyelenggara Perdagangan Aset Keuangan Digital tempat anggota Dewan Komisaris menjabat selain remunerasi dan fasilitas yang </w:t>
            </w:r>
            <w:r w:rsidRPr="0017065D">
              <w:rPr>
                <w:rFonts w:ascii="Bookman Old Style" w:hAnsi="Bookman Old Style"/>
                <w:lang w:val="id-ID"/>
              </w:rPr>
              <w:lastRenderedPageBreak/>
              <w:t xml:space="preserve">ditetapkan berdasarkan keputusan RUPS; dan </w:t>
            </w:r>
          </w:p>
          <w:p w14:paraId="00F90762" w14:textId="0FAFBFB0" w:rsidR="00044757" w:rsidRPr="0017065D" w:rsidRDefault="0017065D" w:rsidP="0017065D">
            <w:pPr>
              <w:pStyle w:val="ListParagraph"/>
              <w:numPr>
                <w:ilvl w:val="0"/>
                <w:numId w:val="52"/>
              </w:numPr>
              <w:spacing w:line="276" w:lineRule="auto"/>
              <w:ind w:left="397" w:hanging="397"/>
              <w:jc w:val="both"/>
              <w:rPr>
                <w:rFonts w:ascii="Bookman Old Style" w:hAnsi="Bookman Old Style"/>
                <w:lang w:val="id-ID"/>
              </w:rPr>
            </w:pPr>
            <w:r w:rsidRPr="0017065D">
              <w:rPr>
                <w:rFonts w:ascii="Bookman Old Style" w:hAnsi="Bookman Old Style"/>
                <w:lang w:val="id-ID"/>
              </w:rPr>
              <w:t>mencampuri kegiatan operasional Penyelenggara Perdagangan Aset Keuangan Digital yang menjadi tanggung jawab Direksi.</w:t>
            </w:r>
          </w:p>
        </w:tc>
        <w:tc>
          <w:tcPr>
            <w:tcW w:w="3756" w:type="dxa"/>
          </w:tcPr>
          <w:p w14:paraId="72D9A9C4" w14:textId="77777777" w:rsidR="00B572C2" w:rsidRPr="00B572C2" w:rsidRDefault="00B572C2" w:rsidP="00B572C2">
            <w:pPr>
              <w:spacing w:line="276" w:lineRule="auto"/>
              <w:jc w:val="both"/>
              <w:rPr>
                <w:rFonts w:ascii="Bookman Old Style" w:hAnsi="Bookman Old Style"/>
                <w:lang w:val="id-ID"/>
              </w:rPr>
            </w:pPr>
            <w:r w:rsidRPr="00B572C2">
              <w:rPr>
                <w:rFonts w:ascii="Bookman Old Style" w:hAnsi="Bookman Old Style"/>
                <w:lang w:val="id-ID"/>
              </w:rPr>
              <w:lastRenderedPageBreak/>
              <w:t>Pasal 36</w:t>
            </w:r>
          </w:p>
          <w:p w14:paraId="6C9CD8A5" w14:textId="2352BBDE" w:rsidR="00C1787F" w:rsidRPr="00885F72" w:rsidRDefault="00B572C2" w:rsidP="00B572C2">
            <w:pPr>
              <w:spacing w:line="276" w:lineRule="auto"/>
              <w:jc w:val="both"/>
              <w:rPr>
                <w:rFonts w:ascii="Bookman Old Style" w:hAnsi="Bookman Old Style"/>
                <w:lang w:val="id-ID"/>
              </w:rPr>
            </w:pPr>
            <w:r w:rsidRPr="00B572C2">
              <w:rPr>
                <w:rFonts w:ascii="Bookman Old Style" w:hAnsi="Bookman Old Style"/>
                <w:lang w:val="id-ID"/>
              </w:rPr>
              <w:t>Cukup jelas.</w:t>
            </w:r>
          </w:p>
        </w:tc>
        <w:tc>
          <w:tcPr>
            <w:tcW w:w="2841" w:type="dxa"/>
          </w:tcPr>
          <w:p w14:paraId="58302BED" w14:textId="77777777" w:rsidR="00C1787F" w:rsidRPr="00885F72" w:rsidRDefault="00C1787F" w:rsidP="00885F72">
            <w:pPr>
              <w:spacing w:line="276" w:lineRule="auto"/>
              <w:jc w:val="both"/>
              <w:rPr>
                <w:rFonts w:ascii="Bookman Old Style" w:hAnsi="Bookman Old Style"/>
                <w:lang w:val="id-ID"/>
              </w:rPr>
            </w:pPr>
          </w:p>
        </w:tc>
        <w:tc>
          <w:tcPr>
            <w:tcW w:w="2839" w:type="dxa"/>
          </w:tcPr>
          <w:p w14:paraId="4B11FD63" w14:textId="77777777" w:rsidR="00C1787F" w:rsidRPr="00885F72" w:rsidRDefault="00C1787F" w:rsidP="00885F72">
            <w:pPr>
              <w:spacing w:line="276" w:lineRule="auto"/>
              <w:jc w:val="both"/>
              <w:rPr>
                <w:rFonts w:ascii="Bookman Old Style" w:hAnsi="Bookman Old Style"/>
                <w:lang w:val="id-ID"/>
              </w:rPr>
            </w:pPr>
          </w:p>
        </w:tc>
      </w:tr>
      <w:tr w:rsidR="00044757" w:rsidRPr="00885F72" w14:paraId="4B59560A" w14:textId="77777777" w:rsidTr="00044757">
        <w:tc>
          <w:tcPr>
            <w:tcW w:w="4512" w:type="dxa"/>
          </w:tcPr>
          <w:p w14:paraId="76253397" w14:textId="77777777" w:rsidR="008256FD" w:rsidRPr="008256FD" w:rsidRDefault="008256FD" w:rsidP="008256FD">
            <w:pPr>
              <w:spacing w:line="276" w:lineRule="auto"/>
              <w:jc w:val="both"/>
              <w:rPr>
                <w:rFonts w:ascii="Bookman Old Style" w:hAnsi="Bookman Old Style"/>
                <w:lang w:val="id-ID"/>
              </w:rPr>
            </w:pPr>
            <w:r w:rsidRPr="008256FD">
              <w:rPr>
                <w:rFonts w:ascii="Bookman Old Style" w:hAnsi="Bookman Old Style"/>
                <w:lang w:val="id-ID"/>
              </w:rPr>
              <w:t>Bagian Keempat</w:t>
            </w:r>
          </w:p>
          <w:p w14:paraId="7B783997" w14:textId="0C3929C9" w:rsidR="008256FD" w:rsidRDefault="008256FD" w:rsidP="008256FD">
            <w:pPr>
              <w:spacing w:line="276" w:lineRule="auto"/>
              <w:jc w:val="both"/>
              <w:rPr>
                <w:rFonts w:ascii="Bookman Old Style" w:hAnsi="Bookman Old Style"/>
                <w:lang w:val="id-ID"/>
              </w:rPr>
            </w:pPr>
            <w:r w:rsidRPr="008256FD">
              <w:rPr>
                <w:rFonts w:ascii="Bookman Old Style" w:hAnsi="Bookman Old Style"/>
                <w:lang w:val="id-ID"/>
              </w:rPr>
              <w:t>Kelengkapan dan Pelaksanaan Tugas Komite</w:t>
            </w:r>
          </w:p>
          <w:p w14:paraId="1A2DF688" w14:textId="77777777" w:rsidR="008256FD" w:rsidRDefault="008256FD" w:rsidP="008256FD">
            <w:pPr>
              <w:spacing w:line="276" w:lineRule="auto"/>
              <w:jc w:val="both"/>
              <w:rPr>
                <w:rFonts w:ascii="Bookman Old Style" w:hAnsi="Bookman Old Style"/>
                <w:lang w:val="id-ID"/>
              </w:rPr>
            </w:pPr>
          </w:p>
          <w:p w14:paraId="12018957" w14:textId="06F18B43" w:rsidR="00044757" w:rsidRDefault="00A3092A" w:rsidP="00885F72">
            <w:pPr>
              <w:spacing w:line="276" w:lineRule="auto"/>
              <w:jc w:val="both"/>
              <w:rPr>
                <w:rFonts w:ascii="Bookman Old Style" w:hAnsi="Bookman Old Style"/>
                <w:lang w:val="id-ID"/>
              </w:rPr>
            </w:pPr>
            <w:r>
              <w:rPr>
                <w:rFonts w:ascii="Bookman Old Style" w:hAnsi="Bookman Old Style"/>
                <w:lang w:val="id-ID"/>
              </w:rPr>
              <w:t>Pasal 37</w:t>
            </w:r>
          </w:p>
          <w:p w14:paraId="684C87CD" w14:textId="77777777" w:rsidR="006522EB" w:rsidRDefault="006522EB" w:rsidP="006522EB">
            <w:pPr>
              <w:pStyle w:val="ListParagraph"/>
              <w:numPr>
                <w:ilvl w:val="0"/>
                <w:numId w:val="53"/>
              </w:numPr>
              <w:spacing w:line="276" w:lineRule="auto"/>
              <w:ind w:left="397" w:hanging="397"/>
              <w:jc w:val="both"/>
              <w:rPr>
                <w:rFonts w:ascii="Bookman Old Style" w:hAnsi="Bookman Old Style"/>
                <w:lang w:val="id-ID"/>
              </w:rPr>
            </w:pPr>
            <w:r w:rsidRPr="006522EB">
              <w:rPr>
                <w:rFonts w:ascii="Bookman Old Style" w:hAnsi="Bookman Old Style"/>
                <w:lang w:val="id-ID"/>
              </w:rPr>
              <w:t>Bursa wajib membentuk komite Bursa.</w:t>
            </w:r>
          </w:p>
          <w:p w14:paraId="13E1C897" w14:textId="77777777" w:rsidR="006522EB" w:rsidRDefault="006522EB" w:rsidP="006522EB">
            <w:pPr>
              <w:pStyle w:val="ListParagraph"/>
              <w:numPr>
                <w:ilvl w:val="0"/>
                <w:numId w:val="53"/>
              </w:numPr>
              <w:spacing w:line="276" w:lineRule="auto"/>
              <w:ind w:left="397" w:hanging="397"/>
              <w:jc w:val="both"/>
              <w:rPr>
                <w:rFonts w:ascii="Bookman Old Style" w:hAnsi="Bookman Old Style"/>
                <w:lang w:val="id-ID"/>
              </w:rPr>
            </w:pPr>
            <w:r w:rsidRPr="006522EB">
              <w:rPr>
                <w:rFonts w:ascii="Bookman Old Style" w:hAnsi="Bookman Old Style"/>
                <w:lang w:val="id-ID"/>
              </w:rPr>
              <w:t>Komite Bursa sebagaimana dimaksud pada ayat (1) bertanggung jawab kepada salah satu anggota Direksi.</w:t>
            </w:r>
          </w:p>
          <w:p w14:paraId="2A66AB66" w14:textId="77777777" w:rsidR="006522EB" w:rsidRDefault="006522EB" w:rsidP="006522EB">
            <w:pPr>
              <w:pStyle w:val="ListParagraph"/>
              <w:numPr>
                <w:ilvl w:val="0"/>
                <w:numId w:val="53"/>
              </w:numPr>
              <w:spacing w:line="276" w:lineRule="auto"/>
              <w:ind w:left="397" w:hanging="397"/>
              <w:jc w:val="both"/>
              <w:rPr>
                <w:rFonts w:ascii="Bookman Old Style" w:hAnsi="Bookman Old Style"/>
                <w:lang w:val="id-ID"/>
              </w:rPr>
            </w:pPr>
            <w:r w:rsidRPr="006522EB">
              <w:rPr>
                <w:rFonts w:ascii="Bookman Old Style" w:hAnsi="Bookman Old Style"/>
                <w:lang w:val="id-ID"/>
              </w:rPr>
              <w:t>Direksi wajib melakukan evaluasi terhadap kinerja komite paling sedikit 1 (satu) kali pada akhir tahun buku.</w:t>
            </w:r>
          </w:p>
          <w:p w14:paraId="4CD0B5CD" w14:textId="77777777" w:rsidR="006522EB" w:rsidRDefault="006522EB" w:rsidP="006522EB">
            <w:pPr>
              <w:pStyle w:val="ListParagraph"/>
              <w:numPr>
                <w:ilvl w:val="0"/>
                <w:numId w:val="53"/>
              </w:numPr>
              <w:spacing w:line="276" w:lineRule="auto"/>
              <w:ind w:left="397" w:hanging="397"/>
              <w:jc w:val="both"/>
              <w:rPr>
                <w:rFonts w:ascii="Bookman Old Style" w:hAnsi="Bookman Old Style"/>
                <w:lang w:val="id-ID"/>
              </w:rPr>
            </w:pPr>
            <w:r w:rsidRPr="006522EB">
              <w:rPr>
                <w:rFonts w:ascii="Bookman Old Style" w:hAnsi="Bookman Old Style"/>
                <w:lang w:val="id-ID"/>
              </w:rPr>
              <w:t>Selain komite Bursa, Bursa dapat membentuk komite lain sesuai dengan kebutuhan dan/atau kompleksitas usahanya.</w:t>
            </w:r>
          </w:p>
          <w:p w14:paraId="08D6F89A" w14:textId="59D14854" w:rsidR="00A3092A" w:rsidRPr="006522EB" w:rsidRDefault="006522EB" w:rsidP="006522EB">
            <w:pPr>
              <w:pStyle w:val="ListParagraph"/>
              <w:numPr>
                <w:ilvl w:val="0"/>
                <w:numId w:val="53"/>
              </w:numPr>
              <w:spacing w:line="276" w:lineRule="auto"/>
              <w:ind w:left="397" w:hanging="397"/>
              <w:jc w:val="both"/>
              <w:rPr>
                <w:rFonts w:ascii="Bookman Old Style" w:hAnsi="Bookman Old Style"/>
                <w:lang w:val="id-ID"/>
              </w:rPr>
            </w:pPr>
            <w:r w:rsidRPr="006522EB">
              <w:rPr>
                <w:rFonts w:ascii="Bookman Old Style" w:hAnsi="Bookman Old Style"/>
                <w:lang w:val="id-ID"/>
              </w:rPr>
              <w:t>Ketentuan mengenai pembentukan komite diatur dalam peraturan dan tata tertib Bursa.</w:t>
            </w:r>
          </w:p>
        </w:tc>
        <w:tc>
          <w:tcPr>
            <w:tcW w:w="3756" w:type="dxa"/>
          </w:tcPr>
          <w:p w14:paraId="3F6A6D1A" w14:textId="77777777" w:rsidR="00707667" w:rsidRPr="00707667" w:rsidRDefault="00707667" w:rsidP="00707667">
            <w:pPr>
              <w:spacing w:line="276" w:lineRule="auto"/>
              <w:jc w:val="both"/>
              <w:rPr>
                <w:rFonts w:ascii="Bookman Old Style" w:hAnsi="Bookman Old Style"/>
                <w:lang w:val="id-ID"/>
              </w:rPr>
            </w:pPr>
            <w:r w:rsidRPr="00707667">
              <w:rPr>
                <w:rFonts w:ascii="Bookman Old Style" w:hAnsi="Bookman Old Style"/>
                <w:lang w:val="id-ID"/>
              </w:rPr>
              <w:t>Pasal 37</w:t>
            </w:r>
          </w:p>
          <w:p w14:paraId="3A0BE44B" w14:textId="70E85FB3" w:rsidR="00044757" w:rsidRPr="00885F72" w:rsidRDefault="00707667" w:rsidP="00707667">
            <w:pPr>
              <w:spacing w:line="276" w:lineRule="auto"/>
              <w:jc w:val="both"/>
              <w:rPr>
                <w:rFonts w:ascii="Bookman Old Style" w:hAnsi="Bookman Old Style"/>
                <w:lang w:val="id-ID"/>
              </w:rPr>
            </w:pPr>
            <w:r w:rsidRPr="00707667">
              <w:rPr>
                <w:rFonts w:ascii="Bookman Old Style" w:hAnsi="Bookman Old Style"/>
                <w:lang w:val="id-ID"/>
              </w:rPr>
              <w:t>Cukup jelas.</w:t>
            </w:r>
          </w:p>
        </w:tc>
        <w:tc>
          <w:tcPr>
            <w:tcW w:w="2841" w:type="dxa"/>
          </w:tcPr>
          <w:p w14:paraId="7541DB7F"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7A8E9790"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39AA5012" w14:textId="77777777" w:rsidTr="00044757">
        <w:tc>
          <w:tcPr>
            <w:tcW w:w="4512" w:type="dxa"/>
          </w:tcPr>
          <w:p w14:paraId="1193EED1" w14:textId="77777777" w:rsidR="00044757" w:rsidRDefault="00707667" w:rsidP="00885F72">
            <w:pPr>
              <w:spacing w:line="276" w:lineRule="auto"/>
              <w:jc w:val="both"/>
              <w:rPr>
                <w:rFonts w:ascii="Bookman Old Style" w:hAnsi="Bookman Old Style"/>
                <w:lang w:val="id-ID"/>
              </w:rPr>
            </w:pPr>
            <w:r>
              <w:rPr>
                <w:rFonts w:ascii="Bookman Old Style" w:hAnsi="Bookman Old Style"/>
                <w:lang w:val="id-ID"/>
              </w:rPr>
              <w:t>Pasal 38</w:t>
            </w:r>
          </w:p>
          <w:p w14:paraId="7B951D62" w14:textId="61D17425" w:rsidR="00707667" w:rsidRPr="00885F72" w:rsidRDefault="00216681" w:rsidP="00885F72">
            <w:pPr>
              <w:spacing w:line="276" w:lineRule="auto"/>
              <w:jc w:val="both"/>
              <w:rPr>
                <w:rFonts w:ascii="Bookman Old Style" w:hAnsi="Bookman Old Style"/>
                <w:lang w:val="id-ID"/>
              </w:rPr>
            </w:pPr>
            <w:r w:rsidRPr="00216681">
              <w:rPr>
                <w:rFonts w:ascii="Bookman Old Style" w:hAnsi="Bookman Old Style"/>
                <w:lang w:val="id-ID"/>
              </w:rPr>
              <w:lastRenderedPageBreak/>
              <w:t>Penyelenggara Perdagangan Aset Keuangan Digital selain Bursa dapat membentuk komite sesuai dengan kebutuhan dan/atau kompleksitas usahanya.</w:t>
            </w:r>
          </w:p>
        </w:tc>
        <w:tc>
          <w:tcPr>
            <w:tcW w:w="3756" w:type="dxa"/>
          </w:tcPr>
          <w:p w14:paraId="16133EF8" w14:textId="77777777" w:rsidR="00F64C1E" w:rsidRPr="00F64C1E" w:rsidRDefault="00F64C1E" w:rsidP="00F64C1E">
            <w:pPr>
              <w:spacing w:line="276" w:lineRule="auto"/>
              <w:jc w:val="both"/>
              <w:rPr>
                <w:rFonts w:ascii="Bookman Old Style" w:hAnsi="Bookman Old Style"/>
                <w:lang w:val="id-ID"/>
              </w:rPr>
            </w:pPr>
            <w:r w:rsidRPr="00F64C1E">
              <w:rPr>
                <w:rFonts w:ascii="Bookman Old Style" w:hAnsi="Bookman Old Style"/>
                <w:lang w:val="id-ID"/>
              </w:rPr>
              <w:lastRenderedPageBreak/>
              <w:t>Pasal 38</w:t>
            </w:r>
          </w:p>
          <w:p w14:paraId="22953A88" w14:textId="7B6373AD" w:rsidR="00044757" w:rsidRPr="00885F72" w:rsidRDefault="00F64C1E" w:rsidP="00F64C1E">
            <w:pPr>
              <w:spacing w:line="276" w:lineRule="auto"/>
              <w:jc w:val="both"/>
              <w:rPr>
                <w:rFonts w:ascii="Bookman Old Style" w:hAnsi="Bookman Old Style"/>
                <w:lang w:val="id-ID"/>
              </w:rPr>
            </w:pPr>
            <w:r w:rsidRPr="00F64C1E">
              <w:rPr>
                <w:rFonts w:ascii="Bookman Old Style" w:hAnsi="Bookman Old Style"/>
                <w:lang w:val="id-ID"/>
              </w:rPr>
              <w:t>Cukup jelas.</w:t>
            </w:r>
          </w:p>
        </w:tc>
        <w:tc>
          <w:tcPr>
            <w:tcW w:w="2841" w:type="dxa"/>
          </w:tcPr>
          <w:p w14:paraId="51F325AF"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77F97FD7"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59222BB7" w14:textId="77777777" w:rsidTr="00044757">
        <w:tc>
          <w:tcPr>
            <w:tcW w:w="4512" w:type="dxa"/>
          </w:tcPr>
          <w:p w14:paraId="7E4F56D2" w14:textId="38989AFC" w:rsidR="003853F7" w:rsidRDefault="003853F7" w:rsidP="00885F72">
            <w:pPr>
              <w:spacing w:line="276" w:lineRule="auto"/>
              <w:jc w:val="both"/>
              <w:rPr>
                <w:rFonts w:ascii="Bookman Old Style" w:hAnsi="Bookman Old Style"/>
                <w:lang w:val="id-ID"/>
              </w:rPr>
            </w:pPr>
            <w:r>
              <w:rPr>
                <w:rFonts w:ascii="Bookman Old Style" w:hAnsi="Bookman Old Style"/>
                <w:lang w:val="id-ID"/>
              </w:rPr>
              <w:t>Pasal 39</w:t>
            </w:r>
          </w:p>
          <w:p w14:paraId="148B046B" w14:textId="15447529" w:rsidR="00044757" w:rsidRPr="00885F72" w:rsidRDefault="003853F7" w:rsidP="00885F72">
            <w:pPr>
              <w:spacing w:line="276" w:lineRule="auto"/>
              <w:jc w:val="both"/>
              <w:rPr>
                <w:rFonts w:ascii="Bookman Old Style" w:hAnsi="Bookman Old Style"/>
                <w:lang w:val="id-ID"/>
              </w:rPr>
            </w:pPr>
            <w:r w:rsidRPr="003853F7">
              <w:rPr>
                <w:rFonts w:ascii="Bookman Old Style" w:hAnsi="Bookman Old Style"/>
                <w:lang w:val="id-ID"/>
              </w:rPr>
              <w:t>Otoritas Jasa Keuangan berwenang untuk mengevaluasi keberadaan komite dan memerintahkan Penyelenggara Perdagangan Aset Keuangan Digital untuk menyesuaikan jumlah komite.</w:t>
            </w:r>
          </w:p>
        </w:tc>
        <w:tc>
          <w:tcPr>
            <w:tcW w:w="3756" w:type="dxa"/>
          </w:tcPr>
          <w:p w14:paraId="4CBF183C" w14:textId="77777777" w:rsidR="00D1675B" w:rsidRPr="00D1675B" w:rsidRDefault="00D1675B" w:rsidP="00D1675B">
            <w:pPr>
              <w:spacing w:line="276" w:lineRule="auto"/>
              <w:jc w:val="both"/>
              <w:rPr>
                <w:rFonts w:ascii="Bookman Old Style" w:hAnsi="Bookman Old Style"/>
                <w:lang w:val="id-ID"/>
              </w:rPr>
            </w:pPr>
            <w:r w:rsidRPr="00D1675B">
              <w:rPr>
                <w:rFonts w:ascii="Bookman Old Style" w:hAnsi="Bookman Old Style"/>
                <w:lang w:val="id-ID"/>
              </w:rPr>
              <w:t>Pasal 39</w:t>
            </w:r>
          </w:p>
          <w:p w14:paraId="34353897" w14:textId="5A11970D" w:rsidR="00044757" w:rsidRPr="00885F72" w:rsidRDefault="00D1675B" w:rsidP="00D1675B">
            <w:pPr>
              <w:spacing w:line="276" w:lineRule="auto"/>
              <w:jc w:val="both"/>
              <w:rPr>
                <w:rFonts w:ascii="Bookman Old Style" w:hAnsi="Bookman Old Style"/>
                <w:lang w:val="id-ID"/>
              </w:rPr>
            </w:pPr>
            <w:r w:rsidRPr="00D1675B">
              <w:rPr>
                <w:rFonts w:ascii="Bookman Old Style" w:hAnsi="Bookman Old Style"/>
                <w:lang w:val="id-ID"/>
              </w:rPr>
              <w:t>Cukup jelas.</w:t>
            </w:r>
          </w:p>
        </w:tc>
        <w:tc>
          <w:tcPr>
            <w:tcW w:w="2841" w:type="dxa"/>
          </w:tcPr>
          <w:p w14:paraId="78C8C9C6"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49F1B7BA"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16C847F3" w14:textId="77777777" w:rsidTr="00044757">
        <w:tc>
          <w:tcPr>
            <w:tcW w:w="4512" w:type="dxa"/>
          </w:tcPr>
          <w:p w14:paraId="6ED53FE1" w14:textId="77777777" w:rsidR="003B3AE6" w:rsidRPr="003B3AE6" w:rsidRDefault="003B3AE6" w:rsidP="003B3AE6">
            <w:pPr>
              <w:spacing w:line="276" w:lineRule="auto"/>
              <w:jc w:val="both"/>
              <w:rPr>
                <w:rFonts w:ascii="Bookman Old Style" w:hAnsi="Bookman Old Style"/>
                <w:lang w:val="id-ID"/>
              </w:rPr>
            </w:pPr>
            <w:r w:rsidRPr="003B3AE6">
              <w:rPr>
                <w:rFonts w:ascii="Bookman Old Style" w:hAnsi="Bookman Old Style"/>
                <w:lang w:val="id-ID"/>
              </w:rPr>
              <w:t>Bagian Kelima</w:t>
            </w:r>
          </w:p>
          <w:p w14:paraId="2A63D3F6" w14:textId="060087FD" w:rsidR="003B3AE6" w:rsidRDefault="003B3AE6" w:rsidP="003B3AE6">
            <w:pPr>
              <w:spacing w:line="276" w:lineRule="auto"/>
              <w:jc w:val="both"/>
              <w:rPr>
                <w:rFonts w:ascii="Bookman Old Style" w:hAnsi="Bookman Old Style"/>
                <w:lang w:val="id-ID"/>
              </w:rPr>
            </w:pPr>
            <w:r w:rsidRPr="003B3AE6">
              <w:rPr>
                <w:rFonts w:ascii="Bookman Old Style" w:hAnsi="Bookman Old Style"/>
                <w:lang w:val="id-ID"/>
              </w:rPr>
              <w:t>Penerapan Manajemen Risiko</w:t>
            </w:r>
          </w:p>
          <w:p w14:paraId="42D8270F" w14:textId="77777777" w:rsidR="003B3AE6" w:rsidRDefault="003B3AE6" w:rsidP="00885F72">
            <w:pPr>
              <w:spacing w:line="276" w:lineRule="auto"/>
              <w:jc w:val="both"/>
              <w:rPr>
                <w:rFonts w:ascii="Bookman Old Style" w:hAnsi="Bookman Old Style"/>
                <w:lang w:val="id-ID"/>
              </w:rPr>
            </w:pPr>
          </w:p>
          <w:p w14:paraId="7DBDCC0E" w14:textId="52C74CBF" w:rsidR="00044757" w:rsidRDefault="00D1675B" w:rsidP="00885F72">
            <w:pPr>
              <w:spacing w:line="276" w:lineRule="auto"/>
              <w:jc w:val="both"/>
              <w:rPr>
                <w:rFonts w:ascii="Bookman Old Style" w:hAnsi="Bookman Old Style"/>
                <w:lang w:val="id-ID"/>
              </w:rPr>
            </w:pPr>
            <w:r>
              <w:rPr>
                <w:rFonts w:ascii="Bookman Old Style" w:hAnsi="Bookman Old Style"/>
                <w:lang w:val="id-ID"/>
              </w:rPr>
              <w:t>Pasal 40</w:t>
            </w:r>
          </w:p>
          <w:p w14:paraId="64EF0905" w14:textId="61E1F7D0" w:rsidR="00F73AC3" w:rsidRPr="00F73AC3" w:rsidRDefault="00F73AC3" w:rsidP="00F73AC3">
            <w:pPr>
              <w:pStyle w:val="ListParagraph"/>
              <w:numPr>
                <w:ilvl w:val="0"/>
                <w:numId w:val="54"/>
              </w:numPr>
              <w:spacing w:line="276" w:lineRule="auto"/>
              <w:ind w:left="397" w:hanging="397"/>
              <w:jc w:val="both"/>
              <w:rPr>
                <w:rFonts w:ascii="Bookman Old Style" w:hAnsi="Bookman Old Style"/>
                <w:lang w:val="id-ID"/>
              </w:rPr>
            </w:pPr>
            <w:r w:rsidRPr="00F73AC3">
              <w:rPr>
                <w:rFonts w:ascii="Bookman Old Style" w:hAnsi="Bookman Old Style"/>
                <w:lang w:val="id-ID"/>
              </w:rPr>
              <w:t>Penyelenggara Perdagangan Aset Keuangan Digital harus:</w:t>
            </w:r>
          </w:p>
          <w:p w14:paraId="26D1BF4D" w14:textId="77777777" w:rsidR="00F73AC3" w:rsidRDefault="00F73AC3" w:rsidP="00F73AC3">
            <w:pPr>
              <w:pStyle w:val="ListParagraph"/>
              <w:numPr>
                <w:ilvl w:val="0"/>
                <w:numId w:val="55"/>
              </w:numPr>
              <w:spacing w:line="276" w:lineRule="auto"/>
              <w:ind w:left="794" w:hanging="397"/>
              <w:jc w:val="both"/>
              <w:rPr>
                <w:rFonts w:ascii="Bookman Old Style" w:hAnsi="Bookman Old Style"/>
                <w:lang w:val="id-ID"/>
              </w:rPr>
            </w:pPr>
            <w:r w:rsidRPr="00F73AC3">
              <w:rPr>
                <w:rFonts w:ascii="Bookman Old Style" w:hAnsi="Bookman Old Style"/>
                <w:lang w:val="id-ID"/>
              </w:rPr>
              <w:t>menerapkan Manajemen Risiko yang tepat dan efektif</w:t>
            </w:r>
            <w:r>
              <w:rPr>
                <w:rFonts w:ascii="Bookman Old Style" w:hAnsi="Bookman Old Style"/>
                <w:lang w:val="id-ID"/>
              </w:rPr>
              <w:t>;</w:t>
            </w:r>
          </w:p>
          <w:p w14:paraId="73EA4734" w14:textId="77777777" w:rsidR="00F73AC3" w:rsidRDefault="00F73AC3" w:rsidP="00F73AC3">
            <w:pPr>
              <w:pStyle w:val="ListParagraph"/>
              <w:numPr>
                <w:ilvl w:val="0"/>
                <w:numId w:val="55"/>
              </w:numPr>
              <w:spacing w:line="276" w:lineRule="auto"/>
              <w:ind w:left="794" w:hanging="397"/>
              <w:jc w:val="both"/>
              <w:rPr>
                <w:rFonts w:ascii="Bookman Old Style" w:hAnsi="Bookman Old Style"/>
                <w:lang w:val="id-ID"/>
              </w:rPr>
            </w:pPr>
            <w:r w:rsidRPr="00F73AC3">
              <w:rPr>
                <w:rFonts w:ascii="Bookman Old Style" w:hAnsi="Bookman Old Style"/>
                <w:lang w:val="id-ID"/>
              </w:rPr>
              <w:t>memiliki sistem peringatan dini atas Risiko; dan</w:t>
            </w:r>
          </w:p>
          <w:p w14:paraId="2FA04E18" w14:textId="77777777" w:rsidR="00220888" w:rsidRDefault="00F73AC3" w:rsidP="00F73AC3">
            <w:pPr>
              <w:pStyle w:val="ListParagraph"/>
              <w:numPr>
                <w:ilvl w:val="0"/>
                <w:numId w:val="55"/>
              </w:numPr>
              <w:spacing w:line="276" w:lineRule="auto"/>
              <w:ind w:left="794" w:hanging="397"/>
              <w:jc w:val="both"/>
              <w:rPr>
                <w:rFonts w:ascii="Bookman Old Style" w:hAnsi="Bookman Old Style"/>
                <w:lang w:val="id-ID"/>
              </w:rPr>
            </w:pPr>
            <w:r w:rsidRPr="00F73AC3">
              <w:rPr>
                <w:rFonts w:ascii="Bookman Old Style" w:hAnsi="Bookman Old Style"/>
                <w:lang w:val="id-ID"/>
              </w:rPr>
              <w:t>melakukan evaluasi penerapan Manajemen Risiko secara berkala,</w:t>
            </w:r>
          </w:p>
          <w:p w14:paraId="1E37FAFC" w14:textId="721F2376" w:rsidR="00F73AC3" w:rsidRPr="00220888" w:rsidRDefault="00F73AC3" w:rsidP="00220888">
            <w:pPr>
              <w:spacing w:line="276" w:lineRule="auto"/>
              <w:ind w:left="397"/>
              <w:jc w:val="both"/>
              <w:rPr>
                <w:rFonts w:ascii="Bookman Old Style" w:hAnsi="Bookman Old Style"/>
                <w:lang w:val="id-ID"/>
              </w:rPr>
            </w:pPr>
            <w:r w:rsidRPr="00220888">
              <w:rPr>
                <w:rFonts w:ascii="Bookman Old Style" w:hAnsi="Bookman Old Style"/>
                <w:lang w:val="id-ID"/>
              </w:rPr>
              <w:t xml:space="preserve">yang disesuaikan dengan kompleksitas dan skala usaha Penyelenggara Perdagangan Aset Keuangan Digital dengan berpedoman pada persyaratan dan </w:t>
            </w:r>
            <w:r w:rsidRPr="00220888">
              <w:rPr>
                <w:rFonts w:ascii="Bookman Old Style" w:hAnsi="Bookman Old Style"/>
                <w:lang w:val="id-ID"/>
              </w:rPr>
              <w:lastRenderedPageBreak/>
              <w:t>tata cara sesuai dengan Peraturan Otoritas Jasa Keuangan ini.</w:t>
            </w:r>
          </w:p>
          <w:p w14:paraId="7A8B4523" w14:textId="600529FB" w:rsidR="00D1675B" w:rsidRPr="00885F72" w:rsidRDefault="00F73AC3" w:rsidP="00F73AC3">
            <w:pPr>
              <w:pStyle w:val="ListParagraph"/>
              <w:numPr>
                <w:ilvl w:val="0"/>
                <w:numId w:val="54"/>
              </w:numPr>
              <w:spacing w:line="276" w:lineRule="auto"/>
              <w:ind w:left="397" w:hanging="397"/>
              <w:jc w:val="both"/>
              <w:rPr>
                <w:rFonts w:ascii="Bookman Old Style" w:hAnsi="Bookman Old Style"/>
                <w:lang w:val="id-ID"/>
              </w:rPr>
            </w:pPr>
            <w:r w:rsidRPr="00F73AC3">
              <w:rPr>
                <w:rFonts w:ascii="Bookman Old Style" w:hAnsi="Bookman Old Style"/>
                <w:lang w:val="id-ID"/>
              </w:rPr>
              <w:t>Dalam menerapkan Manajemen Risiko, Penyelenggara Perdagangan Aset Keuangan Digital menerapkan program anti pencucian uang, pencegahan pendanaan terorisme, dan pencegahan pendanaan proliferasi senjata pemusnah massal dalam melaksanakan kegiatan usaha, sesuai dengan Peraturan Otoritas Jasa Keuangan mengenai penerapan program anti pencucian uang, pencegahan pendanaan terorisme, dan pencegahan pendanaan proliferasi senjata pemusnah massal di sektor jasa keuangan.</w:t>
            </w:r>
          </w:p>
        </w:tc>
        <w:tc>
          <w:tcPr>
            <w:tcW w:w="3756" w:type="dxa"/>
          </w:tcPr>
          <w:p w14:paraId="66EE5BE6" w14:textId="77777777" w:rsidR="00165546" w:rsidRPr="00165546" w:rsidRDefault="00165546" w:rsidP="00165546">
            <w:pPr>
              <w:spacing w:line="276" w:lineRule="auto"/>
              <w:jc w:val="both"/>
              <w:rPr>
                <w:rFonts w:ascii="Bookman Old Style" w:hAnsi="Bookman Old Style"/>
                <w:lang w:val="id-ID"/>
              </w:rPr>
            </w:pPr>
            <w:r w:rsidRPr="00165546">
              <w:rPr>
                <w:rFonts w:ascii="Bookman Old Style" w:hAnsi="Bookman Old Style"/>
                <w:lang w:val="id-ID"/>
              </w:rPr>
              <w:lastRenderedPageBreak/>
              <w:t>Pasal 40</w:t>
            </w:r>
          </w:p>
          <w:p w14:paraId="61488615" w14:textId="77777777" w:rsidR="00165546" w:rsidRPr="00165546" w:rsidRDefault="00165546" w:rsidP="00165546">
            <w:pPr>
              <w:spacing w:line="276" w:lineRule="auto"/>
              <w:ind w:left="284"/>
              <w:jc w:val="both"/>
              <w:rPr>
                <w:rFonts w:ascii="Bookman Old Style" w:hAnsi="Bookman Old Style"/>
                <w:lang w:val="id-ID"/>
              </w:rPr>
            </w:pPr>
            <w:r w:rsidRPr="00165546">
              <w:rPr>
                <w:rFonts w:ascii="Bookman Old Style" w:hAnsi="Bookman Old Style"/>
                <w:lang w:val="id-ID"/>
              </w:rPr>
              <w:t>Ayat (1)</w:t>
            </w:r>
          </w:p>
          <w:p w14:paraId="364CB350" w14:textId="77777777" w:rsidR="00165546" w:rsidRPr="00165546" w:rsidRDefault="00165546" w:rsidP="00165546">
            <w:pPr>
              <w:spacing w:line="276" w:lineRule="auto"/>
              <w:ind w:left="567"/>
              <w:jc w:val="both"/>
              <w:rPr>
                <w:rFonts w:ascii="Bookman Old Style" w:hAnsi="Bookman Old Style"/>
                <w:lang w:val="id-ID"/>
              </w:rPr>
            </w:pPr>
            <w:r w:rsidRPr="00165546">
              <w:rPr>
                <w:rFonts w:ascii="Bookman Old Style" w:hAnsi="Bookman Old Style"/>
                <w:lang w:val="id-ID"/>
              </w:rPr>
              <w:t>Huruf a</w:t>
            </w:r>
          </w:p>
          <w:p w14:paraId="3787DC2E" w14:textId="77777777" w:rsidR="00165546" w:rsidRPr="00165546" w:rsidRDefault="00165546" w:rsidP="00165546">
            <w:pPr>
              <w:spacing w:line="276" w:lineRule="auto"/>
              <w:ind w:left="851"/>
              <w:jc w:val="both"/>
              <w:rPr>
                <w:rFonts w:ascii="Bookman Old Style" w:hAnsi="Bookman Old Style"/>
                <w:lang w:val="id-ID"/>
              </w:rPr>
            </w:pPr>
            <w:r w:rsidRPr="00165546">
              <w:rPr>
                <w:rFonts w:ascii="Bookman Old Style" w:hAnsi="Bookman Old Style"/>
                <w:lang w:val="id-ID"/>
              </w:rPr>
              <w:t>Penerapan Manajemen Risiko secara efektif merupakan bagian dari penerapan model tata kelola Risiko 3 (tiga) lini (three lines model). Fungsi dan peran masing-masing lini dalam model tata kelola Risiko 3 (tiga) lini (three lines model) adalah sebagai berikut:</w:t>
            </w:r>
          </w:p>
          <w:p w14:paraId="12095927" w14:textId="77777777" w:rsidR="00165546" w:rsidRDefault="00165546" w:rsidP="00165546">
            <w:pPr>
              <w:pStyle w:val="ListParagraph"/>
              <w:numPr>
                <w:ilvl w:val="0"/>
                <w:numId w:val="56"/>
              </w:numPr>
              <w:spacing w:line="276" w:lineRule="auto"/>
              <w:ind w:left="1135" w:hanging="284"/>
              <w:jc w:val="both"/>
              <w:rPr>
                <w:rFonts w:ascii="Bookman Old Style" w:hAnsi="Bookman Old Style"/>
                <w:lang w:val="id-ID"/>
              </w:rPr>
            </w:pPr>
            <w:r w:rsidRPr="00165546">
              <w:rPr>
                <w:rFonts w:ascii="Bookman Old Style" w:hAnsi="Bookman Old Style"/>
                <w:lang w:val="id-ID"/>
              </w:rPr>
              <w:t xml:space="preserve">lini pertama sebagai unit pemilik Risiko merupakan unit yang langsung </w:t>
            </w:r>
            <w:r w:rsidRPr="00165546">
              <w:rPr>
                <w:rFonts w:ascii="Bookman Old Style" w:hAnsi="Bookman Old Style"/>
                <w:lang w:val="id-ID"/>
              </w:rPr>
              <w:lastRenderedPageBreak/>
              <w:t>mengidentifikasi dan mengelola Risiko dalam proses bisnis;</w:t>
            </w:r>
          </w:p>
          <w:p w14:paraId="00243D81" w14:textId="77777777" w:rsidR="00165546" w:rsidRDefault="00165546" w:rsidP="00165546">
            <w:pPr>
              <w:pStyle w:val="ListParagraph"/>
              <w:numPr>
                <w:ilvl w:val="0"/>
                <w:numId w:val="56"/>
              </w:numPr>
              <w:spacing w:line="276" w:lineRule="auto"/>
              <w:ind w:left="1135" w:hanging="284"/>
              <w:jc w:val="both"/>
              <w:rPr>
                <w:rFonts w:ascii="Bookman Old Style" w:hAnsi="Bookman Old Style"/>
                <w:lang w:val="id-ID"/>
              </w:rPr>
            </w:pPr>
            <w:r w:rsidRPr="00165546">
              <w:rPr>
                <w:rFonts w:ascii="Bookman Old Style" w:hAnsi="Bookman Old Style"/>
                <w:lang w:val="id-ID"/>
              </w:rPr>
              <w:t>lini kedua sebagai fungsi Manajemen Risiko dan kepatuhan merupakan unit yang mengukur, memantau, dan memperlakukan Risiko secara agregat, serta mengembangkan metodologi dan kebijakan Manajemen Risiko dan kepatuhan Penyelenggara Perdagangan Aset Keuangan Digital; dan</w:t>
            </w:r>
          </w:p>
          <w:p w14:paraId="7EBAD498" w14:textId="1D41CB62" w:rsidR="00165546" w:rsidRPr="00165546" w:rsidRDefault="00165546" w:rsidP="00165546">
            <w:pPr>
              <w:pStyle w:val="ListParagraph"/>
              <w:numPr>
                <w:ilvl w:val="0"/>
                <w:numId w:val="56"/>
              </w:numPr>
              <w:spacing w:line="276" w:lineRule="auto"/>
              <w:ind w:left="1135" w:hanging="284"/>
              <w:jc w:val="both"/>
              <w:rPr>
                <w:rFonts w:ascii="Bookman Old Style" w:hAnsi="Bookman Old Style"/>
                <w:lang w:val="id-ID"/>
              </w:rPr>
            </w:pPr>
            <w:r w:rsidRPr="00165546">
              <w:rPr>
                <w:rFonts w:ascii="Bookman Old Style" w:hAnsi="Bookman Old Style"/>
                <w:lang w:val="id-ID"/>
              </w:rPr>
              <w:t>ini ketiga sebagai fungsi audit internal merupakan unit yang memastikan tata kelola dan pengendalian Risiko diterapkan secara efektif oleh Penyelenggara Perdagangan Aset Keuangan Digital.</w:t>
            </w:r>
          </w:p>
          <w:p w14:paraId="607ACF8A" w14:textId="77777777" w:rsidR="00165546" w:rsidRPr="00165546" w:rsidRDefault="00165546" w:rsidP="00165546">
            <w:pPr>
              <w:spacing w:line="276" w:lineRule="auto"/>
              <w:ind w:left="567"/>
              <w:jc w:val="both"/>
              <w:rPr>
                <w:rFonts w:ascii="Bookman Old Style" w:hAnsi="Bookman Old Style"/>
                <w:lang w:val="id-ID"/>
              </w:rPr>
            </w:pPr>
            <w:r w:rsidRPr="00165546">
              <w:rPr>
                <w:rFonts w:ascii="Bookman Old Style" w:hAnsi="Bookman Old Style"/>
                <w:lang w:val="id-ID"/>
              </w:rPr>
              <w:lastRenderedPageBreak/>
              <w:t>Huruf b</w:t>
            </w:r>
          </w:p>
          <w:p w14:paraId="6278D8F1" w14:textId="77777777" w:rsidR="00165546" w:rsidRPr="00165546" w:rsidRDefault="00165546" w:rsidP="00165546">
            <w:pPr>
              <w:spacing w:line="276" w:lineRule="auto"/>
              <w:ind w:left="851"/>
              <w:jc w:val="both"/>
              <w:rPr>
                <w:rFonts w:ascii="Bookman Old Style" w:hAnsi="Bookman Old Style"/>
                <w:lang w:val="id-ID"/>
              </w:rPr>
            </w:pPr>
            <w:r w:rsidRPr="00165546">
              <w:rPr>
                <w:rFonts w:ascii="Bookman Old Style" w:hAnsi="Bookman Old Style"/>
                <w:lang w:val="id-ID"/>
              </w:rPr>
              <w:t>Cukup jelas.</w:t>
            </w:r>
          </w:p>
          <w:p w14:paraId="51278066" w14:textId="77777777" w:rsidR="00165546" w:rsidRPr="00165546" w:rsidRDefault="00165546" w:rsidP="00165546">
            <w:pPr>
              <w:spacing w:line="276" w:lineRule="auto"/>
              <w:ind w:left="567"/>
              <w:jc w:val="both"/>
              <w:rPr>
                <w:rFonts w:ascii="Bookman Old Style" w:hAnsi="Bookman Old Style"/>
                <w:lang w:val="id-ID"/>
              </w:rPr>
            </w:pPr>
            <w:r w:rsidRPr="00165546">
              <w:rPr>
                <w:rFonts w:ascii="Bookman Old Style" w:hAnsi="Bookman Old Style"/>
                <w:lang w:val="id-ID"/>
              </w:rPr>
              <w:t>Huruf c</w:t>
            </w:r>
          </w:p>
          <w:p w14:paraId="7375A3A4" w14:textId="77777777" w:rsidR="00165546" w:rsidRPr="00165546" w:rsidRDefault="00165546" w:rsidP="00165546">
            <w:pPr>
              <w:spacing w:line="276" w:lineRule="auto"/>
              <w:ind w:left="851"/>
              <w:jc w:val="both"/>
              <w:rPr>
                <w:rFonts w:ascii="Bookman Old Style" w:hAnsi="Bookman Old Style"/>
                <w:lang w:val="id-ID"/>
              </w:rPr>
            </w:pPr>
            <w:r w:rsidRPr="00165546">
              <w:rPr>
                <w:rFonts w:ascii="Bookman Old Style" w:hAnsi="Bookman Old Style"/>
                <w:lang w:val="id-ID"/>
              </w:rPr>
              <w:t>Cukup jelas.</w:t>
            </w:r>
          </w:p>
          <w:p w14:paraId="0313BB93" w14:textId="77777777" w:rsidR="00165546" w:rsidRPr="00165546" w:rsidRDefault="00165546" w:rsidP="00165546">
            <w:pPr>
              <w:spacing w:line="276" w:lineRule="auto"/>
              <w:ind w:left="284"/>
              <w:jc w:val="both"/>
              <w:rPr>
                <w:rFonts w:ascii="Bookman Old Style" w:hAnsi="Bookman Old Style"/>
                <w:lang w:val="id-ID"/>
              </w:rPr>
            </w:pPr>
            <w:r w:rsidRPr="00165546">
              <w:rPr>
                <w:rFonts w:ascii="Bookman Old Style" w:hAnsi="Bookman Old Style"/>
                <w:lang w:val="id-ID"/>
              </w:rPr>
              <w:t>Ayat (2)</w:t>
            </w:r>
          </w:p>
          <w:p w14:paraId="4BE84474" w14:textId="270FA695" w:rsidR="00044757" w:rsidRPr="00885F72" w:rsidRDefault="00165546" w:rsidP="00165546">
            <w:pPr>
              <w:spacing w:line="276" w:lineRule="auto"/>
              <w:ind w:left="567"/>
              <w:jc w:val="both"/>
              <w:rPr>
                <w:rFonts w:ascii="Bookman Old Style" w:hAnsi="Bookman Old Style"/>
                <w:lang w:val="id-ID"/>
              </w:rPr>
            </w:pPr>
            <w:r w:rsidRPr="00165546">
              <w:rPr>
                <w:rFonts w:ascii="Bookman Old Style" w:hAnsi="Bookman Old Style"/>
                <w:lang w:val="id-ID"/>
              </w:rPr>
              <w:t>Cukup jelas.</w:t>
            </w:r>
          </w:p>
        </w:tc>
        <w:tc>
          <w:tcPr>
            <w:tcW w:w="2841" w:type="dxa"/>
          </w:tcPr>
          <w:p w14:paraId="2896EFFB"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418141DB"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65167400" w14:textId="77777777" w:rsidTr="00044757">
        <w:tc>
          <w:tcPr>
            <w:tcW w:w="4512" w:type="dxa"/>
          </w:tcPr>
          <w:p w14:paraId="2C97AEDF" w14:textId="77777777" w:rsidR="00B97FC0" w:rsidRPr="00B97FC0" w:rsidRDefault="00B97FC0" w:rsidP="00B97FC0">
            <w:pPr>
              <w:spacing w:line="276" w:lineRule="auto"/>
              <w:jc w:val="both"/>
              <w:rPr>
                <w:rFonts w:ascii="Bookman Old Style" w:hAnsi="Bookman Old Style"/>
                <w:lang w:val="id-ID"/>
              </w:rPr>
            </w:pPr>
            <w:r w:rsidRPr="00B97FC0">
              <w:rPr>
                <w:rFonts w:ascii="Bookman Old Style" w:hAnsi="Bookman Old Style"/>
                <w:lang w:val="id-ID"/>
              </w:rPr>
              <w:lastRenderedPageBreak/>
              <w:t>Bagian Keenam</w:t>
            </w:r>
          </w:p>
          <w:p w14:paraId="694F77C2" w14:textId="521C6EB6" w:rsidR="00B97FC0" w:rsidRDefault="00B97FC0" w:rsidP="00B97FC0">
            <w:pPr>
              <w:spacing w:line="276" w:lineRule="auto"/>
              <w:jc w:val="both"/>
              <w:rPr>
                <w:rFonts w:ascii="Bookman Old Style" w:hAnsi="Bookman Old Style"/>
                <w:lang w:val="id-ID"/>
              </w:rPr>
            </w:pPr>
            <w:r w:rsidRPr="00B97FC0">
              <w:rPr>
                <w:rFonts w:ascii="Bookman Old Style" w:hAnsi="Bookman Old Style"/>
                <w:lang w:val="id-ID"/>
              </w:rPr>
              <w:t>Penerapan Keamanan Siber</w:t>
            </w:r>
          </w:p>
          <w:p w14:paraId="3DDCBA27" w14:textId="77777777" w:rsidR="00B97FC0" w:rsidRDefault="00B97FC0" w:rsidP="00885F72">
            <w:pPr>
              <w:spacing w:line="276" w:lineRule="auto"/>
              <w:jc w:val="both"/>
              <w:rPr>
                <w:rFonts w:ascii="Bookman Old Style" w:hAnsi="Bookman Old Style"/>
                <w:lang w:val="id-ID"/>
              </w:rPr>
            </w:pPr>
          </w:p>
          <w:p w14:paraId="5934B26A" w14:textId="5919624B" w:rsidR="00044757" w:rsidRDefault="00165546" w:rsidP="00885F72">
            <w:pPr>
              <w:spacing w:line="276" w:lineRule="auto"/>
              <w:jc w:val="both"/>
              <w:rPr>
                <w:rFonts w:ascii="Bookman Old Style" w:hAnsi="Bookman Old Style"/>
                <w:lang w:val="id-ID"/>
              </w:rPr>
            </w:pPr>
            <w:r>
              <w:rPr>
                <w:rFonts w:ascii="Bookman Old Style" w:hAnsi="Bookman Old Style"/>
                <w:lang w:val="id-ID"/>
              </w:rPr>
              <w:t>Pasal 41</w:t>
            </w:r>
          </w:p>
          <w:p w14:paraId="55F22C8D" w14:textId="77777777" w:rsidR="00FE5E3C" w:rsidRDefault="00FE5E3C" w:rsidP="00FE5E3C">
            <w:pPr>
              <w:pStyle w:val="ListParagraph"/>
              <w:numPr>
                <w:ilvl w:val="0"/>
                <w:numId w:val="57"/>
              </w:numPr>
              <w:spacing w:line="276" w:lineRule="auto"/>
              <w:ind w:left="397" w:hanging="397"/>
              <w:jc w:val="both"/>
              <w:rPr>
                <w:rFonts w:ascii="Bookman Old Style" w:hAnsi="Bookman Old Style"/>
                <w:lang w:val="id-ID"/>
              </w:rPr>
            </w:pPr>
            <w:r w:rsidRPr="00FE5E3C">
              <w:rPr>
                <w:rFonts w:ascii="Bookman Old Style" w:hAnsi="Bookman Old Style"/>
                <w:lang w:val="id-ID"/>
              </w:rPr>
              <w:t>Penyelenggara Perdagangan Aset Keuangan Digital wajib menerapkan tata kelola keamanan siber dalam penyelenggaraan kegiatan usaha secara efektif dan berkesinambungan yang disesuaikan dengan kompleksitas usaha, skala kegiatan, dan profil risiko.</w:t>
            </w:r>
          </w:p>
          <w:p w14:paraId="3289BC89" w14:textId="191BAE15" w:rsidR="00FE5E3C" w:rsidRPr="00FE5E3C" w:rsidRDefault="00FE5E3C" w:rsidP="00FE5E3C">
            <w:pPr>
              <w:pStyle w:val="ListParagraph"/>
              <w:numPr>
                <w:ilvl w:val="0"/>
                <w:numId w:val="57"/>
              </w:numPr>
              <w:spacing w:line="276" w:lineRule="auto"/>
              <w:ind w:left="397" w:hanging="397"/>
              <w:jc w:val="both"/>
              <w:rPr>
                <w:rFonts w:ascii="Bookman Old Style" w:hAnsi="Bookman Old Style"/>
                <w:lang w:val="id-ID"/>
              </w:rPr>
            </w:pPr>
            <w:r w:rsidRPr="00FE5E3C">
              <w:rPr>
                <w:rFonts w:ascii="Bookman Old Style" w:hAnsi="Bookman Old Style"/>
                <w:lang w:val="id-ID"/>
              </w:rPr>
              <w:t>Tata kelola keamanan siber sebagaimana dimaksud pada ayat (1) paling sedikit meliputi:</w:t>
            </w:r>
          </w:p>
          <w:p w14:paraId="4B8B8E2A" w14:textId="77777777" w:rsidR="00FE5E3C" w:rsidRDefault="00FE5E3C" w:rsidP="00FE5E3C">
            <w:pPr>
              <w:pStyle w:val="ListParagraph"/>
              <w:numPr>
                <w:ilvl w:val="0"/>
                <w:numId w:val="58"/>
              </w:numPr>
              <w:spacing w:line="276" w:lineRule="auto"/>
              <w:ind w:left="794" w:hanging="397"/>
              <w:jc w:val="both"/>
              <w:rPr>
                <w:rFonts w:ascii="Bookman Old Style" w:hAnsi="Bookman Old Style"/>
                <w:lang w:val="id-ID"/>
              </w:rPr>
            </w:pPr>
            <w:r w:rsidRPr="00FE5E3C">
              <w:rPr>
                <w:rFonts w:ascii="Bookman Old Style" w:hAnsi="Bookman Old Style"/>
                <w:lang w:val="id-ID"/>
              </w:rPr>
              <w:t>penetapan kebijakan dan struktur tata kelola keamanan siber yang terintegrasi dengan tata kelola perusahaan dan manajemen risiko;</w:t>
            </w:r>
          </w:p>
          <w:p w14:paraId="1C274A37" w14:textId="77777777" w:rsidR="00FE5E3C" w:rsidRDefault="00FE5E3C" w:rsidP="00FE5E3C">
            <w:pPr>
              <w:pStyle w:val="ListParagraph"/>
              <w:numPr>
                <w:ilvl w:val="0"/>
                <w:numId w:val="58"/>
              </w:numPr>
              <w:spacing w:line="276" w:lineRule="auto"/>
              <w:ind w:left="794" w:hanging="397"/>
              <w:jc w:val="both"/>
              <w:rPr>
                <w:rFonts w:ascii="Bookman Old Style" w:hAnsi="Bookman Old Style"/>
                <w:lang w:val="id-ID"/>
              </w:rPr>
            </w:pPr>
            <w:r w:rsidRPr="00FE5E3C">
              <w:rPr>
                <w:rFonts w:ascii="Bookman Old Style" w:hAnsi="Bookman Old Style"/>
                <w:lang w:val="id-ID"/>
              </w:rPr>
              <w:t>penerapan manajemen risiko siber; dan</w:t>
            </w:r>
          </w:p>
          <w:p w14:paraId="6E2EB117" w14:textId="56C69AA3" w:rsidR="00FE5E3C" w:rsidRPr="00FE5E3C" w:rsidRDefault="00FE5E3C" w:rsidP="00FE5E3C">
            <w:pPr>
              <w:pStyle w:val="ListParagraph"/>
              <w:numPr>
                <w:ilvl w:val="0"/>
                <w:numId w:val="58"/>
              </w:numPr>
              <w:spacing w:line="276" w:lineRule="auto"/>
              <w:ind w:left="794" w:hanging="397"/>
              <w:jc w:val="both"/>
              <w:rPr>
                <w:rFonts w:ascii="Bookman Old Style" w:hAnsi="Bookman Old Style"/>
                <w:lang w:val="id-ID"/>
              </w:rPr>
            </w:pPr>
            <w:r w:rsidRPr="00FE5E3C">
              <w:rPr>
                <w:rFonts w:ascii="Bookman Old Style" w:hAnsi="Bookman Old Style"/>
                <w:lang w:val="id-ID"/>
              </w:rPr>
              <w:lastRenderedPageBreak/>
              <w:t>pemantauan serta evaluasi atas efektivitas penerapan keamanan siber.</w:t>
            </w:r>
          </w:p>
          <w:p w14:paraId="5B3EB132" w14:textId="77777777" w:rsidR="00FE5E3C" w:rsidRDefault="00FE5E3C" w:rsidP="00FE5E3C">
            <w:pPr>
              <w:pStyle w:val="ListParagraph"/>
              <w:numPr>
                <w:ilvl w:val="0"/>
                <w:numId w:val="57"/>
              </w:numPr>
              <w:spacing w:line="276" w:lineRule="auto"/>
              <w:ind w:left="397" w:hanging="397"/>
              <w:jc w:val="both"/>
              <w:rPr>
                <w:rFonts w:ascii="Bookman Old Style" w:hAnsi="Bookman Old Style"/>
                <w:lang w:val="id-ID"/>
              </w:rPr>
            </w:pPr>
            <w:r w:rsidRPr="00FE5E3C">
              <w:rPr>
                <w:rFonts w:ascii="Bookman Old Style" w:hAnsi="Bookman Old Style"/>
                <w:lang w:val="id-ID"/>
              </w:rPr>
              <w:t>Tata kelola keamanan siber sebagaimana dimaksud pada ayat (1) wajib dilakukan evaluasi berkala paling sedikit 1 (satu) tahun sekali.</w:t>
            </w:r>
          </w:p>
          <w:p w14:paraId="5339518F" w14:textId="77777777" w:rsidR="00FE5E3C" w:rsidRDefault="00FE5E3C" w:rsidP="00FE5E3C">
            <w:pPr>
              <w:pStyle w:val="ListParagraph"/>
              <w:numPr>
                <w:ilvl w:val="0"/>
                <w:numId w:val="57"/>
              </w:numPr>
              <w:spacing w:line="276" w:lineRule="auto"/>
              <w:ind w:left="397" w:hanging="397"/>
              <w:jc w:val="both"/>
              <w:rPr>
                <w:rFonts w:ascii="Bookman Old Style" w:hAnsi="Bookman Old Style"/>
                <w:lang w:val="id-ID"/>
              </w:rPr>
            </w:pPr>
            <w:r w:rsidRPr="00FE5E3C">
              <w:rPr>
                <w:rFonts w:ascii="Bookman Old Style" w:hAnsi="Bookman Old Style"/>
                <w:lang w:val="id-ID"/>
              </w:rPr>
              <w:t>Penyelenggara Perdagangan Aset Keuangan Digital wajib memiliki anggota Direksi yang bertanggung jawab atas penerapan tata kelola keamanan siber.</w:t>
            </w:r>
          </w:p>
          <w:p w14:paraId="72E068FF" w14:textId="40067813" w:rsidR="00165546" w:rsidRPr="00FE5E3C" w:rsidRDefault="00FE5E3C" w:rsidP="00FE5E3C">
            <w:pPr>
              <w:pStyle w:val="ListParagraph"/>
              <w:numPr>
                <w:ilvl w:val="0"/>
                <w:numId w:val="57"/>
              </w:numPr>
              <w:spacing w:line="276" w:lineRule="auto"/>
              <w:ind w:left="397" w:hanging="397"/>
              <w:jc w:val="both"/>
              <w:rPr>
                <w:rFonts w:ascii="Bookman Old Style" w:hAnsi="Bookman Old Style"/>
                <w:lang w:val="id-ID"/>
              </w:rPr>
            </w:pPr>
            <w:r w:rsidRPr="00FE5E3C">
              <w:rPr>
                <w:rFonts w:ascii="Bookman Old Style" w:hAnsi="Bookman Old Style"/>
                <w:lang w:val="id-ID"/>
              </w:rPr>
              <w:t>Ketentuan mengenai penerapan keamanan siber ditetapkan oleh Otoritas Jasa Keuangan.</w:t>
            </w:r>
          </w:p>
        </w:tc>
        <w:tc>
          <w:tcPr>
            <w:tcW w:w="3756" w:type="dxa"/>
          </w:tcPr>
          <w:p w14:paraId="7859A77C" w14:textId="77777777" w:rsidR="005B3ADE" w:rsidRPr="005B3ADE" w:rsidRDefault="005B3ADE" w:rsidP="005B3ADE">
            <w:pPr>
              <w:spacing w:line="276" w:lineRule="auto"/>
              <w:jc w:val="both"/>
              <w:rPr>
                <w:rFonts w:ascii="Bookman Old Style" w:hAnsi="Bookman Old Style"/>
                <w:lang w:val="id-ID"/>
              </w:rPr>
            </w:pPr>
            <w:r w:rsidRPr="005B3ADE">
              <w:rPr>
                <w:rFonts w:ascii="Bookman Old Style" w:hAnsi="Bookman Old Style"/>
                <w:lang w:val="id-ID"/>
              </w:rPr>
              <w:lastRenderedPageBreak/>
              <w:t>Pasal 41</w:t>
            </w:r>
          </w:p>
          <w:p w14:paraId="2628F1A7" w14:textId="227B25CD" w:rsidR="00044757" w:rsidRPr="00885F72" w:rsidRDefault="005B3ADE" w:rsidP="005B3ADE">
            <w:pPr>
              <w:spacing w:line="276" w:lineRule="auto"/>
              <w:jc w:val="both"/>
              <w:rPr>
                <w:rFonts w:ascii="Bookman Old Style" w:hAnsi="Bookman Old Style"/>
                <w:lang w:val="id-ID"/>
              </w:rPr>
            </w:pPr>
            <w:r w:rsidRPr="005B3ADE">
              <w:rPr>
                <w:rFonts w:ascii="Bookman Old Style" w:hAnsi="Bookman Old Style"/>
                <w:lang w:val="id-ID"/>
              </w:rPr>
              <w:t>Cukup jelas.</w:t>
            </w:r>
          </w:p>
        </w:tc>
        <w:tc>
          <w:tcPr>
            <w:tcW w:w="2841" w:type="dxa"/>
          </w:tcPr>
          <w:p w14:paraId="0BCB669E"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152C71CD"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26EDF3F4" w14:textId="77777777" w:rsidTr="00044757">
        <w:tc>
          <w:tcPr>
            <w:tcW w:w="4512" w:type="dxa"/>
          </w:tcPr>
          <w:p w14:paraId="13B5B5B9" w14:textId="77777777" w:rsidR="00001872" w:rsidRPr="00001872" w:rsidRDefault="00001872" w:rsidP="00001872">
            <w:pPr>
              <w:spacing w:line="276" w:lineRule="auto"/>
              <w:jc w:val="both"/>
              <w:rPr>
                <w:rFonts w:ascii="Bookman Old Style" w:hAnsi="Bookman Old Style"/>
                <w:lang w:val="id-ID"/>
              </w:rPr>
            </w:pPr>
            <w:r w:rsidRPr="00001872">
              <w:rPr>
                <w:rFonts w:ascii="Bookman Old Style" w:hAnsi="Bookman Old Style"/>
                <w:lang w:val="id-ID"/>
              </w:rPr>
              <w:t>Bagian Ketujuh</w:t>
            </w:r>
          </w:p>
          <w:p w14:paraId="6830F173" w14:textId="3D093387" w:rsidR="00001872" w:rsidRDefault="00001872" w:rsidP="00001872">
            <w:pPr>
              <w:spacing w:line="276" w:lineRule="auto"/>
              <w:jc w:val="both"/>
              <w:rPr>
                <w:rFonts w:ascii="Bookman Old Style" w:hAnsi="Bookman Old Style"/>
                <w:lang w:val="id-ID"/>
              </w:rPr>
            </w:pPr>
            <w:r w:rsidRPr="00001872">
              <w:rPr>
                <w:rFonts w:ascii="Bookman Old Style" w:hAnsi="Bookman Old Style"/>
                <w:lang w:val="id-ID"/>
              </w:rPr>
              <w:t>Penerapan Prosedur Alternatif</w:t>
            </w:r>
          </w:p>
          <w:p w14:paraId="6E109DC3" w14:textId="77777777" w:rsidR="00001872" w:rsidRDefault="00001872" w:rsidP="00001872">
            <w:pPr>
              <w:spacing w:line="276" w:lineRule="auto"/>
              <w:jc w:val="both"/>
              <w:rPr>
                <w:rFonts w:ascii="Bookman Old Style" w:hAnsi="Bookman Old Style"/>
                <w:lang w:val="id-ID"/>
              </w:rPr>
            </w:pPr>
          </w:p>
          <w:p w14:paraId="3A4874D0" w14:textId="1B6AB866" w:rsidR="00044757" w:rsidRDefault="005B3ADE" w:rsidP="00885F72">
            <w:pPr>
              <w:spacing w:line="276" w:lineRule="auto"/>
              <w:jc w:val="both"/>
              <w:rPr>
                <w:rFonts w:ascii="Bookman Old Style" w:hAnsi="Bookman Old Style"/>
                <w:lang w:val="id-ID"/>
              </w:rPr>
            </w:pPr>
            <w:r>
              <w:rPr>
                <w:rFonts w:ascii="Bookman Old Style" w:hAnsi="Bookman Old Style"/>
                <w:lang w:val="id-ID"/>
              </w:rPr>
              <w:t>Pasal 42</w:t>
            </w:r>
          </w:p>
          <w:p w14:paraId="1D2AF436" w14:textId="77777777" w:rsidR="00B37BB1" w:rsidRDefault="00B37BB1" w:rsidP="00B37BB1">
            <w:pPr>
              <w:pStyle w:val="ListParagraph"/>
              <w:numPr>
                <w:ilvl w:val="0"/>
                <w:numId w:val="59"/>
              </w:numPr>
              <w:spacing w:line="276" w:lineRule="auto"/>
              <w:ind w:left="397" w:hanging="397"/>
              <w:jc w:val="both"/>
              <w:rPr>
                <w:rFonts w:ascii="Bookman Old Style" w:hAnsi="Bookman Old Style"/>
                <w:lang w:val="id-ID"/>
              </w:rPr>
            </w:pPr>
            <w:r w:rsidRPr="00B37BB1">
              <w:rPr>
                <w:rFonts w:ascii="Bookman Old Style" w:hAnsi="Bookman Old Style"/>
                <w:lang w:val="id-ID"/>
              </w:rPr>
              <w:t>Penyelenggara Perdagangan Aset Keuangan Digital wajib memiliki dan melaksanakan prosedur alternatif dalam rangka perencanaan kelangsungan bisnis untuk memungkinkan pemrosesan transaksi dalam kondisi gangguan yang ekstrem tetap berlangsung melalui suatu sistem atau prosedur manual.</w:t>
            </w:r>
          </w:p>
          <w:p w14:paraId="1A0BEE24" w14:textId="67A76DC4" w:rsidR="00B37BB1" w:rsidRPr="00B37BB1" w:rsidRDefault="00B37BB1" w:rsidP="00B37BB1">
            <w:pPr>
              <w:pStyle w:val="ListParagraph"/>
              <w:numPr>
                <w:ilvl w:val="0"/>
                <w:numId w:val="59"/>
              </w:numPr>
              <w:spacing w:line="276" w:lineRule="auto"/>
              <w:ind w:left="397" w:hanging="397"/>
              <w:jc w:val="both"/>
              <w:rPr>
                <w:rFonts w:ascii="Bookman Old Style" w:hAnsi="Bookman Old Style"/>
                <w:lang w:val="id-ID"/>
              </w:rPr>
            </w:pPr>
            <w:r w:rsidRPr="00B37BB1">
              <w:rPr>
                <w:rFonts w:ascii="Bookman Old Style" w:hAnsi="Bookman Old Style"/>
                <w:lang w:val="id-ID"/>
              </w:rPr>
              <w:lastRenderedPageBreak/>
              <w:t>Kondisi gangguan sebagaimana dimaksud pada ayat (1) disebabkan oleh:</w:t>
            </w:r>
          </w:p>
          <w:p w14:paraId="0A5FFD19" w14:textId="77777777" w:rsidR="00B37BB1" w:rsidRDefault="00B37BB1" w:rsidP="00B37BB1">
            <w:pPr>
              <w:pStyle w:val="ListParagraph"/>
              <w:numPr>
                <w:ilvl w:val="0"/>
                <w:numId w:val="60"/>
              </w:numPr>
              <w:spacing w:line="276" w:lineRule="auto"/>
              <w:ind w:left="794" w:hanging="397"/>
              <w:jc w:val="both"/>
              <w:rPr>
                <w:rFonts w:ascii="Bookman Old Style" w:hAnsi="Bookman Old Style"/>
                <w:lang w:val="id-ID"/>
              </w:rPr>
            </w:pPr>
            <w:r w:rsidRPr="00B37BB1">
              <w:rPr>
                <w:rFonts w:ascii="Bookman Old Style" w:hAnsi="Bookman Old Style"/>
                <w:lang w:val="id-ID"/>
              </w:rPr>
              <w:t>gangguan pada sarana teknologi informasi;</w:t>
            </w:r>
          </w:p>
          <w:p w14:paraId="737C2DCE" w14:textId="77777777" w:rsidR="00B37BB1" w:rsidRDefault="00B37BB1" w:rsidP="00B37BB1">
            <w:pPr>
              <w:pStyle w:val="ListParagraph"/>
              <w:numPr>
                <w:ilvl w:val="0"/>
                <w:numId w:val="60"/>
              </w:numPr>
              <w:spacing w:line="276" w:lineRule="auto"/>
              <w:ind w:left="794" w:hanging="397"/>
              <w:jc w:val="both"/>
              <w:rPr>
                <w:rFonts w:ascii="Bookman Old Style" w:hAnsi="Bookman Old Style"/>
                <w:lang w:val="id-ID"/>
              </w:rPr>
            </w:pPr>
            <w:r w:rsidRPr="00B37BB1">
              <w:rPr>
                <w:rFonts w:ascii="Bookman Old Style" w:hAnsi="Bookman Old Style"/>
                <w:lang w:val="id-ID"/>
              </w:rPr>
              <w:t>gangguan sistem basis data atau sistem perdagangan Penyelenggara Perdagangan Aset Keuangan Digital; dan/atau</w:t>
            </w:r>
          </w:p>
          <w:p w14:paraId="45B34BA1" w14:textId="435D75C7" w:rsidR="00B37BB1" w:rsidRPr="00B37BB1" w:rsidRDefault="00B37BB1" w:rsidP="00B37BB1">
            <w:pPr>
              <w:pStyle w:val="ListParagraph"/>
              <w:numPr>
                <w:ilvl w:val="0"/>
                <w:numId w:val="60"/>
              </w:numPr>
              <w:spacing w:line="276" w:lineRule="auto"/>
              <w:ind w:left="794" w:hanging="397"/>
              <w:jc w:val="both"/>
              <w:rPr>
                <w:rFonts w:ascii="Bookman Old Style" w:hAnsi="Bookman Old Style"/>
                <w:lang w:val="id-ID"/>
              </w:rPr>
            </w:pPr>
            <w:r w:rsidRPr="00B37BB1">
              <w:rPr>
                <w:rFonts w:ascii="Bookman Old Style" w:hAnsi="Bookman Old Style"/>
                <w:lang w:val="id-ID"/>
              </w:rPr>
              <w:t>kondisi lain.</w:t>
            </w:r>
          </w:p>
          <w:p w14:paraId="31C92225" w14:textId="5F099058" w:rsidR="005B3ADE" w:rsidRPr="00885F72" w:rsidRDefault="00B37BB1" w:rsidP="00B37BB1">
            <w:pPr>
              <w:pStyle w:val="ListParagraph"/>
              <w:numPr>
                <w:ilvl w:val="0"/>
                <w:numId w:val="59"/>
              </w:numPr>
              <w:spacing w:line="276" w:lineRule="auto"/>
              <w:ind w:left="397" w:hanging="397"/>
              <w:jc w:val="both"/>
              <w:rPr>
                <w:rFonts w:ascii="Bookman Old Style" w:hAnsi="Bookman Old Style"/>
                <w:lang w:val="id-ID"/>
              </w:rPr>
            </w:pPr>
            <w:r w:rsidRPr="00B37BB1">
              <w:rPr>
                <w:rFonts w:ascii="Bookman Old Style" w:hAnsi="Bookman Old Style"/>
                <w:lang w:val="id-ID"/>
              </w:rPr>
              <w:t>Penyelenggara Perdagangan Aset Keuangan Digital harus mengembangkan sistem atau prosedur pemrosesan manual sebagaimana dimaksud pada ayat (1).</w:t>
            </w:r>
          </w:p>
        </w:tc>
        <w:tc>
          <w:tcPr>
            <w:tcW w:w="3756" w:type="dxa"/>
          </w:tcPr>
          <w:p w14:paraId="54E79005" w14:textId="77777777" w:rsidR="00DB7794" w:rsidRPr="00DB7794" w:rsidRDefault="00DB7794" w:rsidP="00DB7794">
            <w:pPr>
              <w:spacing w:line="276" w:lineRule="auto"/>
              <w:jc w:val="both"/>
              <w:rPr>
                <w:rFonts w:ascii="Bookman Old Style" w:hAnsi="Bookman Old Style"/>
                <w:lang w:val="id-ID"/>
              </w:rPr>
            </w:pPr>
            <w:r w:rsidRPr="00DB7794">
              <w:rPr>
                <w:rFonts w:ascii="Bookman Old Style" w:hAnsi="Bookman Old Style"/>
                <w:lang w:val="id-ID"/>
              </w:rPr>
              <w:lastRenderedPageBreak/>
              <w:t>Pasal 42</w:t>
            </w:r>
          </w:p>
          <w:p w14:paraId="528CE34E" w14:textId="77777777" w:rsidR="00DB7794" w:rsidRPr="00DB7794" w:rsidRDefault="00DB7794" w:rsidP="00DB7794">
            <w:pPr>
              <w:spacing w:line="276" w:lineRule="auto"/>
              <w:ind w:left="284"/>
              <w:jc w:val="both"/>
              <w:rPr>
                <w:rFonts w:ascii="Bookman Old Style" w:hAnsi="Bookman Old Style"/>
                <w:lang w:val="id-ID"/>
              </w:rPr>
            </w:pPr>
            <w:r w:rsidRPr="00DB7794">
              <w:rPr>
                <w:rFonts w:ascii="Bookman Old Style" w:hAnsi="Bookman Old Style"/>
                <w:lang w:val="id-ID"/>
              </w:rPr>
              <w:t>Ayat (1)</w:t>
            </w:r>
          </w:p>
          <w:p w14:paraId="01F906A6" w14:textId="77777777" w:rsidR="00DB7794" w:rsidRPr="00DB7794" w:rsidRDefault="00DB7794" w:rsidP="00DB7794">
            <w:pPr>
              <w:spacing w:line="276" w:lineRule="auto"/>
              <w:ind w:left="567"/>
              <w:jc w:val="both"/>
              <w:rPr>
                <w:rFonts w:ascii="Bookman Old Style" w:hAnsi="Bookman Old Style"/>
                <w:lang w:val="id-ID"/>
              </w:rPr>
            </w:pPr>
            <w:r w:rsidRPr="00DB7794">
              <w:rPr>
                <w:rFonts w:ascii="Bookman Old Style" w:hAnsi="Bookman Old Style"/>
                <w:lang w:val="id-ID"/>
              </w:rPr>
              <w:t>Cukup jelas.</w:t>
            </w:r>
          </w:p>
          <w:p w14:paraId="4980C394" w14:textId="77777777" w:rsidR="00DB7794" w:rsidRPr="00DB7794" w:rsidRDefault="00DB7794" w:rsidP="00DB7794">
            <w:pPr>
              <w:spacing w:line="276" w:lineRule="auto"/>
              <w:ind w:left="284"/>
              <w:jc w:val="both"/>
              <w:rPr>
                <w:rFonts w:ascii="Bookman Old Style" w:hAnsi="Bookman Old Style"/>
                <w:lang w:val="id-ID"/>
              </w:rPr>
            </w:pPr>
            <w:r w:rsidRPr="00DB7794">
              <w:rPr>
                <w:rFonts w:ascii="Bookman Old Style" w:hAnsi="Bookman Old Style"/>
                <w:lang w:val="id-ID"/>
              </w:rPr>
              <w:t>Ayat (2)</w:t>
            </w:r>
          </w:p>
          <w:p w14:paraId="6BDBE439" w14:textId="77777777" w:rsidR="00DB7794" w:rsidRPr="00DB7794" w:rsidRDefault="00DB7794" w:rsidP="00DB7794">
            <w:pPr>
              <w:spacing w:line="276" w:lineRule="auto"/>
              <w:ind w:left="567"/>
              <w:jc w:val="both"/>
              <w:rPr>
                <w:rFonts w:ascii="Bookman Old Style" w:hAnsi="Bookman Old Style"/>
                <w:lang w:val="id-ID"/>
              </w:rPr>
            </w:pPr>
            <w:r w:rsidRPr="00DB7794">
              <w:rPr>
                <w:rFonts w:ascii="Bookman Old Style" w:hAnsi="Bookman Old Style"/>
                <w:lang w:val="id-ID"/>
              </w:rPr>
              <w:t>Huruf a</w:t>
            </w:r>
          </w:p>
          <w:p w14:paraId="6DCF5F48" w14:textId="77777777" w:rsidR="00DB7794" w:rsidRPr="00DB7794" w:rsidRDefault="00DB7794" w:rsidP="00DB7794">
            <w:pPr>
              <w:spacing w:line="276" w:lineRule="auto"/>
              <w:ind w:left="851"/>
              <w:jc w:val="both"/>
              <w:rPr>
                <w:rFonts w:ascii="Bookman Old Style" w:hAnsi="Bookman Old Style"/>
                <w:lang w:val="id-ID"/>
              </w:rPr>
            </w:pPr>
            <w:r w:rsidRPr="00DB7794">
              <w:rPr>
                <w:rFonts w:ascii="Bookman Old Style" w:hAnsi="Bookman Old Style"/>
                <w:lang w:val="id-ID"/>
              </w:rPr>
              <w:t>Cukup jelas.</w:t>
            </w:r>
          </w:p>
          <w:p w14:paraId="478741AB" w14:textId="77777777" w:rsidR="00DB7794" w:rsidRPr="00DB7794" w:rsidRDefault="00DB7794" w:rsidP="00DB7794">
            <w:pPr>
              <w:spacing w:line="276" w:lineRule="auto"/>
              <w:ind w:left="567"/>
              <w:jc w:val="both"/>
              <w:rPr>
                <w:rFonts w:ascii="Bookman Old Style" w:hAnsi="Bookman Old Style"/>
                <w:lang w:val="id-ID"/>
              </w:rPr>
            </w:pPr>
            <w:r w:rsidRPr="00DB7794">
              <w:rPr>
                <w:rFonts w:ascii="Bookman Old Style" w:hAnsi="Bookman Old Style"/>
                <w:lang w:val="id-ID"/>
              </w:rPr>
              <w:t>Huruf b</w:t>
            </w:r>
          </w:p>
          <w:p w14:paraId="2AEF2858" w14:textId="77777777" w:rsidR="00DB7794" w:rsidRPr="00DB7794" w:rsidRDefault="00DB7794" w:rsidP="00DB7794">
            <w:pPr>
              <w:spacing w:line="276" w:lineRule="auto"/>
              <w:ind w:left="851"/>
              <w:jc w:val="both"/>
              <w:rPr>
                <w:rFonts w:ascii="Bookman Old Style" w:hAnsi="Bookman Old Style"/>
                <w:lang w:val="id-ID"/>
              </w:rPr>
            </w:pPr>
            <w:r w:rsidRPr="00DB7794">
              <w:rPr>
                <w:rFonts w:ascii="Bookman Old Style" w:hAnsi="Bookman Old Style"/>
                <w:lang w:val="id-ID"/>
              </w:rPr>
              <w:t>Cukup jelas.</w:t>
            </w:r>
          </w:p>
          <w:p w14:paraId="33EB8F09" w14:textId="77777777" w:rsidR="00DB7794" w:rsidRPr="00DB7794" w:rsidRDefault="00DB7794" w:rsidP="00DB7794">
            <w:pPr>
              <w:spacing w:line="276" w:lineRule="auto"/>
              <w:ind w:left="567"/>
              <w:jc w:val="both"/>
              <w:rPr>
                <w:rFonts w:ascii="Bookman Old Style" w:hAnsi="Bookman Old Style"/>
                <w:lang w:val="id-ID"/>
              </w:rPr>
            </w:pPr>
            <w:r w:rsidRPr="00DB7794">
              <w:rPr>
                <w:rFonts w:ascii="Bookman Old Style" w:hAnsi="Bookman Old Style"/>
                <w:lang w:val="id-ID"/>
              </w:rPr>
              <w:t>Huruf c</w:t>
            </w:r>
          </w:p>
          <w:p w14:paraId="6EDB28A7" w14:textId="77777777" w:rsidR="00DB7794" w:rsidRPr="00DB7794" w:rsidRDefault="00DB7794" w:rsidP="00DB7794">
            <w:pPr>
              <w:spacing w:line="276" w:lineRule="auto"/>
              <w:ind w:left="851"/>
              <w:jc w:val="both"/>
              <w:rPr>
                <w:rFonts w:ascii="Bookman Old Style" w:hAnsi="Bookman Old Style"/>
                <w:lang w:val="id-ID"/>
              </w:rPr>
            </w:pPr>
            <w:r w:rsidRPr="00DB7794">
              <w:rPr>
                <w:rFonts w:ascii="Bookman Old Style" w:hAnsi="Bookman Old Style"/>
                <w:lang w:val="id-ID"/>
              </w:rPr>
              <w:t xml:space="preserve">Kondisi lain antara lain peristiwa luar biasa yang tidak dapat diprediksi dan tidak dapat dihindari yang terjadi di luar kendali sehingga </w:t>
            </w:r>
            <w:r w:rsidRPr="00DB7794">
              <w:rPr>
                <w:rFonts w:ascii="Bookman Old Style" w:hAnsi="Bookman Old Style"/>
                <w:lang w:val="id-ID"/>
              </w:rPr>
              <w:lastRenderedPageBreak/>
              <w:t>menghalangi pelaksanaan fungsi dari Penyelenggara Perdagangan Aset Keuangan Digital mencakup bencana alam, perang, dan pemogokan masal.</w:t>
            </w:r>
          </w:p>
          <w:p w14:paraId="68B38D72" w14:textId="77777777" w:rsidR="00DB7794" w:rsidRPr="00DB7794" w:rsidRDefault="00DB7794" w:rsidP="00DB7794">
            <w:pPr>
              <w:spacing w:line="276" w:lineRule="auto"/>
              <w:ind w:left="284"/>
              <w:jc w:val="both"/>
              <w:rPr>
                <w:rFonts w:ascii="Bookman Old Style" w:hAnsi="Bookman Old Style"/>
                <w:lang w:val="id-ID"/>
              </w:rPr>
            </w:pPr>
            <w:r w:rsidRPr="00DB7794">
              <w:rPr>
                <w:rFonts w:ascii="Bookman Old Style" w:hAnsi="Bookman Old Style"/>
                <w:lang w:val="id-ID"/>
              </w:rPr>
              <w:t>Ayat (3)</w:t>
            </w:r>
          </w:p>
          <w:p w14:paraId="0C2FBDC9" w14:textId="4B463524" w:rsidR="00044757" w:rsidRPr="00885F72" w:rsidRDefault="00DB7794" w:rsidP="00043C89">
            <w:pPr>
              <w:spacing w:line="276" w:lineRule="auto"/>
              <w:ind w:left="567"/>
              <w:jc w:val="both"/>
              <w:rPr>
                <w:rFonts w:ascii="Bookman Old Style" w:hAnsi="Bookman Old Style"/>
                <w:lang w:val="id-ID"/>
              </w:rPr>
            </w:pPr>
            <w:r w:rsidRPr="00DB7794">
              <w:rPr>
                <w:rFonts w:ascii="Bookman Old Style" w:hAnsi="Bookman Old Style"/>
                <w:lang w:val="id-ID"/>
              </w:rPr>
              <w:t>Cukup jelas.</w:t>
            </w:r>
          </w:p>
        </w:tc>
        <w:tc>
          <w:tcPr>
            <w:tcW w:w="2841" w:type="dxa"/>
          </w:tcPr>
          <w:p w14:paraId="1E90816B"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28C19E98"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3C7D01C5" w14:textId="77777777" w:rsidTr="00044757">
        <w:tc>
          <w:tcPr>
            <w:tcW w:w="4512" w:type="dxa"/>
          </w:tcPr>
          <w:p w14:paraId="563FD02C" w14:textId="77777777" w:rsidR="008A7427" w:rsidRPr="008A7427" w:rsidRDefault="008A7427" w:rsidP="008A7427">
            <w:pPr>
              <w:spacing w:line="276" w:lineRule="auto"/>
              <w:jc w:val="both"/>
              <w:rPr>
                <w:rFonts w:ascii="Bookman Old Style" w:hAnsi="Bookman Old Style"/>
                <w:lang w:val="id-ID"/>
              </w:rPr>
            </w:pPr>
            <w:r w:rsidRPr="008A7427">
              <w:rPr>
                <w:rFonts w:ascii="Bookman Old Style" w:hAnsi="Bookman Old Style"/>
                <w:lang w:val="id-ID"/>
              </w:rPr>
              <w:t>Bagian Kedelapan</w:t>
            </w:r>
          </w:p>
          <w:p w14:paraId="18AE1DA2" w14:textId="6921FF0D" w:rsidR="008A7427" w:rsidRDefault="008A7427" w:rsidP="008A7427">
            <w:pPr>
              <w:spacing w:line="276" w:lineRule="auto"/>
              <w:jc w:val="both"/>
              <w:rPr>
                <w:rFonts w:ascii="Bookman Old Style" w:hAnsi="Bookman Old Style"/>
                <w:lang w:val="id-ID"/>
              </w:rPr>
            </w:pPr>
            <w:r w:rsidRPr="008A7427">
              <w:rPr>
                <w:rFonts w:ascii="Bookman Old Style" w:hAnsi="Bookman Old Style"/>
                <w:lang w:val="id-ID"/>
              </w:rPr>
              <w:t>Fungsi Kepatuhan</w:t>
            </w:r>
          </w:p>
          <w:p w14:paraId="5386728F" w14:textId="77777777" w:rsidR="008A7427" w:rsidRDefault="008A7427" w:rsidP="008A7427">
            <w:pPr>
              <w:spacing w:line="276" w:lineRule="auto"/>
              <w:jc w:val="both"/>
              <w:rPr>
                <w:rFonts w:ascii="Bookman Old Style" w:hAnsi="Bookman Old Style"/>
                <w:lang w:val="id-ID"/>
              </w:rPr>
            </w:pPr>
          </w:p>
          <w:p w14:paraId="6500BC37" w14:textId="52977D48" w:rsidR="00044757" w:rsidRDefault="00D33724" w:rsidP="00885F72">
            <w:pPr>
              <w:spacing w:line="276" w:lineRule="auto"/>
              <w:jc w:val="both"/>
              <w:rPr>
                <w:rFonts w:ascii="Bookman Old Style" w:hAnsi="Bookman Old Style"/>
                <w:lang w:val="id-ID"/>
              </w:rPr>
            </w:pPr>
            <w:r>
              <w:rPr>
                <w:rFonts w:ascii="Bookman Old Style" w:hAnsi="Bookman Old Style"/>
                <w:lang w:val="id-ID"/>
              </w:rPr>
              <w:t>Pasal 43</w:t>
            </w:r>
          </w:p>
          <w:p w14:paraId="7572A207" w14:textId="77777777" w:rsidR="00A97923" w:rsidRDefault="00192652" w:rsidP="00192652">
            <w:pPr>
              <w:pStyle w:val="ListParagraph"/>
              <w:numPr>
                <w:ilvl w:val="0"/>
                <w:numId w:val="61"/>
              </w:numPr>
              <w:spacing w:line="276" w:lineRule="auto"/>
              <w:ind w:left="397" w:hanging="397"/>
              <w:jc w:val="both"/>
              <w:rPr>
                <w:rFonts w:ascii="Bookman Old Style" w:hAnsi="Bookman Old Style"/>
                <w:lang w:val="id-ID"/>
              </w:rPr>
            </w:pPr>
            <w:r w:rsidRPr="00A97923">
              <w:rPr>
                <w:rFonts w:ascii="Bookman Old Style" w:hAnsi="Bookman Old Style"/>
                <w:lang w:val="id-ID"/>
              </w:rPr>
              <w:t>Penyelenggara Perdagangan Aset Keuangan Digital wajib memiliki fungsi kepatuhan yang dijalankan oleh paling sedikit 1 (satu) orang sumber daya manusia yang memiliki keahlian dan/atau latar belakang di bidang kepatuhan.</w:t>
            </w:r>
          </w:p>
          <w:p w14:paraId="06032143" w14:textId="77777777" w:rsidR="00A97923" w:rsidRDefault="00192652" w:rsidP="00192652">
            <w:pPr>
              <w:pStyle w:val="ListParagraph"/>
              <w:numPr>
                <w:ilvl w:val="0"/>
                <w:numId w:val="61"/>
              </w:numPr>
              <w:spacing w:line="276" w:lineRule="auto"/>
              <w:ind w:left="397" w:hanging="397"/>
              <w:jc w:val="both"/>
              <w:rPr>
                <w:rFonts w:ascii="Bookman Old Style" w:hAnsi="Bookman Old Style"/>
                <w:lang w:val="id-ID"/>
              </w:rPr>
            </w:pPr>
            <w:r w:rsidRPr="00A97923">
              <w:rPr>
                <w:rFonts w:ascii="Bookman Old Style" w:hAnsi="Bookman Old Style"/>
                <w:lang w:val="id-ID"/>
              </w:rPr>
              <w:t xml:space="preserve">Fungsi kepatuhan sebagaimana dimaksud pada ayat (1) wajib </w:t>
            </w:r>
            <w:r w:rsidRPr="00A97923">
              <w:rPr>
                <w:rFonts w:ascii="Bookman Old Style" w:hAnsi="Bookman Old Style"/>
                <w:lang w:val="id-ID"/>
              </w:rPr>
              <w:lastRenderedPageBreak/>
              <w:t>independen terhadap fungsi bisnis dan operasional dan terhadap fungsi manajemen risiko.</w:t>
            </w:r>
          </w:p>
          <w:p w14:paraId="73CC5EE1" w14:textId="77777777" w:rsidR="00A97923" w:rsidRDefault="00192652" w:rsidP="00192652">
            <w:pPr>
              <w:pStyle w:val="ListParagraph"/>
              <w:numPr>
                <w:ilvl w:val="0"/>
                <w:numId w:val="61"/>
              </w:numPr>
              <w:spacing w:line="276" w:lineRule="auto"/>
              <w:ind w:left="397" w:hanging="397"/>
              <w:jc w:val="both"/>
              <w:rPr>
                <w:rFonts w:ascii="Bookman Old Style" w:hAnsi="Bookman Old Style"/>
                <w:lang w:val="id-ID"/>
              </w:rPr>
            </w:pPr>
            <w:r w:rsidRPr="00A97923">
              <w:rPr>
                <w:rFonts w:ascii="Bookman Old Style" w:hAnsi="Bookman Old Style"/>
                <w:lang w:val="id-ID"/>
              </w:rPr>
              <w:t>Untuk memastikan kepatuhan sebagaimana dimaksud pada ayat (1), Penyelenggara Perdagangan Aset Keuangan Digital wajib memiliki anggota Direksi yang membawahkan fungsi kepatuhan.</w:t>
            </w:r>
          </w:p>
          <w:p w14:paraId="2B1AED9A" w14:textId="77777777" w:rsidR="00A97923" w:rsidRDefault="00192652" w:rsidP="00192652">
            <w:pPr>
              <w:pStyle w:val="ListParagraph"/>
              <w:numPr>
                <w:ilvl w:val="0"/>
                <w:numId w:val="61"/>
              </w:numPr>
              <w:spacing w:line="276" w:lineRule="auto"/>
              <w:ind w:left="397" w:hanging="397"/>
              <w:jc w:val="both"/>
              <w:rPr>
                <w:rFonts w:ascii="Bookman Old Style" w:hAnsi="Bookman Old Style"/>
                <w:lang w:val="id-ID"/>
              </w:rPr>
            </w:pPr>
            <w:r w:rsidRPr="00A97923">
              <w:rPr>
                <w:rFonts w:ascii="Bookman Old Style" w:hAnsi="Bookman Old Style"/>
                <w:lang w:val="id-ID"/>
              </w:rPr>
              <w:t>Anggota Direksi yang membawahkan fungsi kepatuhan  sebagaimana dimaksud pada ayat (2) wajib berstatus Warga Negara Indonesia.</w:t>
            </w:r>
          </w:p>
          <w:p w14:paraId="1139C849" w14:textId="639A2218" w:rsidR="00192652" w:rsidRPr="00A97923" w:rsidRDefault="00192652" w:rsidP="00192652">
            <w:pPr>
              <w:pStyle w:val="ListParagraph"/>
              <w:numPr>
                <w:ilvl w:val="0"/>
                <w:numId w:val="61"/>
              </w:numPr>
              <w:spacing w:line="276" w:lineRule="auto"/>
              <w:ind w:left="397" w:hanging="397"/>
              <w:jc w:val="both"/>
              <w:rPr>
                <w:rFonts w:ascii="Bookman Old Style" w:hAnsi="Bookman Old Style"/>
                <w:lang w:val="id-ID"/>
              </w:rPr>
            </w:pPr>
            <w:r w:rsidRPr="00A97923">
              <w:rPr>
                <w:rFonts w:ascii="Bookman Old Style" w:hAnsi="Bookman Old Style"/>
                <w:lang w:val="id-ID"/>
              </w:rPr>
              <w:t>Anggota Direksi yang membawahkan fungsi kepatuhan sebagaimana dimaksud pada ayat (2) memiliki tugas dan tanggung jawab paling sedikit:</w:t>
            </w:r>
          </w:p>
          <w:p w14:paraId="694F8F4A" w14:textId="77777777" w:rsidR="00A97923" w:rsidRDefault="00192652" w:rsidP="00192652">
            <w:pPr>
              <w:pStyle w:val="ListParagraph"/>
              <w:numPr>
                <w:ilvl w:val="0"/>
                <w:numId w:val="62"/>
              </w:numPr>
              <w:spacing w:line="276" w:lineRule="auto"/>
              <w:ind w:left="794" w:hanging="397"/>
              <w:jc w:val="both"/>
              <w:rPr>
                <w:rFonts w:ascii="Bookman Old Style" w:hAnsi="Bookman Old Style"/>
                <w:lang w:val="id-ID"/>
              </w:rPr>
            </w:pPr>
            <w:r w:rsidRPr="00A97923">
              <w:rPr>
                <w:rFonts w:ascii="Bookman Old Style" w:hAnsi="Bookman Old Style"/>
                <w:lang w:val="id-ID"/>
              </w:rPr>
              <w:t>merumuskan strategi untuk terciptanya budaya kepatuhan;</w:t>
            </w:r>
          </w:p>
          <w:p w14:paraId="6CE9642A" w14:textId="77777777" w:rsidR="00A97923" w:rsidRDefault="00192652" w:rsidP="00192652">
            <w:pPr>
              <w:pStyle w:val="ListParagraph"/>
              <w:numPr>
                <w:ilvl w:val="0"/>
                <w:numId w:val="62"/>
              </w:numPr>
              <w:spacing w:line="276" w:lineRule="auto"/>
              <w:ind w:left="794" w:hanging="397"/>
              <w:jc w:val="both"/>
              <w:rPr>
                <w:rFonts w:ascii="Bookman Old Style" w:hAnsi="Bookman Old Style"/>
                <w:lang w:val="id-ID"/>
              </w:rPr>
            </w:pPr>
            <w:r w:rsidRPr="00A97923">
              <w:rPr>
                <w:rFonts w:ascii="Bookman Old Style" w:hAnsi="Bookman Old Style"/>
                <w:lang w:val="id-ID"/>
              </w:rPr>
              <w:t>memastikan kegiatan usaha Penyelenggara Perdagangan Aset Keuangan Digital memenuhi seluruh ketentuan peraturan perundang-undangan; dan</w:t>
            </w:r>
          </w:p>
          <w:p w14:paraId="0E752E41" w14:textId="686B069B" w:rsidR="00192652" w:rsidRPr="00A97923" w:rsidRDefault="00192652" w:rsidP="00192652">
            <w:pPr>
              <w:pStyle w:val="ListParagraph"/>
              <w:numPr>
                <w:ilvl w:val="0"/>
                <w:numId w:val="62"/>
              </w:numPr>
              <w:spacing w:line="276" w:lineRule="auto"/>
              <w:ind w:left="794" w:hanging="397"/>
              <w:jc w:val="both"/>
              <w:rPr>
                <w:rFonts w:ascii="Bookman Old Style" w:hAnsi="Bookman Old Style"/>
                <w:lang w:val="id-ID"/>
              </w:rPr>
            </w:pPr>
            <w:r w:rsidRPr="00A97923">
              <w:rPr>
                <w:rFonts w:ascii="Bookman Old Style" w:hAnsi="Bookman Old Style"/>
                <w:lang w:val="id-ID"/>
              </w:rPr>
              <w:t>tugas lain yang berkaitan dengan pelaksanaan fungsi kepatuhan.</w:t>
            </w:r>
          </w:p>
          <w:p w14:paraId="407C2ECF" w14:textId="45055BD1" w:rsidR="00192652" w:rsidRPr="00192652" w:rsidRDefault="00192652" w:rsidP="00A97923">
            <w:pPr>
              <w:pStyle w:val="ListParagraph"/>
              <w:numPr>
                <w:ilvl w:val="0"/>
                <w:numId w:val="61"/>
              </w:numPr>
              <w:spacing w:line="276" w:lineRule="auto"/>
              <w:ind w:left="397" w:hanging="397"/>
              <w:jc w:val="both"/>
              <w:rPr>
                <w:rFonts w:ascii="Bookman Old Style" w:hAnsi="Bookman Old Style"/>
                <w:lang w:val="id-ID"/>
              </w:rPr>
            </w:pPr>
            <w:r w:rsidRPr="00192652">
              <w:rPr>
                <w:rFonts w:ascii="Bookman Old Style" w:hAnsi="Bookman Old Style"/>
                <w:lang w:val="id-ID"/>
              </w:rPr>
              <w:lastRenderedPageBreak/>
              <w:t>Anggota Direksi yang membawahkan fungsi kepatuhan dilarang membawahkan fungsi:</w:t>
            </w:r>
          </w:p>
          <w:p w14:paraId="3654A839" w14:textId="77777777" w:rsidR="00A97923" w:rsidRDefault="00192652" w:rsidP="00192652">
            <w:pPr>
              <w:pStyle w:val="ListParagraph"/>
              <w:numPr>
                <w:ilvl w:val="0"/>
                <w:numId w:val="63"/>
              </w:numPr>
              <w:spacing w:line="276" w:lineRule="auto"/>
              <w:ind w:left="794" w:hanging="397"/>
              <w:jc w:val="both"/>
              <w:rPr>
                <w:rFonts w:ascii="Bookman Old Style" w:hAnsi="Bookman Old Style"/>
                <w:lang w:val="id-ID"/>
              </w:rPr>
            </w:pPr>
            <w:r w:rsidRPr="00A97923">
              <w:rPr>
                <w:rFonts w:ascii="Bookman Old Style" w:hAnsi="Bookman Old Style"/>
                <w:lang w:val="id-ID"/>
              </w:rPr>
              <w:t>bisnis dan operasional</w:t>
            </w:r>
            <w:r w:rsidR="00A97923">
              <w:rPr>
                <w:rFonts w:ascii="Bookman Old Style" w:hAnsi="Bookman Old Style"/>
                <w:lang w:val="id-ID"/>
              </w:rPr>
              <w:t>;</w:t>
            </w:r>
          </w:p>
          <w:p w14:paraId="6DC07B4E" w14:textId="77777777" w:rsidR="00A97923" w:rsidRDefault="00192652" w:rsidP="00192652">
            <w:pPr>
              <w:pStyle w:val="ListParagraph"/>
              <w:numPr>
                <w:ilvl w:val="0"/>
                <w:numId w:val="63"/>
              </w:numPr>
              <w:spacing w:line="276" w:lineRule="auto"/>
              <w:ind w:left="794" w:hanging="397"/>
              <w:jc w:val="both"/>
              <w:rPr>
                <w:rFonts w:ascii="Bookman Old Style" w:hAnsi="Bookman Old Style"/>
                <w:lang w:val="id-ID"/>
              </w:rPr>
            </w:pPr>
            <w:r w:rsidRPr="00A97923">
              <w:rPr>
                <w:rFonts w:ascii="Bookman Old Style" w:hAnsi="Bookman Old Style"/>
                <w:lang w:val="id-ID"/>
              </w:rPr>
              <w:t>audit internal; dan</w:t>
            </w:r>
          </w:p>
          <w:p w14:paraId="36CD3BEF" w14:textId="2570A6EC" w:rsidR="00192652" w:rsidRPr="00A97923" w:rsidRDefault="00192652" w:rsidP="00192652">
            <w:pPr>
              <w:pStyle w:val="ListParagraph"/>
              <w:numPr>
                <w:ilvl w:val="0"/>
                <w:numId w:val="63"/>
              </w:numPr>
              <w:spacing w:line="276" w:lineRule="auto"/>
              <w:ind w:left="794" w:hanging="397"/>
              <w:jc w:val="both"/>
              <w:rPr>
                <w:rFonts w:ascii="Bookman Old Style" w:hAnsi="Bookman Old Style"/>
                <w:lang w:val="id-ID"/>
              </w:rPr>
            </w:pPr>
            <w:r w:rsidRPr="00A97923">
              <w:rPr>
                <w:rFonts w:ascii="Bookman Old Style" w:hAnsi="Bookman Old Style"/>
                <w:lang w:val="id-ID"/>
              </w:rPr>
              <w:t>fungsi lainnya sebagaimana diatur pada peraturan perundang-undangan</w:t>
            </w:r>
          </w:p>
          <w:p w14:paraId="323CDCC0" w14:textId="4F29B6D9" w:rsidR="00DB06BE" w:rsidRPr="00885F72" w:rsidRDefault="00192652" w:rsidP="00A97923">
            <w:pPr>
              <w:pStyle w:val="ListParagraph"/>
              <w:numPr>
                <w:ilvl w:val="0"/>
                <w:numId w:val="61"/>
              </w:numPr>
              <w:spacing w:line="276" w:lineRule="auto"/>
              <w:ind w:left="397" w:hanging="397"/>
              <w:jc w:val="both"/>
              <w:rPr>
                <w:rFonts w:ascii="Bookman Old Style" w:hAnsi="Bookman Old Style"/>
                <w:lang w:val="id-ID"/>
              </w:rPr>
            </w:pPr>
            <w:r w:rsidRPr="00192652">
              <w:rPr>
                <w:rFonts w:ascii="Bookman Old Style" w:hAnsi="Bookman Old Style"/>
                <w:lang w:val="id-ID"/>
              </w:rPr>
              <w:t>Laporan pelaksanaan fungsi kepatuhan disampaikan kepada anggota Direksi yang membawahkan fungsi dimaksud dan ditembuskan kepada Dewan Komisaris.</w:t>
            </w:r>
          </w:p>
        </w:tc>
        <w:tc>
          <w:tcPr>
            <w:tcW w:w="3756" w:type="dxa"/>
          </w:tcPr>
          <w:p w14:paraId="67B307B5" w14:textId="7C54D191" w:rsidR="00D30753" w:rsidRDefault="00D30753" w:rsidP="00D30753">
            <w:pPr>
              <w:spacing w:line="276" w:lineRule="auto"/>
              <w:jc w:val="both"/>
              <w:rPr>
                <w:rFonts w:ascii="Bookman Old Style" w:hAnsi="Bookman Old Style"/>
                <w:lang w:val="id-ID"/>
              </w:rPr>
            </w:pPr>
            <w:r>
              <w:rPr>
                <w:rFonts w:ascii="Bookman Old Style" w:hAnsi="Bookman Old Style"/>
                <w:lang w:val="id-ID"/>
              </w:rPr>
              <w:lastRenderedPageBreak/>
              <w:t>Pasal 43</w:t>
            </w:r>
          </w:p>
          <w:p w14:paraId="024579AB" w14:textId="56F3F2B6" w:rsidR="00D30753" w:rsidRPr="00D30753" w:rsidRDefault="00D30753" w:rsidP="00D30753">
            <w:pPr>
              <w:spacing w:line="276" w:lineRule="auto"/>
              <w:ind w:left="284"/>
              <w:jc w:val="both"/>
              <w:rPr>
                <w:rFonts w:ascii="Bookman Old Style" w:hAnsi="Bookman Old Style"/>
                <w:lang w:val="id-ID"/>
              </w:rPr>
            </w:pPr>
            <w:r w:rsidRPr="00D30753">
              <w:rPr>
                <w:rFonts w:ascii="Bookman Old Style" w:hAnsi="Bookman Old Style"/>
                <w:lang w:val="id-ID"/>
              </w:rPr>
              <w:t>Ayat (1)</w:t>
            </w:r>
          </w:p>
          <w:p w14:paraId="3E594261" w14:textId="77777777" w:rsidR="00D30753" w:rsidRPr="00D30753" w:rsidRDefault="00D30753" w:rsidP="008A11C2">
            <w:pPr>
              <w:spacing w:line="276" w:lineRule="auto"/>
              <w:ind w:left="567"/>
              <w:jc w:val="both"/>
              <w:rPr>
                <w:rFonts w:ascii="Bookman Old Style" w:hAnsi="Bookman Old Style"/>
                <w:lang w:val="id-ID"/>
              </w:rPr>
            </w:pPr>
            <w:r w:rsidRPr="00D30753">
              <w:rPr>
                <w:rFonts w:ascii="Bookman Old Style" w:hAnsi="Bookman Old Style"/>
                <w:lang w:val="id-ID"/>
              </w:rPr>
              <w:t>Yang dimaksud dengan “memiliki keahlian dan/atau latar belakang di bidang kepatuhan” adalah memiliki kompetensi di bidang kepatuhan antara lain memiliki sertifikat keahlian dan/atau bukti telah mengikuti pelatihan di bidang kepatuhan.</w:t>
            </w:r>
          </w:p>
          <w:p w14:paraId="015451FF" w14:textId="77777777" w:rsidR="00D30753" w:rsidRPr="00D30753" w:rsidRDefault="00D30753" w:rsidP="008A11C2">
            <w:pPr>
              <w:spacing w:line="276" w:lineRule="auto"/>
              <w:ind w:left="284"/>
              <w:jc w:val="both"/>
              <w:rPr>
                <w:rFonts w:ascii="Bookman Old Style" w:hAnsi="Bookman Old Style"/>
                <w:lang w:val="id-ID"/>
              </w:rPr>
            </w:pPr>
            <w:r w:rsidRPr="00D30753">
              <w:rPr>
                <w:rFonts w:ascii="Bookman Old Style" w:hAnsi="Bookman Old Style"/>
                <w:lang w:val="id-ID"/>
              </w:rPr>
              <w:t>Ayat (2)</w:t>
            </w:r>
          </w:p>
          <w:p w14:paraId="1ADA4415" w14:textId="77777777" w:rsidR="00D30753" w:rsidRPr="00D30753" w:rsidRDefault="00D30753" w:rsidP="008A11C2">
            <w:pPr>
              <w:spacing w:line="276" w:lineRule="auto"/>
              <w:ind w:left="567"/>
              <w:jc w:val="both"/>
              <w:rPr>
                <w:rFonts w:ascii="Bookman Old Style" w:hAnsi="Bookman Old Style"/>
                <w:lang w:val="id-ID"/>
              </w:rPr>
            </w:pPr>
            <w:r w:rsidRPr="00D30753">
              <w:rPr>
                <w:rFonts w:ascii="Bookman Old Style" w:hAnsi="Bookman Old Style"/>
                <w:lang w:val="id-ID"/>
              </w:rPr>
              <w:lastRenderedPageBreak/>
              <w:t>Cukup jelas.</w:t>
            </w:r>
          </w:p>
          <w:p w14:paraId="4272A60F" w14:textId="77777777" w:rsidR="00D30753" w:rsidRPr="00D30753" w:rsidRDefault="00D30753" w:rsidP="008A11C2">
            <w:pPr>
              <w:spacing w:line="276" w:lineRule="auto"/>
              <w:ind w:left="284"/>
              <w:jc w:val="both"/>
              <w:rPr>
                <w:rFonts w:ascii="Bookman Old Style" w:hAnsi="Bookman Old Style"/>
                <w:lang w:val="id-ID"/>
              </w:rPr>
            </w:pPr>
            <w:r w:rsidRPr="00D30753">
              <w:rPr>
                <w:rFonts w:ascii="Bookman Old Style" w:hAnsi="Bookman Old Style"/>
                <w:lang w:val="id-ID"/>
              </w:rPr>
              <w:t>Ayat (3)</w:t>
            </w:r>
          </w:p>
          <w:p w14:paraId="435956EB" w14:textId="77777777" w:rsidR="00D30753" w:rsidRPr="00D30753" w:rsidRDefault="00D30753" w:rsidP="008A11C2">
            <w:pPr>
              <w:spacing w:line="276" w:lineRule="auto"/>
              <w:ind w:left="567"/>
              <w:jc w:val="both"/>
              <w:rPr>
                <w:rFonts w:ascii="Bookman Old Style" w:hAnsi="Bookman Old Style"/>
                <w:lang w:val="id-ID"/>
              </w:rPr>
            </w:pPr>
            <w:r w:rsidRPr="00D30753">
              <w:rPr>
                <w:rFonts w:ascii="Bookman Old Style" w:hAnsi="Bookman Old Style"/>
                <w:lang w:val="id-ID"/>
              </w:rPr>
              <w:t>Cukup jelas.</w:t>
            </w:r>
          </w:p>
          <w:p w14:paraId="55683FD9" w14:textId="77777777" w:rsidR="00D30753" w:rsidRPr="00D30753" w:rsidRDefault="00D30753" w:rsidP="008A11C2">
            <w:pPr>
              <w:spacing w:line="276" w:lineRule="auto"/>
              <w:ind w:left="284"/>
              <w:jc w:val="both"/>
              <w:rPr>
                <w:rFonts w:ascii="Bookman Old Style" w:hAnsi="Bookman Old Style"/>
                <w:lang w:val="id-ID"/>
              </w:rPr>
            </w:pPr>
            <w:r w:rsidRPr="00D30753">
              <w:rPr>
                <w:rFonts w:ascii="Bookman Old Style" w:hAnsi="Bookman Old Style"/>
                <w:lang w:val="id-ID"/>
              </w:rPr>
              <w:t>Ayat (4)</w:t>
            </w:r>
          </w:p>
          <w:p w14:paraId="1B6656CE" w14:textId="77777777" w:rsidR="00D30753" w:rsidRPr="00D30753" w:rsidRDefault="00D30753" w:rsidP="00E5143D">
            <w:pPr>
              <w:spacing w:line="276" w:lineRule="auto"/>
              <w:ind w:left="567"/>
              <w:jc w:val="both"/>
              <w:rPr>
                <w:rFonts w:ascii="Bookman Old Style" w:hAnsi="Bookman Old Style"/>
                <w:lang w:val="id-ID"/>
              </w:rPr>
            </w:pPr>
            <w:r w:rsidRPr="00D30753">
              <w:rPr>
                <w:rFonts w:ascii="Bookman Old Style" w:hAnsi="Bookman Old Style"/>
                <w:lang w:val="id-ID"/>
              </w:rPr>
              <w:t>Huruf a</w:t>
            </w:r>
          </w:p>
          <w:p w14:paraId="401CD0B0" w14:textId="77777777" w:rsidR="00D30753" w:rsidRPr="00D30753" w:rsidRDefault="00D30753" w:rsidP="00E5143D">
            <w:pPr>
              <w:spacing w:line="276" w:lineRule="auto"/>
              <w:ind w:left="851"/>
              <w:jc w:val="both"/>
              <w:rPr>
                <w:rFonts w:ascii="Bookman Old Style" w:hAnsi="Bookman Old Style"/>
                <w:lang w:val="id-ID"/>
              </w:rPr>
            </w:pPr>
            <w:r w:rsidRPr="00D30753">
              <w:rPr>
                <w:rFonts w:ascii="Bookman Old Style" w:hAnsi="Bookman Old Style"/>
                <w:lang w:val="id-ID"/>
              </w:rPr>
              <w:t>Yang dimaksud dengan “strategi” adalah prosedur, kebijakan, mekanisme, tata cara, serta bentuk strategi lainnya.</w:t>
            </w:r>
          </w:p>
          <w:p w14:paraId="2C7EBE17" w14:textId="77777777" w:rsidR="00D30753" w:rsidRPr="00D30753" w:rsidRDefault="00D30753" w:rsidP="00E5143D">
            <w:pPr>
              <w:spacing w:line="276" w:lineRule="auto"/>
              <w:ind w:left="567"/>
              <w:jc w:val="both"/>
              <w:rPr>
                <w:rFonts w:ascii="Bookman Old Style" w:hAnsi="Bookman Old Style"/>
                <w:lang w:val="id-ID"/>
              </w:rPr>
            </w:pPr>
            <w:r w:rsidRPr="00D30753">
              <w:rPr>
                <w:rFonts w:ascii="Bookman Old Style" w:hAnsi="Bookman Old Style"/>
                <w:lang w:val="id-ID"/>
              </w:rPr>
              <w:t>Huruf b</w:t>
            </w:r>
          </w:p>
          <w:p w14:paraId="154F3D24" w14:textId="77777777" w:rsidR="00D30753" w:rsidRPr="00D30753" w:rsidRDefault="00D30753" w:rsidP="00E5143D">
            <w:pPr>
              <w:spacing w:line="276" w:lineRule="auto"/>
              <w:ind w:left="851"/>
              <w:jc w:val="both"/>
              <w:rPr>
                <w:rFonts w:ascii="Bookman Old Style" w:hAnsi="Bookman Old Style"/>
                <w:lang w:val="id-ID"/>
              </w:rPr>
            </w:pPr>
            <w:r w:rsidRPr="00D30753">
              <w:rPr>
                <w:rFonts w:ascii="Bookman Old Style" w:hAnsi="Bookman Old Style"/>
                <w:lang w:val="id-ID"/>
              </w:rPr>
              <w:t>Cukup jelas.</w:t>
            </w:r>
          </w:p>
          <w:p w14:paraId="1BE95E2E" w14:textId="77777777" w:rsidR="00D30753" w:rsidRPr="00D30753" w:rsidRDefault="00D30753" w:rsidP="00E5143D">
            <w:pPr>
              <w:spacing w:line="276" w:lineRule="auto"/>
              <w:ind w:left="567"/>
              <w:jc w:val="both"/>
              <w:rPr>
                <w:rFonts w:ascii="Bookman Old Style" w:hAnsi="Bookman Old Style"/>
                <w:lang w:val="id-ID"/>
              </w:rPr>
            </w:pPr>
            <w:r w:rsidRPr="00D30753">
              <w:rPr>
                <w:rFonts w:ascii="Bookman Old Style" w:hAnsi="Bookman Old Style"/>
                <w:lang w:val="id-ID"/>
              </w:rPr>
              <w:t>Huruf c</w:t>
            </w:r>
          </w:p>
          <w:p w14:paraId="62CEC4DA" w14:textId="77777777" w:rsidR="00D30753" w:rsidRPr="00D30753" w:rsidRDefault="00D30753" w:rsidP="00E5143D">
            <w:pPr>
              <w:spacing w:line="276" w:lineRule="auto"/>
              <w:ind w:left="851"/>
              <w:jc w:val="both"/>
              <w:rPr>
                <w:rFonts w:ascii="Bookman Old Style" w:hAnsi="Bookman Old Style"/>
                <w:lang w:val="id-ID"/>
              </w:rPr>
            </w:pPr>
            <w:r w:rsidRPr="00D30753">
              <w:rPr>
                <w:rFonts w:ascii="Bookman Old Style" w:hAnsi="Bookman Old Style"/>
                <w:lang w:val="id-ID"/>
              </w:rPr>
              <w:t>Yang dimaksud dengan “tugas lain” diantaranya:</w:t>
            </w:r>
          </w:p>
          <w:p w14:paraId="3EC4EE90" w14:textId="77777777" w:rsidR="00E5143D" w:rsidRDefault="00D30753" w:rsidP="00D30753">
            <w:pPr>
              <w:pStyle w:val="ListParagraph"/>
              <w:numPr>
                <w:ilvl w:val="0"/>
                <w:numId w:val="64"/>
              </w:numPr>
              <w:spacing w:line="276" w:lineRule="auto"/>
              <w:ind w:left="1135" w:hanging="284"/>
              <w:jc w:val="both"/>
              <w:rPr>
                <w:rFonts w:ascii="Bookman Old Style" w:hAnsi="Bookman Old Style"/>
                <w:lang w:val="id-ID"/>
              </w:rPr>
            </w:pPr>
            <w:r w:rsidRPr="00E5143D">
              <w:rPr>
                <w:rFonts w:ascii="Bookman Old Style" w:hAnsi="Bookman Old Style"/>
                <w:lang w:val="id-ID"/>
              </w:rPr>
              <w:t>bertindak sebagai pihak penghubung (liason officer) dengan Otoritas Jasa Keuangan; dan</w:t>
            </w:r>
          </w:p>
          <w:p w14:paraId="38DC20D5" w14:textId="3DE96B44" w:rsidR="00D30753" w:rsidRPr="00E5143D" w:rsidRDefault="00D30753" w:rsidP="00D30753">
            <w:pPr>
              <w:pStyle w:val="ListParagraph"/>
              <w:numPr>
                <w:ilvl w:val="0"/>
                <w:numId w:val="64"/>
              </w:numPr>
              <w:spacing w:line="276" w:lineRule="auto"/>
              <w:ind w:left="1135" w:hanging="284"/>
              <w:jc w:val="both"/>
              <w:rPr>
                <w:rFonts w:ascii="Bookman Old Style" w:hAnsi="Bookman Old Style"/>
                <w:lang w:val="id-ID"/>
              </w:rPr>
            </w:pPr>
            <w:r w:rsidRPr="00E5143D">
              <w:rPr>
                <w:rFonts w:ascii="Bookman Old Style" w:hAnsi="Bookman Old Style"/>
                <w:lang w:val="id-ID"/>
              </w:rPr>
              <w:t>pemantauan, identifikasi, pengukuran, dan tindak lanjut terkait hal yang berhubungan dengan kepatuhan yang memerlukan perhatian Direksi;</w:t>
            </w:r>
          </w:p>
          <w:p w14:paraId="6FE45495" w14:textId="77777777" w:rsidR="00D30753" w:rsidRPr="00D30753" w:rsidRDefault="00D30753" w:rsidP="008A11C2">
            <w:pPr>
              <w:spacing w:line="276" w:lineRule="auto"/>
              <w:ind w:left="284"/>
              <w:jc w:val="both"/>
              <w:rPr>
                <w:rFonts w:ascii="Bookman Old Style" w:hAnsi="Bookman Old Style"/>
                <w:lang w:val="id-ID"/>
              </w:rPr>
            </w:pPr>
            <w:r w:rsidRPr="00D30753">
              <w:rPr>
                <w:rFonts w:ascii="Bookman Old Style" w:hAnsi="Bookman Old Style"/>
                <w:lang w:val="id-ID"/>
              </w:rPr>
              <w:lastRenderedPageBreak/>
              <w:t>Ayat (5)</w:t>
            </w:r>
          </w:p>
          <w:p w14:paraId="258DC3BA" w14:textId="77777777" w:rsidR="00D30753" w:rsidRPr="00D30753" w:rsidRDefault="00D30753" w:rsidP="00E5143D">
            <w:pPr>
              <w:spacing w:line="276" w:lineRule="auto"/>
              <w:ind w:left="567"/>
              <w:jc w:val="both"/>
              <w:rPr>
                <w:rFonts w:ascii="Bookman Old Style" w:hAnsi="Bookman Old Style"/>
                <w:lang w:val="id-ID"/>
              </w:rPr>
            </w:pPr>
            <w:r w:rsidRPr="00D30753">
              <w:rPr>
                <w:rFonts w:ascii="Bookman Old Style" w:hAnsi="Bookman Old Style"/>
                <w:lang w:val="id-ID"/>
              </w:rPr>
              <w:t>Cukup jelas.</w:t>
            </w:r>
          </w:p>
          <w:p w14:paraId="4A9A8A1D" w14:textId="77777777" w:rsidR="00D30753" w:rsidRPr="00D30753" w:rsidRDefault="00D30753" w:rsidP="008A11C2">
            <w:pPr>
              <w:spacing w:line="276" w:lineRule="auto"/>
              <w:ind w:left="284"/>
              <w:jc w:val="both"/>
              <w:rPr>
                <w:rFonts w:ascii="Bookman Old Style" w:hAnsi="Bookman Old Style"/>
                <w:lang w:val="id-ID"/>
              </w:rPr>
            </w:pPr>
            <w:r w:rsidRPr="00D30753">
              <w:rPr>
                <w:rFonts w:ascii="Bookman Old Style" w:hAnsi="Bookman Old Style"/>
                <w:lang w:val="id-ID"/>
              </w:rPr>
              <w:t>Ayat (6)</w:t>
            </w:r>
          </w:p>
          <w:p w14:paraId="63ED8152" w14:textId="25B168AF" w:rsidR="00044757" w:rsidRPr="00885F72" w:rsidRDefault="00D30753" w:rsidP="00E5143D">
            <w:pPr>
              <w:spacing w:line="276" w:lineRule="auto"/>
              <w:ind w:left="567"/>
              <w:jc w:val="both"/>
              <w:rPr>
                <w:rFonts w:ascii="Bookman Old Style" w:hAnsi="Bookman Old Style"/>
                <w:lang w:val="id-ID"/>
              </w:rPr>
            </w:pPr>
            <w:r w:rsidRPr="00D30753">
              <w:rPr>
                <w:rFonts w:ascii="Bookman Old Style" w:hAnsi="Bookman Old Style"/>
                <w:lang w:val="id-ID"/>
              </w:rPr>
              <w:t>Cukup jelas.</w:t>
            </w:r>
          </w:p>
        </w:tc>
        <w:tc>
          <w:tcPr>
            <w:tcW w:w="2841" w:type="dxa"/>
          </w:tcPr>
          <w:p w14:paraId="2987233F"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405FF669"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25FBB95A" w14:textId="77777777" w:rsidTr="00044757">
        <w:tc>
          <w:tcPr>
            <w:tcW w:w="4512" w:type="dxa"/>
          </w:tcPr>
          <w:p w14:paraId="0183AB4C" w14:textId="77777777" w:rsidR="00046088" w:rsidRPr="00046088" w:rsidRDefault="00046088" w:rsidP="00046088">
            <w:pPr>
              <w:spacing w:line="276" w:lineRule="auto"/>
              <w:jc w:val="both"/>
              <w:rPr>
                <w:rFonts w:ascii="Bookman Old Style" w:hAnsi="Bookman Old Style"/>
                <w:lang w:val="id-ID"/>
              </w:rPr>
            </w:pPr>
            <w:r w:rsidRPr="00046088">
              <w:rPr>
                <w:rFonts w:ascii="Bookman Old Style" w:hAnsi="Bookman Old Style"/>
                <w:lang w:val="id-ID"/>
              </w:rPr>
              <w:lastRenderedPageBreak/>
              <w:t>Bagian Kesembilan</w:t>
            </w:r>
          </w:p>
          <w:p w14:paraId="5ECB06D4" w14:textId="334F30C4" w:rsidR="00046088" w:rsidRDefault="00046088" w:rsidP="00046088">
            <w:pPr>
              <w:spacing w:line="276" w:lineRule="auto"/>
              <w:jc w:val="both"/>
              <w:rPr>
                <w:rFonts w:ascii="Bookman Old Style" w:hAnsi="Bookman Old Style"/>
                <w:lang w:val="id-ID"/>
              </w:rPr>
            </w:pPr>
            <w:r w:rsidRPr="00046088">
              <w:rPr>
                <w:rFonts w:ascii="Bookman Old Style" w:hAnsi="Bookman Old Style"/>
                <w:lang w:val="id-ID"/>
              </w:rPr>
              <w:t>Fungsi Audit Internal</w:t>
            </w:r>
          </w:p>
          <w:p w14:paraId="43FFBCD0" w14:textId="77777777" w:rsidR="00046088" w:rsidRDefault="00046088" w:rsidP="00046088">
            <w:pPr>
              <w:spacing w:line="276" w:lineRule="auto"/>
              <w:jc w:val="both"/>
              <w:rPr>
                <w:rFonts w:ascii="Bookman Old Style" w:hAnsi="Bookman Old Style"/>
                <w:lang w:val="id-ID"/>
              </w:rPr>
            </w:pPr>
          </w:p>
          <w:p w14:paraId="53F9B58C" w14:textId="11AAC16C" w:rsidR="00044757" w:rsidRDefault="00D83187" w:rsidP="00885F72">
            <w:pPr>
              <w:spacing w:line="276" w:lineRule="auto"/>
              <w:jc w:val="both"/>
              <w:rPr>
                <w:rFonts w:ascii="Bookman Old Style" w:hAnsi="Bookman Old Style"/>
                <w:lang w:val="id-ID"/>
              </w:rPr>
            </w:pPr>
            <w:r>
              <w:rPr>
                <w:rFonts w:ascii="Bookman Old Style" w:hAnsi="Bookman Old Style"/>
                <w:lang w:val="id-ID"/>
              </w:rPr>
              <w:t>Pasal 44</w:t>
            </w:r>
          </w:p>
          <w:p w14:paraId="416C0BAB" w14:textId="77777777" w:rsidR="00BC7C51" w:rsidRDefault="00BC7C51" w:rsidP="00BC7C51">
            <w:pPr>
              <w:pStyle w:val="ListParagraph"/>
              <w:numPr>
                <w:ilvl w:val="0"/>
                <w:numId w:val="65"/>
              </w:numPr>
              <w:spacing w:line="276" w:lineRule="auto"/>
              <w:ind w:left="397" w:hanging="397"/>
              <w:jc w:val="both"/>
              <w:rPr>
                <w:rFonts w:ascii="Bookman Old Style" w:hAnsi="Bookman Old Style"/>
                <w:lang w:val="id-ID"/>
              </w:rPr>
            </w:pPr>
            <w:r w:rsidRPr="00BC7C51">
              <w:rPr>
                <w:rFonts w:ascii="Bookman Old Style" w:hAnsi="Bookman Old Style"/>
                <w:lang w:val="id-ID"/>
              </w:rPr>
              <w:t>Penyelenggara Perdagangan Aset Keuangan Digital wajib memiliki fungsi audit internal yang dijalankan oleh paling sedikit 1 (satu) orang sumber daya manusia yang memiliki keahlian dan/atau latar belakang di bidang audit.</w:t>
            </w:r>
          </w:p>
          <w:p w14:paraId="43618C23" w14:textId="77777777" w:rsidR="00BC7C51" w:rsidRDefault="00BC7C51" w:rsidP="00BC7C51">
            <w:pPr>
              <w:pStyle w:val="ListParagraph"/>
              <w:numPr>
                <w:ilvl w:val="0"/>
                <w:numId w:val="65"/>
              </w:numPr>
              <w:spacing w:line="276" w:lineRule="auto"/>
              <w:ind w:left="397" w:hanging="397"/>
              <w:jc w:val="both"/>
              <w:rPr>
                <w:rFonts w:ascii="Bookman Old Style" w:hAnsi="Bookman Old Style"/>
                <w:lang w:val="id-ID"/>
              </w:rPr>
            </w:pPr>
            <w:r w:rsidRPr="00BC7C51">
              <w:rPr>
                <w:rFonts w:ascii="Bookman Old Style" w:hAnsi="Bookman Old Style"/>
                <w:lang w:val="id-ID"/>
              </w:rPr>
              <w:t>Fungsi audit internal sebagaimana dimaksud pada ayat (1) bertanggung jawab secara langsung kepada anggota Direksi.</w:t>
            </w:r>
          </w:p>
          <w:p w14:paraId="54BF816F" w14:textId="77777777" w:rsidR="00BC7C51" w:rsidRDefault="00BC7C51" w:rsidP="00BC7C51">
            <w:pPr>
              <w:pStyle w:val="ListParagraph"/>
              <w:numPr>
                <w:ilvl w:val="0"/>
                <w:numId w:val="65"/>
              </w:numPr>
              <w:spacing w:line="276" w:lineRule="auto"/>
              <w:ind w:left="397" w:hanging="397"/>
              <w:jc w:val="both"/>
              <w:rPr>
                <w:rFonts w:ascii="Bookman Old Style" w:hAnsi="Bookman Old Style"/>
                <w:lang w:val="id-ID"/>
              </w:rPr>
            </w:pPr>
            <w:r w:rsidRPr="00BC7C51">
              <w:rPr>
                <w:rFonts w:ascii="Bookman Old Style" w:hAnsi="Bookman Old Style"/>
                <w:lang w:val="id-ID"/>
              </w:rPr>
              <w:lastRenderedPageBreak/>
              <w:t>Fungsi audit internal dilarang merangkap untuk melaksanakan fungsi bisnis dan operasional, kepatuhan, dan manajemen risiko.</w:t>
            </w:r>
          </w:p>
          <w:p w14:paraId="051DDDDB" w14:textId="77777777" w:rsidR="00BC7C51" w:rsidRDefault="00BC7C51" w:rsidP="00BC7C51">
            <w:pPr>
              <w:pStyle w:val="ListParagraph"/>
              <w:numPr>
                <w:ilvl w:val="0"/>
                <w:numId w:val="65"/>
              </w:numPr>
              <w:spacing w:line="276" w:lineRule="auto"/>
              <w:ind w:left="397" w:hanging="397"/>
              <w:jc w:val="both"/>
              <w:rPr>
                <w:rFonts w:ascii="Bookman Old Style" w:hAnsi="Bookman Old Style"/>
                <w:lang w:val="id-ID"/>
              </w:rPr>
            </w:pPr>
            <w:r w:rsidRPr="00BC7C51">
              <w:rPr>
                <w:rFonts w:ascii="Bookman Old Style" w:hAnsi="Bookman Old Style"/>
                <w:lang w:val="id-ID"/>
              </w:rPr>
              <w:t>Dalam hal terdapat indikasi pelanggaran atas ketentuan peraturan perundang-undangan yang dilakukan oleh Penyelenggara Perdagangan Aset Keuangan Digital atau hal lain yang ditemukan oleh fungsi audit internal dapat dilaporkan secara langsung kepada Dewan Komisaris.</w:t>
            </w:r>
          </w:p>
          <w:p w14:paraId="53065EBE" w14:textId="396F7D12" w:rsidR="00BC7C51" w:rsidRPr="00BC7C51" w:rsidRDefault="00BC7C51" w:rsidP="00BC7C51">
            <w:pPr>
              <w:pStyle w:val="ListParagraph"/>
              <w:numPr>
                <w:ilvl w:val="0"/>
                <w:numId w:val="65"/>
              </w:numPr>
              <w:spacing w:line="276" w:lineRule="auto"/>
              <w:ind w:left="397" w:hanging="397"/>
              <w:jc w:val="both"/>
              <w:rPr>
                <w:rFonts w:ascii="Bookman Old Style" w:hAnsi="Bookman Old Style"/>
                <w:lang w:val="id-ID"/>
              </w:rPr>
            </w:pPr>
            <w:r w:rsidRPr="00BC7C51">
              <w:rPr>
                <w:rFonts w:ascii="Bookman Old Style" w:hAnsi="Bookman Old Style"/>
                <w:lang w:val="id-ID"/>
              </w:rPr>
              <w:t>Fungsi audit internal sebagaimana dimaksud pada ayat (1) wajib memiliki dan melaksanakan tugas dan tanggung jawab paling sedikit:</w:t>
            </w:r>
          </w:p>
          <w:p w14:paraId="165D421C" w14:textId="77777777" w:rsidR="00BC7C51" w:rsidRDefault="00BC7C51" w:rsidP="00BC7C51">
            <w:pPr>
              <w:pStyle w:val="ListParagraph"/>
              <w:numPr>
                <w:ilvl w:val="0"/>
                <w:numId w:val="67"/>
              </w:numPr>
              <w:spacing w:line="276" w:lineRule="auto"/>
              <w:ind w:left="794" w:hanging="397"/>
              <w:jc w:val="both"/>
              <w:rPr>
                <w:rFonts w:ascii="Bookman Old Style" w:hAnsi="Bookman Old Style"/>
                <w:lang w:val="id-ID"/>
              </w:rPr>
            </w:pPr>
            <w:r w:rsidRPr="00BC7C51">
              <w:rPr>
                <w:rFonts w:ascii="Bookman Old Style" w:hAnsi="Bookman Old Style"/>
                <w:lang w:val="id-ID"/>
              </w:rPr>
              <w:t>membantu tugas Direksi dan Dewan Komisaris dalam melakukan pengawasan operasional Penyelenggara Perdagangan Aset Keuangan Digital, terutama untuk melakukan pemantauan atas hasil audit;</w:t>
            </w:r>
          </w:p>
          <w:p w14:paraId="7CBB8B2B" w14:textId="77777777" w:rsidR="00BC7C51" w:rsidRDefault="00BC7C51" w:rsidP="00BC7C51">
            <w:pPr>
              <w:pStyle w:val="ListParagraph"/>
              <w:numPr>
                <w:ilvl w:val="0"/>
                <w:numId w:val="67"/>
              </w:numPr>
              <w:spacing w:line="276" w:lineRule="auto"/>
              <w:ind w:left="794" w:hanging="397"/>
              <w:jc w:val="both"/>
              <w:rPr>
                <w:rFonts w:ascii="Bookman Old Style" w:hAnsi="Bookman Old Style"/>
                <w:lang w:val="id-ID"/>
              </w:rPr>
            </w:pPr>
            <w:r w:rsidRPr="00BC7C51">
              <w:rPr>
                <w:rFonts w:ascii="Bookman Old Style" w:hAnsi="Bookman Old Style"/>
                <w:lang w:val="id-ID"/>
              </w:rPr>
              <w:t xml:space="preserve">melakukan penyusunan, pengujian, evaluasi, dan rekomendasi atas kesesuaian kebijakan, ketentuan, sistem, maupun prosedur yang dimiliki </w:t>
            </w:r>
            <w:r w:rsidRPr="00BC7C51">
              <w:rPr>
                <w:rFonts w:ascii="Bookman Old Style" w:hAnsi="Bookman Old Style"/>
                <w:lang w:val="id-ID"/>
              </w:rPr>
              <w:lastRenderedPageBreak/>
              <w:t>oleh Penyelenggara Perdagangan Aset Keuangan Digital sesuai dengan ketentuan peraturan perundang-undangan paling sedikit 1 (satu) kali dalam 1 (satu) tahun atau dalam frekuensi yang lebih sering dalam hal terdapat perubahan faktor memengaruhi kegiatan usaha secara signifikan; dan</w:t>
            </w:r>
          </w:p>
          <w:p w14:paraId="73DE6BB7" w14:textId="4F1BE8B7" w:rsidR="00BC7C51" w:rsidRPr="00BC7C51" w:rsidRDefault="00BC7C51" w:rsidP="00BC7C51">
            <w:pPr>
              <w:pStyle w:val="ListParagraph"/>
              <w:numPr>
                <w:ilvl w:val="0"/>
                <w:numId w:val="67"/>
              </w:numPr>
              <w:spacing w:line="276" w:lineRule="auto"/>
              <w:ind w:left="794" w:hanging="397"/>
              <w:jc w:val="both"/>
              <w:rPr>
                <w:rFonts w:ascii="Bookman Old Style" w:hAnsi="Bookman Old Style"/>
                <w:lang w:val="id-ID"/>
              </w:rPr>
            </w:pPr>
            <w:r w:rsidRPr="00BC7C51">
              <w:rPr>
                <w:rFonts w:ascii="Bookman Old Style" w:hAnsi="Bookman Old Style"/>
                <w:lang w:val="id-ID"/>
              </w:rPr>
              <w:t>mendokumentasikan bukti dari tes dan audit yang sudah dilakukan oleh fungsi audit internal termasuk audit sistem informasi dan teknologi.</w:t>
            </w:r>
          </w:p>
          <w:p w14:paraId="36D7355B" w14:textId="0A2E59E4" w:rsidR="00BC7C51" w:rsidRPr="00BC7C51" w:rsidRDefault="00BC7C51" w:rsidP="00BC7C51">
            <w:pPr>
              <w:pStyle w:val="ListParagraph"/>
              <w:numPr>
                <w:ilvl w:val="0"/>
                <w:numId w:val="65"/>
              </w:numPr>
              <w:spacing w:line="276" w:lineRule="auto"/>
              <w:ind w:left="397" w:hanging="397"/>
              <w:jc w:val="both"/>
              <w:rPr>
                <w:rFonts w:ascii="Bookman Old Style" w:hAnsi="Bookman Old Style"/>
                <w:lang w:val="id-ID"/>
              </w:rPr>
            </w:pPr>
            <w:r w:rsidRPr="00BC7C51">
              <w:rPr>
                <w:rFonts w:ascii="Bookman Old Style" w:hAnsi="Bookman Old Style"/>
                <w:lang w:val="id-ID"/>
              </w:rPr>
              <w:t>Selain tugas dan tanggung jawab sebagaimana dimaksud pada ayat (5), fungsi audit internal juga dapat melakukan audit keamanan dan kerentanan sistem informasi keseluruhan Penyelenggara Perdagangan Aset Keuangan Digital, serta harus independen terhadap fungsi pengembangan sistem informasi dan fungsi bisnis dan operasional sistem informasi.</w:t>
            </w:r>
          </w:p>
          <w:p w14:paraId="7926B0DB" w14:textId="79C0E9C3" w:rsidR="00BC7C51" w:rsidRPr="00BC7C51" w:rsidRDefault="00BC7C51" w:rsidP="00BC7C51">
            <w:pPr>
              <w:pStyle w:val="ListParagraph"/>
              <w:numPr>
                <w:ilvl w:val="0"/>
                <w:numId w:val="65"/>
              </w:numPr>
              <w:spacing w:line="276" w:lineRule="auto"/>
              <w:ind w:left="397" w:hanging="397"/>
              <w:jc w:val="both"/>
              <w:rPr>
                <w:rFonts w:ascii="Bookman Old Style" w:hAnsi="Bookman Old Style"/>
                <w:lang w:val="id-ID"/>
              </w:rPr>
            </w:pPr>
            <w:r w:rsidRPr="00BC7C51">
              <w:rPr>
                <w:rFonts w:ascii="Bookman Old Style" w:hAnsi="Bookman Old Style"/>
                <w:lang w:val="id-ID"/>
              </w:rPr>
              <w:t xml:space="preserve">Otoritas Jasa Keuangan dapat meminta Penyelenggara Perdagangan Aset Keuangan Digital untuk menyampaikan bukti dari tes </w:t>
            </w:r>
            <w:r w:rsidRPr="00BC7C51">
              <w:rPr>
                <w:rFonts w:ascii="Bookman Old Style" w:hAnsi="Bookman Old Style"/>
                <w:lang w:val="id-ID"/>
              </w:rPr>
              <w:lastRenderedPageBreak/>
              <w:t xml:space="preserve">dan audit sebagaimana dimaksud pada ayat (5) huruf c. </w:t>
            </w:r>
          </w:p>
          <w:p w14:paraId="6E8225C6" w14:textId="77777777" w:rsidR="00BC7C51" w:rsidRDefault="00BC7C51" w:rsidP="00BC7C51">
            <w:pPr>
              <w:pStyle w:val="ListParagraph"/>
              <w:numPr>
                <w:ilvl w:val="0"/>
                <w:numId w:val="65"/>
              </w:numPr>
              <w:spacing w:line="276" w:lineRule="auto"/>
              <w:ind w:left="397" w:hanging="397"/>
              <w:jc w:val="both"/>
              <w:rPr>
                <w:rFonts w:ascii="Bookman Old Style" w:hAnsi="Bookman Old Style"/>
                <w:lang w:val="id-ID"/>
              </w:rPr>
            </w:pPr>
            <w:r w:rsidRPr="00BC7C51">
              <w:rPr>
                <w:rFonts w:ascii="Bookman Old Style" w:hAnsi="Bookman Old Style"/>
                <w:lang w:val="id-ID"/>
              </w:rPr>
              <w:t>(8)</w:t>
            </w:r>
            <w:r w:rsidRPr="00BC7C51">
              <w:rPr>
                <w:rFonts w:ascii="Bookman Old Style" w:hAnsi="Bookman Old Style"/>
                <w:lang w:val="id-ID"/>
              </w:rPr>
              <w:tab/>
              <w:t>Otoritas Jasa Keuangan dapat meminta Penyelenggara Perdagangan Aset Keuangan Digital untuk mempresentasikan rencana dan realisasi program audit tahunan sebagaimana dimaksud pada ayat (5) huruf b.</w:t>
            </w:r>
          </w:p>
          <w:p w14:paraId="48307B7C" w14:textId="6F4CC082" w:rsidR="00BC7C51" w:rsidRPr="00BC7C51" w:rsidRDefault="00BC7C51" w:rsidP="00BC7C51">
            <w:pPr>
              <w:pStyle w:val="ListParagraph"/>
              <w:numPr>
                <w:ilvl w:val="0"/>
                <w:numId w:val="65"/>
              </w:numPr>
              <w:spacing w:line="276" w:lineRule="auto"/>
              <w:ind w:left="397" w:hanging="397"/>
              <w:jc w:val="both"/>
              <w:rPr>
                <w:rFonts w:ascii="Bookman Old Style" w:hAnsi="Bookman Old Style"/>
                <w:lang w:val="id-ID"/>
              </w:rPr>
            </w:pPr>
            <w:r w:rsidRPr="00BC7C51">
              <w:rPr>
                <w:rFonts w:ascii="Bookman Old Style" w:hAnsi="Bookman Old Style"/>
                <w:lang w:val="id-ID"/>
              </w:rPr>
              <w:t>Penyelenggara Perdagangan Aset Keuangan Digital wajib memiliki pedoman dan tata tertib kerja fungsi audit internal yang memuat paling sedikit:</w:t>
            </w:r>
          </w:p>
          <w:p w14:paraId="454D4CB2" w14:textId="77777777" w:rsidR="00BC7C51" w:rsidRDefault="00BC7C51" w:rsidP="00BC7C51">
            <w:pPr>
              <w:pStyle w:val="ListParagraph"/>
              <w:numPr>
                <w:ilvl w:val="0"/>
                <w:numId w:val="66"/>
              </w:numPr>
              <w:spacing w:line="276" w:lineRule="auto"/>
              <w:ind w:left="794" w:hanging="397"/>
              <w:jc w:val="both"/>
              <w:rPr>
                <w:rFonts w:ascii="Bookman Old Style" w:hAnsi="Bookman Old Style"/>
                <w:lang w:val="id-ID"/>
              </w:rPr>
            </w:pPr>
            <w:r w:rsidRPr="00BC7C51">
              <w:rPr>
                <w:rFonts w:ascii="Bookman Old Style" w:hAnsi="Bookman Old Style"/>
                <w:lang w:val="id-ID"/>
              </w:rPr>
              <w:t>tugas, tanggung jawab, dan wewenang;</w:t>
            </w:r>
          </w:p>
          <w:p w14:paraId="6C1761E1" w14:textId="77777777" w:rsidR="00BC7C51" w:rsidRDefault="00BC7C51" w:rsidP="00BC7C51">
            <w:pPr>
              <w:pStyle w:val="ListParagraph"/>
              <w:numPr>
                <w:ilvl w:val="0"/>
                <w:numId w:val="66"/>
              </w:numPr>
              <w:spacing w:line="276" w:lineRule="auto"/>
              <w:ind w:left="794" w:hanging="397"/>
              <w:jc w:val="both"/>
              <w:rPr>
                <w:rFonts w:ascii="Bookman Old Style" w:hAnsi="Bookman Old Style"/>
                <w:lang w:val="id-ID"/>
              </w:rPr>
            </w:pPr>
            <w:r w:rsidRPr="00BC7C51">
              <w:rPr>
                <w:rFonts w:ascii="Bookman Old Style" w:hAnsi="Bookman Old Style"/>
                <w:lang w:val="id-ID"/>
              </w:rPr>
              <w:t>persyaratan dan kode etik auditor internal; dan</w:t>
            </w:r>
          </w:p>
          <w:p w14:paraId="3C813137" w14:textId="48046805" w:rsidR="00BC7C51" w:rsidRPr="00BC7C51" w:rsidRDefault="00BC7C51" w:rsidP="00BC7C51">
            <w:pPr>
              <w:pStyle w:val="ListParagraph"/>
              <w:numPr>
                <w:ilvl w:val="0"/>
                <w:numId w:val="66"/>
              </w:numPr>
              <w:spacing w:line="276" w:lineRule="auto"/>
              <w:ind w:left="794" w:hanging="397"/>
              <w:jc w:val="both"/>
              <w:rPr>
                <w:rFonts w:ascii="Bookman Old Style" w:hAnsi="Bookman Old Style"/>
                <w:lang w:val="id-ID"/>
              </w:rPr>
            </w:pPr>
            <w:r w:rsidRPr="00BC7C51">
              <w:rPr>
                <w:rFonts w:ascii="Bookman Old Style" w:hAnsi="Bookman Old Style"/>
                <w:lang w:val="id-ID"/>
              </w:rPr>
              <w:t>mekanisme koordinasi dan pertanggungjawaban hasil audit internal.</w:t>
            </w:r>
          </w:p>
          <w:p w14:paraId="7AFEFC29" w14:textId="02EFCCFD" w:rsidR="00D83187" w:rsidRPr="00885F72" w:rsidRDefault="00BC7C51" w:rsidP="00BC7C51">
            <w:pPr>
              <w:pStyle w:val="ListParagraph"/>
              <w:numPr>
                <w:ilvl w:val="0"/>
                <w:numId w:val="65"/>
              </w:numPr>
              <w:spacing w:line="276" w:lineRule="auto"/>
              <w:ind w:left="397" w:hanging="397"/>
              <w:jc w:val="both"/>
              <w:rPr>
                <w:rFonts w:ascii="Bookman Old Style" w:hAnsi="Bookman Old Style"/>
                <w:lang w:val="id-ID"/>
              </w:rPr>
            </w:pPr>
            <w:r w:rsidRPr="00BC7C51">
              <w:rPr>
                <w:rFonts w:ascii="Bookman Old Style" w:hAnsi="Bookman Old Style"/>
                <w:lang w:val="id-ID"/>
              </w:rPr>
              <w:t>Laporan pelaksanaan fungsi audit internal disampaikan kepada anggota Direksi yang membawahkan fungsi dimaksud dan ditembuskan kepada Dewan Komisaris.</w:t>
            </w:r>
          </w:p>
        </w:tc>
        <w:tc>
          <w:tcPr>
            <w:tcW w:w="3756" w:type="dxa"/>
          </w:tcPr>
          <w:p w14:paraId="4159F534" w14:textId="77777777" w:rsidR="00044757" w:rsidRDefault="00BC7C51" w:rsidP="00885F72">
            <w:pPr>
              <w:spacing w:line="276" w:lineRule="auto"/>
              <w:jc w:val="both"/>
              <w:rPr>
                <w:rFonts w:ascii="Bookman Old Style" w:hAnsi="Bookman Old Style"/>
                <w:lang w:val="id-ID"/>
              </w:rPr>
            </w:pPr>
            <w:r>
              <w:rPr>
                <w:rFonts w:ascii="Bookman Old Style" w:hAnsi="Bookman Old Style"/>
                <w:lang w:val="id-ID"/>
              </w:rPr>
              <w:lastRenderedPageBreak/>
              <w:t>Pasal 44</w:t>
            </w:r>
          </w:p>
          <w:p w14:paraId="4ACCA93B" w14:textId="77777777" w:rsidR="00CC0168" w:rsidRPr="00CC0168" w:rsidRDefault="00CC0168" w:rsidP="00CC0168">
            <w:pPr>
              <w:spacing w:line="276" w:lineRule="auto"/>
              <w:ind w:left="284"/>
              <w:jc w:val="both"/>
              <w:rPr>
                <w:rFonts w:ascii="Bookman Old Style" w:hAnsi="Bookman Old Style"/>
                <w:lang w:val="id-ID"/>
              </w:rPr>
            </w:pPr>
            <w:r w:rsidRPr="00CC0168">
              <w:rPr>
                <w:rFonts w:ascii="Bookman Old Style" w:hAnsi="Bookman Old Style"/>
                <w:lang w:val="id-ID"/>
              </w:rPr>
              <w:t>Ayat (1)</w:t>
            </w:r>
          </w:p>
          <w:p w14:paraId="2885226A" w14:textId="77777777" w:rsidR="00CC0168" w:rsidRPr="00CC0168" w:rsidRDefault="00CC0168" w:rsidP="00CC0168">
            <w:pPr>
              <w:spacing w:line="276" w:lineRule="auto"/>
              <w:ind w:left="567"/>
              <w:jc w:val="both"/>
              <w:rPr>
                <w:rFonts w:ascii="Bookman Old Style" w:hAnsi="Bookman Old Style"/>
                <w:lang w:val="id-ID"/>
              </w:rPr>
            </w:pPr>
            <w:r w:rsidRPr="00CC0168">
              <w:rPr>
                <w:rFonts w:ascii="Bookman Old Style" w:hAnsi="Bookman Old Style"/>
                <w:lang w:val="id-ID"/>
              </w:rPr>
              <w:t>Yang dimaksud dengan “memiliki keahlian dan/atau latar belakang di bidang audit” adalah memiliki kompetensi di bidang audit antara lain memiliki sertifikat keahlian dan/atau bukti telah mengikuti pelatihan di bidang audit.</w:t>
            </w:r>
          </w:p>
          <w:p w14:paraId="1685F827" w14:textId="77777777" w:rsidR="00CC0168" w:rsidRPr="00CC0168" w:rsidRDefault="00CC0168" w:rsidP="00CC0168">
            <w:pPr>
              <w:spacing w:line="276" w:lineRule="auto"/>
              <w:ind w:left="284"/>
              <w:jc w:val="both"/>
              <w:rPr>
                <w:rFonts w:ascii="Bookman Old Style" w:hAnsi="Bookman Old Style"/>
                <w:lang w:val="id-ID"/>
              </w:rPr>
            </w:pPr>
            <w:r w:rsidRPr="00CC0168">
              <w:rPr>
                <w:rFonts w:ascii="Bookman Old Style" w:hAnsi="Bookman Old Style"/>
                <w:lang w:val="id-ID"/>
              </w:rPr>
              <w:t>Ayat (2)</w:t>
            </w:r>
          </w:p>
          <w:p w14:paraId="2C8DBA20" w14:textId="77777777" w:rsidR="00CC0168" w:rsidRPr="00CC0168" w:rsidRDefault="00CC0168" w:rsidP="00CC0168">
            <w:pPr>
              <w:spacing w:line="276" w:lineRule="auto"/>
              <w:ind w:left="567"/>
              <w:jc w:val="both"/>
              <w:rPr>
                <w:rFonts w:ascii="Bookman Old Style" w:hAnsi="Bookman Old Style"/>
                <w:lang w:val="id-ID"/>
              </w:rPr>
            </w:pPr>
            <w:r w:rsidRPr="00CC0168">
              <w:rPr>
                <w:rFonts w:ascii="Bookman Old Style" w:hAnsi="Bookman Old Style"/>
                <w:lang w:val="id-ID"/>
              </w:rPr>
              <w:t>Cukup jelas.</w:t>
            </w:r>
          </w:p>
          <w:p w14:paraId="542A1BD1" w14:textId="77777777" w:rsidR="00CC0168" w:rsidRPr="00CC0168" w:rsidRDefault="00CC0168" w:rsidP="00CC0168">
            <w:pPr>
              <w:spacing w:line="276" w:lineRule="auto"/>
              <w:ind w:left="284"/>
              <w:jc w:val="both"/>
              <w:rPr>
                <w:rFonts w:ascii="Bookman Old Style" w:hAnsi="Bookman Old Style"/>
                <w:lang w:val="id-ID"/>
              </w:rPr>
            </w:pPr>
            <w:r w:rsidRPr="00CC0168">
              <w:rPr>
                <w:rFonts w:ascii="Bookman Old Style" w:hAnsi="Bookman Old Style"/>
                <w:lang w:val="id-ID"/>
              </w:rPr>
              <w:t>Ayat (3)</w:t>
            </w:r>
          </w:p>
          <w:p w14:paraId="6E79F19F" w14:textId="77777777" w:rsidR="00CC0168" w:rsidRPr="00CC0168" w:rsidRDefault="00CC0168" w:rsidP="00CC0168">
            <w:pPr>
              <w:spacing w:line="276" w:lineRule="auto"/>
              <w:ind w:left="567"/>
              <w:jc w:val="both"/>
              <w:rPr>
                <w:rFonts w:ascii="Bookman Old Style" w:hAnsi="Bookman Old Style"/>
                <w:lang w:val="id-ID"/>
              </w:rPr>
            </w:pPr>
            <w:r w:rsidRPr="00CC0168">
              <w:rPr>
                <w:rFonts w:ascii="Bookman Old Style" w:hAnsi="Bookman Old Style"/>
                <w:lang w:val="id-ID"/>
              </w:rPr>
              <w:t>Cukup jelas.</w:t>
            </w:r>
          </w:p>
          <w:p w14:paraId="573752A7" w14:textId="77777777" w:rsidR="00CC0168" w:rsidRPr="00CC0168" w:rsidRDefault="00CC0168" w:rsidP="00CC0168">
            <w:pPr>
              <w:spacing w:line="276" w:lineRule="auto"/>
              <w:ind w:left="284"/>
              <w:jc w:val="both"/>
              <w:rPr>
                <w:rFonts w:ascii="Bookman Old Style" w:hAnsi="Bookman Old Style"/>
                <w:lang w:val="id-ID"/>
              </w:rPr>
            </w:pPr>
            <w:r w:rsidRPr="00CC0168">
              <w:rPr>
                <w:rFonts w:ascii="Bookman Old Style" w:hAnsi="Bookman Old Style"/>
                <w:lang w:val="id-ID"/>
              </w:rPr>
              <w:lastRenderedPageBreak/>
              <w:t>Ayat (4)</w:t>
            </w:r>
          </w:p>
          <w:p w14:paraId="006AAE1C" w14:textId="77777777" w:rsidR="00CC0168" w:rsidRPr="00CC0168" w:rsidRDefault="00CC0168" w:rsidP="00CC0168">
            <w:pPr>
              <w:spacing w:line="276" w:lineRule="auto"/>
              <w:ind w:left="567"/>
              <w:jc w:val="both"/>
              <w:rPr>
                <w:rFonts w:ascii="Bookman Old Style" w:hAnsi="Bookman Old Style"/>
                <w:lang w:val="id-ID"/>
              </w:rPr>
            </w:pPr>
            <w:r w:rsidRPr="00CC0168">
              <w:rPr>
                <w:rFonts w:ascii="Bookman Old Style" w:hAnsi="Bookman Old Style"/>
                <w:lang w:val="id-ID"/>
              </w:rPr>
              <w:t>Contoh hal lain yang ditemukan oleh fungsi audit internal yang dapat dilaporkan secara langsung kepada Dewan Komisaris yaitu fungsi audit internal menemukan indikasi serangan siber dan kebocoran data karena tidak dilakukan penetration test secara berkala terhadap sistem. Fungsi audit internal kemudian melaporkan temuan tersebut kepada anggota Direksi. Namun, anggota Direksi tersebut tidak menindaklanjuti temuan fungsi audit internal karena terdapat benturan kepentingan (conflict of interest). Fungsi audit internal dimaksud dapat melaporkan temuan tersebut secara langsung kepada Dewan Komisaris.</w:t>
            </w:r>
          </w:p>
          <w:p w14:paraId="17A608B2" w14:textId="77777777" w:rsidR="00CC0168" w:rsidRPr="00CC0168" w:rsidRDefault="00CC0168" w:rsidP="00CC0168">
            <w:pPr>
              <w:spacing w:line="276" w:lineRule="auto"/>
              <w:ind w:left="284"/>
              <w:jc w:val="both"/>
              <w:rPr>
                <w:rFonts w:ascii="Bookman Old Style" w:hAnsi="Bookman Old Style"/>
                <w:lang w:val="id-ID"/>
              </w:rPr>
            </w:pPr>
            <w:r w:rsidRPr="00CC0168">
              <w:rPr>
                <w:rFonts w:ascii="Bookman Old Style" w:hAnsi="Bookman Old Style"/>
                <w:lang w:val="id-ID"/>
              </w:rPr>
              <w:t>Ayat (5)</w:t>
            </w:r>
          </w:p>
          <w:p w14:paraId="57A841B2" w14:textId="77777777" w:rsidR="00CC0168" w:rsidRPr="00CC0168" w:rsidRDefault="00CC0168" w:rsidP="00CC0168">
            <w:pPr>
              <w:spacing w:line="276" w:lineRule="auto"/>
              <w:ind w:left="567"/>
              <w:jc w:val="both"/>
              <w:rPr>
                <w:rFonts w:ascii="Bookman Old Style" w:hAnsi="Bookman Old Style"/>
                <w:lang w:val="id-ID"/>
              </w:rPr>
            </w:pPr>
            <w:r w:rsidRPr="00CC0168">
              <w:rPr>
                <w:rFonts w:ascii="Bookman Old Style" w:hAnsi="Bookman Old Style"/>
                <w:lang w:val="id-ID"/>
              </w:rPr>
              <w:t>Huruf a</w:t>
            </w:r>
          </w:p>
          <w:p w14:paraId="6CED355F" w14:textId="77777777" w:rsidR="00CC0168" w:rsidRPr="00CC0168" w:rsidRDefault="00CC0168" w:rsidP="00CC0168">
            <w:pPr>
              <w:spacing w:line="276" w:lineRule="auto"/>
              <w:jc w:val="both"/>
              <w:rPr>
                <w:rFonts w:ascii="Bookman Old Style" w:hAnsi="Bookman Old Style"/>
                <w:lang w:val="id-ID"/>
              </w:rPr>
            </w:pPr>
            <w:r w:rsidRPr="00CC0168">
              <w:rPr>
                <w:rFonts w:ascii="Bookman Old Style" w:hAnsi="Bookman Old Style"/>
                <w:lang w:val="id-ID"/>
              </w:rPr>
              <w:t>Cukup jelas.</w:t>
            </w:r>
          </w:p>
          <w:p w14:paraId="63256EA7" w14:textId="77777777" w:rsidR="00CC0168" w:rsidRPr="00CC0168" w:rsidRDefault="00CC0168" w:rsidP="00CC0168">
            <w:pPr>
              <w:spacing w:line="276" w:lineRule="auto"/>
              <w:ind w:left="567"/>
              <w:jc w:val="both"/>
              <w:rPr>
                <w:rFonts w:ascii="Bookman Old Style" w:hAnsi="Bookman Old Style"/>
                <w:lang w:val="id-ID"/>
              </w:rPr>
            </w:pPr>
            <w:r w:rsidRPr="00CC0168">
              <w:rPr>
                <w:rFonts w:ascii="Bookman Old Style" w:hAnsi="Bookman Old Style"/>
                <w:lang w:val="id-ID"/>
              </w:rPr>
              <w:lastRenderedPageBreak/>
              <w:t>Huruf b</w:t>
            </w:r>
          </w:p>
          <w:p w14:paraId="2E12E14C" w14:textId="77777777" w:rsidR="00CC0168" w:rsidRPr="00CC0168" w:rsidRDefault="00CC0168" w:rsidP="00CC0168">
            <w:pPr>
              <w:spacing w:line="276" w:lineRule="auto"/>
              <w:ind w:left="851"/>
              <w:jc w:val="both"/>
              <w:rPr>
                <w:rFonts w:ascii="Bookman Old Style" w:hAnsi="Bookman Old Style"/>
                <w:lang w:val="id-ID"/>
              </w:rPr>
            </w:pPr>
            <w:r w:rsidRPr="00CC0168">
              <w:rPr>
                <w:rFonts w:ascii="Bookman Old Style" w:hAnsi="Bookman Old Style"/>
                <w:lang w:val="id-ID"/>
              </w:rPr>
              <w:t xml:space="preserve">Perubahan faktor yang mempengaruhi kegiatan usaha secara signifikan antara lain: </w:t>
            </w:r>
          </w:p>
          <w:p w14:paraId="4FE10A32" w14:textId="77777777" w:rsidR="00CC0168" w:rsidRDefault="00CC0168" w:rsidP="00CC0168">
            <w:pPr>
              <w:pStyle w:val="ListParagraph"/>
              <w:numPr>
                <w:ilvl w:val="0"/>
                <w:numId w:val="68"/>
              </w:numPr>
              <w:spacing w:line="276" w:lineRule="auto"/>
              <w:ind w:left="1135" w:hanging="284"/>
              <w:jc w:val="both"/>
              <w:rPr>
                <w:rFonts w:ascii="Bookman Old Style" w:hAnsi="Bookman Old Style"/>
                <w:lang w:val="id-ID"/>
              </w:rPr>
            </w:pPr>
            <w:r w:rsidRPr="00CC0168">
              <w:rPr>
                <w:rFonts w:ascii="Bookman Old Style" w:hAnsi="Bookman Old Style"/>
                <w:lang w:val="id-ID"/>
              </w:rPr>
              <w:t xml:space="preserve">perubahan produk, aktivitas, layanan, dan model bisnis;  </w:t>
            </w:r>
          </w:p>
          <w:p w14:paraId="1BE53F01" w14:textId="77777777" w:rsidR="00CC0168" w:rsidRDefault="00CC0168" w:rsidP="00CC0168">
            <w:pPr>
              <w:pStyle w:val="ListParagraph"/>
              <w:numPr>
                <w:ilvl w:val="0"/>
                <w:numId w:val="68"/>
              </w:numPr>
              <w:spacing w:line="276" w:lineRule="auto"/>
              <w:ind w:left="1135" w:hanging="284"/>
              <w:jc w:val="both"/>
              <w:rPr>
                <w:rFonts w:ascii="Bookman Old Style" w:hAnsi="Bookman Old Style"/>
                <w:lang w:val="id-ID"/>
              </w:rPr>
            </w:pPr>
            <w:r w:rsidRPr="00CC0168">
              <w:rPr>
                <w:rFonts w:ascii="Bookman Old Style" w:hAnsi="Bookman Old Style"/>
                <w:lang w:val="id-ID"/>
              </w:rPr>
              <w:t xml:space="preserve">perubahan strategi bisnis; dan </w:t>
            </w:r>
          </w:p>
          <w:p w14:paraId="34341957" w14:textId="7C211310" w:rsidR="00CC0168" w:rsidRPr="00CC0168" w:rsidRDefault="00CC0168" w:rsidP="00CC0168">
            <w:pPr>
              <w:pStyle w:val="ListParagraph"/>
              <w:numPr>
                <w:ilvl w:val="0"/>
                <w:numId w:val="68"/>
              </w:numPr>
              <w:spacing w:line="276" w:lineRule="auto"/>
              <w:ind w:left="1135" w:hanging="284"/>
              <w:jc w:val="both"/>
              <w:rPr>
                <w:rFonts w:ascii="Bookman Old Style" w:hAnsi="Bookman Old Style"/>
                <w:lang w:val="id-ID"/>
              </w:rPr>
            </w:pPr>
            <w:r w:rsidRPr="00CC0168">
              <w:rPr>
                <w:rFonts w:ascii="Bookman Old Style" w:hAnsi="Bookman Old Style"/>
                <w:lang w:val="id-ID"/>
              </w:rPr>
              <w:t>perkembangan teknologi di industri Aset Keuangan Digital.</w:t>
            </w:r>
          </w:p>
          <w:p w14:paraId="4DBCE1F7" w14:textId="77777777" w:rsidR="00CC0168" w:rsidRPr="00CC0168" w:rsidRDefault="00CC0168" w:rsidP="00CC0168">
            <w:pPr>
              <w:spacing w:line="276" w:lineRule="auto"/>
              <w:ind w:left="567"/>
              <w:jc w:val="both"/>
              <w:rPr>
                <w:rFonts w:ascii="Bookman Old Style" w:hAnsi="Bookman Old Style"/>
                <w:lang w:val="id-ID"/>
              </w:rPr>
            </w:pPr>
            <w:r w:rsidRPr="00CC0168">
              <w:rPr>
                <w:rFonts w:ascii="Bookman Old Style" w:hAnsi="Bookman Old Style"/>
                <w:lang w:val="id-ID"/>
              </w:rPr>
              <w:t>Huruf c</w:t>
            </w:r>
          </w:p>
          <w:p w14:paraId="6235A5E2" w14:textId="77777777" w:rsidR="00CC0168" w:rsidRPr="00CC0168" w:rsidRDefault="00CC0168" w:rsidP="00AB64E0">
            <w:pPr>
              <w:spacing w:line="276" w:lineRule="auto"/>
              <w:ind w:left="851"/>
              <w:jc w:val="both"/>
              <w:rPr>
                <w:rFonts w:ascii="Bookman Old Style" w:hAnsi="Bookman Old Style"/>
                <w:lang w:val="id-ID"/>
              </w:rPr>
            </w:pPr>
            <w:r w:rsidRPr="00CC0168">
              <w:rPr>
                <w:rFonts w:ascii="Bookman Old Style" w:hAnsi="Bookman Old Style"/>
                <w:lang w:val="id-ID"/>
              </w:rPr>
              <w:t>Cukup jelas.</w:t>
            </w:r>
          </w:p>
          <w:p w14:paraId="3F29B12F" w14:textId="77777777" w:rsidR="00CC0168" w:rsidRPr="00CC0168" w:rsidRDefault="00CC0168" w:rsidP="00CC0168">
            <w:pPr>
              <w:spacing w:line="276" w:lineRule="auto"/>
              <w:ind w:left="284"/>
              <w:jc w:val="both"/>
              <w:rPr>
                <w:rFonts w:ascii="Bookman Old Style" w:hAnsi="Bookman Old Style"/>
                <w:lang w:val="id-ID"/>
              </w:rPr>
            </w:pPr>
            <w:r w:rsidRPr="00CC0168">
              <w:rPr>
                <w:rFonts w:ascii="Bookman Old Style" w:hAnsi="Bookman Old Style"/>
                <w:lang w:val="id-ID"/>
              </w:rPr>
              <w:t>Ayat (6)</w:t>
            </w:r>
          </w:p>
          <w:p w14:paraId="3D7F28FF" w14:textId="77777777" w:rsidR="00CC0168" w:rsidRPr="00CC0168" w:rsidRDefault="00CC0168" w:rsidP="00CC0168">
            <w:pPr>
              <w:spacing w:line="276" w:lineRule="auto"/>
              <w:jc w:val="both"/>
              <w:rPr>
                <w:rFonts w:ascii="Bookman Old Style" w:hAnsi="Bookman Old Style"/>
                <w:lang w:val="id-ID"/>
              </w:rPr>
            </w:pPr>
            <w:r w:rsidRPr="00CC0168">
              <w:rPr>
                <w:rFonts w:ascii="Bookman Old Style" w:hAnsi="Bookman Old Style"/>
                <w:lang w:val="id-ID"/>
              </w:rPr>
              <w:t>Cukup jelas.</w:t>
            </w:r>
          </w:p>
          <w:p w14:paraId="52549F12" w14:textId="77777777" w:rsidR="00CC0168" w:rsidRPr="00CC0168" w:rsidRDefault="00CC0168" w:rsidP="00CC0168">
            <w:pPr>
              <w:spacing w:line="276" w:lineRule="auto"/>
              <w:ind w:left="284"/>
              <w:jc w:val="both"/>
              <w:rPr>
                <w:rFonts w:ascii="Bookman Old Style" w:hAnsi="Bookman Old Style"/>
                <w:lang w:val="id-ID"/>
              </w:rPr>
            </w:pPr>
            <w:r w:rsidRPr="00CC0168">
              <w:rPr>
                <w:rFonts w:ascii="Bookman Old Style" w:hAnsi="Bookman Old Style"/>
                <w:lang w:val="id-ID"/>
              </w:rPr>
              <w:t>Ayat (7)</w:t>
            </w:r>
          </w:p>
          <w:p w14:paraId="1367469D" w14:textId="77777777" w:rsidR="00CC0168" w:rsidRPr="00CC0168" w:rsidRDefault="00CC0168" w:rsidP="00CC0168">
            <w:pPr>
              <w:spacing w:line="276" w:lineRule="auto"/>
              <w:jc w:val="both"/>
              <w:rPr>
                <w:rFonts w:ascii="Bookman Old Style" w:hAnsi="Bookman Old Style"/>
                <w:lang w:val="id-ID"/>
              </w:rPr>
            </w:pPr>
            <w:r w:rsidRPr="00CC0168">
              <w:rPr>
                <w:rFonts w:ascii="Bookman Old Style" w:hAnsi="Bookman Old Style"/>
                <w:lang w:val="id-ID"/>
              </w:rPr>
              <w:t>Cukup jelas.</w:t>
            </w:r>
          </w:p>
          <w:p w14:paraId="7C0CBD0A" w14:textId="77777777" w:rsidR="00CC0168" w:rsidRPr="00CC0168" w:rsidRDefault="00CC0168" w:rsidP="00CC0168">
            <w:pPr>
              <w:spacing w:line="276" w:lineRule="auto"/>
              <w:ind w:left="284"/>
              <w:jc w:val="both"/>
              <w:rPr>
                <w:rFonts w:ascii="Bookman Old Style" w:hAnsi="Bookman Old Style"/>
                <w:lang w:val="id-ID"/>
              </w:rPr>
            </w:pPr>
            <w:r w:rsidRPr="00CC0168">
              <w:rPr>
                <w:rFonts w:ascii="Bookman Old Style" w:hAnsi="Bookman Old Style"/>
                <w:lang w:val="id-ID"/>
              </w:rPr>
              <w:t>Ayat (8)</w:t>
            </w:r>
          </w:p>
          <w:p w14:paraId="0FBD17D4" w14:textId="77777777" w:rsidR="00CC0168" w:rsidRPr="00CC0168" w:rsidRDefault="00CC0168" w:rsidP="00CC0168">
            <w:pPr>
              <w:spacing w:line="276" w:lineRule="auto"/>
              <w:jc w:val="both"/>
              <w:rPr>
                <w:rFonts w:ascii="Bookman Old Style" w:hAnsi="Bookman Old Style"/>
                <w:lang w:val="id-ID"/>
              </w:rPr>
            </w:pPr>
            <w:r w:rsidRPr="00CC0168">
              <w:rPr>
                <w:rFonts w:ascii="Bookman Old Style" w:hAnsi="Bookman Old Style"/>
                <w:lang w:val="id-ID"/>
              </w:rPr>
              <w:t>Cukup jelas.</w:t>
            </w:r>
          </w:p>
          <w:p w14:paraId="6447E8C5" w14:textId="77777777" w:rsidR="00CC0168" w:rsidRPr="00CC0168" w:rsidRDefault="00CC0168" w:rsidP="00CC0168">
            <w:pPr>
              <w:spacing w:line="276" w:lineRule="auto"/>
              <w:ind w:left="284"/>
              <w:jc w:val="both"/>
              <w:rPr>
                <w:rFonts w:ascii="Bookman Old Style" w:hAnsi="Bookman Old Style"/>
                <w:lang w:val="id-ID"/>
              </w:rPr>
            </w:pPr>
            <w:r w:rsidRPr="00CC0168">
              <w:rPr>
                <w:rFonts w:ascii="Bookman Old Style" w:hAnsi="Bookman Old Style"/>
                <w:lang w:val="id-ID"/>
              </w:rPr>
              <w:t>Ayat (9)</w:t>
            </w:r>
          </w:p>
          <w:p w14:paraId="35B9B5B8" w14:textId="77777777" w:rsidR="00CC0168" w:rsidRPr="00CC0168" w:rsidRDefault="00CC0168" w:rsidP="00961B3D">
            <w:pPr>
              <w:spacing w:line="276" w:lineRule="auto"/>
              <w:ind w:left="567"/>
              <w:jc w:val="both"/>
              <w:rPr>
                <w:rFonts w:ascii="Bookman Old Style" w:hAnsi="Bookman Old Style"/>
                <w:lang w:val="id-ID"/>
              </w:rPr>
            </w:pPr>
            <w:r w:rsidRPr="00CC0168">
              <w:rPr>
                <w:rFonts w:ascii="Bookman Old Style" w:hAnsi="Bookman Old Style"/>
                <w:lang w:val="id-ID"/>
              </w:rPr>
              <w:t>Pedoman dan tata tertib kerja fungsi audit internal dikenal juga sebagai piagam audit internal.</w:t>
            </w:r>
          </w:p>
          <w:p w14:paraId="307D19C1" w14:textId="77777777" w:rsidR="00CC0168" w:rsidRPr="00CC0168" w:rsidRDefault="00CC0168" w:rsidP="00CC0168">
            <w:pPr>
              <w:spacing w:line="276" w:lineRule="auto"/>
              <w:ind w:left="284"/>
              <w:jc w:val="both"/>
              <w:rPr>
                <w:rFonts w:ascii="Bookman Old Style" w:hAnsi="Bookman Old Style"/>
                <w:lang w:val="id-ID"/>
              </w:rPr>
            </w:pPr>
            <w:r w:rsidRPr="00CC0168">
              <w:rPr>
                <w:rFonts w:ascii="Bookman Old Style" w:hAnsi="Bookman Old Style"/>
                <w:lang w:val="id-ID"/>
              </w:rPr>
              <w:t>Ayat (10)</w:t>
            </w:r>
          </w:p>
          <w:p w14:paraId="231C9826" w14:textId="4A51C6A5" w:rsidR="00BC7C51" w:rsidRPr="00885F72" w:rsidRDefault="00CC0168" w:rsidP="00961B3D">
            <w:pPr>
              <w:spacing w:line="276" w:lineRule="auto"/>
              <w:ind w:left="567"/>
              <w:jc w:val="both"/>
              <w:rPr>
                <w:rFonts w:ascii="Bookman Old Style" w:hAnsi="Bookman Old Style"/>
                <w:lang w:val="id-ID"/>
              </w:rPr>
            </w:pPr>
            <w:r w:rsidRPr="00CC0168">
              <w:rPr>
                <w:rFonts w:ascii="Bookman Old Style" w:hAnsi="Bookman Old Style"/>
                <w:lang w:val="id-ID"/>
              </w:rPr>
              <w:t>Cukup jelas.</w:t>
            </w:r>
          </w:p>
        </w:tc>
        <w:tc>
          <w:tcPr>
            <w:tcW w:w="2841" w:type="dxa"/>
          </w:tcPr>
          <w:p w14:paraId="1B05A8F9"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433010A7"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1B36F441" w14:textId="77777777" w:rsidTr="00044757">
        <w:tc>
          <w:tcPr>
            <w:tcW w:w="4512" w:type="dxa"/>
          </w:tcPr>
          <w:p w14:paraId="6D2994CF" w14:textId="77777777" w:rsidR="009233AA" w:rsidRPr="009233AA" w:rsidRDefault="009233AA" w:rsidP="009233AA">
            <w:pPr>
              <w:spacing w:line="276" w:lineRule="auto"/>
              <w:jc w:val="both"/>
              <w:rPr>
                <w:rFonts w:ascii="Bookman Old Style" w:hAnsi="Bookman Old Style"/>
                <w:lang w:val="id-ID"/>
              </w:rPr>
            </w:pPr>
            <w:r w:rsidRPr="009233AA">
              <w:rPr>
                <w:rFonts w:ascii="Bookman Old Style" w:hAnsi="Bookman Old Style"/>
                <w:lang w:val="id-ID"/>
              </w:rPr>
              <w:lastRenderedPageBreak/>
              <w:t>Bagian Kesepuluh</w:t>
            </w:r>
          </w:p>
          <w:p w14:paraId="709CAF28" w14:textId="6F3EA9EE" w:rsidR="009233AA" w:rsidRDefault="009233AA" w:rsidP="009233AA">
            <w:pPr>
              <w:spacing w:line="276" w:lineRule="auto"/>
              <w:jc w:val="both"/>
              <w:rPr>
                <w:rFonts w:ascii="Bookman Old Style" w:hAnsi="Bookman Old Style"/>
                <w:lang w:val="id-ID"/>
              </w:rPr>
            </w:pPr>
            <w:r w:rsidRPr="009233AA">
              <w:rPr>
                <w:rFonts w:ascii="Bookman Old Style" w:hAnsi="Bookman Old Style"/>
                <w:lang w:val="id-ID"/>
              </w:rPr>
              <w:t>Fungsi Audit Eksternal</w:t>
            </w:r>
          </w:p>
          <w:p w14:paraId="2A80CB37" w14:textId="77777777" w:rsidR="009233AA" w:rsidRDefault="009233AA" w:rsidP="009233AA">
            <w:pPr>
              <w:spacing w:line="276" w:lineRule="auto"/>
              <w:jc w:val="both"/>
              <w:rPr>
                <w:rFonts w:ascii="Bookman Old Style" w:hAnsi="Bookman Old Style"/>
                <w:lang w:val="id-ID"/>
              </w:rPr>
            </w:pPr>
          </w:p>
          <w:p w14:paraId="5E8835C2" w14:textId="43DC2C4F" w:rsidR="00044757" w:rsidRDefault="00650CA3" w:rsidP="00885F72">
            <w:pPr>
              <w:spacing w:line="276" w:lineRule="auto"/>
              <w:jc w:val="both"/>
              <w:rPr>
                <w:rFonts w:ascii="Bookman Old Style" w:hAnsi="Bookman Old Style"/>
                <w:lang w:val="id-ID"/>
              </w:rPr>
            </w:pPr>
            <w:r>
              <w:rPr>
                <w:rFonts w:ascii="Bookman Old Style" w:hAnsi="Bookman Old Style"/>
                <w:lang w:val="id-ID"/>
              </w:rPr>
              <w:lastRenderedPageBreak/>
              <w:t>Pasal 45</w:t>
            </w:r>
          </w:p>
          <w:p w14:paraId="0B163A00" w14:textId="77777777" w:rsidR="006845B7" w:rsidRDefault="006845B7" w:rsidP="006845B7">
            <w:pPr>
              <w:pStyle w:val="ListParagraph"/>
              <w:numPr>
                <w:ilvl w:val="0"/>
                <w:numId w:val="69"/>
              </w:numPr>
              <w:spacing w:line="276" w:lineRule="auto"/>
              <w:ind w:left="397" w:hanging="397"/>
              <w:jc w:val="both"/>
              <w:rPr>
                <w:rFonts w:ascii="Bookman Old Style" w:hAnsi="Bookman Old Style"/>
                <w:lang w:val="id-ID"/>
              </w:rPr>
            </w:pPr>
            <w:r w:rsidRPr="006845B7">
              <w:rPr>
                <w:rFonts w:ascii="Bookman Old Style" w:hAnsi="Bookman Old Style"/>
                <w:lang w:val="id-ID"/>
              </w:rPr>
              <w:t>Dalam menyediakan informasi keuangan yang transparan dan berkualitas, Penyelenggara Perdagangan Aset Keuangan Digital menggunakan jasa auditor eksternal yang dilakukan oleh akuntan publik.</w:t>
            </w:r>
          </w:p>
          <w:p w14:paraId="0A71A36F" w14:textId="77777777" w:rsidR="006845B7" w:rsidRDefault="006845B7" w:rsidP="006845B7">
            <w:pPr>
              <w:pStyle w:val="ListParagraph"/>
              <w:numPr>
                <w:ilvl w:val="0"/>
                <w:numId w:val="69"/>
              </w:numPr>
              <w:spacing w:line="276" w:lineRule="auto"/>
              <w:ind w:left="397" w:hanging="397"/>
              <w:jc w:val="both"/>
              <w:rPr>
                <w:rFonts w:ascii="Bookman Old Style" w:hAnsi="Bookman Old Style"/>
                <w:lang w:val="id-ID"/>
              </w:rPr>
            </w:pPr>
            <w:r w:rsidRPr="006845B7">
              <w:rPr>
                <w:rFonts w:ascii="Bookman Old Style" w:hAnsi="Bookman Old Style"/>
                <w:lang w:val="id-ID"/>
              </w:rPr>
              <w:t>Akuntan publik sebagaimana dimaksud pada ayat (1) merupakan akuntan publik yang terdaftar di Otoritas Jasa Keuangan.</w:t>
            </w:r>
          </w:p>
          <w:p w14:paraId="367CAC51" w14:textId="2DC21A24" w:rsidR="00650CA3" w:rsidRPr="006845B7" w:rsidRDefault="006845B7" w:rsidP="006845B7">
            <w:pPr>
              <w:pStyle w:val="ListParagraph"/>
              <w:numPr>
                <w:ilvl w:val="0"/>
                <w:numId w:val="69"/>
              </w:numPr>
              <w:spacing w:line="276" w:lineRule="auto"/>
              <w:ind w:left="397" w:hanging="397"/>
              <w:jc w:val="both"/>
              <w:rPr>
                <w:rFonts w:ascii="Bookman Old Style" w:hAnsi="Bookman Old Style"/>
                <w:lang w:val="id-ID"/>
              </w:rPr>
            </w:pPr>
            <w:r w:rsidRPr="006845B7">
              <w:rPr>
                <w:rFonts w:ascii="Bookman Old Style" w:hAnsi="Bookman Old Style"/>
                <w:lang w:val="id-ID"/>
              </w:rPr>
              <w:t>Dalam penggunaan jasa auditor eksternal, Penyelenggara Perdagangan Aset Keuangan Digital memperhatikan peraturan perundang-undangan yang berlaku.</w:t>
            </w:r>
          </w:p>
        </w:tc>
        <w:tc>
          <w:tcPr>
            <w:tcW w:w="3756" w:type="dxa"/>
          </w:tcPr>
          <w:p w14:paraId="03165EB5" w14:textId="77777777" w:rsidR="008B6438" w:rsidRPr="008B6438" w:rsidRDefault="008B6438" w:rsidP="008B6438">
            <w:pPr>
              <w:spacing w:line="276" w:lineRule="auto"/>
              <w:jc w:val="both"/>
              <w:rPr>
                <w:rFonts w:ascii="Bookman Old Style" w:hAnsi="Bookman Old Style"/>
                <w:lang w:val="id-ID"/>
              </w:rPr>
            </w:pPr>
            <w:r w:rsidRPr="008B6438">
              <w:rPr>
                <w:rFonts w:ascii="Bookman Old Style" w:hAnsi="Bookman Old Style"/>
                <w:lang w:val="id-ID"/>
              </w:rPr>
              <w:lastRenderedPageBreak/>
              <w:t>Pasal 45</w:t>
            </w:r>
          </w:p>
          <w:p w14:paraId="0C3C0140" w14:textId="77777777" w:rsidR="008B6438" w:rsidRPr="008B6438" w:rsidRDefault="008B6438" w:rsidP="008B6438">
            <w:pPr>
              <w:spacing w:line="276" w:lineRule="auto"/>
              <w:ind w:left="284"/>
              <w:jc w:val="both"/>
              <w:rPr>
                <w:rFonts w:ascii="Bookman Old Style" w:hAnsi="Bookman Old Style"/>
                <w:lang w:val="id-ID"/>
              </w:rPr>
            </w:pPr>
            <w:r w:rsidRPr="008B6438">
              <w:rPr>
                <w:rFonts w:ascii="Bookman Old Style" w:hAnsi="Bookman Old Style"/>
                <w:lang w:val="id-ID"/>
              </w:rPr>
              <w:t>Ayat (1)</w:t>
            </w:r>
          </w:p>
          <w:p w14:paraId="7508B044" w14:textId="77777777" w:rsidR="008B6438" w:rsidRPr="008B6438" w:rsidRDefault="008B6438" w:rsidP="008B6438">
            <w:pPr>
              <w:spacing w:line="276" w:lineRule="auto"/>
              <w:ind w:left="567"/>
              <w:jc w:val="both"/>
              <w:rPr>
                <w:rFonts w:ascii="Bookman Old Style" w:hAnsi="Bookman Old Style"/>
                <w:lang w:val="id-ID"/>
              </w:rPr>
            </w:pPr>
            <w:r w:rsidRPr="008B6438">
              <w:rPr>
                <w:rFonts w:ascii="Bookman Old Style" w:hAnsi="Bookman Old Style"/>
                <w:lang w:val="id-ID"/>
              </w:rPr>
              <w:t>Cukup jelas.</w:t>
            </w:r>
          </w:p>
          <w:p w14:paraId="695F247E" w14:textId="77777777" w:rsidR="008B6438" w:rsidRPr="008B6438" w:rsidRDefault="008B6438" w:rsidP="008B6438">
            <w:pPr>
              <w:spacing w:line="276" w:lineRule="auto"/>
              <w:ind w:left="284"/>
              <w:jc w:val="both"/>
              <w:rPr>
                <w:rFonts w:ascii="Bookman Old Style" w:hAnsi="Bookman Old Style"/>
                <w:lang w:val="id-ID"/>
              </w:rPr>
            </w:pPr>
            <w:r w:rsidRPr="008B6438">
              <w:rPr>
                <w:rFonts w:ascii="Bookman Old Style" w:hAnsi="Bookman Old Style"/>
                <w:lang w:val="id-ID"/>
              </w:rPr>
              <w:lastRenderedPageBreak/>
              <w:t>Ayat (2)</w:t>
            </w:r>
          </w:p>
          <w:p w14:paraId="0207D3D0" w14:textId="77777777" w:rsidR="008B6438" w:rsidRPr="008B6438" w:rsidRDefault="008B6438" w:rsidP="008B6438">
            <w:pPr>
              <w:spacing w:line="276" w:lineRule="auto"/>
              <w:ind w:left="567"/>
              <w:jc w:val="both"/>
              <w:rPr>
                <w:rFonts w:ascii="Bookman Old Style" w:hAnsi="Bookman Old Style"/>
                <w:lang w:val="id-ID"/>
              </w:rPr>
            </w:pPr>
            <w:r w:rsidRPr="008B6438">
              <w:rPr>
                <w:rFonts w:ascii="Bookman Old Style" w:hAnsi="Bookman Old Style"/>
                <w:lang w:val="id-ID"/>
              </w:rPr>
              <w:t>Yang dimaksud dengan “akuntan publik yang terdaftar di Otoritas Jasa Keuangan” antara lain termasuk akuntan publik di sektor selain inovasi teknologi sektor keuangan, aset keuangan digital termasuk aset kripto yang terdaftar berdasarkan Peraturan Otoritas Jasa Keuangan mengenai penggunaan jasa akuntan publik dan kantor akuntan publik dalam kegiatan jasa keuangan.</w:t>
            </w:r>
          </w:p>
          <w:p w14:paraId="01558478" w14:textId="77777777" w:rsidR="008B6438" w:rsidRPr="008B6438" w:rsidRDefault="008B6438" w:rsidP="008B6438">
            <w:pPr>
              <w:spacing w:line="276" w:lineRule="auto"/>
              <w:ind w:left="284"/>
              <w:jc w:val="both"/>
              <w:rPr>
                <w:rFonts w:ascii="Bookman Old Style" w:hAnsi="Bookman Old Style"/>
                <w:lang w:val="id-ID"/>
              </w:rPr>
            </w:pPr>
            <w:r w:rsidRPr="008B6438">
              <w:rPr>
                <w:rFonts w:ascii="Bookman Old Style" w:hAnsi="Bookman Old Style"/>
                <w:lang w:val="id-ID"/>
              </w:rPr>
              <w:t>Ayat (3)</w:t>
            </w:r>
          </w:p>
          <w:p w14:paraId="67EB772A" w14:textId="48C7A206" w:rsidR="00044757" w:rsidRPr="00885F72" w:rsidRDefault="008B6438" w:rsidP="008B6438">
            <w:pPr>
              <w:spacing w:line="276" w:lineRule="auto"/>
              <w:ind w:left="567"/>
              <w:jc w:val="both"/>
              <w:rPr>
                <w:rFonts w:ascii="Bookman Old Style" w:hAnsi="Bookman Old Style"/>
                <w:lang w:val="id-ID"/>
              </w:rPr>
            </w:pPr>
            <w:r w:rsidRPr="008B6438">
              <w:rPr>
                <w:rFonts w:ascii="Bookman Old Style" w:hAnsi="Bookman Old Style"/>
                <w:lang w:val="id-ID"/>
              </w:rPr>
              <w:t>Cukup jelas.</w:t>
            </w:r>
          </w:p>
        </w:tc>
        <w:tc>
          <w:tcPr>
            <w:tcW w:w="2841" w:type="dxa"/>
          </w:tcPr>
          <w:p w14:paraId="4F477AFF"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04466254"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4D04CADD" w14:textId="77777777" w:rsidTr="00044757">
        <w:tc>
          <w:tcPr>
            <w:tcW w:w="4512" w:type="dxa"/>
          </w:tcPr>
          <w:p w14:paraId="586C782F" w14:textId="77777777" w:rsidR="00C600B8" w:rsidRPr="00C600B8" w:rsidRDefault="00C600B8" w:rsidP="00C600B8">
            <w:pPr>
              <w:spacing w:line="276" w:lineRule="auto"/>
              <w:jc w:val="both"/>
              <w:rPr>
                <w:rFonts w:ascii="Bookman Old Style" w:hAnsi="Bookman Old Style"/>
                <w:lang w:val="id-ID"/>
              </w:rPr>
            </w:pPr>
            <w:r w:rsidRPr="00C600B8">
              <w:rPr>
                <w:rFonts w:ascii="Bookman Old Style" w:hAnsi="Bookman Old Style"/>
                <w:lang w:val="id-ID"/>
              </w:rPr>
              <w:t>Bagian Kesebelas</w:t>
            </w:r>
          </w:p>
          <w:p w14:paraId="7F82174A" w14:textId="544B9185" w:rsidR="00C600B8" w:rsidRDefault="00C600B8" w:rsidP="00C600B8">
            <w:pPr>
              <w:spacing w:line="276" w:lineRule="auto"/>
              <w:jc w:val="both"/>
              <w:rPr>
                <w:rFonts w:ascii="Bookman Old Style" w:hAnsi="Bookman Old Style"/>
                <w:lang w:val="id-ID"/>
              </w:rPr>
            </w:pPr>
            <w:r w:rsidRPr="00C600B8">
              <w:rPr>
                <w:rFonts w:ascii="Bookman Old Style" w:hAnsi="Bookman Old Style"/>
                <w:lang w:val="id-ID"/>
              </w:rPr>
              <w:t>Benturan Kepentingan</w:t>
            </w:r>
          </w:p>
          <w:p w14:paraId="1219FE7F" w14:textId="77777777" w:rsidR="00C600B8" w:rsidRDefault="00C600B8" w:rsidP="00C600B8">
            <w:pPr>
              <w:spacing w:line="276" w:lineRule="auto"/>
              <w:jc w:val="both"/>
              <w:rPr>
                <w:rFonts w:ascii="Bookman Old Style" w:hAnsi="Bookman Old Style"/>
                <w:lang w:val="id-ID"/>
              </w:rPr>
            </w:pPr>
          </w:p>
          <w:p w14:paraId="071DBA3E" w14:textId="4B1BAB29" w:rsidR="00044757" w:rsidRDefault="008B6438" w:rsidP="00885F72">
            <w:pPr>
              <w:spacing w:line="276" w:lineRule="auto"/>
              <w:jc w:val="both"/>
              <w:rPr>
                <w:rFonts w:ascii="Bookman Old Style" w:hAnsi="Bookman Old Style"/>
                <w:lang w:val="id-ID"/>
              </w:rPr>
            </w:pPr>
            <w:r>
              <w:rPr>
                <w:rFonts w:ascii="Bookman Old Style" w:hAnsi="Bookman Old Style"/>
                <w:lang w:val="id-ID"/>
              </w:rPr>
              <w:t>Pasal 46</w:t>
            </w:r>
          </w:p>
          <w:p w14:paraId="54C3409A" w14:textId="77777777" w:rsidR="00994EB7" w:rsidRDefault="00994EB7" w:rsidP="00994EB7">
            <w:pPr>
              <w:pStyle w:val="ListParagraph"/>
              <w:numPr>
                <w:ilvl w:val="0"/>
                <w:numId w:val="70"/>
              </w:numPr>
              <w:spacing w:line="276" w:lineRule="auto"/>
              <w:ind w:left="397" w:hanging="397"/>
              <w:jc w:val="both"/>
              <w:rPr>
                <w:rFonts w:ascii="Bookman Old Style" w:hAnsi="Bookman Old Style"/>
                <w:lang w:val="id-ID"/>
              </w:rPr>
            </w:pPr>
            <w:r w:rsidRPr="00994EB7">
              <w:rPr>
                <w:rFonts w:ascii="Bookman Old Style" w:hAnsi="Bookman Old Style"/>
                <w:lang w:val="id-ID"/>
              </w:rPr>
              <w:t xml:space="preserve">Anggota Direksi, anggota Dewan Komisaris, dan pegawai Penyelenggara Perdagangan Aset Keuangan Digital harus menghindari segala bentuk Benturan Kepentingan dalam pelaksanaan tugas pengelolaan dan </w:t>
            </w:r>
            <w:r w:rsidRPr="00994EB7">
              <w:rPr>
                <w:rFonts w:ascii="Bookman Old Style" w:hAnsi="Bookman Old Style"/>
                <w:lang w:val="id-ID"/>
              </w:rPr>
              <w:lastRenderedPageBreak/>
              <w:t>pengawasan Penyelenggara Perdagangan Aset Keuangan Digital.</w:t>
            </w:r>
          </w:p>
          <w:p w14:paraId="0AB6CE1B" w14:textId="77777777" w:rsidR="00994EB7" w:rsidRDefault="00994EB7" w:rsidP="00994EB7">
            <w:pPr>
              <w:pStyle w:val="ListParagraph"/>
              <w:numPr>
                <w:ilvl w:val="0"/>
                <w:numId w:val="70"/>
              </w:numPr>
              <w:spacing w:line="276" w:lineRule="auto"/>
              <w:ind w:left="397" w:hanging="397"/>
              <w:jc w:val="both"/>
              <w:rPr>
                <w:rFonts w:ascii="Bookman Old Style" w:hAnsi="Bookman Old Style"/>
                <w:lang w:val="id-ID"/>
              </w:rPr>
            </w:pPr>
            <w:r w:rsidRPr="00994EB7">
              <w:rPr>
                <w:rFonts w:ascii="Bookman Old Style" w:hAnsi="Bookman Old Style"/>
                <w:lang w:val="id-ID"/>
              </w:rPr>
              <w:t>Dalam hal terjadi Benturan Kepentingan, anggota Direksi, anggota Dewan Komisaris, dan pegawai Penyelenggara Perdagangan Aset Keuangan Digital wajib mengungkapkan Benturan Kepentingan dalam setiap keputusan yang memenuhi kondisi adanya Benturan Kepentingan.</w:t>
            </w:r>
          </w:p>
          <w:p w14:paraId="43A904A1" w14:textId="77777777" w:rsidR="00994EB7" w:rsidRDefault="00994EB7" w:rsidP="00994EB7">
            <w:pPr>
              <w:pStyle w:val="ListParagraph"/>
              <w:numPr>
                <w:ilvl w:val="0"/>
                <w:numId w:val="70"/>
              </w:numPr>
              <w:spacing w:line="276" w:lineRule="auto"/>
              <w:ind w:left="397" w:hanging="397"/>
              <w:jc w:val="both"/>
              <w:rPr>
                <w:rFonts w:ascii="Bookman Old Style" w:hAnsi="Bookman Old Style"/>
                <w:lang w:val="id-ID"/>
              </w:rPr>
            </w:pPr>
            <w:r w:rsidRPr="00994EB7">
              <w:rPr>
                <w:rFonts w:ascii="Bookman Old Style" w:hAnsi="Bookman Old Style"/>
                <w:lang w:val="id-ID"/>
              </w:rPr>
              <w:t>Selain mengungkapkan Benturan Kepentingan sebagaimana dimaksud pada ayat (2), anggota Direksi, anggota Dewan Komisaris, dan pegawai Penyelenggara Perdagangan Aset Keuangan Digital dilarang mengambil tindakan yang berpotensi merugikan Penyelenggara Perdagangan Aset Keuangan Digital atau mengurangi keuntungan Penyelenggara Perdagangan Aset Keuangan Digital.</w:t>
            </w:r>
          </w:p>
          <w:p w14:paraId="2AFA298A" w14:textId="77777777" w:rsidR="00DC755E" w:rsidRDefault="00994EB7" w:rsidP="00DC755E">
            <w:pPr>
              <w:pStyle w:val="ListParagraph"/>
              <w:numPr>
                <w:ilvl w:val="0"/>
                <w:numId w:val="70"/>
              </w:numPr>
              <w:spacing w:line="276" w:lineRule="auto"/>
              <w:ind w:left="397" w:hanging="397"/>
              <w:jc w:val="both"/>
              <w:rPr>
                <w:rFonts w:ascii="Bookman Old Style" w:hAnsi="Bookman Old Style"/>
                <w:lang w:val="id-ID"/>
              </w:rPr>
            </w:pPr>
            <w:r w:rsidRPr="00994EB7">
              <w:rPr>
                <w:rFonts w:ascii="Bookman Old Style" w:hAnsi="Bookman Old Style"/>
                <w:lang w:val="id-ID"/>
              </w:rPr>
              <w:t>Penyelenggara Perdagangan Aset Keuangan Digital wajib memiliki dan menerapkan kebijakan penanganan benturan kepentingan.</w:t>
            </w:r>
          </w:p>
          <w:p w14:paraId="70C6ECDE" w14:textId="6DE5FBCF" w:rsidR="00DC755E" w:rsidRPr="00DC755E" w:rsidRDefault="00DC755E" w:rsidP="00DC755E">
            <w:pPr>
              <w:pStyle w:val="ListParagraph"/>
              <w:numPr>
                <w:ilvl w:val="0"/>
                <w:numId w:val="70"/>
              </w:numPr>
              <w:spacing w:line="276" w:lineRule="auto"/>
              <w:ind w:left="397" w:hanging="397"/>
              <w:jc w:val="both"/>
              <w:rPr>
                <w:rFonts w:ascii="Bookman Old Style" w:hAnsi="Bookman Old Style"/>
                <w:lang w:val="id-ID"/>
              </w:rPr>
            </w:pPr>
            <w:r w:rsidRPr="00DC755E">
              <w:rPr>
                <w:rFonts w:ascii="Bookman Old Style" w:hAnsi="Bookman Old Style"/>
                <w:lang w:val="id-ID"/>
              </w:rPr>
              <w:t xml:space="preserve">Kebijakan penanganan benturan kepentingan sebagaimana </w:t>
            </w:r>
            <w:r w:rsidRPr="00DC755E">
              <w:rPr>
                <w:rFonts w:ascii="Bookman Old Style" w:hAnsi="Bookman Old Style"/>
                <w:lang w:val="id-ID"/>
              </w:rPr>
              <w:lastRenderedPageBreak/>
              <w:t>dimaksud pada ayat (4) paling sedikit memuat:</w:t>
            </w:r>
          </w:p>
          <w:p w14:paraId="7004EFBC" w14:textId="77777777" w:rsidR="00DC755E" w:rsidRDefault="00DC755E" w:rsidP="00DC755E">
            <w:pPr>
              <w:pStyle w:val="ListParagraph"/>
              <w:numPr>
                <w:ilvl w:val="0"/>
                <w:numId w:val="71"/>
              </w:numPr>
              <w:spacing w:line="276" w:lineRule="auto"/>
              <w:ind w:left="794" w:hanging="397"/>
              <w:jc w:val="both"/>
              <w:rPr>
                <w:rFonts w:ascii="Bookman Old Style" w:hAnsi="Bookman Old Style"/>
                <w:lang w:val="id-ID"/>
              </w:rPr>
            </w:pPr>
            <w:r w:rsidRPr="00DC755E">
              <w:rPr>
                <w:rFonts w:ascii="Bookman Old Style" w:hAnsi="Bookman Old Style"/>
                <w:lang w:val="id-ID"/>
              </w:rPr>
              <w:t>definisi benturan kepentingan;</w:t>
            </w:r>
          </w:p>
          <w:p w14:paraId="6AE603DF" w14:textId="77777777" w:rsidR="00DC755E" w:rsidRDefault="00DC755E" w:rsidP="00DC755E">
            <w:pPr>
              <w:pStyle w:val="ListParagraph"/>
              <w:numPr>
                <w:ilvl w:val="0"/>
                <w:numId w:val="71"/>
              </w:numPr>
              <w:spacing w:line="276" w:lineRule="auto"/>
              <w:ind w:left="794" w:hanging="397"/>
              <w:jc w:val="both"/>
              <w:rPr>
                <w:rFonts w:ascii="Bookman Old Style" w:hAnsi="Bookman Old Style"/>
                <w:lang w:val="id-ID"/>
              </w:rPr>
            </w:pPr>
            <w:r w:rsidRPr="00DC755E">
              <w:rPr>
                <w:rFonts w:ascii="Bookman Old Style" w:hAnsi="Bookman Old Style"/>
                <w:lang w:val="id-ID"/>
              </w:rPr>
              <w:t>identifikasi hal yang merupakan benturan kepentingan;</w:t>
            </w:r>
          </w:p>
          <w:p w14:paraId="47D334ED" w14:textId="77777777" w:rsidR="00DC755E" w:rsidRDefault="00DC755E" w:rsidP="00DC755E">
            <w:pPr>
              <w:pStyle w:val="ListParagraph"/>
              <w:numPr>
                <w:ilvl w:val="0"/>
                <w:numId w:val="71"/>
              </w:numPr>
              <w:spacing w:line="276" w:lineRule="auto"/>
              <w:ind w:left="794" w:hanging="397"/>
              <w:jc w:val="both"/>
              <w:rPr>
                <w:rFonts w:ascii="Bookman Old Style" w:hAnsi="Bookman Old Style"/>
                <w:lang w:val="id-ID"/>
              </w:rPr>
            </w:pPr>
            <w:r w:rsidRPr="00DC755E">
              <w:rPr>
                <w:rFonts w:ascii="Bookman Old Style" w:hAnsi="Bookman Old Style"/>
                <w:lang w:val="id-ID"/>
              </w:rPr>
              <w:t>rosedur atau mekanisme penanganan benturan kepentingan;</w:t>
            </w:r>
          </w:p>
          <w:p w14:paraId="4D6F0441" w14:textId="77777777" w:rsidR="00DC755E" w:rsidRDefault="00DC755E" w:rsidP="00DC755E">
            <w:pPr>
              <w:pStyle w:val="ListParagraph"/>
              <w:numPr>
                <w:ilvl w:val="0"/>
                <w:numId w:val="71"/>
              </w:numPr>
              <w:spacing w:line="276" w:lineRule="auto"/>
              <w:ind w:left="794" w:hanging="397"/>
              <w:jc w:val="both"/>
              <w:rPr>
                <w:rFonts w:ascii="Bookman Old Style" w:hAnsi="Bookman Old Style"/>
                <w:lang w:val="id-ID"/>
              </w:rPr>
            </w:pPr>
            <w:r w:rsidRPr="00DC755E">
              <w:rPr>
                <w:rFonts w:ascii="Bookman Old Style" w:hAnsi="Bookman Old Style"/>
                <w:lang w:val="id-ID"/>
              </w:rPr>
              <w:t>pengambilan keputusan dalam hal terjadi benturan kepentingan;</w:t>
            </w:r>
          </w:p>
          <w:p w14:paraId="4758F9E2" w14:textId="77777777" w:rsidR="00DC755E" w:rsidRDefault="00DC755E" w:rsidP="00DC755E">
            <w:pPr>
              <w:pStyle w:val="ListParagraph"/>
              <w:numPr>
                <w:ilvl w:val="0"/>
                <w:numId w:val="71"/>
              </w:numPr>
              <w:spacing w:line="276" w:lineRule="auto"/>
              <w:ind w:left="794" w:hanging="397"/>
              <w:jc w:val="both"/>
              <w:rPr>
                <w:rFonts w:ascii="Bookman Old Style" w:hAnsi="Bookman Old Style"/>
                <w:lang w:val="id-ID"/>
              </w:rPr>
            </w:pPr>
            <w:r w:rsidRPr="00DC755E">
              <w:rPr>
                <w:rFonts w:ascii="Bookman Old Style" w:hAnsi="Bookman Old Style"/>
                <w:lang w:val="id-ID"/>
              </w:rPr>
              <w:t>pelaporan dan/atau pengungkapan secara tertulis apabila memiliki atau berpotensi memiliki benturan kepentingan; dan</w:t>
            </w:r>
          </w:p>
          <w:p w14:paraId="31EE45DA" w14:textId="1FF2F976" w:rsidR="00DC755E" w:rsidRPr="00DC755E" w:rsidRDefault="00DC755E" w:rsidP="00DC755E">
            <w:pPr>
              <w:pStyle w:val="ListParagraph"/>
              <w:numPr>
                <w:ilvl w:val="0"/>
                <w:numId w:val="71"/>
              </w:numPr>
              <w:spacing w:line="276" w:lineRule="auto"/>
              <w:ind w:left="794" w:hanging="397"/>
              <w:jc w:val="both"/>
              <w:rPr>
                <w:rFonts w:ascii="Bookman Old Style" w:hAnsi="Bookman Old Style"/>
                <w:lang w:val="id-ID"/>
              </w:rPr>
            </w:pPr>
            <w:r w:rsidRPr="00DC755E">
              <w:rPr>
                <w:rFonts w:ascii="Bookman Old Style" w:hAnsi="Bookman Old Style"/>
                <w:lang w:val="id-ID"/>
              </w:rPr>
              <w:t>administrasi dan dokumentasi benturan kepentingan.</w:t>
            </w:r>
          </w:p>
        </w:tc>
        <w:tc>
          <w:tcPr>
            <w:tcW w:w="3756" w:type="dxa"/>
          </w:tcPr>
          <w:p w14:paraId="77D43FA5" w14:textId="77777777" w:rsidR="00044757" w:rsidRDefault="00994EB7" w:rsidP="00885F72">
            <w:pPr>
              <w:spacing w:line="276" w:lineRule="auto"/>
              <w:jc w:val="both"/>
              <w:rPr>
                <w:rFonts w:ascii="Bookman Old Style" w:hAnsi="Bookman Old Style"/>
                <w:lang w:val="id-ID"/>
              </w:rPr>
            </w:pPr>
            <w:r>
              <w:rPr>
                <w:rFonts w:ascii="Bookman Old Style" w:hAnsi="Bookman Old Style"/>
                <w:lang w:val="id-ID"/>
              </w:rPr>
              <w:lastRenderedPageBreak/>
              <w:t>Pasal 46</w:t>
            </w:r>
          </w:p>
          <w:p w14:paraId="4BEDB60E" w14:textId="77777777" w:rsidR="00C54611" w:rsidRPr="00C54611" w:rsidRDefault="00C54611" w:rsidP="00C54611">
            <w:pPr>
              <w:spacing w:line="276" w:lineRule="auto"/>
              <w:ind w:left="284"/>
              <w:jc w:val="both"/>
              <w:rPr>
                <w:rFonts w:ascii="Bookman Old Style" w:hAnsi="Bookman Old Style"/>
                <w:lang w:val="id-ID"/>
              </w:rPr>
            </w:pPr>
            <w:r w:rsidRPr="00C54611">
              <w:rPr>
                <w:rFonts w:ascii="Bookman Old Style" w:hAnsi="Bookman Old Style"/>
                <w:lang w:val="id-ID"/>
              </w:rPr>
              <w:t>Ayat (1)</w:t>
            </w:r>
          </w:p>
          <w:p w14:paraId="796E08E8" w14:textId="77777777" w:rsidR="00C54611" w:rsidRPr="00C54611" w:rsidRDefault="00C54611" w:rsidP="00C54611">
            <w:pPr>
              <w:spacing w:line="276" w:lineRule="auto"/>
              <w:ind w:left="567"/>
              <w:jc w:val="both"/>
              <w:rPr>
                <w:rFonts w:ascii="Bookman Old Style" w:hAnsi="Bookman Old Style"/>
                <w:lang w:val="id-ID"/>
              </w:rPr>
            </w:pPr>
            <w:r w:rsidRPr="00C54611">
              <w:rPr>
                <w:rFonts w:ascii="Bookman Old Style" w:hAnsi="Bookman Old Style"/>
                <w:lang w:val="id-ID"/>
              </w:rPr>
              <w:t xml:space="preserve">Ketentuan Benturan Kepentingan dimaksudkan agar pemegang saham, anggota Direksi, anggota Dewan Komisaris, dan pegawai Penyelenggara Perdagangan Aset Keuangan Digital tidak ikut serta dalam pengambilan </w:t>
            </w:r>
            <w:r w:rsidRPr="00C54611">
              <w:rPr>
                <w:rFonts w:ascii="Bookman Old Style" w:hAnsi="Bookman Old Style"/>
                <w:lang w:val="id-ID"/>
              </w:rPr>
              <w:lastRenderedPageBreak/>
              <w:t>suatu keputusan pada situasi dan kondisi yang terdapat Benturan Kepentingan, namun ketika keputusan tetap harus diambil maka pihak dimaksud harus mengutamakan kepentingan ekonomis Penyelenggara Perdagangan Aset Keuangan Digital serta menghindarkan Penyelenggara Perdagangan Aset Keuangan Digital dari kerugian yang mungkin timbul atau kemungkinan berkurangnya keuntungan Penyelenggara Perdagangan Aset Keuangan Digital, dan mengungkapkan kondisi Benturan Kepentingan dalam setiap keputusan.</w:t>
            </w:r>
          </w:p>
          <w:p w14:paraId="0D58939C" w14:textId="77777777" w:rsidR="00C54611" w:rsidRPr="00C54611" w:rsidRDefault="00C54611" w:rsidP="00C54611">
            <w:pPr>
              <w:spacing w:line="276" w:lineRule="auto"/>
              <w:ind w:left="284"/>
              <w:jc w:val="both"/>
              <w:rPr>
                <w:rFonts w:ascii="Bookman Old Style" w:hAnsi="Bookman Old Style"/>
                <w:lang w:val="id-ID"/>
              </w:rPr>
            </w:pPr>
            <w:r w:rsidRPr="00C54611">
              <w:rPr>
                <w:rFonts w:ascii="Bookman Old Style" w:hAnsi="Bookman Old Style"/>
                <w:lang w:val="id-ID"/>
              </w:rPr>
              <w:t>Ayat (2)</w:t>
            </w:r>
          </w:p>
          <w:p w14:paraId="1A238DBC" w14:textId="77777777" w:rsidR="00C54611" w:rsidRPr="00C54611" w:rsidRDefault="00C54611" w:rsidP="00C54611">
            <w:pPr>
              <w:spacing w:line="276" w:lineRule="auto"/>
              <w:jc w:val="both"/>
              <w:rPr>
                <w:rFonts w:ascii="Bookman Old Style" w:hAnsi="Bookman Old Style"/>
                <w:lang w:val="id-ID"/>
              </w:rPr>
            </w:pPr>
            <w:r w:rsidRPr="00C54611">
              <w:rPr>
                <w:rFonts w:ascii="Bookman Old Style" w:hAnsi="Bookman Old Style"/>
                <w:lang w:val="id-ID"/>
              </w:rPr>
              <w:t>Cukup jelas.</w:t>
            </w:r>
          </w:p>
          <w:p w14:paraId="61011267" w14:textId="77777777" w:rsidR="00C54611" w:rsidRPr="00C54611" w:rsidRDefault="00C54611" w:rsidP="00C54611">
            <w:pPr>
              <w:spacing w:line="276" w:lineRule="auto"/>
              <w:ind w:left="284"/>
              <w:jc w:val="both"/>
              <w:rPr>
                <w:rFonts w:ascii="Bookman Old Style" w:hAnsi="Bookman Old Style"/>
                <w:lang w:val="id-ID"/>
              </w:rPr>
            </w:pPr>
            <w:r w:rsidRPr="00C54611">
              <w:rPr>
                <w:rFonts w:ascii="Bookman Old Style" w:hAnsi="Bookman Old Style"/>
                <w:lang w:val="id-ID"/>
              </w:rPr>
              <w:t>Ayat (3)</w:t>
            </w:r>
          </w:p>
          <w:p w14:paraId="012BE099" w14:textId="77777777" w:rsidR="00C54611" w:rsidRPr="00C54611" w:rsidRDefault="00C54611" w:rsidP="00C54611">
            <w:pPr>
              <w:spacing w:line="276" w:lineRule="auto"/>
              <w:ind w:left="567"/>
              <w:jc w:val="both"/>
              <w:rPr>
                <w:rFonts w:ascii="Bookman Old Style" w:hAnsi="Bookman Old Style"/>
                <w:lang w:val="id-ID"/>
              </w:rPr>
            </w:pPr>
            <w:r w:rsidRPr="00C54611">
              <w:rPr>
                <w:rFonts w:ascii="Bookman Old Style" w:hAnsi="Bookman Old Style"/>
                <w:lang w:val="id-ID"/>
              </w:rPr>
              <w:t xml:space="preserve">Benturan Kepentingan yang berpotensi merugikan </w:t>
            </w:r>
            <w:r w:rsidRPr="00C54611">
              <w:rPr>
                <w:rFonts w:ascii="Bookman Old Style" w:hAnsi="Bookman Old Style"/>
                <w:lang w:val="id-ID"/>
              </w:rPr>
              <w:lastRenderedPageBreak/>
              <w:t>Penyelenggara Perdagangan Aset Keuangan Digital atau mengurangi keuntungan Penyelenggara Perdagangan Aset Keuangan Digital, antara lain pemberian perlakuan istimewa kepada pihak tertentu di luar prosedur dan ketentuan serta pemberian suku bunga yang tidak sesuai dengan prosedur dan ketentuan.</w:t>
            </w:r>
          </w:p>
          <w:p w14:paraId="0B5405A2" w14:textId="77777777" w:rsidR="00C54611" w:rsidRPr="00C54611" w:rsidRDefault="00C54611" w:rsidP="00C54611">
            <w:pPr>
              <w:spacing w:line="276" w:lineRule="auto"/>
              <w:ind w:left="284"/>
              <w:jc w:val="both"/>
              <w:rPr>
                <w:rFonts w:ascii="Bookman Old Style" w:hAnsi="Bookman Old Style"/>
                <w:lang w:val="id-ID"/>
              </w:rPr>
            </w:pPr>
            <w:r w:rsidRPr="00C54611">
              <w:rPr>
                <w:rFonts w:ascii="Bookman Old Style" w:hAnsi="Bookman Old Style"/>
                <w:lang w:val="id-ID"/>
              </w:rPr>
              <w:t>Ayat (4)</w:t>
            </w:r>
          </w:p>
          <w:p w14:paraId="3168C63C" w14:textId="77777777" w:rsidR="00C54611" w:rsidRPr="00C54611" w:rsidRDefault="00C54611" w:rsidP="00C54611">
            <w:pPr>
              <w:spacing w:line="276" w:lineRule="auto"/>
              <w:ind w:left="567"/>
              <w:jc w:val="both"/>
              <w:rPr>
                <w:rFonts w:ascii="Bookman Old Style" w:hAnsi="Bookman Old Style"/>
                <w:lang w:val="id-ID"/>
              </w:rPr>
            </w:pPr>
            <w:r w:rsidRPr="00C54611">
              <w:rPr>
                <w:rFonts w:ascii="Bookman Old Style" w:hAnsi="Bookman Old Style"/>
                <w:lang w:val="id-ID"/>
              </w:rPr>
              <w:t>Cukup jelas.</w:t>
            </w:r>
          </w:p>
          <w:p w14:paraId="1B89BB7C" w14:textId="77777777" w:rsidR="00C54611" w:rsidRPr="00C54611" w:rsidRDefault="00C54611" w:rsidP="00C54611">
            <w:pPr>
              <w:spacing w:line="276" w:lineRule="auto"/>
              <w:ind w:left="284"/>
              <w:jc w:val="both"/>
              <w:rPr>
                <w:rFonts w:ascii="Bookman Old Style" w:hAnsi="Bookman Old Style"/>
                <w:lang w:val="id-ID"/>
              </w:rPr>
            </w:pPr>
            <w:r w:rsidRPr="00C54611">
              <w:rPr>
                <w:rFonts w:ascii="Bookman Old Style" w:hAnsi="Bookman Old Style"/>
                <w:lang w:val="id-ID"/>
              </w:rPr>
              <w:t>Ayat (5)</w:t>
            </w:r>
          </w:p>
          <w:p w14:paraId="1CFA8D92" w14:textId="0DEA516A" w:rsidR="00994EB7" w:rsidRPr="00885F72" w:rsidRDefault="00C54611" w:rsidP="00C54611">
            <w:pPr>
              <w:spacing w:line="276" w:lineRule="auto"/>
              <w:ind w:left="567"/>
              <w:jc w:val="both"/>
              <w:rPr>
                <w:rFonts w:ascii="Bookman Old Style" w:hAnsi="Bookman Old Style"/>
                <w:lang w:val="id-ID"/>
              </w:rPr>
            </w:pPr>
            <w:r w:rsidRPr="00C54611">
              <w:rPr>
                <w:rFonts w:ascii="Bookman Old Style" w:hAnsi="Bookman Old Style"/>
                <w:lang w:val="id-ID"/>
              </w:rPr>
              <w:t>Cukup jelas.</w:t>
            </w:r>
          </w:p>
        </w:tc>
        <w:tc>
          <w:tcPr>
            <w:tcW w:w="2841" w:type="dxa"/>
          </w:tcPr>
          <w:p w14:paraId="5315D78E"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07FB414D"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5CCC23F1" w14:textId="77777777" w:rsidTr="00044757">
        <w:tc>
          <w:tcPr>
            <w:tcW w:w="4512" w:type="dxa"/>
          </w:tcPr>
          <w:p w14:paraId="4DC551D4" w14:textId="77777777" w:rsidR="00883B2B" w:rsidRPr="00883B2B" w:rsidRDefault="00883B2B" w:rsidP="00883B2B">
            <w:pPr>
              <w:spacing w:line="276" w:lineRule="auto"/>
              <w:jc w:val="both"/>
              <w:rPr>
                <w:rFonts w:ascii="Bookman Old Style" w:hAnsi="Bookman Old Style"/>
                <w:lang w:val="id-ID"/>
              </w:rPr>
            </w:pPr>
            <w:r w:rsidRPr="00883B2B">
              <w:rPr>
                <w:rFonts w:ascii="Bookman Old Style" w:hAnsi="Bookman Old Style"/>
                <w:lang w:val="id-ID"/>
              </w:rPr>
              <w:lastRenderedPageBreak/>
              <w:t>Bagian Kedua belas</w:t>
            </w:r>
          </w:p>
          <w:p w14:paraId="2547374A" w14:textId="25E11D64" w:rsidR="00883B2B" w:rsidRDefault="00883B2B" w:rsidP="00883B2B">
            <w:pPr>
              <w:spacing w:line="276" w:lineRule="auto"/>
              <w:jc w:val="both"/>
              <w:rPr>
                <w:rFonts w:ascii="Bookman Old Style" w:hAnsi="Bookman Old Style"/>
                <w:lang w:val="id-ID"/>
              </w:rPr>
            </w:pPr>
            <w:r w:rsidRPr="00883B2B">
              <w:rPr>
                <w:rFonts w:ascii="Bookman Old Style" w:hAnsi="Bookman Old Style"/>
                <w:lang w:val="id-ID"/>
              </w:rPr>
              <w:t>Keterbukaan Informasi</w:t>
            </w:r>
          </w:p>
          <w:p w14:paraId="73293544" w14:textId="77777777" w:rsidR="00883B2B" w:rsidRDefault="00883B2B" w:rsidP="00883B2B">
            <w:pPr>
              <w:spacing w:line="276" w:lineRule="auto"/>
              <w:jc w:val="both"/>
              <w:rPr>
                <w:rFonts w:ascii="Bookman Old Style" w:hAnsi="Bookman Old Style"/>
                <w:lang w:val="id-ID"/>
              </w:rPr>
            </w:pPr>
          </w:p>
          <w:p w14:paraId="21D6F7C4" w14:textId="2E058835" w:rsidR="00044757" w:rsidRDefault="00E97138" w:rsidP="00885F72">
            <w:pPr>
              <w:spacing w:line="276" w:lineRule="auto"/>
              <w:jc w:val="both"/>
              <w:rPr>
                <w:rFonts w:ascii="Bookman Old Style" w:hAnsi="Bookman Old Style"/>
                <w:lang w:val="id-ID"/>
              </w:rPr>
            </w:pPr>
            <w:r>
              <w:rPr>
                <w:rFonts w:ascii="Bookman Old Style" w:hAnsi="Bookman Old Style"/>
                <w:lang w:val="id-ID"/>
              </w:rPr>
              <w:t>Pasal 47</w:t>
            </w:r>
          </w:p>
          <w:p w14:paraId="40632DD5" w14:textId="77777777" w:rsidR="00DC04E4" w:rsidRPr="00DC04E4" w:rsidRDefault="00DC04E4" w:rsidP="00DC04E4">
            <w:pPr>
              <w:spacing w:line="276" w:lineRule="auto"/>
              <w:jc w:val="both"/>
              <w:rPr>
                <w:rFonts w:ascii="Bookman Old Style" w:hAnsi="Bookman Old Style"/>
                <w:lang w:val="id-ID"/>
              </w:rPr>
            </w:pPr>
            <w:r w:rsidRPr="00DC04E4">
              <w:rPr>
                <w:rFonts w:ascii="Bookman Old Style" w:hAnsi="Bookman Old Style"/>
                <w:lang w:val="id-ID"/>
              </w:rPr>
              <w:t>Dalam pemenuhan pelaksanaan Tata Kelola yang Baik, Penyelenggara Perdagangan Aset Keuangan Digital wajib mengungkapkan:</w:t>
            </w:r>
          </w:p>
          <w:p w14:paraId="142397B3" w14:textId="77777777" w:rsidR="00DC04E4" w:rsidRDefault="00DC04E4" w:rsidP="00DC04E4">
            <w:pPr>
              <w:pStyle w:val="ListParagraph"/>
              <w:numPr>
                <w:ilvl w:val="0"/>
                <w:numId w:val="72"/>
              </w:numPr>
              <w:spacing w:line="276" w:lineRule="auto"/>
              <w:ind w:left="397" w:hanging="397"/>
              <w:jc w:val="both"/>
              <w:rPr>
                <w:rFonts w:ascii="Bookman Old Style" w:hAnsi="Bookman Old Style"/>
                <w:lang w:val="id-ID"/>
              </w:rPr>
            </w:pPr>
            <w:r w:rsidRPr="00DC04E4">
              <w:rPr>
                <w:rFonts w:ascii="Bookman Old Style" w:hAnsi="Bookman Old Style"/>
                <w:lang w:val="id-ID"/>
              </w:rPr>
              <w:t xml:space="preserve">kepemilikan saham anggota Direksi dan anggota Dewan Komisaris yang mencapai 5% (lima persen) atau lebih pada Penyelenggara </w:t>
            </w:r>
            <w:r w:rsidRPr="00DC04E4">
              <w:rPr>
                <w:rFonts w:ascii="Bookman Old Style" w:hAnsi="Bookman Old Style"/>
                <w:lang w:val="id-ID"/>
              </w:rPr>
              <w:lastRenderedPageBreak/>
              <w:t>Perdagangan Aset Keuangan Digital tempat anggota Direksi dan anggota Dewan Komisaris menjabat dan/atau pada perusahaan lain yang berkedudukan di dalam dan di luar negeri;</w:t>
            </w:r>
          </w:p>
          <w:p w14:paraId="31914E56" w14:textId="77777777" w:rsidR="00DC04E4" w:rsidRDefault="00DC04E4" w:rsidP="00DC04E4">
            <w:pPr>
              <w:pStyle w:val="ListParagraph"/>
              <w:numPr>
                <w:ilvl w:val="0"/>
                <w:numId w:val="72"/>
              </w:numPr>
              <w:spacing w:line="276" w:lineRule="auto"/>
              <w:ind w:left="397" w:hanging="397"/>
              <w:jc w:val="both"/>
              <w:rPr>
                <w:rFonts w:ascii="Bookman Old Style" w:hAnsi="Bookman Old Style"/>
                <w:lang w:val="id-ID"/>
              </w:rPr>
            </w:pPr>
            <w:r w:rsidRPr="00DC04E4">
              <w:rPr>
                <w:rFonts w:ascii="Bookman Old Style" w:hAnsi="Bookman Old Style"/>
                <w:lang w:val="id-ID"/>
              </w:rPr>
              <w:t xml:space="preserve">hubungan keuangan anggota Direksi dan anggota Dewan Komisaris dengan anggota Direksi lain, anggota Dewan Komisaris lain, pemegang saham Penyelenggara Perdagangan Aset Keuangan Digital, dan/atau pegawai Penyelenggara Perdagangan Aset Keuangan Digital tempat anggota Direksi dan anggota Dewan Komisaris menjabat; </w:t>
            </w:r>
          </w:p>
          <w:p w14:paraId="7E44BC34" w14:textId="77777777" w:rsidR="00DC04E4" w:rsidRDefault="00DC04E4" w:rsidP="00DC04E4">
            <w:pPr>
              <w:pStyle w:val="ListParagraph"/>
              <w:numPr>
                <w:ilvl w:val="0"/>
                <w:numId w:val="72"/>
              </w:numPr>
              <w:spacing w:line="276" w:lineRule="auto"/>
              <w:ind w:left="397" w:hanging="397"/>
              <w:jc w:val="both"/>
              <w:rPr>
                <w:rFonts w:ascii="Bookman Old Style" w:hAnsi="Bookman Old Style"/>
                <w:lang w:val="id-ID"/>
              </w:rPr>
            </w:pPr>
            <w:r w:rsidRPr="00DC04E4">
              <w:rPr>
                <w:rFonts w:ascii="Bookman Old Style" w:hAnsi="Bookman Old Style"/>
                <w:lang w:val="id-ID"/>
              </w:rPr>
              <w:t>hubungan keluarga anggota Direksi dan anggota Dewan Komisaris dengan anggota Direksi lain, anggota Dewan Komisaris lain, pemegang saham Penyelenggara Perdagangan Aset Keuangan Digital, dan/atau pegawai Penyelenggara Perdagangan Aset Keuangan Digital tempat anggota Direksi dan anggota Dewan Komisaris menjabat sampai dengan derajat kedua baik horizontal maupun vertikal; dan</w:t>
            </w:r>
          </w:p>
          <w:p w14:paraId="349CFCED" w14:textId="44975FD8" w:rsidR="00DC04E4" w:rsidRPr="00DC04E4" w:rsidRDefault="00DC04E4" w:rsidP="00DC04E4">
            <w:pPr>
              <w:pStyle w:val="ListParagraph"/>
              <w:numPr>
                <w:ilvl w:val="0"/>
                <w:numId w:val="72"/>
              </w:numPr>
              <w:spacing w:line="276" w:lineRule="auto"/>
              <w:ind w:left="397" w:hanging="397"/>
              <w:jc w:val="both"/>
              <w:rPr>
                <w:rFonts w:ascii="Bookman Old Style" w:hAnsi="Bookman Old Style"/>
                <w:lang w:val="id-ID"/>
              </w:rPr>
            </w:pPr>
            <w:r w:rsidRPr="00DC04E4">
              <w:rPr>
                <w:rFonts w:ascii="Bookman Old Style" w:hAnsi="Bookman Old Style"/>
                <w:lang w:val="id-ID"/>
              </w:rPr>
              <w:lastRenderedPageBreak/>
              <w:t xml:space="preserve">remunerasi dan fasilitas yang diterima oleh anggota Direksi dan anggota Dewan Komisaris, </w:t>
            </w:r>
          </w:p>
          <w:p w14:paraId="155A48EF" w14:textId="059FF029" w:rsidR="00E97138" w:rsidRPr="00885F72" w:rsidRDefault="00DC04E4" w:rsidP="00DC04E4">
            <w:pPr>
              <w:spacing w:line="276" w:lineRule="auto"/>
              <w:jc w:val="both"/>
              <w:rPr>
                <w:rFonts w:ascii="Bookman Old Style" w:hAnsi="Bookman Old Style"/>
                <w:lang w:val="id-ID"/>
              </w:rPr>
            </w:pPr>
            <w:r w:rsidRPr="00DC04E4">
              <w:rPr>
                <w:rFonts w:ascii="Bookman Old Style" w:hAnsi="Bookman Old Style"/>
                <w:lang w:val="id-ID"/>
              </w:rPr>
              <w:t>dalam laporan penerapan Tata Kelola yang Baik.</w:t>
            </w:r>
          </w:p>
        </w:tc>
        <w:tc>
          <w:tcPr>
            <w:tcW w:w="3756" w:type="dxa"/>
          </w:tcPr>
          <w:p w14:paraId="04B0B951" w14:textId="77777777" w:rsidR="00044757" w:rsidRDefault="00DC04E4" w:rsidP="00885F72">
            <w:pPr>
              <w:spacing w:line="276" w:lineRule="auto"/>
              <w:jc w:val="both"/>
              <w:rPr>
                <w:rFonts w:ascii="Bookman Old Style" w:hAnsi="Bookman Old Style"/>
                <w:lang w:val="id-ID"/>
              </w:rPr>
            </w:pPr>
            <w:r>
              <w:rPr>
                <w:rFonts w:ascii="Bookman Old Style" w:hAnsi="Bookman Old Style"/>
                <w:lang w:val="id-ID"/>
              </w:rPr>
              <w:lastRenderedPageBreak/>
              <w:t>Pasal 47</w:t>
            </w:r>
          </w:p>
          <w:p w14:paraId="61D4BD46" w14:textId="77777777" w:rsidR="00E535BF" w:rsidRPr="00E535BF" w:rsidRDefault="00E535BF" w:rsidP="00E535BF">
            <w:pPr>
              <w:spacing w:line="276" w:lineRule="auto"/>
              <w:ind w:left="284"/>
              <w:jc w:val="both"/>
              <w:rPr>
                <w:rFonts w:ascii="Bookman Old Style" w:hAnsi="Bookman Old Style"/>
                <w:lang w:val="id-ID"/>
              </w:rPr>
            </w:pPr>
            <w:r w:rsidRPr="00E535BF">
              <w:rPr>
                <w:rFonts w:ascii="Bookman Old Style" w:hAnsi="Bookman Old Style"/>
                <w:lang w:val="id-ID"/>
              </w:rPr>
              <w:t>Huruf a</w:t>
            </w:r>
          </w:p>
          <w:p w14:paraId="396E0F68" w14:textId="77777777" w:rsidR="00E535BF" w:rsidRPr="00E535BF" w:rsidRDefault="00E535BF" w:rsidP="00524272">
            <w:pPr>
              <w:spacing w:line="276" w:lineRule="auto"/>
              <w:ind w:left="567"/>
              <w:jc w:val="both"/>
              <w:rPr>
                <w:rFonts w:ascii="Bookman Old Style" w:hAnsi="Bookman Old Style"/>
                <w:lang w:val="id-ID"/>
              </w:rPr>
            </w:pPr>
            <w:r w:rsidRPr="00E535BF">
              <w:rPr>
                <w:rFonts w:ascii="Bookman Old Style" w:hAnsi="Bookman Old Style"/>
                <w:lang w:val="id-ID"/>
              </w:rPr>
              <w:t>Yang dimaksud dengan “perusahaan lain” adalah lembaga jasa keuangan atau non lembaga jasa keuangan di dalam maupun di luar negeri.</w:t>
            </w:r>
          </w:p>
          <w:p w14:paraId="4E51CE9D" w14:textId="77777777" w:rsidR="00E535BF" w:rsidRPr="00E535BF" w:rsidRDefault="00E535BF" w:rsidP="00E535BF">
            <w:pPr>
              <w:spacing w:line="276" w:lineRule="auto"/>
              <w:ind w:left="284"/>
              <w:jc w:val="both"/>
              <w:rPr>
                <w:rFonts w:ascii="Bookman Old Style" w:hAnsi="Bookman Old Style"/>
                <w:lang w:val="id-ID"/>
              </w:rPr>
            </w:pPr>
            <w:r w:rsidRPr="00E535BF">
              <w:rPr>
                <w:rFonts w:ascii="Bookman Old Style" w:hAnsi="Bookman Old Style"/>
                <w:lang w:val="id-ID"/>
              </w:rPr>
              <w:t>Huruf b</w:t>
            </w:r>
          </w:p>
          <w:p w14:paraId="337041F7" w14:textId="77777777" w:rsidR="00E535BF" w:rsidRPr="00E535BF" w:rsidRDefault="00E535BF" w:rsidP="00524272">
            <w:pPr>
              <w:spacing w:line="276" w:lineRule="auto"/>
              <w:ind w:left="567"/>
              <w:jc w:val="both"/>
              <w:rPr>
                <w:rFonts w:ascii="Bookman Old Style" w:hAnsi="Bookman Old Style"/>
                <w:lang w:val="id-ID"/>
              </w:rPr>
            </w:pPr>
            <w:r w:rsidRPr="00E535BF">
              <w:rPr>
                <w:rFonts w:ascii="Bookman Old Style" w:hAnsi="Bookman Old Style"/>
                <w:lang w:val="id-ID"/>
              </w:rPr>
              <w:t>Cukup jelas.</w:t>
            </w:r>
          </w:p>
          <w:p w14:paraId="749F6DE7" w14:textId="77777777" w:rsidR="00E535BF" w:rsidRPr="00E535BF" w:rsidRDefault="00E535BF" w:rsidP="00E535BF">
            <w:pPr>
              <w:spacing w:line="276" w:lineRule="auto"/>
              <w:ind w:left="284"/>
              <w:jc w:val="both"/>
              <w:rPr>
                <w:rFonts w:ascii="Bookman Old Style" w:hAnsi="Bookman Old Style"/>
                <w:lang w:val="id-ID"/>
              </w:rPr>
            </w:pPr>
            <w:r w:rsidRPr="00E535BF">
              <w:rPr>
                <w:rFonts w:ascii="Bookman Old Style" w:hAnsi="Bookman Old Style"/>
                <w:lang w:val="id-ID"/>
              </w:rPr>
              <w:t>Huruf c</w:t>
            </w:r>
          </w:p>
          <w:p w14:paraId="24FBAC10" w14:textId="5E689C24" w:rsidR="00E535BF" w:rsidRPr="00E535BF" w:rsidRDefault="00E535BF" w:rsidP="00524272">
            <w:pPr>
              <w:spacing w:line="276" w:lineRule="auto"/>
              <w:ind w:left="567"/>
              <w:jc w:val="both"/>
              <w:rPr>
                <w:rFonts w:ascii="Bookman Old Style" w:hAnsi="Bookman Old Style"/>
                <w:lang w:val="id-ID"/>
              </w:rPr>
            </w:pPr>
            <w:r w:rsidRPr="00E535BF">
              <w:rPr>
                <w:rFonts w:ascii="Bookman Old Style" w:hAnsi="Bookman Old Style"/>
                <w:lang w:val="id-ID"/>
              </w:rPr>
              <w:lastRenderedPageBreak/>
              <w:t>Yang dimaksud dengan “hubungan keluarga sampai dengan derajat kedua baik horizontal maupun vertikal” adalah pihak</w:t>
            </w:r>
            <w:r w:rsidR="00524272">
              <w:rPr>
                <w:rFonts w:ascii="Bookman Old Style" w:hAnsi="Bookman Old Style"/>
                <w:lang w:val="id-ID"/>
              </w:rPr>
              <w:t xml:space="preserve"> </w:t>
            </w:r>
            <w:r w:rsidRPr="00E535BF">
              <w:rPr>
                <w:rFonts w:ascii="Bookman Old Style" w:hAnsi="Bookman Old Style"/>
                <w:lang w:val="id-ID"/>
              </w:rPr>
              <w:t>sebagai berikut:</w:t>
            </w:r>
          </w:p>
          <w:p w14:paraId="77F5916B" w14:textId="77777777" w:rsid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t>orang tua kandung/tiri/angkat;</w:t>
            </w:r>
          </w:p>
          <w:p w14:paraId="69E9BD47" w14:textId="77777777" w:rsid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t>saudara kandung/tiri/angkat;</w:t>
            </w:r>
          </w:p>
          <w:p w14:paraId="50F9ADFF" w14:textId="77777777" w:rsid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t>anak kandung/tiri/angkat;</w:t>
            </w:r>
          </w:p>
          <w:p w14:paraId="19F3D0A4" w14:textId="77777777" w:rsid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t>kakek atau nenek kandung/tiri/angkat;</w:t>
            </w:r>
          </w:p>
          <w:p w14:paraId="14F05041" w14:textId="77777777" w:rsid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t>cucu kandung/tiri/angkat;</w:t>
            </w:r>
          </w:p>
          <w:p w14:paraId="71148B7F" w14:textId="77777777" w:rsid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t>saudara kandung/tiri/angkat dari orang tua;</w:t>
            </w:r>
          </w:p>
          <w:p w14:paraId="78874A15" w14:textId="77777777" w:rsid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t>suami atau istri;</w:t>
            </w:r>
          </w:p>
          <w:p w14:paraId="427D9E22" w14:textId="77777777" w:rsid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t>mertua atau besan;</w:t>
            </w:r>
          </w:p>
          <w:p w14:paraId="362B65F0" w14:textId="77777777" w:rsid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t>suami atau istri dari anak kandung/tiri/angkat;</w:t>
            </w:r>
          </w:p>
          <w:p w14:paraId="6C445932" w14:textId="77777777" w:rsid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t>kakek atau nenek dari suami atau istri;</w:t>
            </w:r>
          </w:p>
          <w:p w14:paraId="02D2AB46" w14:textId="77777777" w:rsid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t>suami atau istri dari cucu kandung/tiri/angkat; dan</w:t>
            </w:r>
          </w:p>
          <w:p w14:paraId="069E8F1E" w14:textId="69D7472E" w:rsidR="00E535BF" w:rsidRPr="0065322E" w:rsidRDefault="00E535BF" w:rsidP="00E535BF">
            <w:pPr>
              <w:pStyle w:val="ListParagraph"/>
              <w:numPr>
                <w:ilvl w:val="0"/>
                <w:numId w:val="73"/>
              </w:numPr>
              <w:spacing w:line="276" w:lineRule="auto"/>
              <w:ind w:left="851" w:hanging="284"/>
              <w:jc w:val="both"/>
              <w:rPr>
                <w:rFonts w:ascii="Bookman Old Style" w:hAnsi="Bookman Old Style"/>
                <w:lang w:val="id-ID"/>
              </w:rPr>
            </w:pPr>
            <w:r w:rsidRPr="0065322E">
              <w:rPr>
                <w:rFonts w:ascii="Bookman Old Style" w:hAnsi="Bookman Old Style"/>
                <w:lang w:val="id-ID"/>
              </w:rPr>
              <w:lastRenderedPageBreak/>
              <w:t>saudara kandung/tiri/angkat dari suami atau istri beserta suami atau istrinya dari saudara yang bersangkutan.</w:t>
            </w:r>
          </w:p>
          <w:p w14:paraId="0BE518B8" w14:textId="77777777" w:rsidR="00E535BF" w:rsidRPr="00E535BF" w:rsidRDefault="00E535BF" w:rsidP="00E535BF">
            <w:pPr>
              <w:spacing w:line="276" w:lineRule="auto"/>
              <w:ind w:left="284"/>
              <w:jc w:val="both"/>
              <w:rPr>
                <w:rFonts w:ascii="Bookman Old Style" w:hAnsi="Bookman Old Style"/>
                <w:lang w:val="id-ID"/>
              </w:rPr>
            </w:pPr>
            <w:r w:rsidRPr="00E535BF">
              <w:rPr>
                <w:rFonts w:ascii="Bookman Old Style" w:hAnsi="Bookman Old Style"/>
                <w:lang w:val="id-ID"/>
              </w:rPr>
              <w:t>Huruf d</w:t>
            </w:r>
          </w:p>
          <w:p w14:paraId="43ACAD59" w14:textId="6EF1F265" w:rsidR="00DC04E4" w:rsidRPr="00885F72" w:rsidRDefault="00E535BF" w:rsidP="0065322E">
            <w:pPr>
              <w:spacing w:line="276" w:lineRule="auto"/>
              <w:ind w:left="567"/>
              <w:jc w:val="both"/>
              <w:rPr>
                <w:rFonts w:ascii="Bookman Old Style" w:hAnsi="Bookman Old Style"/>
                <w:lang w:val="id-ID"/>
              </w:rPr>
            </w:pPr>
            <w:r w:rsidRPr="00E535BF">
              <w:rPr>
                <w:rFonts w:ascii="Bookman Old Style" w:hAnsi="Bookman Old Style"/>
                <w:lang w:val="id-ID"/>
              </w:rPr>
              <w:t>Cukup jelas.</w:t>
            </w:r>
          </w:p>
        </w:tc>
        <w:tc>
          <w:tcPr>
            <w:tcW w:w="2841" w:type="dxa"/>
          </w:tcPr>
          <w:p w14:paraId="528315D5"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09E978CE"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74C9DC3B" w14:textId="77777777" w:rsidTr="00044757">
        <w:tc>
          <w:tcPr>
            <w:tcW w:w="4512" w:type="dxa"/>
          </w:tcPr>
          <w:p w14:paraId="59F13BE4" w14:textId="77777777" w:rsidR="00044757" w:rsidRDefault="00426ACF" w:rsidP="00885F72">
            <w:pPr>
              <w:spacing w:line="276" w:lineRule="auto"/>
              <w:jc w:val="both"/>
              <w:rPr>
                <w:rFonts w:ascii="Bookman Old Style" w:hAnsi="Bookman Old Style"/>
                <w:lang w:val="id-ID"/>
              </w:rPr>
            </w:pPr>
            <w:r>
              <w:rPr>
                <w:rFonts w:ascii="Bookman Old Style" w:hAnsi="Bookman Old Style"/>
                <w:lang w:val="id-ID"/>
              </w:rPr>
              <w:lastRenderedPageBreak/>
              <w:t>Pasal 48</w:t>
            </w:r>
          </w:p>
          <w:p w14:paraId="10144644" w14:textId="0731B835" w:rsidR="005E28D1" w:rsidRPr="005E28D1" w:rsidRDefault="005E28D1" w:rsidP="005E28D1">
            <w:pPr>
              <w:pStyle w:val="ListParagraph"/>
              <w:numPr>
                <w:ilvl w:val="0"/>
                <w:numId w:val="74"/>
              </w:numPr>
              <w:spacing w:line="276" w:lineRule="auto"/>
              <w:ind w:left="397" w:hanging="397"/>
              <w:jc w:val="both"/>
              <w:rPr>
                <w:rFonts w:ascii="Bookman Old Style" w:hAnsi="Bookman Old Style"/>
                <w:lang w:val="id-ID"/>
              </w:rPr>
            </w:pPr>
            <w:r w:rsidRPr="005E28D1">
              <w:rPr>
                <w:rFonts w:ascii="Bookman Old Style" w:hAnsi="Bookman Old Style"/>
                <w:lang w:val="id-ID"/>
              </w:rPr>
              <w:t>Penyelenggara Perdagangan Aset Keuangan Digital wajib mengungkapkan kepada Otoritas Jasa Keuangan mengenai hal penting, meliputi:</w:t>
            </w:r>
          </w:p>
          <w:p w14:paraId="611FDDC6" w14:textId="77777777" w:rsidR="0071005D" w:rsidRDefault="005E28D1" w:rsidP="005E28D1">
            <w:pPr>
              <w:pStyle w:val="ListParagraph"/>
              <w:numPr>
                <w:ilvl w:val="0"/>
                <w:numId w:val="75"/>
              </w:numPr>
              <w:spacing w:line="276" w:lineRule="auto"/>
              <w:ind w:left="794" w:hanging="397"/>
              <w:jc w:val="both"/>
              <w:rPr>
                <w:rFonts w:ascii="Bookman Old Style" w:hAnsi="Bookman Old Style"/>
                <w:lang w:val="id-ID"/>
              </w:rPr>
            </w:pPr>
            <w:r w:rsidRPr="0071005D">
              <w:rPr>
                <w:rFonts w:ascii="Bookman Old Style" w:hAnsi="Bookman Old Style"/>
                <w:lang w:val="id-ID"/>
              </w:rPr>
              <w:t xml:space="preserve">pengunduran diri atau pemberhentian auditor eksternal; </w:t>
            </w:r>
          </w:p>
          <w:p w14:paraId="12949637" w14:textId="77777777" w:rsidR="0071005D" w:rsidRDefault="005E28D1" w:rsidP="005E28D1">
            <w:pPr>
              <w:pStyle w:val="ListParagraph"/>
              <w:numPr>
                <w:ilvl w:val="0"/>
                <w:numId w:val="75"/>
              </w:numPr>
              <w:spacing w:line="276" w:lineRule="auto"/>
              <w:ind w:left="794" w:hanging="397"/>
              <w:jc w:val="both"/>
              <w:rPr>
                <w:rFonts w:ascii="Bookman Old Style" w:hAnsi="Bookman Old Style"/>
                <w:lang w:val="id-ID"/>
              </w:rPr>
            </w:pPr>
            <w:r w:rsidRPr="0071005D">
              <w:rPr>
                <w:rFonts w:ascii="Bookman Old Style" w:hAnsi="Bookman Old Style"/>
                <w:lang w:val="id-ID"/>
              </w:rPr>
              <w:t>transaksi material dengan pihak yang memiliki hubungan afiliasi;</w:t>
            </w:r>
          </w:p>
          <w:p w14:paraId="36ADBB55" w14:textId="77777777" w:rsidR="0071005D" w:rsidRDefault="005E28D1" w:rsidP="005E28D1">
            <w:pPr>
              <w:pStyle w:val="ListParagraph"/>
              <w:numPr>
                <w:ilvl w:val="0"/>
                <w:numId w:val="75"/>
              </w:numPr>
              <w:spacing w:line="276" w:lineRule="auto"/>
              <w:ind w:left="794" w:hanging="397"/>
              <w:jc w:val="both"/>
              <w:rPr>
                <w:rFonts w:ascii="Bookman Old Style" w:hAnsi="Bookman Old Style"/>
                <w:lang w:val="id-ID"/>
              </w:rPr>
            </w:pPr>
            <w:r w:rsidRPr="0071005D">
              <w:rPr>
                <w:rFonts w:ascii="Bookman Old Style" w:hAnsi="Bookman Old Style"/>
                <w:lang w:val="id-ID"/>
              </w:rPr>
              <w:t>Benturan Kepentingan yang sedang berlangsung dan/atau yang mungkin akan terjadi; dan</w:t>
            </w:r>
          </w:p>
          <w:p w14:paraId="37ECE186" w14:textId="12B4A1BE" w:rsidR="005E28D1" w:rsidRPr="0071005D" w:rsidRDefault="005E28D1" w:rsidP="005E28D1">
            <w:pPr>
              <w:pStyle w:val="ListParagraph"/>
              <w:numPr>
                <w:ilvl w:val="0"/>
                <w:numId w:val="75"/>
              </w:numPr>
              <w:spacing w:line="276" w:lineRule="auto"/>
              <w:ind w:left="794" w:hanging="397"/>
              <w:jc w:val="both"/>
              <w:rPr>
                <w:rFonts w:ascii="Bookman Old Style" w:hAnsi="Bookman Old Style"/>
                <w:lang w:val="id-ID"/>
              </w:rPr>
            </w:pPr>
            <w:r w:rsidRPr="0071005D">
              <w:rPr>
                <w:rFonts w:ascii="Bookman Old Style" w:hAnsi="Bookman Old Style"/>
                <w:lang w:val="id-ID"/>
              </w:rPr>
              <w:t>informasi material lain mengenai Penyelenggara Perdagangan Aset Keuangan Digital,</w:t>
            </w:r>
          </w:p>
          <w:p w14:paraId="15949771" w14:textId="77777777" w:rsidR="005E28D1" w:rsidRPr="005E28D1" w:rsidRDefault="005E28D1" w:rsidP="00394031">
            <w:pPr>
              <w:spacing w:line="276" w:lineRule="auto"/>
              <w:ind w:left="397"/>
              <w:jc w:val="both"/>
              <w:rPr>
                <w:rFonts w:ascii="Bookman Old Style" w:hAnsi="Bookman Old Style"/>
                <w:lang w:val="id-ID"/>
              </w:rPr>
            </w:pPr>
            <w:r w:rsidRPr="005E28D1">
              <w:rPr>
                <w:rFonts w:ascii="Bookman Old Style" w:hAnsi="Bookman Old Style"/>
                <w:lang w:val="id-ID"/>
              </w:rPr>
              <w:t>dalam laporan penerapan Tata Kelola yang Baik.</w:t>
            </w:r>
          </w:p>
          <w:p w14:paraId="008281A7" w14:textId="2C1C09C8" w:rsidR="005E28D1" w:rsidRPr="005E28D1" w:rsidRDefault="005E28D1" w:rsidP="0071005D">
            <w:pPr>
              <w:pStyle w:val="ListParagraph"/>
              <w:numPr>
                <w:ilvl w:val="0"/>
                <w:numId w:val="74"/>
              </w:numPr>
              <w:spacing w:line="276" w:lineRule="auto"/>
              <w:ind w:left="397" w:hanging="397"/>
              <w:jc w:val="both"/>
              <w:rPr>
                <w:rFonts w:ascii="Bookman Old Style" w:hAnsi="Bookman Old Style"/>
                <w:lang w:val="id-ID"/>
              </w:rPr>
            </w:pPr>
            <w:r w:rsidRPr="005E28D1">
              <w:rPr>
                <w:rFonts w:ascii="Bookman Old Style" w:hAnsi="Bookman Old Style"/>
                <w:lang w:val="id-ID"/>
              </w:rPr>
              <w:t xml:space="preserve">Selain ketentuan sebagaimana dimaksud pada ayat (1), Pedagang </w:t>
            </w:r>
            <w:r w:rsidRPr="005E28D1">
              <w:rPr>
                <w:rFonts w:ascii="Bookman Old Style" w:hAnsi="Bookman Old Style"/>
                <w:lang w:val="id-ID"/>
              </w:rPr>
              <w:lastRenderedPageBreak/>
              <w:t>wajib mengungkapkan kepada Otoritas Jasa Keuangan mengenai status keanggotaan Pedagang pada Bursa dan Lembaga Kliring Penjaminan dan Penyelesaian dan menginformasikan status keanggotaan tersebut pada situs resmi milik Pedagang.</w:t>
            </w:r>
          </w:p>
          <w:p w14:paraId="3DE089E4" w14:textId="67557DAE" w:rsidR="00426ACF" w:rsidRPr="00885F72" w:rsidRDefault="005E28D1" w:rsidP="0071005D">
            <w:pPr>
              <w:pStyle w:val="ListParagraph"/>
              <w:numPr>
                <w:ilvl w:val="0"/>
                <w:numId w:val="74"/>
              </w:numPr>
              <w:spacing w:line="276" w:lineRule="auto"/>
              <w:ind w:left="397" w:hanging="397"/>
              <w:jc w:val="both"/>
              <w:rPr>
                <w:rFonts w:ascii="Bookman Old Style" w:hAnsi="Bookman Old Style"/>
                <w:lang w:val="id-ID"/>
              </w:rPr>
            </w:pPr>
            <w:r w:rsidRPr="005E28D1">
              <w:rPr>
                <w:rFonts w:ascii="Bookman Old Style" w:hAnsi="Bookman Old Style"/>
                <w:lang w:val="id-ID"/>
              </w:rPr>
              <w:t>Penyelenggara Perdagangan Aset Keuangan Digital wajib menyediakan dan/atau membuka akses terhadap seluruh sistem yang dipergunakan kepada Otoritas Jasa Keuangan.</w:t>
            </w:r>
          </w:p>
        </w:tc>
        <w:tc>
          <w:tcPr>
            <w:tcW w:w="3756" w:type="dxa"/>
          </w:tcPr>
          <w:p w14:paraId="1A1BEFA3" w14:textId="77777777" w:rsidR="00044757" w:rsidRDefault="00394031" w:rsidP="00885F72">
            <w:pPr>
              <w:spacing w:line="276" w:lineRule="auto"/>
              <w:jc w:val="both"/>
              <w:rPr>
                <w:rFonts w:ascii="Bookman Old Style" w:hAnsi="Bookman Old Style"/>
                <w:lang w:val="id-ID"/>
              </w:rPr>
            </w:pPr>
            <w:r>
              <w:rPr>
                <w:rFonts w:ascii="Bookman Old Style" w:hAnsi="Bookman Old Style"/>
                <w:lang w:val="id-ID"/>
              </w:rPr>
              <w:lastRenderedPageBreak/>
              <w:t>Pasal 48</w:t>
            </w:r>
          </w:p>
          <w:p w14:paraId="048E9FED" w14:textId="77777777" w:rsidR="004B61B7" w:rsidRPr="004B61B7" w:rsidRDefault="004B61B7" w:rsidP="004B61B7">
            <w:pPr>
              <w:spacing w:line="276" w:lineRule="auto"/>
              <w:ind w:left="284"/>
              <w:jc w:val="both"/>
              <w:rPr>
                <w:rFonts w:ascii="Bookman Old Style" w:hAnsi="Bookman Old Style"/>
                <w:lang w:val="id-ID"/>
              </w:rPr>
            </w:pPr>
            <w:r w:rsidRPr="004B61B7">
              <w:rPr>
                <w:rFonts w:ascii="Bookman Old Style" w:hAnsi="Bookman Old Style"/>
                <w:lang w:val="id-ID"/>
              </w:rPr>
              <w:t>Ayat (1)</w:t>
            </w:r>
          </w:p>
          <w:p w14:paraId="6E99EBA9" w14:textId="77777777" w:rsidR="004B61B7" w:rsidRPr="004B61B7" w:rsidRDefault="004B61B7" w:rsidP="004B61B7">
            <w:pPr>
              <w:spacing w:line="276" w:lineRule="auto"/>
              <w:ind w:left="567"/>
              <w:jc w:val="both"/>
              <w:rPr>
                <w:rFonts w:ascii="Bookman Old Style" w:hAnsi="Bookman Old Style"/>
                <w:lang w:val="id-ID"/>
              </w:rPr>
            </w:pPr>
            <w:r w:rsidRPr="004B61B7">
              <w:rPr>
                <w:rFonts w:ascii="Bookman Old Style" w:hAnsi="Bookman Old Style"/>
                <w:lang w:val="id-ID"/>
              </w:rPr>
              <w:t>Huruf a</w:t>
            </w:r>
          </w:p>
          <w:p w14:paraId="21F2A4D0" w14:textId="77777777" w:rsidR="004B61B7" w:rsidRPr="004B61B7" w:rsidRDefault="004B61B7" w:rsidP="004B61B7">
            <w:pPr>
              <w:spacing w:line="276" w:lineRule="auto"/>
              <w:jc w:val="both"/>
              <w:rPr>
                <w:rFonts w:ascii="Bookman Old Style" w:hAnsi="Bookman Old Style"/>
                <w:lang w:val="id-ID"/>
              </w:rPr>
            </w:pPr>
            <w:r w:rsidRPr="004B61B7">
              <w:rPr>
                <w:rFonts w:ascii="Bookman Old Style" w:hAnsi="Bookman Old Style"/>
                <w:lang w:val="id-ID"/>
              </w:rPr>
              <w:t>Cukup jelas.</w:t>
            </w:r>
          </w:p>
          <w:p w14:paraId="74A9811F" w14:textId="77777777" w:rsidR="004B61B7" w:rsidRPr="004B61B7" w:rsidRDefault="004B61B7" w:rsidP="004B61B7">
            <w:pPr>
              <w:spacing w:line="276" w:lineRule="auto"/>
              <w:ind w:left="567"/>
              <w:jc w:val="both"/>
              <w:rPr>
                <w:rFonts w:ascii="Bookman Old Style" w:hAnsi="Bookman Old Style"/>
                <w:lang w:val="id-ID"/>
              </w:rPr>
            </w:pPr>
            <w:r w:rsidRPr="004B61B7">
              <w:rPr>
                <w:rFonts w:ascii="Bookman Old Style" w:hAnsi="Bookman Old Style"/>
                <w:lang w:val="id-ID"/>
              </w:rPr>
              <w:t>Huruf b</w:t>
            </w:r>
          </w:p>
          <w:p w14:paraId="491E724F" w14:textId="77777777" w:rsidR="00B969BD" w:rsidRDefault="004B61B7" w:rsidP="00B969BD">
            <w:pPr>
              <w:spacing w:line="276" w:lineRule="auto"/>
              <w:ind w:left="851"/>
              <w:jc w:val="both"/>
              <w:rPr>
                <w:rFonts w:ascii="Bookman Old Style" w:hAnsi="Bookman Old Style"/>
                <w:lang w:val="id-ID"/>
              </w:rPr>
            </w:pPr>
            <w:r w:rsidRPr="004B61B7">
              <w:rPr>
                <w:rFonts w:ascii="Bookman Old Style" w:hAnsi="Bookman Old Style"/>
                <w:lang w:val="id-ID"/>
              </w:rPr>
              <w:t>Yang dimaksud dengan “afiliasi” adalah:</w:t>
            </w:r>
          </w:p>
          <w:p w14:paraId="4C6F1865" w14:textId="77777777" w:rsidR="00B969BD" w:rsidRDefault="004B61B7" w:rsidP="004B61B7">
            <w:pPr>
              <w:pStyle w:val="ListParagraph"/>
              <w:numPr>
                <w:ilvl w:val="0"/>
                <w:numId w:val="76"/>
              </w:numPr>
              <w:spacing w:line="276" w:lineRule="auto"/>
              <w:ind w:left="1135" w:hanging="284"/>
              <w:jc w:val="both"/>
              <w:rPr>
                <w:rFonts w:ascii="Bookman Old Style" w:hAnsi="Bookman Old Style"/>
                <w:lang w:val="id-ID"/>
              </w:rPr>
            </w:pPr>
            <w:r w:rsidRPr="00B969BD">
              <w:rPr>
                <w:rFonts w:ascii="Bookman Old Style" w:hAnsi="Bookman Old Style"/>
                <w:lang w:val="id-ID"/>
              </w:rPr>
              <w:t>hubungan keluarga karena perkawinan atau keturunan sampai derajat kedua, baik secara horizontal maupun vertikal dengan pegawai, anggota Direksi, anggota Dewan Komisaris, dan/atau pemegang saham Penyelenggara Perdagangan Aset Keuangan Digital;</w:t>
            </w:r>
          </w:p>
          <w:p w14:paraId="6C8A5B3F" w14:textId="77777777" w:rsidR="00B969BD" w:rsidRDefault="004B61B7" w:rsidP="004B61B7">
            <w:pPr>
              <w:pStyle w:val="ListParagraph"/>
              <w:numPr>
                <w:ilvl w:val="0"/>
                <w:numId w:val="76"/>
              </w:numPr>
              <w:spacing w:line="276" w:lineRule="auto"/>
              <w:ind w:left="1135" w:hanging="284"/>
              <w:jc w:val="both"/>
              <w:rPr>
                <w:rFonts w:ascii="Bookman Old Style" w:hAnsi="Bookman Old Style"/>
                <w:lang w:val="id-ID"/>
              </w:rPr>
            </w:pPr>
            <w:r w:rsidRPr="00B969BD">
              <w:rPr>
                <w:rFonts w:ascii="Bookman Old Style" w:hAnsi="Bookman Old Style"/>
                <w:lang w:val="id-ID"/>
              </w:rPr>
              <w:lastRenderedPageBreak/>
              <w:t>hubungan dengan Penyelenggara Perdagangan Aset Keuangan Digital karena adanya kesamaan satu dan/atau lebih anggota Direksi atau Dewan Komisaris;</w:t>
            </w:r>
          </w:p>
          <w:p w14:paraId="69E6C169" w14:textId="77777777" w:rsidR="00B969BD" w:rsidRDefault="004B61B7" w:rsidP="004B61B7">
            <w:pPr>
              <w:pStyle w:val="ListParagraph"/>
              <w:numPr>
                <w:ilvl w:val="0"/>
                <w:numId w:val="76"/>
              </w:numPr>
              <w:spacing w:line="276" w:lineRule="auto"/>
              <w:ind w:left="1135" w:hanging="284"/>
              <w:jc w:val="both"/>
              <w:rPr>
                <w:rFonts w:ascii="Bookman Old Style" w:hAnsi="Bookman Old Style"/>
                <w:lang w:val="id-ID"/>
              </w:rPr>
            </w:pPr>
            <w:r w:rsidRPr="00B969BD">
              <w:rPr>
                <w:rFonts w:ascii="Bookman Old Style" w:hAnsi="Bookman Old Style"/>
                <w:lang w:val="id-ID"/>
              </w:rPr>
              <w:t>hubungan pengendalian dengan Penyelenggara Perdagangan Aset Keuangan Digital baik langsung maupun tidak langsung;</w:t>
            </w:r>
          </w:p>
          <w:p w14:paraId="7EEB0AA0" w14:textId="77777777" w:rsidR="00B969BD" w:rsidRDefault="004B61B7" w:rsidP="004B61B7">
            <w:pPr>
              <w:pStyle w:val="ListParagraph"/>
              <w:numPr>
                <w:ilvl w:val="0"/>
                <w:numId w:val="76"/>
              </w:numPr>
              <w:spacing w:line="276" w:lineRule="auto"/>
              <w:ind w:left="1135" w:hanging="284"/>
              <w:jc w:val="both"/>
              <w:rPr>
                <w:rFonts w:ascii="Bookman Old Style" w:hAnsi="Bookman Old Style"/>
                <w:lang w:val="id-ID"/>
              </w:rPr>
            </w:pPr>
            <w:r w:rsidRPr="00B969BD">
              <w:rPr>
                <w:rFonts w:ascii="Bookman Old Style" w:hAnsi="Bookman Old Style"/>
                <w:lang w:val="id-ID"/>
              </w:rPr>
              <w:t>hubungan kepemilikan saham dalam Penyelenggara Perdagangan Aset Keuangan Digital sebesar 20% (dua puluh persen) atau lebih; dan/atau</w:t>
            </w:r>
          </w:p>
          <w:p w14:paraId="6A882FFF" w14:textId="7B6F7BBD" w:rsidR="004B61B7" w:rsidRPr="00B969BD" w:rsidRDefault="004B61B7" w:rsidP="004B61B7">
            <w:pPr>
              <w:pStyle w:val="ListParagraph"/>
              <w:numPr>
                <w:ilvl w:val="0"/>
                <w:numId w:val="76"/>
              </w:numPr>
              <w:spacing w:line="276" w:lineRule="auto"/>
              <w:ind w:left="1135" w:hanging="284"/>
              <w:jc w:val="both"/>
              <w:rPr>
                <w:rFonts w:ascii="Bookman Old Style" w:hAnsi="Bookman Old Style"/>
                <w:lang w:val="id-ID"/>
              </w:rPr>
            </w:pPr>
            <w:r w:rsidRPr="00B969BD">
              <w:rPr>
                <w:rFonts w:ascii="Bookman Old Style" w:hAnsi="Bookman Old Style"/>
                <w:lang w:val="id-ID"/>
              </w:rPr>
              <w:t xml:space="preserve">hubungan antara 2 (dua) perusahaan yang dikendalikan, baik langsung maupun tidak </w:t>
            </w:r>
            <w:r w:rsidRPr="00B969BD">
              <w:rPr>
                <w:rFonts w:ascii="Bookman Old Style" w:hAnsi="Bookman Old Style"/>
                <w:lang w:val="id-ID"/>
              </w:rPr>
              <w:lastRenderedPageBreak/>
              <w:t xml:space="preserve">langsung, oleh pihak yang sama. </w:t>
            </w:r>
          </w:p>
          <w:p w14:paraId="05A63696" w14:textId="77777777" w:rsidR="004B61B7" w:rsidRPr="004B61B7" w:rsidRDefault="004B61B7" w:rsidP="004B61B7">
            <w:pPr>
              <w:spacing w:line="276" w:lineRule="auto"/>
              <w:ind w:left="567"/>
              <w:jc w:val="both"/>
              <w:rPr>
                <w:rFonts w:ascii="Bookman Old Style" w:hAnsi="Bookman Old Style"/>
                <w:lang w:val="id-ID"/>
              </w:rPr>
            </w:pPr>
            <w:r w:rsidRPr="004B61B7">
              <w:rPr>
                <w:rFonts w:ascii="Bookman Old Style" w:hAnsi="Bookman Old Style"/>
                <w:lang w:val="id-ID"/>
              </w:rPr>
              <w:t>Huruf c</w:t>
            </w:r>
          </w:p>
          <w:p w14:paraId="5488D003" w14:textId="77777777" w:rsidR="004B61B7" w:rsidRPr="004B61B7" w:rsidRDefault="004B61B7" w:rsidP="00B969BD">
            <w:pPr>
              <w:spacing w:line="276" w:lineRule="auto"/>
              <w:ind w:left="851"/>
              <w:jc w:val="both"/>
              <w:rPr>
                <w:rFonts w:ascii="Bookman Old Style" w:hAnsi="Bookman Old Style"/>
                <w:lang w:val="id-ID"/>
              </w:rPr>
            </w:pPr>
            <w:r w:rsidRPr="004B61B7">
              <w:rPr>
                <w:rFonts w:ascii="Bookman Old Style" w:hAnsi="Bookman Old Style"/>
                <w:lang w:val="id-ID"/>
              </w:rPr>
              <w:t>Cukup jelas.</w:t>
            </w:r>
          </w:p>
          <w:p w14:paraId="1FA0F3C9" w14:textId="77777777" w:rsidR="004B61B7" w:rsidRPr="004B61B7" w:rsidRDefault="004B61B7" w:rsidP="004B61B7">
            <w:pPr>
              <w:spacing w:line="276" w:lineRule="auto"/>
              <w:ind w:left="567"/>
              <w:jc w:val="both"/>
              <w:rPr>
                <w:rFonts w:ascii="Bookman Old Style" w:hAnsi="Bookman Old Style"/>
                <w:lang w:val="id-ID"/>
              </w:rPr>
            </w:pPr>
            <w:r w:rsidRPr="004B61B7">
              <w:rPr>
                <w:rFonts w:ascii="Bookman Old Style" w:hAnsi="Bookman Old Style"/>
                <w:lang w:val="id-ID"/>
              </w:rPr>
              <w:t>Huruf d</w:t>
            </w:r>
          </w:p>
          <w:p w14:paraId="7CB520AF" w14:textId="77777777" w:rsidR="004B61B7" w:rsidRPr="004B61B7" w:rsidRDefault="004B61B7" w:rsidP="00B969BD">
            <w:pPr>
              <w:spacing w:line="276" w:lineRule="auto"/>
              <w:ind w:left="851"/>
              <w:jc w:val="both"/>
              <w:rPr>
                <w:rFonts w:ascii="Bookman Old Style" w:hAnsi="Bookman Old Style"/>
                <w:lang w:val="id-ID"/>
              </w:rPr>
            </w:pPr>
            <w:r w:rsidRPr="004B61B7">
              <w:rPr>
                <w:rFonts w:ascii="Bookman Old Style" w:hAnsi="Bookman Old Style"/>
                <w:lang w:val="id-ID"/>
              </w:rPr>
              <w:t>Yang dimaksud “Informasi material lain mengenai Penyelenggara Perdagangan Aset Keuangan Digital” adalah intervensi pemegang saham, perselisihan internal, dan/atau permasalahan yang timbul sebagai dampak kebijakan remunerasi pada Penyelenggara Perdagangan Aset Keuangan Digital.</w:t>
            </w:r>
          </w:p>
          <w:p w14:paraId="4BB3E265" w14:textId="77777777" w:rsidR="004B61B7" w:rsidRPr="004B61B7" w:rsidRDefault="004B61B7" w:rsidP="004B61B7">
            <w:pPr>
              <w:spacing w:line="276" w:lineRule="auto"/>
              <w:ind w:left="284"/>
              <w:jc w:val="both"/>
              <w:rPr>
                <w:rFonts w:ascii="Bookman Old Style" w:hAnsi="Bookman Old Style"/>
                <w:lang w:val="id-ID"/>
              </w:rPr>
            </w:pPr>
            <w:r w:rsidRPr="004B61B7">
              <w:rPr>
                <w:rFonts w:ascii="Bookman Old Style" w:hAnsi="Bookman Old Style"/>
                <w:lang w:val="id-ID"/>
              </w:rPr>
              <w:t>Ayat (2)</w:t>
            </w:r>
          </w:p>
          <w:p w14:paraId="4F010A3E" w14:textId="77777777" w:rsidR="004B61B7" w:rsidRPr="004B61B7" w:rsidRDefault="004B61B7" w:rsidP="004B61B7">
            <w:pPr>
              <w:spacing w:line="276" w:lineRule="auto"/>
              <w:ind w:left="567"/>
              <w:jc w:val="both"/>
              <w:rPr>
                <w:rFonts w:ascii="Bookman Old Style" w:hAnsi="Bookman Old Style"/>
                <w:lang w:val="id-ID"/>
              </w:rPr>
            </w:pPr>
            <w:r w:rsidRPr="004B61B7">
              <w:rPr>
                <w:rFonts w:ascii="Bookman Old Style" w:hAnsi="Bookman Old Style"/>
                <w:lang w:val="id-ID"/>
              </w:rPr>
              <w:t>Cukup jelas.</w:t>
            </w:r>
          </w:p>
          <w:p w14:paraId="75F2C649" w14:textId="77777777" w:rsidR="004B61B7" w:rsidRPr="004B61B7" w:rsidRDefault="004B61B7" w:rsidP="004B61B7">
            <w:pPr>
              <w:spacing w:line="276" w:lineRule="auto"/>
              <w:ind w:left="284"/>
              <w:jc w:val="both"/>
              <w:rPr>
                <w:rFonts w:ascii="Bookman Old Style" w:hAnsi="Bookman Old Style"/>
                <w:lang w:val="id-ID"/>
              </w:rPr>
            </w:pPr>
            <w:r w:rsidRPr="004B61B7">
              <w:rPr>
                <w:rFonts w:ascii="Bookman Old Style" w:hAnsi="Bookman Old Style"/>
                <w:lang w:val="id-ID"/>
              </w:rPr>
              <w:t>Ayat (3)</w:t>
            </w:r>
          </w:p>
          <w:p w14:paraId="6A16C6D1" w14:textId="7DADCF95" w:rsidR="00394031" w:rsidRPr="00885F72" w:rsidRDefault="004B61B7" w:rsidP="004B61B7">
            <w:pPr>
              <w:spacing w:line="276" w:lineRule="auto"/>
              <w:ind w:left="567"/>
              <w:jc w:val="both"/>
              <w:rPr>
                <w:rFonts w:ascii="Bookman Old Style" w:hAnsi="Bookman Old Style"/>
                <w:lang w:val="id-ID"/>
              </w:rPr>
            </w:pPr>
            <w:r w:rsidRPr="004B61B7">
              <w:rPr>
                <w:rFonts w:ascii="Bookman Old Style" w:hAnsi="Bookman Old Style"/>
                <w:lang w:val="id-ID"/>
              </w:rPr>
              <w:t>Cukup jelas.</w:t>
            </w:r>
          </w:p>
        </w:tc>
        <w:tc>
          <w:tcPr>
            <w:tcW w:w="2841" w:type="dxa"/>
          </w:tcPr>
          <w:p w14:paraId="06D63BB6"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63BD6B4A"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1B386A7B" w14:textId="77777777" w:rsidTr="00044757">
        <w:tc>
          <w:tcPr>
            <w:tcW w:w="4512" w:type="dxa"/>
          </w:tcPr>
          <w:p w14:paraId="31C326CB" w14:textId="77777777" w:rsidR="00425DC7" w:rsidRPr="00425DC7" w:rsidRDefault="00425DC7" w:rsidP="00425DC7">
            <w:pPr>
              <w:spacing w:line="276" w:lineRule="auto"/>
              <w:jc w:val="both"/>
              <w:rPr>
                <w:rFonts w:ascii="Bookman Old Style" w:hAnsi="Bookman Old Style"/>
                <w:lang w:val="id-ID"/>
              </w:rPr>
            </w:pPr>
            <w:r w:rsidRPr="00425DC7">
              <w:rPr>
                <w:rFonts w:ascii="Bookman Old Style" w:hAnsi="Bookman Old Style"/>
                <w:lang w:val="id-ID"/>
              </w:rPr>
              <w:lastRenderedPageBreak/>
              <w:t>Bagian Ketiga belas</w:t>
            </w:r>
          </w:p>
          <w:p w14:paraId="3AE47CE9" w14:textId="26B40DE4" w:rsidR="00425DC7" w:rsidRDefault="00425DC7" w:rsidP="00425DC7">
            <w:pPr>
              <w:spacing w:line="276" w:lineRule="auto"/>
              <w:jc w:val="both"/>
              <w:rPr>
                <w:rFonts w:ascii="Bookman Old Style" w:hAnsi="Bookman Old Style"/>
                <w:lang w:val="id-ID"/>
              </w:rPr>
            </w:pPr>
            <w:r w:rsidRPr="00425DC7">
              <w:rPr>
                <w:rFonts w:ascii="Bookman Old Style" w:hAnsi="Bookman Old Style"/>
                <w:lang w:val="id-ID"/>
              </w:rPr>
              <w:t>Etika Bisnis</w:t>
            </w:r>
          </w:p>
          <w:p w14:paraId="0F603D74" w14:textId="77777777" w:rsidR="00425DC7" w:rsidRDefault="00425DC7" w:rsidP="00425DC7">
            <w:pPr>
              <w:spacing w:line="276" w:lineRule="auto"/>
              <w:jc w:val="both"/>
              <w:rPr>
                <w:rFonts w:ascii="Bookman Old Style" w:hAnsi="Bookman Old Style"/>
                <w:lang w:val="id-ID"/>
              </w:rPr>
            </w:pPr>
          </w:p>
          <w:p w14:paraId="3423FE56" w14:textId="65E5C5DC" w:rsidR="00044757" w:rsidRDefault="00C8493E" w:rsidP="00885F72">
            <w:pPr>
              <w:spacing w:line="276" w:lineRule="auto"/>
              <w:jc w:val="both"/>
              <w:rPr>
                <w:rFonts w:ascii="Bookman Old Style" w:hAnsi="Bookman Old Style"/>
                <w:lang w:val="id-ID"/>
              </w:rPr>
            </w:pPr>
            <w:r>
              <w:rPr>
                <w:rFonts w:ascii="Bookman Old Style" w:hAnsi="Bookman Old Style"/>
                <w:lang w:val="id-ID"/>
              </w:rPr>
              <w:t>Pasal 49</w:t>
            </w:r>
          </w:p>
          <w:p w14:paraId="1B2C3A46" w14:textId="77777777" w:rsidR="00F62282" w:rsidRDefault="0049427E" w:rsidP="0049427E">
            <w:pPr>
              <w:pStyle w:val="ListParagraph"/>
              <w:numPr>
                <w:ilvl w:val="0"/>
                <w:numId w:val="77"/>
              </w:numPr>
              <w:spacing w:line="276" w:lineRule="auto"/>
              <w:ind w:left="397" w:hanging="397"/>
              <w:jc w:val="both"/>
              <w:rPr>
                <w:rFonts w:ascii="Bookman Old Style" w:hAnsi="Bookman Old Style"/>
                <w:lang w:val="id-ID"/>
              </w:rPr>
            </w:pPr>
            <w:r w:rsidRPr="00F62282">
              <w:rPr>
                <w:rFonts w:ascii="Bookman Old Style" w:hAnsi="Bookman Old Style"/>
                <w:lang w:val="id-ID"/>
              </w:rPr>
              <w:t xml:space="preserve">Penyelenggara Perdagangan Aset Keuangan Digital wajib menyusun </w:t>
            </w:r>
            <w:r w:rsidRPr="00F62282">
              <w:rPr>
                <w:rFonts w:ascii="Bookman Old Style" w:hAnsi="Bookman Old Style"/>
                <w:lang w:val="id-ID"/>
              </w:rPr>
              <w:lastRenderedPageBreak/>
              <w:t>pedoman tentang perilaku etis, yang memuat nilai etika berusaha, sebagai panduan bagi anggota Direksi, anggota Dewan Komisaris, dan pegawai Penyelenggara Perdagangan Aset Keuangan Digital.</w:t>
            </w:r>
          </w:p>
          <w:p w14:paraId="3B9FB18F" w14:textId="77777777" w:rsidR="00F62282" w:rsidRDefault="0049427E" w:rsidP="0049427E">
            <w:pPr>
              <w:pStyle w:val="ListParagraph"/>
              <w:numPr>
                <w:ilvl w:val="0"/>
                <w:numId w:val="77"/>
              </w:numPr>
              <w:spacing w:line="276" w:lineRule="auto"/>
              <w:ind w:left="397" w:hanging="397"/>
              <w:jc w:val="both"/>
              <w:rPr>
                <w:rFonts w:ascii="Bookman Old Style" w:hAnsi="Bookman Old Style"/>
                <w:lang w:val="id-ID"/>
              </w:rPr>
            </w:pPr>
            <w:r w:rsidRPr="00F62282">
              <w:rPr>
                <w:rFonts w:ascii="Bookman Old Style" w:hAnsi="Bookman Old Style"/>
                <w:lang w:val="id-ID"/>
              </w:rPr>
              <w:t>Penyelenggara Perdagangan Aset Keuangan Digital dilarang melakukan tindakan yang ditujukan untuk memanfaatkan celah ketentuan atau etika bisnis yang tidak sesuai dengan prinsip pengelolaan Penyelenggara Perdagangan Aset Keuangan Digital yang sehat, yang dapat meningkatkan Risiko bagi Penyelenggara Perdagangan Aset Keuangan Digital, dan/atau mendatangkan keuntungan yang tidak wajar.</w:t>
            </w:r>
          </w:p>
          <w:p w14:paraId="22A34340" w14:textId="77777777" w:rsidR="00F62282" w:rsidRDefault="0049427E" w:rsidP="0049427E">
            <w:pPr>
              <w:pStyle w:val="ListParagraph"/>
              <w:numPr>
                <w:ilvl w:val="0"/>
                <w:numId w:val="77"/>
              </w:numPr>
              <w:spacing w:line="276" w:lineRule="auto"/>
              <w:ind w:left="397" w:hanging="397"/>
              <w:jc w:val="both"/>
              <w:rPr>
                <w:rFonts w:ascii="Bookman Old Style" w:hAnsi="Bookman Old Style"/>
                <w:lang w:val="id-ID"/>
              </w:rPr>
            </w:pPr>
            <w:r w:rsidRPr="00F62282">
              <w:rPr>
                <w:rFonts w:ascii="Bookman Old Style" w:hAnsi="Bookman Old Style"/>
                <w:lang w:val="id-ID"/>
              </w:rPr>
              <w:t xml:space="preserve">Anggota Direksi, anggota Dewan Komisaris, dan pegawai Penyelenggara Perdagangan Aset Keuangan Digital dilarang menawarkan atau memberikan sesuatu, baik langsung maupun tidak langsung kepada pihak lain, untuk memengaruhi pengambilan keputusan yang terkait dengan kegiatan usaha Penyelenggara </w:t>
            </w:r>
            <w:r w:rsidRPr="00F62282">
              <w:rPr>
                <w:rFonts w:ascii="Bookman Old Style" w:hAnsi="Bookman Old Style"/>
                <w:lang w:val="id-ID"/>
              </w:rPr>
              <w:lastRenderedPageBreak/>
              <w:t>Perdagangan Aset Keuangan Digital, dengan melanggar ketentuan peraturan perundang-undangan.</w:t>
            </w:r>
          </w:p>
          <w:p w14:paraId="1763324D" w14:textId="538D7A41" w:rsidR="00F62282" w:rsidRDefault="0049427E" w:rsidP="0049427E">
            <w:pPr>
              <w:pStyle w:val="ListParagraph"/>
              <w:numPr>
                <w:ilvl w:val="0"/>
                <w:numId w:val="77"/>
              </w:numPr>
              <w:spacing w:line="276" w:lineRule="auto"/>
              <w:ind w:left="397" w:hanging="397"/>
              <w:jc w:val="both"/>
              <w:rPr>
                <w:rFonts w:ascii="Bookman Old Style" w:hAnsi="Bookman Old Style"/>
                <w:lang w:val="id-ID"/>
              </w:rPr>
            </w:pPr>
            <w:r w:rsidRPr="00F62282">
              <w:rPr>
                <w:rFonts w:ascii="Bookman Old Style" w:hAnsi="Bookman Old Style"/>
                <w:lang w:val="id-ID"/>
              </w:rPr>
              <w:t>Anggota Direksi, anggota Dewan Komisaris, dan pegawai Penyelenggara Perdagangan Aset Keuangan Digital dilarang menerima sesuatu untuk kepentingan pribadinya, keluarga, dan/atau pihak lain dengan melanggar ketentuan peraturan perundang-undangan, baik langsung maupun tidak langsung, dari siapapun, yang dapat memengaruhi pengambilan keputusan yang terkait dengan kegiatan usaha Penyelenggara Perdagangan Aset Keuangan Digital</w:t>
            </w:r>
            <w:r w:rsidR="00F62282">
              <w:rPr>
                <w:rFonts w:ascii="Bookman Old Style" w:hAnsi="Bookman Old Style"/>
                <w:lang w:val="id-ID"/>
              </w:rPr>
              <w:t>.</w:t>
            </w:r>
          </w:p>
          <w:p w14:paraId="33C6A246" w14:textId="29CF790A" w:rsidR="0049427E" w:rsidRPr="00F62282" w:rsidRDefault="0049427E" w:rsidP="0049427E">
            <w:pPr>
              <w:pStyle w:val="ListParagraph"/>
              <w:numPr>
                <w:ilvl w:val="0"/>
                <w:numId w:val="77"/>
              </w:numPr>
              <w:spacing w:line="276" w:lineRule="auto"/>
              <w:ind w:left="397" w:hanging="397"/>
              <w:jc w:val="both"/>
              <w:rPr>
                <w:rFonts w:ascii="Bookman Old Style" w:hAnsi="Bookman Old Style"/>
                <w:lang w:val="id-ID"/>
              </w:rPr>
            </w:pPr>
            <w:r w:rsidRPr="00F62282">
              <w:rPr>
                <w:rFonts w:ascii="Bookman Old Style" w:hAnsi="Bookman Old Style"/>
                <w:lang w:val="id-ID"/>
              </w:rPr>
              <w:t>Selain ketentuan sebagaimana dimaksud pada ayat (1) sampai dengan ayat (4), dalam rangka penegakan etika bisnis penyelenggaraan perdagangan Aset Keuangan Digital:</w:t>
            </w:r>
          </w:p>
          <w:p w14:paraId="7912F75D" w14:textId="67A89E79" w:rsidR="005C3C30" w:rsidRPr="005C3C30" w:rsidRDefault="0049427E" w:rsidP="005C3C30">
            <w:pPr>
              <w:pStyle w:val="ListParagraph"/>
              <w:numPr>
                <w:ilvl w:val="1"/>
                <w:numId w:val="9"/>
              </w:numPr>
              <w:spacing w:line="276" w:lineRule="auto"/>
              <w:ind w:left="794" w:hanging="397"/>
              <w:jc w:val="both"/>
              <w:rPr>
                <w:rFonts w:ascii="Bookman Old Style" w:hAnsi="Bookman Old Style"/>
                <w:lang w:val="id-ID"/>
              </w:rPr>
            </w:pPr>
            <w:r w:rsidRPr="005C3C30">
              <w:rPr>
                <w:rFonts w:ascii="Bookman Old Style" w:hAnsi="Bookman Old Style"/>
                <w:lang w:val="id-ID"/>
              </w:rPr>
              <w:t xml:space="preserve">Pedagang dilarang memiliki keanggotaan pada lebih dari 1 (satu) Bursa serta Lembaga Kliring Penjaminan dan Penyelesaian untuk kegiatan </w:t>
            </w:r>
            <w:r w:rsidRPr="005C3C30">
              <w:rPr>
                <w:rFonts w:ascii="Bookman Old Style" w:hAnsi="Bookman Old Style"/>
                <w:lang w:val="id-ID"/>
              </w:rPr>
              <w:lastRenderedPageBreak/>
              <w:t>perdagangan selain perdagangan derivatif; dan</w:t>
            </w:r>
          </w:p>
          <w:p w14:paraId="05C37EBF" w14:textId="047E370F" w:rsidR="00C8493E" w:rsidRPr="005C3C30" w:rsidRDefault="0049427E" w:rsidP="005C3C30">
            <w:pPr>
              <w:pStyle w:val="ListParagraph"/>
              <w:numPr>
                <w:ilvl w:val="1"/>
                <w:numId w:val="9"/>
              </w:numPr>
              <w:spacing w:line="276" w:lineRule="auto"/>
              <w:ind w:left="794" w:hanging="397"/>
              <w:jc w:val="both"/>
              <w:rPr>
                <w:rFonts w:ascii="Bookman Old Style" w:hAnsi="Bookman Old Style"/>
                <w:lang w:val="id-ID"/>
              </w:rPr>
            </w:pPr>
            <w:r w:rsidRPr="005C3C30">
              <w:rPr>
                <w:rFonts w:ascii="Bookman Old Style" w:hAnsi="Bookman Old Style"/>
                <w:lang w:val="id-ID"/>
              </w:rPr>
              <w:t>Bursa serta Lembaga Kliring Penjaminan dan Penyelesaian dilarang menghalangi dan/atau melakukan tindakan yang berpotensi menghalangi perpindahan keanggotaan Pedagang dari 1 (satu) Bursa serta Lembaga Kliring Penjaminan dan Penyelesaian ke Bursa serta Lembaga Kliring Penjaminan dan Penyelesaian lainnya tanpa alasan yang dapat dibenarkan.</w:t>
            </w:r>
          </w:p>
        </w:tc>
        <w:tc>
          <w:tcPr>
            <w:tcW w:w="3756" w:type="dxa"/>
          </w:tcPr>
          <w:p w14:paraId="1309D0E6" w14:textId="77777777" w:rsidR="001F2F28" w:rsidRPr="001F2F28" w:rsidRDefault="001F2F28" w:rsidP="001F2F28">
            <w:pPr>
              <w:spacing w:line="276" w:lineRule="auto"/>
              <w:jc w:val="both"/>
              <w:rPr>
                <w:rFonts w:ascii="Bookman Old Style" w:hAnsi="Bookman Old Style"/>
                <w:lang w:val="id-ID"/>
              </w:rPr>
            </w:pPr>
            <w:r w:rsidRPr="001F2F28">
              <w:rPr>
                <w:rFonts w:ascii="Bookman Old Style" w:hAnsi="Bookman Old Style"/>
                <w:lang w:val="id-ID"/>
              </w:rPr>
              <w:lastRenderedPageBreak/>
              <w:t>Pasal 49</w:t>
            </w:r>
          </w:p>
          <w:p w14:paraId="7A9FB09D" w14:textId="77777777" w:rsidR="001F2F28" w:rsidRPr="001F2F28" w:rsidRDefault="001F2F28" w:rsidP="001F2F28">
            <w:pPr>
              <w:spacing w:line="276" w:lineRule="auto"/>
              <w:ind w:left="284"/>
              <w:jc w:val="both"/>
              <w:rPr>
                <w:rFonts w:ascii="Bookman Old Style" w:hAnsi="Bookman Old Style"/>
                <w:lang w:val="id-ID"/>
              </w:rPr>
            </w:pPr>
            <w:r w:rsidRPr="001F2F28">
              <w:rPr>
                <w:rFonts w:ascii="Bookman Old Style" w:hAnsi="Bookman Old Style"/>
                <w:lang w:val="id-ID"/>
              </w:rPr>
              <w:t>Ayat (1)</w:t>
            </w:r>
          </w:p>
          <w:p w14:paraId="5B47658E" w14:textId="77777777" w:rsidR="001F2F28" w:rsidRPr="001F2F28" w:rsidRDefault="001F2F28" w:rsidP="001F2F28">
            <w:pPr>
              <w:spacing w:line="276" w:lineRule="auto"/>
              <w:ind w:left="567"/>
              <w:jc w:val="both"/>
              <w:rPr>
                <w:rFonts w:ascii="Bookman Old Style" w:hAnsi="Bookman Old Style"/>
                <w:lang w:val="id-ID"/>
              </w:rPr>
            </w:pPr>
            <w:r w:rsidRPr="001F2F28">
              <w:rPr>
                <w:rFonts w:ascii="Bookman Old Style" w:hAnsi="Bookman Old Style"/>
                <w:lang w:val="id-ID"/>
              </w:rPr>
              <w:t>Cukup jelas.</w:t>
            </w:r>
          </w:p>
          <w:p w14:paraId="5D0FCF6D" w14:textId="77777777" w:rsidR="001F2F28" w:rsidRPr="001F2F28" w:rsidRDefault="001F2F28" w:rsidP="001F2F28">
            <w:pPr>
              <w:spacing w:line="276" w:lineRule="auto"/>
              <w:ind w:left="284"/>
              <w:jc w:val="both"/>
              <w:rPr>
                <w:rFonts w:ascii="Bookman Old Style" w:hAnsi="Bookman Old Style"/>
                <w:lang w:val="id-ID"/>
              </w:rPr>
            </w:pPr>
            <w:r w:rsidRPr="001F2F28">
              <w:rPr>
                <w:rFonts w:ascii="Bookman Old Style" w:hAnsi="Bookman Old Style"/>
                <w:lang w:val="id-ID"/>
              </w:rPr>
              <w:t>Ayat (2)</w:t>
            </w:r>
          </w:p>
          <w:p w14:paraId="42957671" w14:textId="77777777" w:rsidR="001F2F28" w:rsidRPr="001F2F28" w:rsidRDefault="001F2F28" w:rsidP="001F2F28">
            <w:pPr>
              <w:spacing w:line="276" w:lineRule="auto"/>
              <w:ind w:left="567"/>
              <w:jc w:val="both"/>
              <w:rPr>
                <w:rFonts w:ascii="Bookman Old Style" w:hAnsi="Bookman Old Style"/>
                <w:lang w:val="id-ID"/>
              </w:rPr>
            </w:pPr>
            <w:r w:rsidRPr="001F2F28">
              <w:rPr>
                <w:rFonts w:ascii="Bookman Old Style" w:hAnsi="Bookman Old Style"/>
                <w:lang w:val="id-ID"/>
              </w:rPr>
              <w:t>Tindakan yang dilarang antara lain:</w:t>
            </w:r>
          </w:p>
          <w:p w14:paraId="79B2FE94" w14:textId="77777777" w:rsidR="001F2F28" w:rsidRDefault="001F2F28" w:rsidP="001F2F28">
            <w:pPr>
              <w:pStyle w:val="ListParagraph"/>
              <w:numPr>
                <w:ilvl w:val="0"/>
                <w:numId w:val="78"/>
              </w:numPr>
              <w:spacing w:line="276" w:lineRule="auto"/>
              <w:ind w:left="851" w:hanging="284"/>
              <w:jc w:val="both"/>
              <w:rPr>
                <w:rFonts w:ascii="Bookman Old Style" w:hAnsi="Bookman Old Style"/>
                <w:lang w:val="id-ID"/>
              </w:rPr>
            </w:pPr>
            <w:r w:rsidRPr="001F2F28">
              <w:rPr>
                <w:rFonts w:ascii="Bookman Old Style" w:hAnsi="Bookman Old Style"/>
                <w:lang w:val="id-ID"/>
              </w:rPr>
              <w:lastRenderedPageBreak/>
              <w:t>pemanfaatan celah ketentuan yang ada maupun yang belum diatur yang dapat berimplikasi meningkatkan Risiko secara keseluruhan; dan</w:t>
            </w:r>
          </w:p>
          <w:p w14:paraId="0BCBF79F" w14:textId="0C3C2062" w:rsidR="001F2F28" w:rsidRPr="001F2F28" w:rsidRDefault="001F2F28" w:rsidP="001F2F28">
            <w:pPr>
              <w:pStyle w:val="ListParagraph"/>
              <w:numPr>
                <w:ilvl w:val="0"/>
                <w:numId w:val="78"/>
              </w:numPr>
              <w:spacing w:line="276" w:lineRule="auto"/>
              <w:ind w:left="851" w:hanging="284"/>
              <w:jc w:val="both"/>
              <w:rPr>
                <w:rFonts w:ascii="Bookman Old Style" w:hAnsi="Bookman Old Style"/>
                <w:lang w:val="id-ID"/>
              </w:rPr>
            </w:pPr>
            <w:r w:rsidRPr="001F2F28">
              <w:rPr>
                <w:rFonts w:ascii="Bookman Old Style" w:hAnsi="Bookman Old Style"/>
                <w:lang w:val="id-ID"/>
              </w:rPr>
              <w:t>rekrutmen karyawan yang dilakukan oleh Penyelenggara Perdagangan Aset Keuangan Digital yang berasal dari Penyelenggara Perdagangan Aset Keuangan Digital lain secara masif sehingga menyebabkan terganggunya keberlangsungan kegiatan operasional Penyelenggara Perdagangan Aset Keuangan Digital dimaksud.</w:t>
            </w:r>
          </w:p>
          <w:p w14:paraId="2AE74DEE" w14:textId="77777777" w:rsidR="001F2F28" w:rsidRPr="001F2F28" w:rsidRDefault="001F2F28" w:rsidP="001F2F28">
            <w:pPr>
              <w:spacing w:line="276" w:lineRule="auto"/>
              <w:ind w:left="284"/>
              <w:jc w:val="both"/>
              <w:rPr>
                <w:rFonts w:ascii="Bookman Old Style" w:hAnsi="Bookman Old Style"/>
                <w:lang w:val="id-ID"/>
              </w:rPr>
            </w:pPr>
            <w:r w:rsidRPr="001F2F28">
              <w:rPr>
                <w:rFonts w:ascii="Bookman Old Style" w:hAnsi="Bookman Old Style"/>
                <w:lang w:val="id-ID"/>
              </w:rPr>
              <w:t>Ayat (3)</w:t>
            </w:r>
          </w:p>
          <w:p w14:paraId="06A55BA9" w14:textId="77777777" w:rsidR="001F2F28" w:rsidRPr="001F2F28" w:rsidRDefault="001F2F28" w:rsidP="001F2F28">
            <w:pPr>
              <w:spacing w:line="276" w:lineRule="auto"/>
              <w:ind w:left="567"/>
              <w:jc w:val="both"/>
              <w:rPr>
                <w:rFonts w:ascii="Bookman Old Style" w:hAnsi="Bookman Old Style"/>
                <w:lang w:val="id-ID"/>
              </w:rPr>
            </w:pPr>
            <w:r w:rsidRPr="001F2F28">
              <w:rPr>
                <w:rFonts w:ascii="Bookman Old Style" w:hAnsi="Bookman Old Style"/>
                <w:lang w:val="id-ID"/>
              </w:rPr>
              <w:t>Cukup jelas.</w:t>
            </w:r>
          </w:p>
          <w:p w14:paraId="10BA1EB7" w14:textId="77777777" w:rsidR="001F2F28" w:rsidRPr="001F2F28" w:rsidRDefault="001F2F28" w:rsidP="001F2F28">
            <w:pPr>
              <w:spacing w:line="276" w:lineRule="auto"/>
              <w:ind w:left="284"/>
              <w:jc w:val="both"/>
              <w:rPr>
                <w:rFonts w:ascii="Bookman Old Style" w:hAnsi="Bookman Old Style"/>
                <w:lang w:val="id-ID"/>
              </w:rPr>
            </w:pPr>
            <w:r w:rsidRPr="001F2F28">
              <w:rPr>
                <w:rFonts w:ascii="Bookman Old Style" w:hAnsi="Bookman Old Style"/>
                <w:lang w:val="id-ID"/>
              </w:rPr>
              <w:t>Ayat (4)</w:t>
            </w:r>
          </w:p>
          <w:p w14:paraId="4F390E6C" w14:textId="77777777" w:rsidR="001F2F28" w:rsidRPr="001F2F28" w:rsidRDefault="001F2F28" w:rsidP="001F2F28">
            <w:pPr>
              <w:spacing w:line="276" w:lineRule="auto"/>
              <w:ind w:left="567"/>
              <w:jc w:val="both"/>
              <w:rPr>
                <w:rFonts w:ascii="Bookman Old Style" w:hAnsi="Bookman Old Style"/>
                <w:lang w:val="id-ID"/>
              </w:rPr>
            </w:pPr>
            <w:r w:rsidRPr="001F2F28">
              <w:rPr>
                <w:rFonts w:ascii="Bookman Old Style" w:hAnsi="Bookman Old Style"/>
                <w:lang w:val="id-ID"/>
              </w:rPr>
              <w:t>Cukup jelas.</w:t>
            </w:r>
          </w:p>
          <w:p w14:paraId="5AEB2B10" w14:textId="77777777" w:rsidR="001F2F28" w:rsidRPr="001F2F28" w:rsidRDefault="001F2F28" w:rsidP="001F2F28">
            <w:pPr>
              <w:spacing w:line="276" w:lineRule="auto"/>
              <w:ind w:left="284"/>
              <w:jc w:val="both"/>
              <w:rPr>
                <w:rFonts w:ascii="Bookman Old Style" w:hAnsi="Bookman Old Style"/>
                <w:lang w:val="id-ID"/>
              </w:rPr>
            </w:pPr>
            <w:r w:rsidRPr="001F2F28">
              <w:rPr>
                <w:rFonts w:ascii="Bookman Old Style" w:hAnsi="Bookman Old Style"/>
                <w:lang w:val="id-ID"/>
              </w:rPr>
              <w:t>Ayat (5)</w:t>
            </w:r>
          </w:p>
          <w:p w14:paraId="0ADFD8E3" w14:textId="77777777" w:rsidR="001F2F28" w:rsidRPr="001F2F28" w:rsidRDefault="001F2F28" w:rsidP="001F2F28">
            <w:pPr>
              <w:spacing w:line="276" w:lineRule="auto"/>
              <w:ind w:left="567"/>
              <w:jc w:val="both"/>
              <w:rPr>
                <w:rFonts w:ascii="Bookman Old Style" w:hAnsi="Bookman Old Style"/>
                <w:lang w:val="id-ID"/>
              </w:rPr>
            </w:pPr>
            <w:r w:rsidRPr="001F2F28">
              <w:rPr>
                <w:rFonts w:ascii="Bookman Old Style" w:hAnsi="Bookman Old Style"/>
                <w:lang w:val="id-ID"/>
              </w:rPr>
              <w:lastRenderedPageBreak/>
              <w:t>Huruf a</w:t>
            </w:r>
          </w:p>
          <w:p w14:paraId="4890284C" w14:textId="77777777" w:rsidR="001F2F28" w:rsidRPr="001F2F28" w:rsidRDefault="001F2F28" w:rsidP="001F2F28">
            <w:pPr>
              <w:spacing w:line="276" w:lineRule="auto"/>
              <w:ind w:left="851"/>
              <w:jc w:val="both"/>
              <w:rPr>
                <w:rFonts w:ascii="Bookman Old Style" w:hAnsi="Bookman Old Style"/>
                <w:lang w:val="id-ID"/>
              </w:rPr>
            </w:pPr>
            <w:r w:rsidRPr="001F2F28">
              <w:rPr>
                <w:rFonts w:ascii="Bookman Old Style" w:hAnsi="Bookman Old Style"/>
                <w:lang w:val="id-ID"/>
              </w:rPr>
              <w:t>Cukup jelas.</w:t>
            </w:r>
          </w:p>
          <w:p w14:paraId="5D66CF6A" w14:textId="77777777" w:rsidR="001F2F28" w:rsidRPr="001F2F28" w:rsidRDefault="001F2F28" w:rsidP="001F2F28">
            <w:pPr>
              <w:spacing w:line="276" w:lineRule="auto"/>
              <w:ind w:left="567"/>
              <w:jc w:val="both"/>
              <w:rPr>
                <w:rFonts w:ascii="Bookman Old Style" w:hAnsi="Bookman Old Style"/>
                <w:lang w:val="id-ID"/>
              </w:rPr>
            </w:pPr>
            <w:r w:rsidRPr="001F2F28">
              <w:rPr>
                <w:rFonts w:ascii="Bookman Old Style" w:hAnsi="Bookman Old Style"/>
                <w:lang w:val="id-ID"/>
              </w:rPr>
              <w:t>Huruf b</w:t>
            </w:r>
          </w:p>
          <w:p w14:paraId="4C2FED40" w14:textId="77777777" w:rsidR="001F2F28" w:rsidRPr="001F2F28" w:rsidRDefault="001F2F28" w:rsidP="001F2F28">
            <w:pPr>
              <w:spacing w:line="276" w:lineRule="auto"/>
              <w:ind w:left="851"/>
              <w:jc w:val="both"/>
              <w:rPr>
                <w:rFonts w:ascii="Bookman Old Style" w:hAnsi="Bookman Old Style"/>
                <w:lang w:val="id-ID"/>
              </w:rPr>
            </w:pPr>
            <w:r w:rsidRPr="001F2F28">
              <w:rPr>
                <w:rFonts w:ascii="Bookman Old Style" w:hAnsi="Bookman Old Style"/>
                <w:lang w:val="id-ID"/>
              </w:rPr>
              <w:t>Yang dimaksud “menghalangi” antara lain dengan tidak menerbitkan dokumen administratif atau surat keterangan yang diperlukan untuk perpindahan keanggotaan meskipun seluruh kewajiban Pedagang telah diselesaikan.</w:t>
            </w:r>
          </w:p>
          <w:p w14:paraId="65AD7E9F" w14:textId="77777777" w:rsidR="001F2F28" w:rsidRPr="001F2F28" w:rsidRDefault="001F2F28" w:rsidP="001F2F28">
            <w:pPr>
              <w:spacing w:line="276" w:lineRule="auto"/>
              <w:ind w:left="851"/>
              <w:jc w:val="both"/>
              <w:rPr>
                <w:rFonts w:ascii="Bookman Old Style" w:hAnsi="Bookman Old Style"/>
                <w:lang w:val="id-ID"/>
              </w:rPr>
            </w:pPr>
            <w:r w:rsidRPr="001F2F28">
              <w:rPr>
                <w:rFonts w:ascii="Bookman Old Style" w:hAnsi="Bookman Old Style"/>
                <w:lang w:val="id-ID"/>
              </w:rPr>
              <w:t>Yang dimaksud “tindakan yang berpotensi menghalangi” antara lain penetapan persyaratan tambahan secara sepihak di luar ketentuan keanggotaan yang telah disepakati sebelumnya.</w:t>
            </w:r>
          </w:p>
          <w:p w14:paraId="37E222AE" w14:textId="4BDF99D0" w:rsidR="00044757" w:rsidRPr="00885F72" w:rsidRDefault="001F2F28" w:rsidP="001F2F28">
            <w:pPr>
              <w:spacing w:line="276" w:lineRule="auto"/>
              <w:ind w:left="851"/>
              <w:jc w:val="both"/>
              <w:rPr>
                <w:rFonts w:ascii="Bookman Old Style" w:hAnsi="Bookman Old Style"/>
                <w:lang w:val="id-ID"/>
              </w:rPr>
            </w:pPr>
            <w:r w:rsidRPr="001F2F28">
              <w:rPr>
                <w:rFonts w:ascii="Bookman Old Style" w:hAnsi="Bookman Old Style"/>
                <w:lang w:val="id-ID"/>
              </w:rPr>
              <w:t xml:space="preserve">Yang dimaksud “tanpa alasan yang dapat dibenarkan” antara lain tindakan yang menghalangi atau tindakan yang </w:t>
            </w:r>
            <w:r w:rsidRPr="001F2F28">
              <w:rPr>
                <w:rFonts w:ascii="Bookman Old Style" w:hAnsi="Bookman Old Style"/>
                <w:lang w:val="id-ID"/>
              </w:rPr>
              <w:lastRenderedPageBreak/>
              <w:t>berpotensi menghalangi dilakukan yang dilakukan dengan melanggar ketentuan peraturan perundang-undangan atau bertentangan dengan prinsip keadilan dan transparansi.</w:t>
            </w:r>
          </w:p>
        </w:tc>
        <w:tc>
          <w:tcPr>
            <w:tcW w:w="2841" w:type="dxa"/>
          </w:tcPr>
          <w:p w14:paraId="79593703"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6EA06B11"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24B2FB56" w14:textId="77777777" w:rsidTr="00044757">
        <w:tc>
          <w:tcPr>
            <w:tcW w:w="4512" w:type="dxa"/>
          </w:tcPr>
          <w:p w14:paraId="39125BE4" w14:textId="77777777" w:rsidR="00260C7E" w:rsidRPr="00260C7E" w:rsidRDefault="00260C7E" w:rsidP="00260C7E">
            <w:pPr>
              <w:spacing w:line="276" w:lineRule="auto"/>
              <w:jc w:val="both"/>
              <w:rPr>
                <w:rFonts w:ascii="Bookman Old Style" w:hAnsi="Bookman Old Style"/>
                <w:lang w:val="id-ID"/>
              </w:rPr>
            </w:pPr>
            <w:r w:rsidRPr="00260C7E">
              <w:rPr>
                <w:rFonts w:ascii="Bookman Old Style" w:hAnsi="Bookman Old Style"/>
                <w:lang w:val="id-ID"/>
              </w:rPr>
              <w:lastRenderedPageBreak/>
              <w:t>Bagian Keempat belas</w:t>
            </w:r>
          </w:p>
          <w:p w14:paraId="2CB8D2FA" w14:textId="105C10C0" w:rsidR="00260C7E" w:rsidRDefault="00260C7E" w:rsidP="00260C7E">
            <w:pPr>
              <w:spacing w:line="276" w:lineRule="auto"/>
              <w:jc w:val="both"/>
              <w:rPr>
                <w:rFonts w:ascii="Bookman Old Style" w:hAnsi="Bookman Old Style"/>
                <w:lang w:val="id-ID"/>
              </w:rPr>
            </w:pPr>
            <w:r w:rsidRPr="00260C7E">
              <w:rPr>
                <w:rFonts w:ascii="Bookman Old Style" w:hAnsi="Bookman Old Style"/>
                <w:lang w:val="id-ID"/>
              </w:rPr>
              <w:t>Kelayakan Rencana Bisnis</w:t>
            </w:r>
          </w:p>
          <w:p w14:paraId="64AC376E" w14:textId="77777777" w:rsidR="00260C7E" w:rsidRDefault="00260C7E" w:rsidP="00260C7E">
            <w:pPr>
              <w:spacing w:line="276" w:lineRule="auto"/>
              <w:jc w:val="both"/>
              <w:rPr>
                <w:rFonts w:ascii="Bookman Old Style" w:hAnsi="Bookman Old Style"/>
                <w:lang w:val="id-ID"/>
              </w:rPr>
            </w:pPr>
          </w:p>
          <w:p w14:paraId="5662F19A" w14:textId="7F6DA751" w:rsidR="00044757" w:rsidRDefault="004A7431" w:rsidP="00885F72">
            <w:pPr>
              <w:spacing w:line="276" w:lineRule="auto"/>
              <w:jc w:val="both"/>
              <w:rPr>
                <w:rFonts w:ascii="Bookman Old Style" w:hAnsi="Bookman Old Style"/>
                <w:lang w:val="id-ID"/>
              </w:rPr>
            </w:pPr>
            <w:r>
              <w:rPr>
                <w:rFonts w:ascii="Bookman Old Style" w:hAnsi="Bookman Old Style"/>
                <w:lang w:val="id-ID"/>
              </w:rPr>
              <w:t>Pasal 50</w:t>
            </w:r>
          </w:p>
          <w:p w14:paraId="1BE2ECDF" w14:textId="77777777" w:rsidR="00C24FA3" w:rsidRDefault="00C24FA3" w:rsidP="00C24FA3">
            <w:pPr>
              <w:pStyle w:val="ListParagraph"/>
              <w:numPr>
                <w:ilvl w:val="0"/>
                <w:numId w:val="79"/>
              </w:numPr>
              <w:spacing w:line="276" w:lineRule="auto"/>
              <w:ind w:left="397" w:hanging="397"/>
              <w:jc w:val="both"/>
              <w:rPr>
                <w:rFonts w:ascii="Bookman Old Style" w:hAnsi="Bookman Old Style"/>
                <w:lang w:val="id-ID"/>
              </w:rPr>
            </w:pPr>
            <w:r w:rsidRPr="00C24FA3">
              <w:rPr>
                <w:rFonts w:ascii="Bookman Old Style" w:hAnsi="Bookman Old Style"/>
                <w:lang w:val="id-ID"/>
              </w:rPr>
              <w:t>Penyelenggara Perdagangan Aset Keuangan Digital wajib menyusun dan menyampaikan rencana bisnis dengan tata cara sesuai dengan Peraturan Otoritas Jasa Keuangan mengenai penyelenggaraan perdagangan aset keuangan digital termasuk aset kripto.</w:t>
            </w:r>
          </w:p>
          <w:p w14:paraId="3E364E4C" w14:textId="58A3B851" w:rsidR="004A7431" w:rsidRPr="00C24FA3" w:rsidRDefault="00C24FA3" w:rsidP="00C24FA3">
            <w:pPr>
              <w:pStyle w:val="ListParagraph"/>
              <w:numPr>
                <w:ilvl w:val="0"/>
                <w:numId w:val="79"/>
              </w:numPr>
              <w:spacing w:line="276" w:lineRule="auto"/>
              <w:ind w:left="397" w:hanging="397"/>
              <w:jc w:val="both"/>
              <w:rPr>
                <w:rFonts w:ascii="Bookman Old Style" w:hAnsi="Bookman Old Style"/>
                <w:lang w:val="id-ID"/>
              </w:rPr>
            </w:pPr>
            <w:r w:rsidRPr="00C24FA3">
              <w:rPr>
                <w:rFonts w:ascii="Bookman Old Style" w:hAnsi="Bookman Old Style"/>
                <w:lang w:val="id-ID"/>
              </w:rPr>
              <w:t xml:space="preserve">Penyelenggara Perdagangan Aset Keuangan Digital yang melanggar kewajiban sebagaimana dimaksud </w:t>
            </w:r>
            <w:r w:rsidRPr="00C24FA3">
              <w:rPr>
                <w:rFonts w:ascii="Bookman Old Style" w:hAnsi="Bookman Old Style"/>
                <w:lang w:val="id-ID"/>
              </w:rPr>
              <w:lastRenderedPageBreak/>
              <w:t>pada ayat (1) dikenai sanksi administratif sesuai dengan Peraturan Otoritas Jasa Keuangan mengenai penyelenggaraan perdagangan aset keuangan digital termasuk aset kripto.</w:t>
            </w:r>
          </w:p>
        </w:tc>
        <w:tc>
          <w:tcPr>
            <w:tcW w:w="3756" w:type="dxa"/>
          </w:tcPr>
          <w:p w14:paraId="43CA8E99" w14:textId="77777777" w:rsidR="0078657F" w:rsidRPr="0078657F" w:rsidRDefault="0078657F" w:rsidP="0078657F">
            <w:pPr>
              <w:spacing w:line="276" w:lineRule="auto"/>
              <w:jc w:val="both"/>
              <w:rPr>
                <w:rFonts w:ascii="Bookman Old Style" w:hAnsi="Bookman Old Style"/>
                <w:lang w:val="id-ID"/>
              </w:rPr>
            </w:pPr>
            <w:r w:rsidRPr="0078657F">
              <w:rPr>
                <w:rFonts w:ascii="Bookman Old Style" w:hAnsi="Bookman Old Style"/>
                <w:lang w:val="id-ID"/>
              </w:rPr>
              <w:lastRenderedPageBreak/>
              <w:t>Pasal 50</w:t>
            </w:r>
          </w:p>
          <w:p w14:paraId="446695D9" w14:textId="4CCD5507" w:rsidR="00044757" w:rsidRPr="00885F72" w:rsidRDefault="0078657F" w:rsidP="0078657F">
            <w:pPr>
              <w:spacing w:line="276" w:lineRule="auto"/>
              <w:jc w:val="both"/>
              <w:rPr>
                <w:rFonts w:ascii="Bookman Old Style" w:hAnsi="Bookman Old Style"/>
                <w:lang w:val="id-ID"/>
              </w:rPr>
            </w:pPr>
            <w:r w:rsidRPr="0078657F">
              <w:rPr>
                <w:rFonts w:ascii="Bookman Old Style" w:hAnsi="Bookman Old Style"/>
                <w:lang w:val="id-ID"/>
              </w:rPr>
              <w:t>Cukup jelas.</w:t>
            </w:r>
          </w:p>
        </w:tc>
        <w:tc>
          <w:tcPr>
            <w:tcW w:w="2841" w:type="dxa"/>
          </w:tcPr>
          <w:p w14:paraId="2E8F7050"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4FD475AB"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2ECC6FBF" w14:textId="77777777" w:rsidTr="00044757">
        <w:tc>
          <w:tcPr>
            <w:tcW w:w="4512" w:type="dxa"/>
          </w:tcPr>
          <w:p w14:paraId="53034638" w14:textId="77777777" w:rsidR="00947BD3" w:rsidRPr="00947BD3" w:rsidRDefault="00947BD3" w:rsidP="00947BD3">
            <w:pPr>
              <w:spacing w:line="276" w:lineRule="auto"/>
              <w:jc w:val="both"/>
              <w:rPr>
                <w:rFonts w:ascii="Bookman Old Style" w:hAnsi="Bookman Old Style"/>
                <w:lang w:val="id-ID"/>
              </w:rPr>
            </w:pPr>
            <w:r w:rsidRPr="00947BD3">
              <w:rPr>
                <w:rFonts w:ascii="Bookman Old Style" w:hAnsi="Bookman Old Style"/>
                <w:lang w:val="id-ID"/>
              </w:rPr>
              <w:t>Bagian Kelima belas</w:t>
            </w:r>
          </w:p>
          <w:p w14:paraId="3EE0CA54" w14:textId="3FA9C3DC" w:rsidR="00947BD3" w:rsidRDefault="00947BD3" w:rsidP="00947BD3">
            <w:pPr>
              <w:spacing w:line="276" w:lineRule="auto"/>
              <w:jc w:val="both"/>
              <w:rPr>
                <w:rFonts w:ascii="Bookman Old Style" w:hAnsi="Bookman Old Style"/>
                <w:lang w:val="id-ID"/>
              </w:rPr>
            </w:pPr>
            <w:r w:rsidRPr="00947BD3">
              <w:rPr>
                <w:rFonts w:ascii="Bookman Old Style" w:hAnsi="Bookman Old Style"/>
                <w:lang w:val="id-ID"/>
              </w:rPr>
              <w:t>Transparansi Kondisi Keuangan dan Nonkeuangan</w:t>
            </w:r>
          </w:p>
          <w:p w14:paraId="3B781955" w14:textId="77777777" w:rsidR="00947BD3" w:rsidRDefault="00947BD3" w:rsidP="00947BD3">
            <w:pPr>
              <w:spacing w:line="276" w:lineRule="auto"/>
              <w:jc w:val="both"/>
              <w:rPr>
                <w:rFonts w:ascii="Bookman Old Style" w:hAnsi="Bookman Old Style"/>
                <w:lang w:val="id-ID"/>
              </w:rPr>
            </w:pPr>
          </w:p>
          <w:p w14:paraId="1FDCCF41" w14:textId="142086D1" w:rsidR="00044757" w:rsidRDefault="0078657F" w:rsidP="00885F72">
            <w:pPr>
              <w:spacing w:line="276" w:lineRule="auto"/>
              <w:jc w:val="both"/>
              <w:rPr>
                <w:rFonts w:ascii="Bookman Old Style" w:hAnsi="Bookman Old Style"/>
                <w:lang w:val="id-ID"/>
              </w:rPr>
            </w:pPr>
            <w:r>
              <w:rPr>
                <w:rFonts w:ascii="Bookman Old Style" w:hAnsi="Bookman Old Style"/>
                <w:lang w:val="id-ID"/>
              </w:rPr>
              <w:t>Pasal 51</w:t>
            </w:r>
          </w:p>
          <w:p w14:paraId="0F36C466" w14:textId="22F78C52" w:rsidR="004E1838" w:rsidRPr="00465E5D" w:rsidRDefault="004E1838" w:rsidP="00E77E95">
            <w:pPr>
              <w:pStyle w:val="ListParagraph"/>
              <w:numPr>
                <w:ilvl w:val="0"/>
                <w:numId w:val="80"/>
              </w:numPr>
              <w:spacing w:line="276" w:lineRule="auto"/>
              <w:ind w:left="397" w:hanging="397"/>
              <w:jc w:val="both"/>
              <w:rPr>
                <w:rFonts w:ascii="Bookman Old Style" w:hAnsi="Bookman Old Style"/>
                <w:lang w:val="id-ID"/>
              </w:rPr>
            </w:pPr>
            <w:r w:rsidRPr="00465E5D">
              <w:rPr>
                <w:rFonts w:ascii="Bookman Old Style" w:hAnsi="Bookman Old Style"/>
                <w:lang w:val="id-ID"/>
              </w:rPr>
              <w:t>Penyelenggara Perdagangan Aset Keuangan Digital wajib melaksanakan transparansi kondisi keuangan dan nonkeuangan paling sedikit:</w:t>
            </w:r>
          </w:p>
          <w:p w14:paraId="4319260A" w14:textId="5D7B1FFA" w:rsidR="004E1838" w:rsidRPr="00E77E95" w:rsidRDefault="004E1838" w:rsidP="00E77E95">
            <w:pPr>
              <w:pStyle w:val="ListParagraph"/>
              <w:numPr>
                <w:ilvl w:val="0"/>
                <w:numId w:val="81"/>
              </w:numPr>
              <w:spacing w:line="276" w:lineRule="auto"/>
              <w:ind w:left="794" w:hanging="397"/>
              <w:jc w:val="both"/>
              <w:rPr>
                <w:rFonts w:ascii="Bookman Old Style" w:hAnsi="Bookman Old Style"/>
                <w:lang w:val="id-ID"/>
              </w:rPr>
            </w:pPr>
            <w:r w:rsidRPr="00E77E95">
              <w:rPr>
                <w:rFonts w:ascii="Bookman Old Style" w:hAnsi="Bookman Old Style"/>
                <w:lang w:val="id-ID"/>
              </w:rPr>
              <w:t>mempublikasikan laporan tahunan kepada masyarakat melalui :</w:t>
            </w:r>
          </w:p>
          <w:p w14:paraId="22816663" w14:textId="77777777" w:rsidR="00E77E95" w:rsidRDefault="004E1838" w:rsidP="004E1838">
            <w:pPr>
              <w:pStyle w:val="ListParagraph"/>
              <w:numPr>
                <w:ilvl w:val="0"/>
                <w:numId w:val="82"/>
              </w:numPr>
              <w:spacing w:line="276" w:lineRule="auto"/>
              <w:ind w:left="1191" w:hanging="397"/>
              <w:jc w:val="both"/>
              <w:rPr>
                <w:rFonts w:ascii="Bookman Old Style" w:hAnsi="Bookman Old Style"/>
                <w:lang w:val="id-ID"/>
              </w:rPr>
            </w:pPr>
            <w:r w:rsidRPr="00E77E95">
              <w:rPr>
                <w:rFonts w:ascii="Bookman Old Style" w:hAnsi="Bookman Old Style"/>
                <w:lang w:val="id-ID"/>
              </w:rPr>
              <w:t xml:space="preserve">situs resmi milik Penyelenggara Perdagangan Aset Keuangan Digital; dan </w:t>
            </w:r>
          </w:p>
          <w:p w14:paraId="2C6626F7" w14:textId="39057C61" w:rsidR="004E1838" w:rsidRPr="00E77E95" w:rsidRDefault="004E1838" w:rsidP="004E1838">
            <w:pPr>
              <w:pStyle w:val="ListParagraph"/>
              <w:numPr>
                <w:ilvl w:val="0"/>
                <w:numId w:val="82"/>
              </w:numPr>
              <w:spacing w:line="276" w:lineRule="auto"/>
              <w:ind w:left="1191" w:hanging="397"/>
              <w:jc w:val="both"/>
              <w:rPr>
                <w:rFonts w:ascii="Bookman Old Style" w:hAnsi="Bookman Old Style"/>
                <w:lang w:val="id-ID"/>
              </w:rPr>
            </w:pPr>
            <w:r w:rsidRPr="00E77E95">
              <w:rPr>
                <w:rFonts w:ascii="Bookman Old Style" w:hAnsi="Bookman Old Style"/>
                <w:lang w:val="id-ID"/>
              </w:rPr>
              <w:t>2 (dua) surat kabar harian berbahasa Indonesia yang salah 1 (satu) diantaranya berperedaran nasional.</w:t>
            </w:r>
          </w:p>
          <w:p w14:paraId="5A6F27C9" w14:textId="77777777" w:rsidR="00836328" w:rsidRDefault="004E1838" w:rsidP="004E1838">
            <w:pPr>
              <w:pStyle w:val="ListParagraph"/>
              <w:numPr>
                <w:ilvl w:val="0"/>
                <w:numId w:val="81"/>
              </w:numPr>
              <w:spacing w:line="276" w:lineRule="auto"/>
              <w:ind w:left="794" w:hanging="397"/>
              <w:jc w:val="both"/>
              <w:rPr>
                <w:rFonts w:ascii="Bookman Old Style" w:hAnsi="Bookman Old Style"/>
                <w:lang w:val="id-ID"/>
              </w:rPr>
            </w:pPr>
            <w:r w:rsidRPr="004E1838">
              <w:rPr>
                <w:rFonts w:ascii="Bookman Old Style" w:hAnsi="Bookman Old Style"/>
                <w:lang w:val="id-ID"/>
              </w:rPr>
              <w:t xml:space="preserve">menginformasikan produk dan/atau layanan Penyelenggara Perdagangan Aset Keuangan Digital dengan </w:t>
            </w:r>
            <w:r w:rsidRPr="004E1838">
              <w:rPr>
                <w:rFonts w:ascii="Bookman Old Style" w:hAnsi="Bookman Old Style"/>
                <w:lang w:val="id-ID"/>
              </w:rPr>
              <w:lastRenderedPageBreak/>
              <w:t>berpedoman pada ketentuan peraturan perundang-undangan mengenai pelindungan konsumen, dan pelindungan data pribadi; dan</w:t>
            </w:r>
          </w:p>
          <w:p w14:paraId="7F75DE11" w14:textId="70F3F79D" w:rsidR="004E1838" w:rsidRPr="00836328" w:rsidRDefault="004E1838" w:rsidP="004E1838">
            <w:pPr>
              <w:pStyle w:val="ListParagraph"/>
              <w:numPr>
                <w:ilvl w:val="0"/>
                <w:numId w:val="81"/>
              </w:numPr>
              <w:spacing w:line="276" w:lineRule="auto"/>
              <w:ind w:left="794" w:hanging="397"/>
              <w:jc w:val="both"/>
              <w:rPr>
                <w:rFonts w:ascii="Bookman Old Style" w:hAnsi="Bookman Old Style"/>
                <w:lang w:val="id-ID"/>
              </w:rPr>
            </w:pPr>
            <w:r w:rsidRPr="00836328">
              <w:rPr>
                <w:rFonts w:ascii="Bookman Old Style" w:hAnsi="Bookman Old Style"/>
                <w:lang w:val="id-ID"/>
              </w:rPr>
              <w:t>menginformasikan penerapan Tata Kelola yang Baik, paling sedikit pengungkapan seluruh aspek penerapan prinsip Tata Kelola yang Baik.</w:t>
            </w:r>
          </w:p>
          <w:p w14:paraId="3C4BCD3C" w14:textId="774A36E5" w:rsidR="0078657F" w:rsidRPr="00885F72" w:rsidRDefault="004E1838" w:rsidP="00836328">
            <w:pPr>
              <w:pStyle w:val="ListParagraph"/>
              <w:numPr>
                <w:ilvl w:val="0"/>
                <w:numId w:val="80"/>
              </w:numPr>
              <w:spacing w:line="276" w:lineRule="auto"/>
              <w:ind w:left="397" w:hanging="397"/>
              <w:jc w:val="both"/>
              <w:rPr>
                <w:rFonts w:ascii="Bookman Old Style" w:hAnsi="Bookman Old Style"/>
                <w:lang w:val="id-ID"/>
              </w:rPr>
            </w:pPr>
            <w:r w:rsidRPr="004E1838">
              <w:rPr>
                <w:rFonts w:ascii="Bookman Old Style" w:hAnsi="Bookman Old Style"/>
                <w:lang w:val="id-ID"/>
              </w:rPr>
              <w:t>Ketentuan mengenai transparansi kondisi keuangan sebagaimana dimaksud pada ayat (1) dilakukan sesuai dengan Peraturan Otoritas Jasa Keuangan mengenai integritas pelaporan keuangan di sektor inovasi teknologi sektor keuangan, aset keuangan digital dan aset kripto.</w:t>
            </w:r>
          </w:p>
        </w:tc>
        <w:tc>
          <w:tcPr>
            <w:tcW w:w="3756" w:type="dxa"/>
          </w:tcPr>
          <w:p w14:paraId="5F8D1C93" w14:textId="77777777" w:rsidR="00D465EE" w:rsidRPr="00D465EE" w:rsidRDefault="00D465EE" w:rsidP="00D465EE">
            <w:pPr>
              <w:spacing w:line="276" w:lineRule="auto"/>
              <w:jc w:val="both"/>
              <w:rPr>
                <w:rFonts w:ascii="Bookman Old Style" w:hAnsi="Bookman Old Style"/>
                <w:lang w:val="id-ID"/>
              </w:rPr>
            </w:pPr>
            <w:r w:rsidRPr="00D465EE">
              <w:rPr>
                <w:rFonts w:ascii="Bookman Old Style" w:hAnsi="Bookman Old Style"/>
                <w:lang w:val="id-ID"/>
              </w:rPr>
              <w:lastRenderedPageBreak/>
              <w:t>Pasal 51</w:t>
            </w:r>
          </w:p>
          <w:p w14:paraId="438E0FA4" w14:textId="77777777" w:rsidR="00D465EE" w:rsidRPr="00D465EE" w:rsidRDefault="00D465EE" w:rsidP="00D465EE">
            <w:pPr>
              <w:spacing w:line="276" w:lineRule="auto"/>
              <w:ind w:left="284"/>
              <w:jc w:val="both"/>
              <w:rPr>
                <w:rFonts w:ascii="Bookman Old Style" w:hAnsi="Bookman Old Style"/>
                <w:lang w:val="id-ID"/>
              </w:rPr>
            </w:pPr>
            <w:r w:rsidRPr="00D465EE">
              <w:rPr>
                <w:rFonts w:ascii="Bookman Old Style" w:hAnsi="Bookman Old Style"/>
                <w:lang w:val="id-ID"/>
              </w:rPr>
              <w:t>Ayat (1)</w:t>
            </w:r>
          </w:p>
          <w:p w14:paraId="3BFAD10F" w14:textId="77777777" w:rsidR="00D465EE" w:rsidRPr="00D465EE" w:rsidRDefault="00D465EE" w:rsidP="00D465EE">
            <w:pPr>
              <w:spacing w:line="276" w:lineRule="auto"/>
              <w:ind w:left="567"/>
              <w:jc w:val="both"/>
              <w:rPr>
                <w:rFonts w:ascii="Bookman Old Style" w:hAnsi="Bookman Old Style"/>
                <w:lang w:val="id-ID"/>
              </w:rPr>
            </w:pPr>
            <w:r w:rsidRPr="00D465EE">
              <w:rPr>
                <w:rFonts w:ascii="Bookman Old Style" w:hAnsi="Bookman Old Style"/>
                <w:lang w:val="id-ID"/>
              </w:rPr>
              <w:t>Huruf a</w:t>
            </w:r>
          </w:p>
          <w:p w14:paraId="2032F50F" w14:textId="77777777" w:rsidR="00D465EE" w:rsidRPr="00D465EE" w:rsidRDefault="00D465EE" w:rsidP="00D465EE">
            <w:pPr>
              <w:spacing w:line="276" w:lineRule="auto"/>
              <w:ind w:left="851"/>
              <w:jc w:val="both"/>
              <w:rPr>
                <w:rFonts w:ascii="Bookman Old Style" w:hAnsi="Bookman Old Style"/>
                <w:lang w:val="id-ID"/>
              </w:rPr>
            </w:pPr>
            <w:r w:rsidRPr="00D465EE">
              <w:rPr>
                <w:rFonts w:ascii="Bookman Old Style" w:hAnsi="Bookman Old Style"/>
                <w:lang w:val="id-ID"/>
              </w:rPr>
              <w:t>Cukup jelas.</w:t>
            </w:r>
          </w:p>
          <w:p w14:paraId="5DEFF44C" w14:textId="77777777" w:rsidR="00D465EE" w:rsidRPr="00D465EE" w:rsidRDefault="00D465EE" w:rsidP="00D465EE">
            <w:pPr>
              <w:spacing w:line="276" w:lineRule="auto"/>
              <w:ind w:left="567"/>
              <w:jc w:val="both"/>
              <w:rPr>
                <w:rFonts w:ascii="Bookman Old Style" w:hAnsi="Bookman Old Style"/>
                <w:lang w:val="id-ID"/>
              </w:rPr>
            </w:pPr>
            <w:r w:rsidRPr="00D465EE">
              <w:rPr>
                <w:rFonts w:ascii="Bookman Old Style" w:hAnsi="Bookman Old Style"/>
                <w:lang w:val="id-ID"/>
              </w:rPr>
              <w:t>Huruf b</w:t>
            </w:r>
          </w:p>
          <w:p w14:paraId="597BFC1F" w14:textId="77777777" w:rsidR="00D465EE" w:rsidRPr="00D465EE" w:rsidRDefault="00D465EE" w:rsidP="00D465EE">
            <w:pPr>
              <w:spacing w:line="276" w:lineRule="auto"/>
              <w:ind w:left="851"/>
              <w:jc w:val="both"/>
              <w:rPr>
                <w:rFonts w:ascii="Bookman Old Style" w:hAnsi="Bookman Old Style"/>
                <w:lang w:val="id-ID"/>
              </w:rPr>
            </w:pPr>
            <w:r w:rsidRPr="00D465EE">
              <w:rPr>
                <w:rFonts w:ascii="Bookman Old Style" w:hAnsi="Bookman Old Style"/>
                <w:lang w:val="id-ID"/>
              </w:rPr>
              <w:t>Cukup jelas.</w:t>
            </w:r>
          </w:p>
          <w:p w14:paraId="04841C6A" w14:textId="77777777" w:rsidR="00D465EE" w:rsidRPr="00D465EE" w:rsidRDefault="00D465EE" w:rsidP="00D465EE">
            <w:pPr>
              <w:spacing w:line="276" w:lineRule="auto"/>
              <w:ind w:left="567"/>
              <w:jc w:val="both"/>
              <w:rPr>
                <w:rFonts w:ascii="Bookman Old Style" w:hAnsi="Bookman Old Style"/>
                <w:lang w:val="id-ID"/>
              </w:rPr>
            </w:pPr>
            <w:r w:rsidRPr="00D465EE">
              <w:rPr>
                <w:rFonts w:ascii="Bookman Old Style" w:hAnsi="Bookman Old Style"/>
                <w:lang w:val="id-ID"/>
              </w:rPr>
              <w:t>Huruf c</w:t>
            </w:r>
          </w:p>
          <w:p w14:paraId="5B42B83E" w14:textId="77777777" w:rsidR="00D465EE" w:rsidRPr="00D465EE" w:rsidRDefault="00D465EE" w:rsidP="00D465EE">
            <w:pPr>
              <w:spacing w:line="276" w:lineRule="auto"/>
              <w:ind w:left="851"/>
              <w:jc w:val="both"/>
              <w:rPr>
                <w:rFonts w:ascii="Bookman Old Style" w:hAnsi="Bookman Old Style"/>
                <w:lang w:val="id-ID"/>
              </w:rPr>
            </w:pPr>
            <w:r w:rsidRPr="00D465EE">
              <w:rPr>
                <w:rFonts w:ascii="Bookman Old Style" w:hAnsi="Bookman Old Style"/>
                <w:lang w:val="id-ID"/>
              </w:rPr>
              <w:t>Penerapan Tata Kelola yang Baik diinformasikan antara lain kepada pemegang saham.</w:t>
            </w:r>
          </w:p>
          <w:p w14:paraId="29A30308" w14:textId="77777777" w:rsidR="00D465EE" w:rsidRPr="00D465EE" w:rsidRDefault="00D465EE" w:rsidP="00D465EE">
            <w:pPr>
              <w:spacing w:line="276" w:lineRule="auto"/>
              <w:ind w:left="284"/>
              <w:jc w:val="both"/>
              <w:rPr>
                <w:rFonts w:ascii="Bookman Old Style" w:hAnsi="Bookman Old Style"/>
                <w:lang w:val="id-ID"/>
              </w:rPr>
            </w:pPr>
            <w:r w:rsidRPr="00D465EE">
              <w:rPr>
                <w:rFonts w:ascii="Bookman Old Style" w:hAnsi="Bookman Old Style"/>
                <w:lang w:val="id-ID"/>
              </w:rPr>
              <w:t>Ayat (2)</w:t>
            </w:r>
          </w:p>
          <w:p w14:paraId="430D4818" w14:textId="6DB821F2" w:rsidR="00044757" w:rsidRPr="00885F72" w:rsidRDefault="00D465EE" w:rsidP="00D465EE">
            <w:pPr>
              <w:spacing w:line="276" w:lineRule="auto"/>
              <w:ind w:left="567"/>
              <w:jc w:val="both"/>
              <w:rPr>
                <w:rFonts w:ascii="Bookman Old Style" w:hAnsi="Bookman Old Style"/>
                <w:lang w:val="id-ID"/>
              </w:rPr>
            </w:pPr>
            <w:r w:rsidRPr="00D465EE">
              <w:rPr>
                <w:rFonts w:ascii="Bookman Old Style" w:hAnsi="Bookman Old Style"/>
                <w:lang w:val="id-ID"/>
              </w:rPr>
              <w:t>Cukup jelas.</w:t>
            </w:r>
          </w:p>
        </w:tc>
        <w:tc>
          <w:tcPr>
            <w:tcW w:w="2841" w:type="dxa"/>
          </w:tcPr>
          <w:p w14:paraId="6F939DA1"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0D130C52"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3C0D63C0" w14:textId="77777777" w:rsidTr="00044757">
        <w:tc>
          <w:tcPr>
            <w:tcW w:w="4512" w:type="dxa"/>
          </w:tcPr>
          <w:p w14:paraId="50139BC1" w14:textId="77777777" w:rsidR="001A177E" w:rsidRPr="001A177E" w:rsidRDefault="001A177E" w:rsidP="001A177E">
            <w:pPr>
              <w:spacing w:line="276" w:lineRule="auto"/>
              <w:jc w:val="both"/>
              <w:rPr>
                <w:rFonts w:ascii="Bookman Old Style" w:hAnsi="Bookman Old Style"/>
                <w:lang w:val="id-ID"/>
              </w:rPr>
            </w:pPr>
            <w:r w:rsidRPr="001A177E">
              <w:rPr>
                <w:rFonts w:ascii="Bookman Old Style" w:hAnsi="Bookman Old Style"/>
                <w:lang w:val="id-ID"/>
              </w:rPr>
              <w:t>Bagian Keenam belas</w:t>
            </w:r>
          </w:p>
          <w:p w14:paraId="36F52A1F" w14:textId="1B4B2896" w:rsidR="001A177E" w:rsidRDefault="001A177E" w:rsidP="001A177E">
            <w:pPr>
              <w:spacing w:line="276" w:lineRule="auto"/>
              <w:jc w:val="both"/>
              <w:rPr>
                <w:rFonts w:ascii="Bookman Old Style" w:hAnsi="Bookman Old Style"/>
                <w:lang w:val="id-ID"/>
              </w:rPr>
            </w:pPr>
            <w:r w:rsidRPr="001A177E">
              <w:rPr>
                <w:rFonts w:ascii="Bookman Old Style" w:hAnsi="Bookman Old Style"/>
                <w:lang w:val="id-ID"/>
              </w:rPr>
              <w:t>Penerapan Fungsi Pengendalian Terhadap Pelindungan Data Pribadi dan Keamanan Sistem Informasi</w:t>
            </w:r>
          </w:p>
          <w:p w14:paraId="2933CBAF" w14:textId="77777777" w:rsidR="001A177E" w:rsidRDefault="001A177E" w:rsidP="001A177E">
            <w:pPr>
              <w:spacing w:line="276" w:lineRule="auto"/>
              <w:jc w:val="both"/>
              <w:rPr>
                <w:rFonts w:ascii="Bookman Old Style" w:hAnsi="Bookman Old Style"/>
                <w:lang w:val="id-ID"/>
              </w:rPr>
            </w:pPr>
          </w:p>
          <w:p w14:paraId="1AA4324F" w14:textId="6BD073BE" w:rsidR="00044757" w:rsidRDefault="00D465EE" w:rsidP="00885F72">
            <w:pPr>
              <w:spacing w:line="276" w:lineRule="auto"/>
              <w:jc w:val="both"/>
              <w:rPr>
                <w:rFonts w:ascii="Bookman Old Style" w:hAnsi="Bookman Old Style"/>
                <w:lang w:val="id-ID"/>
              </w:rPr>
            </w:pPr>
            <w:r>
              <w:rPr>
                <w:rFonts w:ascii="Bookman Old Style" w:hAnsi="Bookman Old Style"/>
                <w:lang w:val="id-ID"/>
              </w:rPr>
              <w:t>Pasal 52</w:t>
            </w:r>
          </w:p>
          <w:p w14:paraId="61ED7C05" w14:textId="77777777" w:rsidR="00ED2287" w:rsidRPr="00ED2287" w:rsidRDefault="00ED2287" w:rsidP="00ED2287">
            <w:pPr>
              <w:spacing w:line="276" w:lineRule="auto"/>
              <w:jc w:val="both"/>
              <w:rPr>
                <w:rFonts w:ascii="Bookman Old Style" w:hAnsi="Bookman Old Style"/>
                <w:lang w:val="id-ID"/>
              </w:rPr>
            </w:pPr>
            <w:r w:rsidRPr="00ED2287">
              <w:rPr>
                <w:rFonts w:ascii="Bookman Old Style" w:hAnsi="Bookman Old Style"/>
                <w:lang w:val="id-ID"/>
              </w:rPr>
              <w:t>Penerapan fungsi pengendalian terhadap pelindungan data pribadi dan keamanan sistem informasi sebagaimana dimaksud dalam Pasal 2 ayat (4) huruf k paling sedikit:</w:t>
            </w:r>
          </w:p>
          <w:p w14:paraId="7F1DC1CB" w14:textId="77777777" w:rsidR="000B2C9D" w:rsidRDefault="00ED2287" w:rsidP="00ED2287">
            <w:pPr>
              <w:pStyle w:val="ListParagraph"/>
              <w:numPr>
                <w:ilvl w:val="0"/>
                <w:numId w:val="83"/>
              </w:numPr>
              <w:spacing w:line="276" w:lineRule="auto"/>
              <w:ind w:left="397" w:hanging="397"/>
              <w:jc w:val="both"/>
              <w:rPr>
                <w:rFonts w:ascii="Bookman Old Style" w:hAnsi="Bookman Old Style"/>
                <w:lang w:val="id-ID"/>
              </w:rPr>
            </w:pPr>
            <w:r w:rsidRPr="000B2C9D">
              <w:rPr>
                <w:rFonts w:ascii="Bookman Old Style" w:hAnsi="Bookman Old Style"/>
                <w:lang w:val="id-ID"/>
              </w:rPr>
              <w:lastRenderedPageBreak/>
              <w:t>ketersediaan kebijakan dan prosedur tertulis sistem informasi;</w:t>
            </w:r>
          </w:p>
          <w:p w14:paraId="342A3D87" w14:textId="32298D48" w:rsidR="00ED2287" w:rsidRPr="000B2C9D" w:rsidRDefault="00ED2287" w:rsidP="00ED2287">
            <w:pPr>
              <w:pStyle w:val="ListParagraph"/>
              <w:numPr>
                <w:ilvl w:val="0"/>
                <w:numId w:val="83"/>
              </w:numPr>
              <w:spacing w:line="276" w:lineRule="auto"/>
              <w:ind w:left="397" w:hanging="397"/>
              <w:jc w:val="both"/>
              <w:rPr>
                <w:rFonts w:ascii="Bookman Old Style" w:hAnsi="Bookman Old Style"/>
                <w:lang w:val="id-ID"/>
              </w:rPr>
            </w:pPr>
            <w:r w:rsidRPr="000B2C9D">
              <w:rPr>
                <w:rFonts w:ascii="Bookman Old Style" w:hAnsi="Bookman Old Style"/>
                <w:lang w:val="id-ID"/>
              </w:rPr>
              <w:t>penggunaan sistem yang aman dan andal paling sedikit:</w:t>
            </w:r>
          </w:p>
          <w:p w14:paraId="4B2ECA2D" w14:textId="77777777" w:rsidR="000B2C9D" w:rsidRDefault="00ED2287" w:rsidP="00ED2287">
            <w:pPr>
              <w:pStyle w:val="ListParagraph"/>
              <w:numPr>
                <w:ilvl w:val="0"/>
                <w:numId w:val="84"/>
              </w:numPr>
              <w:spacing w:line="276" w:lineRule="auto"/>
              <w:ind w:left="794" w:hanging="397"/>
              <w:jc w:val="both"/>
              <w:rPr>
                <w:rFonts w:ascii="Bookman Old Style" w:hAnsi="Bookman Old Style"/>
                <w:lang w:val="id-ID"/>
              </w:rPr>
            </w:pPr>
            <w:r w:rsidRPr="000B2C9D">
              <w:rPr>
                <w:rFonts w:ascii="Bookman Old Style" w:hAnsi="Bookman Old Style"/>
                <w:lang w:val="id-ID"/>
              </w:rPr>
              <w:t>pengamanan dan pelindungan kerahasiaan data;</w:t>
            </w:r>
          </w:p>
          <w:p w14:paraId="01A9A71E" w14:textId="77777777" w:rsidR="000B2C9D" w:rsidRDefault="00ED2287" w:rsidP="00ED2287">
            <w:pPr>
              <w:pStyle w:val="ListParagraph"/>
              <w:numPr>
                <w:ilvl w:val="0"/>
                <w:numId w:val="84"/>
              </w:numPr>
              <w:spacing w:line="276" w:lineRule="auto"/>
              <w:ind w:left="794" w:hanging="397"/>
              <w:jc w:val="both"/>
              <w:rPr>
                <w:rFonts w:ascii="Bookman Old Style" w:hAnsi="Bookman Old Style"/>
                <w:lang w:val="id-ID"/>
              </w:rPr>
            </w:pPr>
            <w:r w:rsidRPr="000B2C9D">
              <w:rPr>
                <w:rFonts w:ascii="Bookman Old Style" w:hAnsi="Bookman Old Style"/>
                <w:lang w:val="id-ID"/>
              </w:rPr>
              <w:t>pengembangan model;</w:t>
            </w:r>
          </w:p>
          <w:p w14:paraId="4127B885" w14:textId="77777777" w:rsidR="000B2C9D" w:rsidRDefault="00ED2287" w:rsidP="00ED2287">
            <w:pPr>
              <w:pStyle w:val="ListParagraph"/>
              <w:numPr>
                <w:ilvl w:val="0"/>
                <w:numId w:val="84"/>
              </w:numPr>
              <w:spacing w:line="276" w:lineRule="auto"/>
              <w:ind w:left="794" w:hanging="397"/>
              <w:jc w:val="both"/>
              <w:rPr>
                <w:rFonts w:ascii="Bookman Old Style" w:hAnsi="Bookman Old Style"/>
                <w:lang w:val="id-ID"/>
              </w:rPr>
            </w:pPr>
            <w:r w:rsidRPr="000B2C9D">
              <w:rPr>
                <w:rFonts w:ascii="Bookman Old Style" w:hAnsi="Bookman Old Style"/>
                <w:lang w:val="id-ID"/>
              </w:rPr>
              <w:t xml:space="preserve">pemenuhan sertifikasi, standar keamanan, dan/atau keandalan sistem; dan </w:t>
            </w:r>
          </w:p>
          <w:p w14:paraId="3081B9A5" w14:textId="6448350A" w:rsidR="00ED2287" w:rsidRPr="000B2C9D" w:rsidRDefault="00ED2287" w:rsidP="00ED2287">
            <w:pPr>
              <w:pStyle w:val="ListParagraph"/>
              <w:numPr>
                <w:ilvl w:val="0"/>
                <w:numId w:val="84"/>
              </w:numPr>
              <w:spacing w:line="276" w:lineRule="auto"/>
              <w:ind w:left="794" w:hanging="397"/>
              <w:jc w:val="both"/>
              <w:rPr>
                <w:rFonts w:ascii="Bookman Old Style" w:hAnsi="Bookman Old Style"/>
                <w:lang w:val="id-ID"/>
              </w:rPr>
            </w:pPr>
            <w:r w:rsidRPr="000B2C9D">
              <w:rPr>
                <w:rFonts w:ascii="Bookman Old Style" w:hAnsi="Bookman Old Style"/>
                <w:lang w:val="id-ID"/>
              </w:rPr>
              <w:t>pemeliharaan dan peningkatan keamanan teknologi;</w:t>
            </w:r>
          </w:p>
          <w:p w14:paraId="092AC568" w14:textId="77777777" w:rsidR="000B2C9D" w:rsidRDefault="00ED2287" w:rsidP="00ED2287">
            <w:pPr>
              <w:pStyle w:val="ListParagraph"/>
              <w:numPr>
                <w:ilvl w:val="0"/>
                <w:numId w:val="83"/>
              </w:numPr>
              <w:spacing w:line="276" w:lineRule="auto"/>
              <w:ind w:left="397" w:hanging="397"/>
              <w:jc w:val="both"/>
              <w:rPr>
                <w:rFonts w:ascii="Bookman Old Style" w:hAnsi="Bookman Old Style"/>
                <w:lang w:val="id-ID"/>
              </w:rPr>
            </w:pPr>
            <w:r w:rsidRPr="00ED2287">
              <w:rPr>
                <w:rFonts w:ascii="Bookman Old Style" w:hAnsi="Bookman Old Style"/>
                <w:lang w:val="id-ID"/>
              </w:rPr>
              <w:t xml:space="preserve">pengamanan data dan informasi; </w:t>
            </w:r>
          </w:p>
          <w:p w14:paraId="01F4475B" w14:textId="77777777" w:rsidR="000B2C9D" w:rsidRDefault="00ED2287" w:rsidP="00ED2287">
            <w:pPr>
              <w:pStyle w:val="ListParagraph"/>
              <w:numPr>
                <w:ilvl w:val="0"/>
                <w:numId w:val="83"/>
              </w:numPr>
              <w:spacing w:line="276" w:lineRule="auto"/>
              <w:ind w:left="397" w:hanging="397"/>
              <w:jc w:val="both"/>
              <w:rPr>
                <w:rFonts w:ascii="Bookman Old Style" w:hAnsi="Bookman Old Style"/>
                <w:lang w:val="id-ID"/>
              </w:rPr>
            </w:pPr>
            <w:r w:rsidRPr="000B2C9D">
              <w:rPr>
                <w:rFonts w:ascii="Bookman Old Style" w:hAnsi="Bookman Old Style"/>
                <w:lang w:val="id-ID"/>
              </w:rPr>
              <w:t>pelaksanaan audit sistem informasi secara berkala, komprehensif, dan menerapkan prinsip kehati-hatian; dan</w:t>
            </w:r>
          </w:p>
          <w:p w14:paraId="786D5AC7" w14:textId="00F63FA5" w:rsidR="000512B5" w:rsidRPr="000B2C9D" w:rsidRDefault="00ED2287" w:rsidP="00ED2287">
            <w:pPr>
              <w:pStyle w:val="ListParagraph"/>
              <w:numPr>
                <w:ilvl w:val="0"/>
                <w:numId w:val="83"/>
              </w:numPr>
              <w:spacing w:line="276" w:lineRule="auto"/>
              <w:ind w:left="397" w:hanging="397"/>
              <w:jc w:val="both"/>
              <w:rPr>
                <w:rFonts w:ascii="Bookman Old Style" w:hAnsi="Bookman Old Style"/>
                <w:lang w:val="id-ID"/>
              </w:rPr>
            </w:pPr>
            <w:r w:rsidRPr="000B2C9D">
              <w:rPr>
                <w:rFonts w:ascii="Bookman Old Style" w:hAnsi="Bookman Old Style"/>
                <w:lang w:val="id-ID"/>
              </w:rPr>
              <w:t>penerapan prinsip pelindungan data pribadi sesuai dengan ketentuan peraturan perundang-undangan mengenai pelindungan data pribadi.</w:t>
            </w:r>
          </w:p>
        </w:tc>
        <w:tc>
          <w:tcPr>
            <w:tcW w:w="3756" w:type="dxa"/>
          </w:tcPr>
          <w:p w14:paraId="58948B6E" w14:textId="77777777" w:rsidR="001D304A" w:rsidRPr="001D304A" w:rsidRDefault="001D304A" w:rsidP="001D304A">
            <w:pPr>
              <w:spacing w:line="276" w:lineRule="auto"/>
              <w:jc w:val="both"/>
              <w:rPr>
                <w:rFonts w:ascii="Bookman Old Style" w:hAnsi="Bookman Old Style"/>
                <w:lang w:val="id-ID"/>
              </w:rPr>
            </w:pPr>
            <w:r w:rsidRPr="001D304A">
              <w:rPr>
                <w:rFonts w:ascii="Bookman Old Style" w:hAnsi="Bookman Old Style"/>
                <w:lang w:val="id-ID"/>
              </w:rPr>
              <w:lastRenderedPageBreak/>
              <w:t>Pasal 52</w:t>
            </w:r>
          </w:p>
          <w:p w14:paraId="55B5E548" w14:textId="77777777" w:rsidR="001D304A" w:rsidRPr="001D304A" w:rsidRDefault="001D304A" w:rsidP="001D304A">
            <w:pPr>
              <w:spacing w:line="276" w:lineRule="auto"/>
              <w:ind w:left="284"/>
              <w:jc w:val="both"/>
              <w:rPr>
                <w:rFonts w:ascii="Bookman Old Style" w:hAnsi="Bookman Old Style"/>
                <w:lang w:val="id-ID"/>
              </w:rPr>
            </w:pPr>
            <w:r w:rsidRPr="001D304A">
              <w:rPr>
                <w:rFonts w:ascii="Bookman Old Style" w:hAnsi="Bookman Old Style"/>
                <w:lang w:val="id-ID"/>
              </w:rPr>
              <w:t>Huruf a</w:t>
            </w:r>
          </w:p>
          <w:p w14:paraId="3E29F1B1" w14:textId="77777777" w:rsidR="001D304A" w:rsidRPr="001D304A" w:rsidRDefault="001D304A" w:rsidP="001D304A">
            <w:pPr>
              <w:spacing w:line="276" w:lineRule="auto"/>
              <w:ind w:left="567"/>
              <w:jc w:val="both"/>
              <w:rPr>
                <w:rFonts w:ascii="Bookman Old Style" w:hAnsi="Bookman Old Style"/>
                <w:lang w:val="id-ID"/>
              </w:rPr>
            </w:pPr>
            <w:r w:rsidRPr="001D304A">
              <w:rPr>
                <w:rFonts w:ascii="Bookman Old Style" w:hAnsi="Bookman Old Style"/>
                <w:lang w:val="id-ID"/>
              </w:rPr>
              <w:t>Cukup jelas.</w:t>
            </w:r>
          </w:p>
          <w:p w14:paraId="6A29FAC6" w14:textId="77777777" w:rsidR="001D304A" w:rsidRPr="001D304A" w:rsidRDefault="001D304A" w:rsidP="001D304A">
            <w:pPr>
              <w:spacing w:line="276" w:lineRule="auto"/>
              <w:ind w:left="284"/>
              <w:jc w:val="both"/>
              <w:rPr>
                <w:rFonts w:ascii="Bookman Old Style" w:hAnsi="Bookman Old Style"/>
                <w:lang w:val="id-ID"/>
              </w:rPr>
            </w:pPr>
            <w:r w:rsidRPr="001D304A">
              <w:rPr>
                <w:rFonts w:ascii="Bookman Old Style" w:hAnsi="Bookman Old Style"/>
                <w:lang w:val="id-ID"/>
              </w:rPr>
              <w:t>Huruf b</w:t>
            </w:r>
          </w:p>
          <w:p w14:paraId="67867836" w14:textId="77777777" w:rsidR="001D304A" w:rsidRPr="001D304A" w:rsidRDefault="001D304A" w:rsidP="001D304A">
            <w:pPr>
              <w:spacing w:line="276" w:lineRule="auto"/>
              <w:ind w:left="567"/>
              <w:jc w:val="both"/>
              <w:rPr>
                <w:rFonts w:ascii="Bookman Old Style" w:hAnsi="Bookman Old Style"/>
                <w:lang w:val="id-ID"/>
              </w:rPr>
            </w:pPr>
            <w:r w:rsidRPr="001D304A">
              <w:rPr>
                <w:rFonts w:ascii="Bookman Old Style" w:hAnsi="Bookman Old Style"/>
                <w:lang w:val="id-ID"/>
              </w:rPr>
              <w:t>Angka 1</w:t>
            </w:r>
          </w:p>
          <w:p w14:paraId="2CBE9A3E" w14:textId="77777777" w:rsidR="001D304A" w:rsidRPr="001D304A" w:rsidRDefault="001D304A" w:rsidP="001D304A">
            <w:pPr>
              <w:spacing w:line="276" w:lineRule="auto"/>
              <w:ind w:left="851"/>
              <w:jc w:val="both"/>
              <w:rPr>
                <w:rFonts w:ascii="Bookman Old Style" w:hAnsi="Bookman Old Style"/>
                <w:lang w:val="id-ID"/>
              </w:rPr>
            </w:pPr>
            <w:r w:rsidRPr="001D304A">
              <w:rPr>
                <w:rFonts w:ascii="Bookman Old Style" w:hAnsi="Bookman Old Style"/>
                <w:lang w:val="id-ID"/>
              </w:rPr>
              <w:t>Cukup jelas.</w:t>
            </w:r>
          </w:p>
          <w:p w14:paraId="27300235" w14:textId="77777777" w:rsidR="001D304A" w:rsidRPr="001D304A" w:rsidRDefault="001D304A" w:rsidP="001D304A">
            <w:pPr>
              <w:spacing w:line="276" w:lineRule="auto"/>
              <w:ind w:left="567"/>
              <w:jc w:val="both"/>
              <w:rPr>
                <w:rFonts w:ascii="Bookman Old Style" w:hAnsi="Bookman Old Style"/>
                <w:lang w:val="id-ID"/>
              </w:rPr>
            </w:pPr>
            <w:r w:rsidRPr="001D304A">
              <w:rPr>
                <w:rFonts w:ascii="Bookman Old Style" w:hAnsi="Bookman Old Style"/>
                <w:lang w:val="id-ID"/>
              </w:rPr>
              <w:t>Angka 2</w:t>
            </w:r>
          </w:p>
          <w:p w14:paraId="77D1823E" w14:textId="77777777" w:rsidR="001D304A" w:rsidRPr="001D304A" w:rsidRDefault="001D304A" w:rsidP="001D304A">
            <w:pPr>
              <w:spacing w:line="276" w:lineRule="auto"/>
              <w:ind w:left="851"/>
              <w:jc w:val="both"/>
              <w:rPr>
                <w:rFonts w:ascii="Bookman Old Style" w:hAnsi="Bookman Old Style"/>
                <w:lang w:val="id-ID"/>
              </w:rPr>
            </w:pPr>
            <w:r w:rsidRPr="001D304A">
              <w:rPr>
                <w:rFonts w:ascii="Bookman Old Style" w:hAnsi="Bookman Old Style"/>
                <w:lang w:val="id-ID"/>
              </w:rPr>
              <w:t>Cukup jelas.</w:t>
            </w:r>
          </w:p>
          <w:p w14:paraId="3B7E804E" w14:textId="77777777" w:rsidR="001D304A" w:rsidRPr="001D304A" w:rsidRDefault="001D304A" w:rsidP="001D304A">
            <w:pPr>
              <w:spacing w:line="276" w:lineRule="auto"/>
              <w:ind w:left="567"/>
              <w:jc w:val="both"/>
              <w:rPr>
                <w:rFonts w:ascii="Bookman Old Style" w:hAnsi="Bookman Old Style"/>
                <w:lang w:val="id-ID"/>
              </w:rPr>
            </w:pPr>
            <w:r w:rsidRPr="001D304A">
              <w:rPr>
                <w:rFonts w:ascii="Bookman Old Style" w:hAnsi="Bookman Old Style"/>
                <w:lang w:val="id-ID"/>
              </w:rPr>
              <w:t>Angka 3</w:t>
            </w:r>
          </w:p>
          <w:p w14:paraId="7F0D0CDE" w14:textId="77777777" w:rsidR="001D304A" w:rsidRPr="001D304A" w:rsidRDefault="001D304A" w:rsidP="001D304A">
            <w:pPr>
              <w:spacing w:line="276" w:lineRule="auto"/>
              <w:ind w:left="851"/>
              <w:jc w:val="both"/>
              <w:rPr>
                <w:rFonts w:ascii="Bookman Old Style" w:hAnsi="Bookman Old Style"/>
                <w:lang w:val="id-ID"/>
              </w:rPr>
            </w:pPr>
            <w:r w:rsidRPr="001D304A">
              <w:rPr>
                <w:rFonts w:ascii="Bookman Old Style" w:hAnsi="Bookman Old Style"/>
                <w:lang w:val="id-ID"/>
              </w:rPr>
              <w:t xml:space="preserve">Sertifikasi standar internasional terkait </w:t>
            </w:r>
            <w:r w:rsidRPr="001D304A">
              <w:rPr>
                <w:rFonts w:ascii="Bookman Old Style" w:hAnsi="Bookman Old Style"/>
                <w:lang w:val="id-ID"/>
              </w:rPr>
              <w:lastRenderedPageBreak/>
              <w:t>sistem manajemen keamanan informasi antara lain sertifikat ISO 27001 yang diterbitkan oleh lembaga sertifikasi yang telah diakui oleh lembaga pemerintah yang menyelenggarakan urusan keamanan informasi.</w:t>
            </w:r>
          </w:p>
          <w:p w14:paraId="32B3AD5D" w14:textId="77777777" w:rsidR="001D304A" w:rsidRPr="001D304A" w:rsidRDefault="001D304A" w:rsidP="001D304A">
            <w:pPr>
              <w:spacing w:line="276" w:lineRule="auto"/>
              <w:ind w:left="567"/>
              <w:jc w:val="both"/>
              <w:rPr>
                <w:rFonts w:ascii="Bookman Old Style" w:hAnsi="Bookman Old Style"/>
                <w:lang w:val="id-ID"/>
              </w:rPr>
            </w:pPr>
            <w:r w:rsidRPr="001D304A">
              <w:rPr>
                <w:rFonts w:ascii="Bookman Old Style" w:hAnsi="Bookman Old Style"/>
                <w:lang w:val="id-ID"/>
              </w:rPr>
              <w:t>Angka 4</w:t>
            </w:r>
          </w:p>
          <w:p w14:paraId="320EA76C" w14:textId="77777777" w:rsidR="001D304A" w:rsidRPr="001D304A" w:rsidRDefault="001D304A" w:rsidP="001D304A">
            <w:pPr>
              <w:spacing w:line="276" w:lineRule="auto"/>
              <w:ind w:left="851"/>
              <w:jc w:val="both"/>
              <w:rPr>
                <w:rFonts w:ascii="Bookman Old Style" w:hAnsi="Bookman Old Style"/>
                <w:lang w:val="id-ID"/>
              </w:rPr>
            </w:pPr>
            <w:r w:rsidRPr="001D304A">
              <w:rPr>
                <w:rFonts w:ascii="Bookman Old Style" w:hAnsi="Bookman Old Style"/>
                <w:lang w:val="id-ID"/>
              </w:rPr>
              <w:t>Cukup jelas.</w:t>
            </w:r>
          </w:p>
          <w:p w14:paraId="77399D84" w14:textId="77777777" w:rsidR="001D304A" w:rsidRPr="001D304A" w:rsidRDefault="001D304A" w:rsidP="001D304A">
            <w:pPr>
              <w:spacing w:line="276" w:lineRule="auto"/>
              <w:ind w:left="284"/>
              <w:jc w:val="both"/>
              <w:rPr>
                <w:rFonts w:ascii="Bookman Old Style" w:hAnsi="Bookman Old Style"/>
                <w:lang w:val="id-ID"/>
              </w:rPr>
            </w:pPr>
            <w:r w:rsidRPr="001D304A">
              <w:rPr>
                <w:rFonts w:ascii="Bookman Old Style" w:hAnsi="Bookman Old Style"/>
                <w:lang w:val="id-ID"/>
              </w:rPr>
              <w:t>Huruf c</w:t>
            </w:r>
          </w:p>
          <w:p w14:paraId="785CD580" w14:textId="77777777" w:rsidR="001D304A" w:rsidRPr="001D304A" w:rsidRDefault="001D304A" w:rsidP="001D304A">
            <w:pPr>
              <w:spacing w:line="276" w:lineRule="auto"/>
              <w:ind w:left="567"/>
              <w:jc w:val="both"/>
              <w:rPr>
                <w:rFonts w:ascii="Bookman Old Style" w:hAnsi="Bookman Old Style"/>
                <w:lang w:val="id-ID"/>
              </w:rPr>
            </w:pPr>
            <w:r w:rsidRPr="001D304A">
              <w:rPr>
                <w:rFonts w:ascii="Bookman Old Style" w:hAnsi="Bookman Old Style"/>
                <w:lang w:val="id-ID"/>
              </w:rPr>
              <w:t>Cukup jelas.</w:t>
            </w:r>
          </w:p>
          <w:p w14:paraId="1C7775C8" w14:textId="77777777" w:rsidR="001D304A" w:rsidRPr="001D304A" w:rsidRDefault="001D304A" w:rsidP="001D304A">
            <w:pPr>
              <w:spacing w:line="276" w:lineRule="auto"/>
              <w:ind w:left="284"/>
              <w:jc w:val="both"/>
              <w:rPr>
                <w:rFonts w:ascii="Bookman Old Style" w:hAnsi="Bookman Old Style"/>
                <w:lang w:val="id-ID"/>
              </w:rPr>
            </w:pPr>
            <w:r w:rsidRPr="001D304A">
              <w:rPr>
                <w:rFonts w:ascii="Bookman Old Style" w:hAnsi="Bookman Old Style"/>
                <w:lang w:val="id-ID"/>
              </w:rPr>
              <w:t>Huruf d</w:t>
            </w:r>
          </w:p>
          <w:p w14:paraId="2DEE2AE3" w14:textId="77777777" w:rsidR="001D304A" w:rsidRPr="001D304A" w:rsidRDefault="001D304A" w:rsidP="001D304A">
            <w:pPr>
              <w:spacing w:line="276" w:lineRule="auto"/>
              <w:ind w:left="567"/>
              <w:jc w:val="both"/>
              <w:rPr>
                <w:rFonts w:ascii="Bookman Old Style" w:hAnsi="Bookman Old Style"/>
                <w:lang w:val="id-ID"/>
              </w:rPr>
            </w:pPr>
            <w:r w:rsidRPr="001D304A">
              <w:rPr>
                <w:rFonts w:ascii="Bookman Old Style" w:hAnsi="Bookman Old Style"/>
                <w:lang w:val="id-ID"/>
              </w:rPr>
              <w:t>Cukup jelas.</w:t>
            </w:r>
          </w:p>
          <w:p w14:paraId="24F006E8" w14:textId="77777777" w:rsidR="001D304A" w:rsidRPr="001D304A" w:rsidRDefault="001D304A" w:rsidP="001D304A">
            <w:pPr>
              <w:spacing w:line="276" w:lineRule="auto"/>
              <w:ind w:left="284"/>
              <w:jc w:val="both"/>
              <w:rPr>
                <w:rFonts w:ascii="Bookman Old Style" w:hAnsi="Bookman Old Style"/>
                <w:lang w:val="id-ID"/>
              </w:rPr>
            </w:pPr>
            <w:r w:rsidRPr="001D304A">
              <w:rPr>
                <w:rFonts w:ascii="Bookman Old Style" w:hAnsi="Bookman Old Style"/>
                <w:lang w:val="id-ID"/>
              </w:rPr>
              <w:t>Huruf e</w:t>
            </w:r>
          </w:p>
          <w:p w14:paraId="16407E81" w14:textId="2745ADDA" w:rsidR="00044757" w:rsidRPr="00885F72" w:rsidRDefault="001D304A" w:rsidP="001D304A">
            <w:pPr>
              <w:spacing w:line="276" w:lineRule="auto"/>
              <w:ind w:left="567"/>
              <w:jc w:val="both"/>
              <w:rPr>
                <w:rFonts w:ascii="Bookman Old Style" w:hAnsi="Bookman Old Style"/>
                <w:lang w:val="id-ID"/>
              </w:rPr>
            </w:pPr>
            <w:r w:rsidRPr="001D304A">
              <w:rPr>
                <w:rFonts w:ascii="Bookman Old Style" w:hAnsi="Bookman Old Style"/>
                <w:lang w:val="id-ID"/>
              </w:rPr>
              <w:t>Cukup jelas.</w:t>
            </w:r>
          </w:p>
        </w:tc>
        <w:tc>
          <w:tcPr>
            <w:tcW w:w="2841" w:type="dxa"/>
          </w:tcPr>
          <w:p w14:paraId="4341D83B"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50112035"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706C02B1" w14:textId="77777777" w:rsidTr="00044757">
        <w:tc>
          <w:tcPr>
            <w:tcW w:w="4512" w:type="dxa"/>
          </w:tcPr>
          <w:p w14:paraId="4A119A90" w14:textId="77777777" w:rsidR="008D4ADE" w:rsidRPr="008D4ADE" w:rsidRDefault="008D4ADE" w:rsidP="008D4ADE">
            <w:pPr>
              <w:spacing w:line="276" w:lineRule="auto"/>
              <w:jc w:val="both"/>
              <w:rPr>
                <w:rFonts w:ascii="Bookman Old Style" w:hAnsi="Bookman Old Style"/>
                <w:lang w:val="id-ID"/>
              </w:rPr>
            </w:pPr>
            <w:r w:rsidRPr="008D4ADE">
              <w:rPr>
                <w:rFonts w:ascii="Bookman Old Style" w:hAnsi="Bookman Old Style"/>
                <w:lang w:val="id-ID"/>
              </w:rPr>
              <w:t>Bagian Ketujuh belas</w:t>
            </w:r>
          </w:p>
          <w:p w14:paraId="58D59E83" w14:textId="206354C4" w:rsidR="008D4ADE" w:rsidRDefault="008D4ADE" w:rsidP="008D4ADE">
            <w:pPr>
              <w:spacing w:line="276" w:lineRule="auto"/>
              <w:jc w:val="both"/>
              <w:rPr>
                <w:rFonts w:ascii="Bookman Old Style" w:hAnsi="Bookman Old Style"/>
                <w:lang w:val="id-ID"/>
              </w:rPr>
            </w:pPr>
            <w:r w:rsidRPr="008D4ADE">
              <w:rPr>
                <w:rFonts w:ascii="Bookman Old Style" w:hAnsi="Bookman Old Style"/>
                <w:lang w:val="id-ID"/>
              </w:rPr>
              <w:t>Pelaporan Tata Kelola yang Baik</w:t>
            </w:r>
          </w:p>
          <w:p w14:paraId="6DF46D4A" w14:textId="77777777" w:rsidR="008D4ADE" w:rsidRDefault="008D4ADE" w:rsidP="008D4ADE">
            <w:pPr>
              <w:spacing w:line="276" w:lineRule="auto"/>
              <w:jc w:val="both"/>
              <w:rPr>
                <w:rFonts w:ascii="Bookman Old Style" w:hAnsi="Bookman Old Style"/>
                <w:lang w:val="id-ID"/>
              </w:rPr>
            </w:pPr>
          </w:p>
          <w:p w14:paraId="04805628" w14:textId="6A8058A5" w:rsidR="00044757" w:rsidRDefault="001D304A" w:rsidP="00885F72">
            <w:pPr>
              <w:spacing w:line="276" w:lineRule="auto"/>
              <w:jc w:val="both"/>
              <w:rPr>
                <w:rFonts w:ascii="Bookman Old Style" w:hAnsi="Bookman Old Style"/>
                <w:lang w:val="id-ID"/>
              </w:rPr>
            </w:pPr>
            <w:r>
              <w:rPr>
                <w:rFonts w:ascii="Bookman Old Style" w:hAnsi="Bookman Old Style"/>
                <w:lang w:val="id-ID"/>
              </w:rPr>
              <w:t xml:space="preserve">Pasal </w:t>
            </w:r>
            <w:r w:rsidR="006D0445">
              <w:rPr>
                <w:rFonts w:ascii="Bookman Old Style" w:hAnsi="Bookman Old Style"/>
                <w:lang w:val="id-ID"/>
              </w:rPr>
              <w:t>53</w:t>
            </w:r>
          </w:p>
          <w:p w14:paraId="7551A9BD" w14:textId="77777777" w:rsidR="00D26707" w:rsidRDefault="00D26707" w:rsidP="00D26707">
            <w:pPr>
              <w:pStyle w:val="ListParagraph"/>
              <w:numPr>
                <w:ilvl w:val="0"/>
                <w:numId w:val="85"/>
              </w:numPr>
              <w:spacing w:line="276" w:lineRule="auto"/>
              <w:ind w:left="397" w:hanging="397"/>
              <w:jc w:val="both"/>
              <w:rPr>
                <w:rFonts w:ascii="Bookman Old Style" w:hAnsi="Bookman Old Style"/>
                <w:lang w:val="id-ID"/>
              </w:rPr>
            </w:pPr>
            <w:r w:rsidRPr="00D26707">
              <w:rPr>
                <w:rFonts w:ascii="Bookman Old Style" w:hAnsi="Bookman Old Style"/>
                <w:lang w:val="id-ID"/>
              </w:rPr>
              <w:t>Penyelenggara Perdagangan Aset Keuangan Digital wajib menyampaikan laporan penerapan Tata Kelola yang Baik sebagai bagian dari laporan tahunan.</w:t>
            </w:r>
          </w:p>
          <w:p w14:paraId="044A4874" w14:textId="5D85E93D" w:rsidR="00D26707" w:rsidRPr="00D26707" w:rsidRDefault="00D26707" w:rsidP="00D26707">
            <w:pPr>
              <w:pStyle w:val="ListParagraph"/>
              <w:numPr>
                <w:ilvl w:val="0"/>
                <w:numId w:val="85"/>
              </w:numPr>
              <w:spacing w:line="276" w:lineRule="auto"/>
              <w:ind w:left="397" w:hanging="397"/>
              <w:jc w:val="both"/>
              <w:rPr>
                <w:rFonts w:ascii="Bookman Old Style" w:hAnsi="Bookman Old Style"/>
                <w:lang w:val="id-ID"/>
              </w:rPr>
            </w:pPr>
            <w:r w:rsidRPr="00D26707">
              <w:rPr>
                <w:rFonts w:ascii="Bookman Old Style" w:hAnsi="Bookman Old Style"/>
                <w:lang w:val="id-ID"/>
              </w:rPr>
              <w:lastRenderedPageBreak/>
              <w:t>Laporan penerapan Tata Kelola yang Baik sebagaimana dimaksud pada ayat (1), paling sedikit memuat:</w:t>
            </w:r>
          </w:p>
          <w:p w14:paraId="47D346D6" w14:textId="77777777" w:rsidR="00F027A0" w:rsidRDefault="00D26707" w:rsidP="00D26707">
            <w:pPr>
              <w:pStyle w:val="ListParagraph"/>
              <w:numPr>
                <w:ilvl w:val="0"/>
                <w:numId w:val="86"/>
              </w:numPr>
              <w:spacing w:line="276" w:lineRule="auto"/>
              <w:ind w:left="794" w:hanging="397"/>
              <w:jc w:val="both"/>
              <w:rPr>
                <w:rFonts w:ascii="Bookman Old Style" w:hAnsi="Bookman Old Style"/>
                <w:lang w:val="id-ID"/>
              </w:rPr>
            </w:pPr>
            <w:r w:rsidRPr="00F027A0">
              <w:rPr>
                <w:rFonts w:ascii="Bookman Old Style" w:hAnsi="Bookman Old Style"/>
                <w:lang w:val="id-ID"/>
              </w:rPr>
              <w:t xml:space="preserve">transparansi penerapan Tata Kelola yang Baik dengan mengungkapkan seluruh aspek pelaksanaan prinsip Tata Kelola yang Baik sebagaimana dimaksud dalam Pasal 2 ayat (2); </w:t>
            </w:r>
          </w:p>
          <w:p w14:paraId="5DDDB5FF" w14:textId="77777777" w:rsidR="00F027A0" w:rsidRDefault="00D26707" w:rsidP="00D26707">
            <w:pPr>
              <w:pStyle w:val="ListParagraph"/>
              <w:numPr>
                <w:ilvl w:val="0"/>
                <w:numId w:val="86"/>
              </w:numPr>
              <w:spacing w:line="276" w:lineRule="auto"/>
              <w:ind w:left="794" w:hanging="397"/>
              <w:jc w:val="both"/>
              <w:rPr>
                <w:rFonts w:ascii="Bookman Old Style" w:hAnsi="Bookman Old Style"/>
                <w:lang w:val="id-ID"/>
              </w:rPr>
            </w:pPr>
            <w:r w:rsidRPr="00F027A0">
              <w:rPr>
                <w:rFonts w:ascii="Bookman Old Style" w:hAnsi="Bookman Old Style"/>
                <w:lang w:val="id-ID"/>
              </w:rPr>
              <w:t>hasil penilaian sendiri oleh Penyelenggara Perdagangan Aset Keuangan Digital atas penerapan Tata Kelola yang Baik; dan</w:t>
            </w:r>
          </w:p>
          <w:p w14:paraId="4062780C" w14:textId="327C1927" w:rsidR="00D26707" w:rsidRPr="00F027A0" w:rsidRDefault="00D26707" w:rsidP="00D26707">
            <w:pPr>
              <w:pStyle w:val="ListParagraph"/>
              <w:numPr>
                <w:ilvl w:val="0"/>
                <w:numId w:val="86"/>
              </w:numPr>
              <w:spacing w:line="276" w:lineRule="auto"/>
              <w:ind w:left="794" w:hanging="397"/>
              <w:jc w:val="both"/>
              <w:rPr>
                <w:rFonts w:ascii="Bookman Old Style" w:hAnsi="Bookman Old Style"/>
                <w:lang w:val="id-ID"/>
              </w:rPr>
            </w:pPr>
            <w:r w:rsidRPr="00F027A0">
              <w:rPr>
                <w:rFonts w:ascii="Bookman Old Style" w:hAnsi="Bookman Old Style"/>
                <w:lang w:val="id-ID"/>
              </w:rPr>
              <w:t>rencana tindak yang meliputi tindakan korektif yang diperlukan dan waktu penyelesaian serta kendala/hambatan penyelesaiannya, apabila masih terdapat kekurangan dalam penerapan Tata Kelola yang Baik.</w:t>
            </w:r>
          </w:p>
          <w:p w14:paraId="7B981D64" w14:textId="446A6833" w:rsidR="006D0445" w:rsidRPr="00885F72" w:rsidRDefault="00D26707" w:rsidP="00F027A0">
            <w:pPr>
              <w:pStyle w:val="ListParagraph"/>
              <w:numPr>
                <w:ilvl w:val="0"/>
                <w:numId w:val="85"/>
              </w:numPr>
              <w:spacing w:line="276" w:lineRule="auto"/>
              <w:ind w:left="397" w:hanging="397"/>
              <w:jc w:val="both"/>
              <w:rPr>
                <w:rFonts w:ascii="Bookman Old Style" w:hAnsi="Bookman Old Style"/>
                <w:lang w:val="id-ID"/>
              </w:rPr>
            </w:pPr>
            <w:r w:rsidRPr="00D26707">
              <w:rPr>
                <w:rFonts w:ascii="Bookman Old Style" w:hAnsi="Bookman Old Style"/>
                <w:lang w:val="id-ID"/>
              </w:rPr>
              <w:t>Ketentuan mengenai bentuk dan susunan laporan penerapan Tata Kelola yang Baik ditetapkan oleh Otoritas Jasa Keuangan.</w:t>
            </w:r>
          </w:p>
        </w:tc>
        <w:tc>
          <w:tcPr>
            <w:tcW w:w="3756" w:type="dxa"/>
          </w:tcPr>
          <w:p w14:paraId="27700FF3" w14:textId="77777777" w:rsidR="008368AF" w:rsidRPr="008368AF" w:rsidRDefault="008368AF" w:rsidP="008368AF">
            <w:pPr>
              <w:spacing w:line="276" w:lineRule="auto"/>
              <w:jc w:val="both"/>
              <w:rPr>
                <w:rFonts w:ascii="Bookman Old Style" w:hAnsi="Bookman Old Style"/>
                <w:lang w:val="id-ID"/>
              </w:rPr>
            </w:pPr>
            <w:r w:rsidRPr="008368AF">
              <w:rPr>
                <w:rFonts w:ascii="Bookman Old Style" w:hAnsi="Bookman Old Style"/>
                <w:lang w:val="id-ID"/>
              </w:rPr>
              <w:lastRenderedPageBreak/>
              <w:t>Pasal 53</w:t>
            </w:r>
          </w:p>
          <w:p w14:paraId="15AC6E75" w14:textId="1120AC41" w:rsidR="00044757" w:rsidRPr="00885F72" w:rsidRDefault="008368AF" w:rsidP="008368AF">
            <w:pPr>
              <w:spacing w:line="276" w:lineRule="auto"/>
              <w:jc w:val="both"/>
              <w:rPr>
                <w:rFonts w:ascii="Bookman Old Style" w:hAnsi="Bookman Old Style"/>
                <w:lang w:val="id-ID"/>
              </w:rPr>
            </w:pPr>
            <w:r w:rsidRPr="008368AF">
              <w:rPr>
                <w:rFonts w:ascii="Bookman Old Style" w:hAnsi="Bookman Old Style"/>
                <w:lang w:val="id-ID"/>
              </w:rPr>
              <w:t>Cukup jelas.</w:t>
            </w:r>
          </w:p>
        </w:tc>
        <w:tc>
          <w:tcPr>
            <w:tcW w:w="2841" w:type="dxa"/>
          </w:tcPr>
          <w:p w14:paraId="13162BFD"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54A24633"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3CA35467" w14:textId="77777777" w:rsidTr="00044757">
        <w:tc>
          <w:tcPr>
            <w:tcW w:w="4512" w:type="dxa"/>
          </w:tcPr>
          <w:p w14:paraId="1DAEA5E9" w14:textId="77777777" w:rsidR="00957AD4" w:rsidRPr="00957AD4" w:rsidRDefault="00957AD4" w:rsidP="00957AD4">
            <w:pPr>
              <w:spacing w:line="276" w:lineRule="auto"/>
              <w:jc w:val="both"/>
              <w:rPr>
                <w:rFonts w:ascii="Bookman Old Style" w:hAnsi="Bookman Old Style"/>
                <w:lang w:val="id-ID"/>
              </w:rPr>
            </w:pPr>
            <w:r w:rsidRPr="00957AD4">
              <w:rPr>
                <w:rFonts w:ascii="Bookman Old Style" w:hAnsi="Bookman Old Style"/>
                <w:lang w:val="id-ID"/>
              </w:rPr>
              <w:t>Bagian Kedelapan belas</w:t>
            </w:r>
          </w:p>
          <w:p w14:paraId="1AD954AF" w14:textId="501FA9DE" w:rsidR="00957AD4" w:rsidRDefault="00957AD4" w:rsidP="00957AD4">
            <w:pPr>
              <w:spacing w:line="276" w:lineRule="auto"/>
              <w:jc w:val="both"/>
              <w:rPr>
                <w:rFonts w:ascii="Bookman Old Style" w:hAnsi="Bookman Old Style"/>
                <w:lang w:val="id-ID"/>
              </w:rPr>
            </w:pPr>
            <w:r w:rsidRPr="00957AD4">
              <w:rPr>
                <w:rFonts w:ascii="Bookman Old Style" w:hAnsi="Bookman Old Style"/>
                <w:lang w:val="id-ID"/>
              </w:rPr>
              <w:t>Sanksi Administratif</w:t>
            </w:r>
          </w:p>
          <w:p w14:paraId="5D0DA17F" w14:textId="77777777" w:rsidR="00957AD4" w:rsidRDefault="00957AD4" w:rsidP="00957AD4">
            <w:pPr>
              <w:spacing w:line="276" w:lineRule="auto"/>
              <w:jc w:val="both"/>
              <w:rPr>
                <w:rFonts w:ascii="Bookman Old Style" w:hAnsi="Bookman Old Style"/>
                <w:lang w:val="id-ID"/>
              </w:rPr>
            </w:pPr>
          </w:p>
          <w:p w14:paraId="7C5EEBA5" w14:textId="54DC19DF" w:rsidR="00044757" w:rsidRDefault="008368AF" w:rsidP="00885F72">
            <w:pPr>
              <w:spacing w:line="276" w:lineRule="auto"/>
              <w:jc w:val="both"/>
              <w:rPr>
                <w:rFonts w:ascii="Bookman Old Style" w:hAnsi="Bookman Old Style"/>
                <w:lang w:val="id-ID"/>
              </w:rPr>
            </w:pPr>
            <w:r>
              <w:rPr>
                <w:rFonts w:ascii="Bookman Old Style" w:hAnsi="Bookman Old Style"/>
                <w:lang w:val="id-ID"/>
              </w:rPr>
              <w:t>Pasal 54</w:t>
            </w:r>
          </w:p>
          <w:p w14:paraId="3D1358FB" w14:textId="4FCD9F0E" w:rsidR="008B6B7C" w:rsidRPr="008B6B7C" w:rsidRDefault="008B6B7C" w:rsidP="008B6B7C">
            <w:pPr>
              <w:pStyle w:val="ListParagraph"/>
              <w:numPr>
                <w:ilvl w:val="0"/>
                <w:numId w:val="87"/>
              </w:numPr>
              <w:spacing w:line="276" w:lineRule="auto"/>
              <w:ind w:left="397" w:hanging="397"/>
              <w:jc w:val="both"/>
              <w:rPr>
                <w:rFonts w:ascii="Bookman Old Style" w:hAnsi="Bookman Old Style"/>
                <w:lang w:val="id-ID"/>
              </w:rPr>
            </w:pPr>
            <w:r w:rsidRPr="008B6B7C">
              <w:rPr>
                <w:rFonts w:ascii="Bookman Old Style" w:hAnsi="Bookman Old Style"/>
                <w:lang w:val="id-ID"/>
              </w:rPr>
              <w:t xml:space="preserve">Penyelenggara Perdagangan Aset Keuangan Digital yang melanggar ketentuan sebagaimana dimaksud dalam Pasal 2 ayat (1), Pasal 3 ayat (1), ayat (3), ayat (4), Pasal 4, Pasal 5 ayat (3), Pasal 6, Pasal 7 ayat (1), Pasal 9 ayat (1), Pasal 11 ayat (1), ayat (2), ayat (3), ayat (5), ayat (6), ayat (7), ayat (9), ayat (10), ayat (12), ayat (13), Pasal 12 ayat (1), Pasal 13 ayat (1), ayat (2), Pasal 16 ayat (1), ayat (2), Pasal 17 ayat (1), ayat (4), Pasal 18 ayat (1), ayat (3), Pasal 19, Pasal 20 ayat (1), Pasal 21 ayat (1), ayat (2), ayat (3), Pasal 22 ayat (1), ayat (2), ayat (6), ayat (7), Pasal 23, Pasal 24, Pasal 25 ayat (1), ayat (2), ayat (4), ayat (5), ayat (7), Pasal 26 ayat (1), Pasal 27 ayat (1), ayat (2), Pasal 30, Pasal 31, Pasal 33, Pasal 34, Pasal 35 ayat (1), ayat (2), ayat (4), ayat (6), ayat (10), ayat (11), Pasal 36, Pasal 37 ayat (1), ayat (3), Pasal 41 ayat (1), ayat (3), ayat (4), Pasal 42 ayat (1), Pasal 43 ayat (1), ayat (2), ayat (3), ayat (4), ayat (6), Pasal 44 ayat (1), ayat (3), ayat (5), ayat (9), Pasal 46 ayat (2), ayat (3), </w:t>
            </w:r>
            <w:r w:rsidRPr="008B6B7C">
              <w:rPr>
                <w:rFonts w:ascii="Bookman Old Style" w:hAnsi="Bookman Old Style"/>
                <w:lang w:val="id-ID"/>
              </w:rPr>
              <w:lastRenderedPageBreak/>
              <w:t>ayat (4), Pasal 47, Pasal 48, Pasal 49, Pasal 50 ayat (1), Pasal 51 ayat (1), dan/atau Pasal 53 ayat (1) dikenakan sanksi administratif berupa:</w:t>
            </w:r>
          </w:p>
          <w:p w14:paraId="28DFEB24" w14:textId="77777777" w:rsidR="008B6B7C" w:rsidRDefault="008B6B7C" w:rsidP="008B6B7C">
            <w:pPr>
              <w:pStyle w:val="ListParagraph"/>
              <w:numPr>
                <w:ilvl w:val="0"/>
                <w:numId w:val="88"/>
              </w:numPr>
              <w:spacing w:line="276" w:lineRule="auto"/>
              <w:ind w:left="794" w:hanging="397"/>
              <w:jc w:val="both"/>
              <w:rPr>
                <w:rFonts w:ascii="Bookman Old Style" w:hAnsi="Bookman Old Style"/>
                <w:lang w:val="id-ID"/>
              </w:rPr>
            </w:pPr>
            <w:r w:rsidRPr="008B6B7C">
              <w:rPr>
                <w:rFonts w:ascii="Bookman Old Style" w:hAnsi="Bookman Old Style"/>
                <w:lang w:val="id-ID"/>
              </w:rPr>
              <w:t>peringatan tertulis;</w:t>
            </w:r>
          </w:p>
          <w:p w14:paraId="2DCC90F2" w14:textId="77777777" w:rsidR="008B6B7C" w:rsidRDefault="008B6B7C" w:rsidP="008B6B7C">
            <w:pPr>
              <w:pStyle w:val="ListParagraph"/>
              <w:numPr>
                <w:ilvl w:val="0"/>
                <w:numId w:val="88"/>
              </w:numPr>
              <w:spacing w:line="276" w:lineRule="auto"/>
              <w:ind w:left="794" w:hanging="397"/>
              <w:jc w:val="both"/>
              <w:rPr>
                <w:rFonts w:ascii="Bookman Old Style" w:hAnsi="Bookman Old Style"/>
                <w:lang w:val="id-ID"/>
              </w:rPr>
            </w:pPr>
            <w:r w:rsidRPr="008B6B7C">
              <w:rPr>
                <w:rFonts w:ascii="Bookman Old Style" w:hAnsi="Bookman Old Style"/>
                <w:lang w:val="id-ID"/>
              </w:rPr>
              <w:t>penghentian sementara, sebagian, atau seluruh kegiatan termasuk pelaksanaan kerja sama;</w:t>
            </w:r>
          </w:p>
          <w:p w14:paraId="003CC2E3" w14:textId="77777777" w:rsidR="008B6B7C" w:rsidRDefault="008B6B7C" w:rsidP="008B6B7C">
            <w:pPr>
              <w:pStyle w:val="ListParagraph"/>
              <w:numPr>
                <w:ilvl w:val="0"/>
                <w:numId w:val="88"/>
              </w:numPr>
              <w:spacing w:line="276" w:lineRule="auto"/>
              <w:ind w:left="794" w:hanging="397"/>
              <w:jc w:val="both"/>
              <w:rPr>
                <w:rFonts w:ascii="Bookman Old Style" w:hAnsi="Bookman Old Style"/>
                <w:lang w:val="id-ID"/>
              </w:rPr>
            </w:pPr>
            <w:r w:rsidRPr="008B6B7C">
              <w:rPr>
                <w:rFonts w:ascii="Bookman Old Style" w:hAnsi="Bookman Old Style"/>
                <w:lang w:val="id-ID"/>
              </w:rPr>
              <w:t>denda administratif;</w:t>
            </w:r>
          </w:p>
          <w:p w14:paraId="1B72D4A8" w14:textId="77777777" w:rsidR="008B6B7C" w:rsidRDefault="008B6B7C" w:rsidP="008B6B7C">
            <w:pPr>
              <w:pStyle w:val="ListParagraph"/>
              <w:numPr>
                <w:ilvl w:val="0"/>
                <w:numId w:val="88"/>
              </w:numPr>
              <w:spacing w:line="276" w:lineRule="auto"/>
              <w:ind w:left="794" w:hanging="397"/>
              <w:jc w:val="both"/>
              <w:rPr>
                <w:rFonts w:ascii="Bookman Old Style" w:hAnsi="Bookman Old Style"/>
                <w:lang w:val="id-ID"/>
              </w:rPr>
            </w:pPr>
            <w:r w:rsidRPr="008B6B7C">
              <w:rPr>
                <w:rFonts w:ascii="Bookman Old Style" w:hAnsi="Bookman Old Style"/>
                <w:lang w:val="id-ID"/>
              </w:rPr>
              <w:t>pencantuman pihak utama dalam daftar orang tercela di sektor keuangan; dan/atau</w:t>
            </w:r>
          </w:p>
          <w:p w14:paraId="7DEE5061" w14:textId="1A932EB0" w:rsidR="008B6B7C" w:rsidRPr="008B6B7C" w:rsidRDefault="008B6B7C" w:rsidP="008B6B7C">
            <w:pPr>
              <w:pStyle w:val="ListParagraph"/>
              <w:numPr>
                <w:ilvl w:val="0"/>
                <w:numId w:val="88"/>
              </w:numPr>
              <w:spacing w:line="276" w:lineRule="auto"/>
              <w:ind w:left="794" w:hanging="397"/>
              <w:jc w:val="both"/>
              <w:rPr>
                <w:rFonts w:ascii="Bookman Old Style" w:hAnsi="Bookman Old Style"/>
                <w:lang w:val="id-ID"/>
              </w:rPr>
            </w:pPr>
            <w:r w:rsidRPr="008B6B7C">
              <w:rPr>
                <w:rFonts w:ascii="Bookman Old Style" w:hAnsi="Bookman Old Style"/>
                <w:lang w:val="id-ID"/>
              </w:rPr>
              <w:t>pencabutan izin usaha.</w:t>
            </w:r>
          </w:p>
          <w:p w14:paraId="795ED8D4" w14:textId="77777777" w:rsidR="008B6B7C" w:rsidRDefault="008B6B7C" w:rsidP="008B6B7C">
            <w:pPr>
              <w:pStyle w:val="ListParagraph"/>
              <w:numPr>
                <w:ilvl w:val="0"/>
                <w:numId w:val="87"/>
              </w:numPr>
              <w:spacing w:line="276" w:lineRule="auto"/>
              <w:ind w:left="397" w:hanging="397"/>
              <w:jc w:val="both"/>
              <w:rPr>
                <w:rFonts w:ascii="Bookman Old Style" w:hAnsi="Bookman Old Style"/>
                <w:lang w:val="id-ID"/>
              </w:rPr>
            </w:pPr>
            <w:r w:rsidRPr="008B6B7C">
              <w:rPr>
                <w:rFonts w:ascii="Bookman Old Style" w:hAnsi="Bookman Old Style"/>
                <w:lang w:val="id-ID"/>
              </w:rPr>
              <w:t>Sanksi administratif sebagaimana dimaksud pada ayat (1) huruf b, huruf c, huruf d, dan huruf e dapat dikenakan dengan atau tanpa didahului pengenaan sanksi administratif berupa peringatan tertulis sebagaimana dimaksud pada ayat (1) huruf a.</w:t>
            </w:r>
          </w:p>
          <w:p w14:paraId="6E0F1C09" w14:textId="617FA80D" w:rsidR="008368AF" w:rsidRPr="008B6B7C" w:rsidRDefault="008B6B7C" w:rsidP="008B6B7C">
            <w:pPr>
              <w:pStyle w:val="ListParagraph"/>
              <w:numPr>
                <w:ilvl w:val="0"/>
                <w:numId w:val="87"/>
              </w:numPr>
              <w:spacing w:line="276" w:lineRule="auto"/>
              <w:ind w:left="397" w:hanging="397"/>
              <w:jc w:val="both"/>
              <w:rPr>
                <w:rFonts w:ascii="Bookman Old Style" w:hAnsi="Bookman Old Style"/>
                <w:lang w:val="id-ID"/>
              </w:rPr>
            </w:pPr>
            <w:r w:rsidRPr="008B6B7C">
              <w:rPr>
                <w:rFonts w:ascii="Bookman Old Style" w:hAnsi="Bookman Old Style"/>
                <w:lang w:val="id-ID"/>
              </w:rPr>
              <w:t>Pengenaan sanksi administratif sebagaimana dimaksud pada ayat (2) tidak menghilangkan kewajiban pelaporan dimaksud.</w:t>
            </w:r>
          </w:p>
        </w:tc>
        <w:tc>
          <w:tcPr>
            <w:tcW w:w="3756" w:type="dxa"/>
          </w:tcPr>
          <w:p w14:paraId="590F2608" w14:textId="77777777" w:rsidR="00480CAA" w:rsidRPr="00480CAA" w:rsidRDefault="00480CAA" w:rsidP="00480CAA">
            <w:pPr>
              <w:spacing w:line="276" w:lineRule="auto"/>
              <w:jc w:val="both"/>
              <w:rPr>
                <w:rFonts w:ascii="Bookman Old Style" w:hAnsi="Bookman Old Style"/>
                <w:lang w:val="id-ID"/>
              </w:rPr>
            </w:pPr>
            <w:r w:rsidRPr="00480CAA">
              <w:rPr>
                <w:rFonts w:ascii="Bookman Old Style" w:hAnsi="Bookman Old Style"/>
                <w:lang w:val="id-ID"/>
              </w:rPr>
              <w:lastRenderedPageBreak/>
              <w:t>Pasal 54</w:t>
            </w:r>
          </w:p>
          <w:p w14:paraId="3532F665" w14:textId="77777777" w:rsidR="00480CAA" w:rsidRPr="00480CAA" w:rsidRDefault="00480CAA" w:rsidP="00480CAA">
            <w:pPr>
              <w:spacing w:line="276" w:lineRule="auto"/>
              <w:ind w:left="284"/>
              <w:jc w:val="both"/>
              <w:rPr>
                <w:rFonts w:ascii="Bookman Old Style" w:hAnsi="Bookman Old Style"/>
                <w:lang w:val="id-ID"/>
              </w:rPr>
            </w:pPr>
            <w:r w:rsidRPr="00480CAA">
              <w:rPr>
                <w:rFonts w:ascii="Bookman Old Style" w:hAnsi="Bookman Old Style"/>
                <w:lang w:val="id-ID"/>
              </w:rPr>
              <w:t>Ayat (1)</w:t>
            </w:r>
          </w:p>
          <w:p w14:paraId="7F235355" w14:textId="77777777" w:rsidR="00480CAA" w:rsidRPr="00480CAA" w:rsidRDefault="00480CAA" w:rsidP="00480CAA">
            <w:pPr>
              <w:spacing w:line="276" w:lineRule="auto"/>
              <w:ind w:left="567"/>
              <w:jc w:val="both"/>
              <w:rPr>
                <w:rFonts w:ascii="Bookman Old Style" w:hAnsi="Bookman Old Style"/>
                <w:lang w:val="id-ID"/>
              </w:rPr>
            </w:pPr>
            <w:r w:rsidRPr="00480CAA">
              <w:rPr>
                <w:rFonts w:ascii="Bookman Old Style" w:hAnsi="Bookman Old Style"/>
                <w:lang w:val="id-ID"/>
              </w:rPr>
              <w:lastRenderedPageBreak/>
              <w:t>Huruf a</w:t>
            </w:r>
          </w:p>
          <w:p w14:paraId="0940F17F" w14:textId="77777777" w:rsidR="00480CAA" w:rsidRPr="00480CAA" w:rsidRDefault="00480CAA" w:rsidP="00F0585E">
            <w:pPr>
              <w:spacing w:line="276" w:lineRule="auto"/>
              <w:ind w:left="851"/>
              <w:jc w:val="both"/>
              <w:rPr>
                <w:rFonts w:ascii="Bookman Old Style" w:hAnsi="Bookman Old Style"/>
                <w:lang w:val="id-ID"/>
              </w:rPr>
            </w:pPr>
            <w:r w:rsidRPr="00480CAA">
              <w:rPr>
                <w:rFonts w:ascii="Bookman Old Style" w:hAnsi="Bookman Old Style"/>
                <w:lang w:val="id-ID"/>
              </w:rPr>
              <w:t>Cukup jelas.</w:t>
            </w:r>
          </w:p>
          <w:p w14:paraId="1B7D544E" w14:textId="77777777" w:rsidR="00480CAA" w:rsidRPr="00480CAA" w:rsidRDefault="00480CAA" w:rsidP="00480CAA">
            <w:pPr>
              <w:spacing w:line="276" w:lineRule="auto"/>
              <w:ind w:left="567"/>
              <w:jc w:val="both"/>
              <w:rPr>
                <w:rFonts w:ascii="Bookman Old Style" w:hAnsi="Bookman Old Style"/>
                <w:lang w:val="id-ID"/>
              </w:rPr>
            </w:pPr>
            <w:r w:rsidRPr="00480CAA">
              <w:rPr>
                <w:rFonts w:ascii="Bookman Old Style" w:hAnsi="Bookman Old Style"/>
                <w:lang w:val="id-ID"/>
              </w:rPr>
              <w:t>Huruf b</w:t>
            </w:r>
          </w:p>
          <w:p w14:paraId="3217EC89" w14:textId="77777777" w:rsidR="00480CAA" w:rsidRPr="00480CAA" w:rsidRDefault="00480CAA" w:rsidP="00F0585E">
            <w:pPr>
              <w:spacing w:line="276" w:lineRule="auto"/>
              <w:ind w:left="851"/>
              <w:jc w:val="both"/>
              <w:rPr>
                <w:rFonts w:ascii="Bookman Old Style" w:hAnsi="Bookman Old Style"/>
                <w:lang w:val="id-ID"/>
              </w:rPr>
            </w:pPr>
            <w:r w:rsidRPr="00480CAA">
              <w:rPr>
                <w:rFonts w:ascii="Bookman Old Style" w:hAnsi="Bookman Old Style"/>
                <w:lang w:val="id-ID"/>
              </w:rPr>
              <w:t>Cukup jelas.</w:t>
            </w:r>
          </w:p>
          <w:p w14:paraId="5ADA0016" w14:textId="77777777" w:rsidR="00480CAA" w:rsidRPr="00480CAA" w:rsidRDefault="00480CAA" w:rsidP="00480CAA">
            <w:pPr>
              <w:spacing w:line="276" w:lineRule="auto"/>
              <w:ind w:left="567"/>
              <w:jc w:val="both"/>
              <w:rPr>
                <w:rFonts w:ascii="Bookman Old Style" w:hAnsi="Bookman Old Style"/>
                <w:lang w:val="id-ID"/>
              </w:rPr>
            </w:pPr>
            <w:r w:rsidRPr="00480CAA">
              <w:rPr>
                <w:rFonts w:ascii="Bookman Old Style" w:hAnsi="Bookman Old Style"/>
                <w:lang w:val="id-ID"/>
              </w:rPr>
              <w:t>Huruf c</w:t>
            </w:r>
          </w:p>
          <w:p w14:paraId="78422E4C" w14:textId="77777777" w:rsidR="00480CAA" w:rsidRPr="00480CAA" w:rsidRDefault="00480CAA" w:rsidP="00F0585E">
            <w:pPr>
              <w:spacing w:line="276" w:lineRule="auto"/>
              <w:ind w:left="851"/>
              <w:jc w:val="both"/>
              <w:rPr>
                <w:rFonts w:ascii="Bookman Old Style" w:hAnsi="Bookman Old Style"/>
                <w:lang w:val="id-ID"/>
              </w:rPr>
            </w:pPr>
            <w:r w:rsidRPr="00480CAA">
              <w:rPr>
                <w:rFonts w:ascii="Bookman Old Style" w:hAnsi="Bookman Old Style"/>
                <w:lang w:val="id-ID"/>
              </w:rPr>
              <w:t>Cukup jelas.</w:t>
            </w:r>
          </w:p>
          <w:p w14:paraId="1DF6FF70" w14:textId="77777777" w:rsidR="00480CAA" w:rsidRPr="00480CAA" w:rsidRDefault="00480CAA" w:rsidP="00480CAA">
            <w:pPr>
              <w:spacing w:line="276" w:lineRule="auto"/>
              <w:ind w:left="567"/>
              <w:jc w:val="both"/>
              <w:rPr>
                <w:rFonts w:ascii="Bookman Old Style" w:hAnsi="Bookman Old Style"/>
                <w:lang w:val="id-ID"/>
              </w:rPr>
            </w:pPr>
            <w:r w:rsidRPr="00480CAA">
              <w:rPr>
                <w:rFonts w:ascii="Bookman Old Style" w:hAnsi="Bookman Old Style"/>
                <w:lang w:val="id-ID"/>
              </w:rPr>
              <w:t>Huruf d</w:t>
            </w:r>
          </w:p>
          <w:p w14:paraId="27B23FD5" w14:textId="77777777" w:rsidR="00480CAA" w:rsidRPr="00480CAA" w:rsidRDefault="00480CAA" w:rsidP="00F0585E">
            <w:pPr>
              <w:spacing w:line="276" w:lineRule="auto"/>
              <w:ind w:left="851"/>
              <w:jc w:val="both"/>
              <w:rPr>
                <w:rFonts w:ascii="Bookman Old Style" w:hAnsi="Bookman Old Style"/>
                <w:lang w:val="id-ID"/>
              </w:rPr>
            </w:pPr>
            <w:r w:rsidRPr="00480CAA">
              <w:rPr>
                <w:rFonts w:ascii="Bookman Old Style" w:hAnsi="Bookman Old Style"/>
                <w:lang w:val="id-ID"/>
              </w:rPr>
              <w:t>Yang dimaksud “daftar orang tercela” adalah daftar tidak lulus berdasarkan mekanisme dan tata cara penilaian kembali Pihak Utama.</w:t>
            </w:r>
          </w:p>
          <w:p w14:paraId="7C47A78A" w14:textId="77777777" w:rsidR="00480CAA" w:rsidRPr="00480CAA" w:rsidRDefault="00480CAA" w:rsidP="00F0585E">
            <w:pPr>
              <w:spacing w:line="276" w:lineRule="auto"/>
              <w:ind w:left="567"/>
              <w:jc w:val="both"/>
              <w:rPr>
                <w:rFonts w:ascii="Bookman Old Style" w:hAnsi="Bookman Old Style"/>
                <w:lang w:val="id-ID"/>
              </w:rPr>
            </w:pPr>
            <w:r w:rsidRPr="00480CAA">
              <w:rPr>
                <w:rFonts w:ascii="Bookman Old Style" w:hAnsi="Bookman Old Style"/>
                <w:lang w:val="id-ID"/>
              </w:rPr>
              <w:t>Huruf e</w:t>
            </w:r>
          </w:p>
          <w:p w14:paraId="63F35F2D" w14:textId="77777777" w:rsidR="00480CAA" w:rsidRPr="00480CAA" w:rsidRDefault="00480CAA" w:rsidP="00F0585E">
            <w:pPr>
              <w:spacing w:line="276" w:lineRule="auto"/>
              <w:ind w:left="851"/>
              <w:jc w:val="both"/>
              <w:rPr>
                <w:rFonts w:ascii="Bookman Old Style" w:hAnsi="Bookman Old Style"/>
                <w:lang w:val="id-ID"/>
              </w:rPr>
            </w:pPr>
            <w:r w:rsidRPr="00480CAA">
              <w:rPr>
                <w:rFonts w:ascii="Bookman Old Style" w:hAnsi="Bookman Old Style"/>
                <w:lang w:val="id-ID"/>
              </w:rPr>
              <w:t>Cukup jelas.</w:t>
            </w:r>
          </w:p>
          <w:p w14:paraId="0A973FE8" w14:textId="77777777" w:rsidR="00480CAA" w:rsidRPr="00480CAA" w:rsidRDefault="00480CAA" w:rsidP="00480CAA">
            <w:pPr>
              <w:spacing w:line="276" w:lineRule="auto"/>
              <w:ind w:left="284"/>
              <w:jc w:val="both"/>
              <w:rPr>
                <w:rFonts w:ascii="Bookman Old Style" w:hAnsi="Bookman Old Style"/>
                <w:lang w:val="id-ID"/>
              </w:rPr>
            </w:pPr>
            <w:r w:rsidRPr="00480CAA">
              <w:rPr>
                <w:rFonts w:ascii="Bookman Old Style" w:hAnsi="Bookman Old Style"/>
                <w:lang w:val="id-ID"/>
              </w:rPr>
              <w:t>Ayat (2)</w:t>
            </w:r>
          </w:p>
          <w:p w14:paraId="677B52BD" w14:textId="77777777" w:rsidR="00480CAA" w:rsidRPr="00480CAA" w:rsidRDefault="00480CAA" w:rsidP="00F0585E">
            <w:pPr>
              <w:spacing w:line="276" w:lineRule="auto"/>
              <w:ind w:left="567"/>
              <w:jc w:val="both"/>
              <w:rPr>
                <w:rFonts w:ascii="Bookman Old Style" w:hAnsi="Bookman Old Style"/>
                <w:lang w:val="id-ID"/>
              </w:rPr>
            </w:pPr>
            <w:r w:rsidRPr="00480CAA">
              <w:rPr>
                <w:rFonts w:ascii="Bookman Old Style" w:hAnsi="Bookman Old Style"/>
                <w:lang w:val="id-ID"/>
              </w:rPr>
              <w:t>Cukup jelas.</w:t>
            </w:r>
          </w:p>
          <w:p w14:paraId="012203FE" w14:textId="77777777" w:rsidR="00480CAA" w:rsidRPr="00480CAA" w:rsidRDefault="00480CAA" w:rsidP="00480CAA">
            <w:pPr>
              <w:spacing w:line="276" w:lineRule="auto"/>
              <w:ind w:left="284"/>
              <w:jc w:val="both"/>
              <w:rPr>
                <w:rFonts w:ascii="Bookman Old Style" w:hAnsi="Bookman Old Style"/>
                <w:lang w:val="id-ID"/>
              </w:rPr>
            </w:pPr>
            <w:r w:rsidRPr="00480CAA">
              <w:rPr>
                <w:rFonts w:ascii="Bookman Old Style" w:hAnsi="Bookman Old Style"/>
                <w:lang w:val="id-ID"/>
              </w:rPr>
              <w:t>Ayat (3)</w:t>
            </w:r>
          </w:p>
          <w:p w14:paraId="54B37BA8" w14:textId="10FFC6E5" w:rsidR="00044757" w:rsidRPr="00885F72" w:rsidRDefault="00480CAA" w:rsidP="00F0585E">
            <w:pPr>
              <w:spacing w:line="276" w:lineRule="auto"/>
              <w:ind w:left="567"/>
              <w:jc w:val="both"/>
              <w:rPr>
                <w:rFonts w:ascii="Bookman Old Style" w:hAnsi="Bookman Old Style"/>
                <w:lang w:val="id-ID"/>
              </w:rPr>
            </w:pPr>
            <w:r w:rsidRPr="00480CAA">
              <w:rPr>
                <w:rFonts w:ascii="Bookman Old Style" w:hAnsi="Bookman Old Style"/>
                <w:lang w:val="id-ID"/>
              </w:rPr>
              <w:t>Cukup jelas.</w:t>
            </w:r>
          </w:p>
        </w:tc>
        <w:tc>
          <w:tcPr>
            <w:tcW w:w="2841" w:type="dxa"/>
          </w:tcPr>
          <w:p w14:paraId="049BB593"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64917E33" w14:textId="77777777" w:rsidR="00044757" w:rsidRPr="00885F72" w:rsidRDefault="00044757" w:rsidP="00885F72">
            <w:pPr>
              <w:spacing w:line="276" w:lineRule="auto"/>
              <w:jc w:val="both"/>
              <w:rPr>
                <w:rFonts w:ascii="Bookman Old Style" w:hAnsi="Bookman Old Style"/>
                <w:lang w:val="id-ID"/>
              </w:rPr>
            </w:pPr>
          </w:p>
        </w:tc>
      </w:tr>
      <w:tr w:rsidR="00C85AE2" w:rsidRPr="00885F72" w14:paraId="4B97BA98" w14:textId="77777777" w:rsidTr="00C74185">
        <w:tc>
          <w:tcPr>
            <w:tcW w:w="8268" w:type="dxa"/>
            <w:gridSpan w:val="2"/>
          </w:tcPr>
          <w:p w14:paraId="63E13C0D" w14:textId="77777777" w:rsidR="00233D11" w:rsidRPr="00233D11" w:rsidRDefault="00233D11" w:rsidP="00233D11">
            <w:pPr>
              <w:spacing w:line="276" w:lineRule="auto"/>
              <w:jc w:val="both"/>
              <w:rPr>
                <w:rFonts w:ascii="Bookman Old Style" w:hAnsi="Bookman Old Style"/>
                <w:lang w:val="id-ID"/>
              </w:rPr>
            </w:pPr>
            <w:r w:rsidRPr="00233D11">
              <w:rPr>
                <w:rFonts w:ascii="Bookman Old Style" w:hAnsi="Bookman Old Style"/>
                <w:lang w:val="id-ID"/>
              </w:rPr>
              <w:lastRenderedPageBreak/>
              <w:t>BAB III</w:t>
            </w:r>
          </w:p>
          <w:p w14:paraId="12F22EC7" w14:textId="52C9B58F" w:rsidR="00C85AE2" w:rsidRPr="00885F72" w:rsidRDefault="00233D11" w:rsidP="00233D11">
            <w:pPr>
              <w:spacing w:line="276" w:lineRule="auto"/>
              <w:jc w:val="both"/>
              <w:rPr>
                <w:rFonts w:ascii="Bookman Old Style" w:hAnsi="Bookman Old Style"/>
                <w:lang w:val="id-ID"/>
              </w:rPr>
            </w:pPr>
            <w:r w:rsidRPr="00233D11">
              <w:rPr>
                <w:rFonts w:ascii="Bookman Old Style" w:hAnsi="Bookman Old Style"/>
                <w:lang w:val="id-ID"/>
              </w:rPr>
              <w:t>MANAJEMEN RISIKO BAGI PENYELENGGARA PERDAGANGAN ASET KEUANGAN DIGITAL</w:t>
            </w:r>
          </w:p>
        </w:tc>
        <w:tc>
          <w:tcPr>
            <w:tcW w:w="2841" w:type="dxa"/>
          </w:tcPr>
          <w:p w14:paraId="6FF95518" w14:textId="77777777" w:rsidR="00C85AE2" w:rsidRPr="00885F72" w:rsidRDefault="00C85AE2" w:rsidP="00885F72">
            <w:pPr>
              <w:spacing w:line="276" w:lineRule="auto"/>
              <w:jc w:val="both"/>
              <w:rPr>
                <w:rFonts w:ascii="Bookman Old Style" w:hAnsi="Bookman Old Style"/>
                <w:lang w:val="id-ID"/>
              </w:rPr>
            </w:pPr>
          </w:p>
        </w:tc>
        <w:tc>
          <w:tcPr>
            <w:tcW w:w="2839" w:type="dxa"/>
          </w:tcPr>
          <w:p w14:paraId="4B425A87" w14:textId="77777777" w:rsidR="00C85AE2" w:rsidRPr="00885F72" w:rsidRDefault="00C85AE2" w:rsidP="00885F72">
            <w:pPr>
              <w:spacing w:line="276" w:lineRule="auto"/>
              <w:jc w:val="both"/>
              <w:rPr>
                <w:rFonts w:ascii="Bookman Old Style" w:hAnsi="Bookman Old Style"/>
                <w:lang w:val="id-ID"/>
              </w:rPr>
            </w:pPr>
          </w:p>
        </w:tc>
      </w:tr>
      <w:tr w:rsidR="00044757" w:rsidRPr="00885F72" w14:paraId="3200ECE6" w14:textId="77777777" w:rsidTr="00044757">
        <w:tc>
          <w:tcPr>
            <w:tcW w:w="4512" w:type="dxa"/>
          </w:tcPr>
          <w:p w14:paraId="7C7E1B15" w14:textId="77777777" w:rsidR="0052546C" w:rsidRPr="0052546C" w:rsidRDefault="0052546C" w:rsidP="0052546C">
            <w:pPr>
              <w:spacing w:line="276" w:lineRule="auto"/>
              <w:jc w:val="both"/>
              <w:rPr>
                <w:rFonts w:ascii="Bookman Old Style" w:hAnsi="Bookman Old Style"/>
                <w:lang w:val="id-ID"/>
              </w:rPr>
            </w:pPr>
            <w:r w:rsidRPr="0052546C">
              <w:rPr>
                <w:rFonts w:ascii="Bookman Old Style" w:hAnsi="Bookman Old Style"/>
                <w:lang w:val="id-ID"/>
              </w:rPr>
              <w:lastRenderedPageBreak/>
              <w:t>Bagian Kesatu</w:t>
            </w:r>
          </w:p>
          <w:p w14:paraId="4BDBF2C9" w14:textId="0CE201DF" w:rsidR="0052546C" w:rsidRDefault="0052546C" w:rsidP="0052546C">
            <w:pPr>
              <w:spacing w:line="276" w:lineRule="auto"/>
              <w:jc w:val="both"/>
              <w:rPr>
                <w:rFonts w:ascii="Bookman Old Style" w:hAnsi="Bookman Old Style"/>
                <w:lang w:val="id-ID"/>
              </w:rPr>
            </w:pPr>
            <w:r w:rsidRPr="0052546C">
              <w:rPr>
                <w:rFonts w:ascii="Bookman Old Style" w:hAnsi="Bookman Old Style"/>
                <w:lang w:val="id-ID"/>
              </w:rPr>
              <w:t>Manajemen Risiko</w:t>
            </w:r>
          </w:p>
          <w:p w14:paraId="2A4346A8" w14:textId="77777777" w:rsidR="0052546C" w:rsidRDefault="0052546C" w:rsidP="00885F72">
            <w:pPr>
              <w:spacing w:line="276" w:lineRule="auto"/>
              <w:jc w:val="both"/>
              <w:rPr>
                <w:rFonts w:ascii="Bookman Old Style" w:hAnsi="Bookman Old Style"/>
                <w:lang w:val="id-ID"/>
              </w:rPr>
            </w:pPr>
          </w:p>
          <w:p w14:paraId="2F13276A" w14:textId="63FADED4" w:rsidR="00044757" w:rsidRDefault="00233D11" w:rsidP="00885F72">
            <w:pPr>
              <w:spacing w:line="276" w:lineRule="auto"/>
              <w:jc w:val="both"/>
              <w:rPr>
                <w:rFonts w:ascii="Bookman Old Style" w:hAnsi="Bookman Old Style"/>
                <w:lang w:val="id-ID"/>
              </w:rPr>
            </w:pPr>
            <w:r>
              <w:rPr>
                <w:rFonts w:ascii="Bookman Old Style" w:hAnsi="Bookman Old Style"/>
                <w:lang w:val="id-ID"/>
              </w:rPr>
              <w:t>Pasal 55</w:t>
            </w:r>
          </w:p>
          <w:p w14:paraId="461374B7" w14:textId="77777777" w:rsidR="0052546C" w:rsidRDefault="00032E14" w:rsidP="00032E14">
            <w:pPr>
              <w:pStyle w:val="ListParagraph"/>
              <w:numPr>
                <w:ilvl w:val="0"/>
                <w:numId w:val="89"/>
              </w:numPr>
              <w:spacing w:line="276" w:lineRule="auto"/>
              <w:ind w:left="397" w:hanging="397"/>
              <w:jc w:val="both"/>
              <w:rPr>
                <w:rFonts w:ascii="Bookman Old Style" w:hAnsi="Bookman Old Style"/>
                <w:lang w:val="id-ID"/>
              </w:rPr>
            </w:pPr>
            <w:r w:rsidRPr="0052546C">
              <w:rPr>
                <w:rFonts w:ascii="Bookman Old Style" w:hAnsi="Bookman Old Style"/>
                <w:lang w:val="id-ID"/>
              </w:rPr>
              <w:t xml:space="preserve">Penyelenggara Perdagangan Aset Keuangan Digital wajib menerapkan Manajemen Risiko secara efektif. </w:t>
            </w:r>
          </w:p>
          <w:p w14:paraId="2F3B6CF6" w14:textId="609EC5B4" w:rsidR="00032E14" w:rsidRPr="0052546C" w:rsidRDefault="00032E14" w:rsidP="00032E14">
            <w:pPr>
              <w:pStyle w:val="ListParagraph"/>
              <w:numPr>
                <w:ilvl w:val="0"/>
                <w:numId w:val="89"/>
              </w:numPr>
              <w:spacing w:line="276" w:lineRule="auto"/>
              <w:ind w:left="397" w:hanging="397"/>
              <w:jc w:val="both"/>
              <w:rPr>
                <w:rFonts w:ascii="Bookman Old Style" w:hAnsi="Bookman Old Style"/>
                <w:lang w:val="id-ID"/>
              </w:rPr>
            </w:pPr>
            <w:r w:rsidRPr="0052546C">
              <w:rPr>
                <w:rFonts w:ascii="Bookman Old Style" w:hAnsi="Bookman Old Style"/>
                <w:lang w:val="id-ID"/>
              </w:rPr>
              <w:t xml:space="preserve">Penerapan Manajemen Risiko sebagaimana dimaksud pada ayat (1) paling sedikit mencakup: </w:t>
            </w:r>
          </w:p>
          <w:p w14:paraId="639082D5" w14:textId="77777777" w:rsidR="0052546C" w:rsidRDefault="00032E14" w:rsidP="00032E14">
            <w:pPr>
              <w:pStyle w:val="ListParagraph"/>
              <w:numPr>
                <w:ilvl w:val="0"/>
                <w:numId w:val="90"/>
              </w:numPr>
              <w:spacing w:line="276" w:lineRule="auto"/>
              <w:ind w:left="794" w:hanging="397"/>
              <w:jc w:val="both"/>
              <w:rPr>
                <w:rFonts w:ascii="Bookman Old Style" w:hAnsi="Bookman Old Style"/>
                <w:lang w:val="id-ID"/>
              </w:rPr>
            </w:pPr>
            <w:r w:rsidRPr="0052546C">
              <w:rPr>
                <w:rFonts w:ascii="Bookman Old Style" w:hAnsi="Bookman Old Style"/>
                <w:lang w:val="id-ID"/>
              </w:rPr>
              <w:t xml:space="preserve">pengawasan aktif Direksi dan Dewan Komisaris; </w:t>
            </w:r>
          </w:p>
          <w:p w14:paraId="3CA39069" w14:textId="77777777" w:rsidR="0052546C" w:rsidRDefault="00032E14" w:rsidP="00032E14">
            <w:pPr>
              <w:pStyle w:val="ListParagraph"/>
              <w:numPr>
                <w:ilvl w:val="0"/>
                <w:numId w:val="90"/>
              </w:numPr>
              <w:spacing w:line="276" w:lineRule="auto"/>
              <w:ind w:left="794" w:hanging="397"/>
              <w:jc w:val="both"/>
              <w:rPr>
                <w:rFonts w:ascii="Bookman Old Style" w:hAnsi="Bookman Old Style"/>
                <w:lang w:val="id-ID"/>
              </w:rPr>
            </w:pPr>
            <w:r w:rsidRPr="0052546C">
              <w:rPr>
                <w:rFonts w:ascii="Bookman Old Style" w:hAnsi="Bookman Old Style"/>
                <w:lang w:val="id-ID"/>
              </w:rPr>
              <w:t xml:space="preserve">kecukupan kebijakan dan prosedur Manajemen Risiko serta penetapan limit Risiko; </w:t>
            </w:r>
          </w:p>
          <w:p w14:paraId="669235AC" w14:textId="77777777" w:rsidR="0052546C" w:rsidRDefault="00032E14" w:rsidP="00032E14">
            <w:pPr>
              <w:pStyle w:val="ListParagraph"/>
              <w:numPr>
                <w:ilvl w:val="0"/>
                <w:numId w:val="90"/>
              </w:numPr>
              <w:spacing w:line="276" w:lineRule="auto"/>
              <w:ind w:left="794" w:hanging="397"/>
              <w:jc w:val="both"/>
              <w:rPr>
                <w:rFonts w:ascii="Bookman Old Style" w:hAnsi="Bookman Old Style"/>
                <w:lang w:val="id-ID"/>
              </w:rPr>
            </w:pPr>
            <w:r w:rsidRPr="0052546C">
              <w:rPr>
                <w:rFonts w:ascii="Bookman Old Style" w:hAnsi="Bookman Old Style"/>
                <w:lang w:val="id-ID"/>
              </w:rPr>
              <w:t xml:space="preserve">kecukupan proses identifikasi, pengukuran, pengendalian, dan pemantauan Risiko, serta sistem informasi Manajemen Risiko; dan </w:t>
            </w:r>
          </w:p>
          <w:p w14:paraId="731C8000" w14:textId="2FB8FB6C" w:rsidR="00032E14" w:rsidRPr="0052546C" w:rsidRDefault="00032E14" w:rsidP="00032E14">
            <w:pPr>
              <w:pStyle w:val="ListParagraph"/>
              <w:numPr>
                <w:ilvl w:val="0"/>
                <w:numId w:val="90"/>
              </w:numPr>
              <w:spacing w:line="276" w:lineRule="auto"/>
              <w:ind w:left="794" w:hanging="397"/>
              <w:jc w:val="both"/>
              <w:rPr>
                <w:rFonts w:ascii="Bookman Old Style" w:hAnsi="Bookman Old Style"/>
                <w:lang w:val="id-ID"/>
              </w:rPr>
            </w:pPr>
            <w:r w:rsidRPr="0052546C">
              <w:rPr>
                <w:rFonts w:ascii="Bookman Old Style" w:hAnsi="Bookman Old Style"/>
                <w:lang w:val="id-ID"/>
              </w:rPr>
              <w:t xml:space="preserve">sistem pengendalian internal yang menyeluruh. </w:t>
            </w:r>
          </w:p>
          <w:p w14:paraId="13C38CCF" w14:textId="77777777" w:rsidR="0052546C" w:rsidRDefault="00032E14" w:rsidP="00032E14">
            <w:pPr>
              <w:pStyle w:val="ListParagraph"/>
              <w:numPr>
                <w:ilvl w:val="0"/>
                <w:numId w:val="89"/>
              </w:numPr>
              <w:spacing w:line="276" w:lineRule="auto"/>
              <w:ind w:left="397" w:hanging="397"/>
              <w:jc w:val="both"/>
              <w:rPr>
                <w:rFonts w:ascii="Bookman Old Style" w:hAnsi="Bookman Old Style"/>
                <w:lang w:val="id-ID"/>
              </w:rPr>
            </w:pPr>
            <w:r w:rsidRPr="00032E14">
              <w:rPr>
                <w:rFonts w:ascii="Bookman Old Style" w:hAnsi="Bookman Old Style"/>
                <w:lang w:val="id-ID"/>
              </w:rPr>
              <w:t>Dalam menerapkan Manajemen Risiko sebagaimana dimaksud pada ayat (1), Penyelenggara Perdagangan Aset Keuangan Digital wajib memiliki pedoman penerapan Manajemen Risiko.</w:t>
            </w:r>
          </w:p>
          <w:p w14:paraId="7D062F92" w14:textId="21DF6F75" w:rsidR="00233D11" w:rsidRPr="0052546C" w:rsidRDefault="00032E14" w:rsidP="00032E14">
            <w:pPr>
              <w:pStyle w:val="ListParagraph"/>
              <w:numPr>
                <w:ilvl w:val="0"/>
                <w:numId w:val="89"/>
              </w:numPr>
              <w:spacing w:line="276" w:lineRule="auto"/>
              <w:ind w:left="397" w:hanging="397"/>
              <w:jc w:val="both"/>
              <w:rPr>
                <w:rFonts w:ascii="Bookman Old Style" w:hAnsi="Bookman Old Style"/>
                <w:lang w:val="id-ID"/>
              </w:rPr>
            </w:pPr>
            <w:r w:rsidRPr="0052546C">
              <w:rPr>
                <w:rFonts w:ascii="Bookman Old Style" w:hAnsi="Bookman Old Style"/>
                <w:lang w:val="id-ID"/>
              </w:rPr>
              <w:t xml:space="preserve">Ketentuan mengenai penerapan Manajemen Risiko sebagaimana </w:t>
            </w:r>
            <w:r w:rsidRPr="0052546C">
              <w:rPr>
                <w:rFonts w:ascii="Bookman Old Style" w:hAnsi="Bookman Old Style"/>
                <w:lang w:val="id-ID"/>
              </w:rPr>
              <w:lastRenderedPageBreak/>
              <w:t>dimaksud pada ayat (1) ditetapkan oleh Otoritas Jasa Keuangan.</w:t>
            </w:r>
          </w:p>
        </w:tc>
        <w:tc>
          <w:tcPr>
            <w:tcW w:w="3756" w:type="dxa"/>
          </w:tcPr>
          <w:p w14:paraId="02B5311B" w14:textId="77777777" w:rsidR="00075637" w:rsidRPr="00075637" w:rsidRDefault="00075637" w:rsidP="00075637">
            <w:pPr>
              <w:spacing w:line="276" w:lineRule="auto"/>
              <w:jc w:val="both"/>
              <w:rPr>
                <w:rFonts w:ascii="Bookman Old Style" w:hAnsi="Bookman Old Style"/>
                <w:lang w:val="id-ID"/>
              </w:rPr>
            </w:pPr>
            <w:r w:rsidRPr="00075637">
              <w:rPr>
                <w:rFonts w:ascii="Bookman Old Style" w:hAnsi="Bookman Old Style"/>
                <w:lang w:val="id-ID"/>
              </w:rPr>
              <w:lastRenderedPageBreak/>
              <w:t>Pasal 55</w:t>
            </w:r>
          </w:p>
          <w:p w14:paraId="7C2989F5" w14:textId="77777777" w:rsidR="00075637" w:rsidRPr="00075637" w:rsidRDefault="00075637" w:rsidP="00075637">
            <w:pPr>
              <w:spacing w:line="276" w:lineRule="auto"/>
              <w:ind w:left="284"/>
              <w:jc w:val="both"/>
              <w:rPr>
                <w:rFonts w:ascii="Bookman Old Style" w:hAnsi="Bookman Old Style"/>
                <w:lang w:val="id-ID"/>
              </w:rPr>
            </w:pPr>
            <w:r w:rsidRPr="00075637">
              <w:rPr>
                <w:rFonts w:ascii="Bookman Old Style" w:hAnsi="Bookman Old Style"/>
                <w:lang w:val="id-ID"/>
              </w:rPr>
              <w:t>Ayat (1)</w:t>
            </w:r>
          </w:p>
          <w:p w14:paraId="609E8233" w14:textId="77777777" w:rsidR="00075637" w:rsidRPr="00075637" w:rsidRDefault="00075637" w:rsidP="00075637">
            <w:pPr>
              <w:spacing w:line="276" w:lineRule="auto"/>
              <w:ind w:left="567"/>
              <w:jc w:val="both"/>
              <w:rPr>
                <w:rFonts w:ascii="Bookman Old Style" w:hAnsi="Bookman Old Style"/>
                <w:lang w:val="id-ID"/>
              </w:rPr>
            </w:pPr>
            <w:r w:rsidRPr="00075637">
              <w:rPr>
                <w:rFonts w:ascii="Bookman Old Style" w:hAnsi="Bookman Old Style"/>
                <w:lang w:val="id-ID"/>
              </w:rPr>
              <w:t>Penerapan Manajemen Risiko termasuk penerapan program anti pencucian uang dan pencegahan pendanaan terorisme, dan pencegahan pendanaan proliferasi senjata pemusnah massal sebagaimana dimaksud dalam peraturan perundang-undangan mengenai penerapan program anti pencucian uang, pencegahan pendanaan terorisme, dan pencegahan pendanaan proliferasi senjata pemusnah massal di sektor jasa keuangan.</w:t>
            </w:r>
          </w:p>
          <w:p w14:paraId="3BF5DB95" w14:textId="77777777" w:rsidR="00075637" w:rsidRPr="00075637" w:rsidRDefault="00075637" w:rsidP="00075637">
            <w:pPr>
              <w:spacing w:line="276" w:lineRule="auto"/>
              <w:ind w:left="567"/>
              <w:jc w:val="both"/>
              <w:rPr>
                <w:rFonts w:ascii="Bookman Old Style" w:hAnsi="Bookman Old Style"/>
                <w:lang w:val="id-ID"/>
              </w:rPr>
            </w:pPr>
            <w:r w:rsidRPr="00075637">
              <w:rPr>
                <w:rFonts w:ascii="Bookman Old Style" w:hAnsi="Bookman Old Style"/>
                <w:lang w:val="id-ID"/>
              </w:rPr>
              <w:t>Untuk memastikan penerapan Manajemen Risiko berjalan secara efektif, Direksi, dan Dewan Komisaris mengacu pada tugas dan tanggung jawab Direksi dan Dewan Komisaris.</w:t>
            </w:r>
          </w:p>
          <w:p w14:paraId="61F5C309" w14:textId="77777777" w:rsidR="00075637" w:rsidRPr="00075637" w:rsidRDefault="00075637" w:rsidP="00075637">
            <w:pPr>
              <w:spacing w:line="276" w:lineRule="auto"/>
              <w:ind w:left="284"/>
              <w:jc w:val="both"/>
              <w:rPr>
                <w:rFonts w:ascii="Bookman Old Style" w:hAnsi="Bookman Old Style"/>
                <w:lang w:val="id-ID"/>
              </w:rPr>
            </w:pPr>
            <w:r w:rsidRPr="00075637">
              <w:rPr>
                <w:rFonts w:ascii="Bookman Old Style" w:hAnsi="Bookman Old Style"/>
                <w:lang w:val="id-ID"/>
              </w:rPr>
              <w:t>Ayat (2)</w:t>
            </w:r>
          </w:p>
          <w:p w14:paraId="2C481D4B" w14:textId="77777777" w:rsidR="00075637" w:rsidRPr="00075637" w:rsidRDefault="00075637" w:rsidP="00075637">
            <w:pPr>
              <w:spacing w:line="276" w:lineRule="auto"/>
              <w:ind w:left="567"/>
              <w:jc w:val="both"/>
              <w:rPr>
                <w:rFonts w:ascii="Bookman Old Style" w:hAnsi="Bookman Old Style"/>
                <w:lang w:val="id-ID"/>
              </w:rPr>
            </w:pPr>
            <w:r w:rsidRPr="00075637">
              <w:rPr>
                <w:rFonts w:ascii="Bookman Old Style" w:hAnsi="Bookman Old Style"/>
                <w:lang w:val="id-ID"/>
              </w:rPr>
              <w:lastRenderedPageBreak/>
              <w:t>Huruf a</w:t>
            </w:r>
          </w:p>
          <w:p w14:paraId="659884BC" w14:textId="77777777" w:rsidR="00075637" w:rsidRPr="00075637" w:rsidRDefault="00075637" w:rsidP="00075637">
            <w:pPr>
              <w:spacing w:line="276" w:lineRule="auto"/>
              <w:ind w:left="851"/>
              <w:jc w:val="both"/>
              <w:rPr>
                <w:rFonts w:ascii="Bookman Old Style" w:hAnsi="Bookman Old Style"/>
                <w:lang w:val="id-ID"/>
              </w:rPr>
            </w:pPr>
            <w:r w:rsidRPr="00075637">
              <w:rPr>
                <w:rFonts w:ascii="Bookman Old Style" w:hAnsi="Bookman Old Style"/>
                <w:lang w:val="id-ID"/>
              </w:rPr>
              <w:t>Cukup jelas.</w:t>
            </w:r>
          </w:p>
          <w:p w14:paraId="27290CDF" w14:textId="77777777" w:rsidR="00075637" w:rsidRPr="00075637" w:rsidRDefault="00075637" w:rsidP="00075637">
            <w:pPr>
              <w:spacing w:line="276" w:lineRule="auto"/>
              <w:ind w:left="567"/>
              <w:jc w:val="both"/>
              <w:rPr>
                <w:rFonts w:ascii="Bookman Old Style" w:hAnsi="Bookman Old Style"/>
                <w:lang w:val="id-ID"/>
              </w:rPr>
            </w:pPr>
            <w:r w:rsidRPr="00075637">
              <w:rPr>
                <w:rFonts w:ascii="Bookman Old Style" w:hAnsi="Bookman Old Style"/>
                <w:lang w:val="id-ID"/>
              </w:rPr>
              <w:t>Huruf b</w:t>
            </w:r>
          </w:p>
          <w:p w14:paraId="6CDF820E" w14:textId="77777777" w:rsidR="00075637" w:rsidRPr="00075637" w:rsidRDefault="00075637" w:rsidP="00075637">
            <w:pPr>
              <w:spacing w:line="276" w:lineRule="auto"/>
              <w:ind w:left="851"/>
              <w:jc w:val="both"/>
              <w:rPr>
                <w:rFonts w:ascii="Bookman Old Style" w:hAnsi="Bookman Old Style"/>
                <w:lang w:val="id-ID"/>
              </w:rPr>
            </w:pPr>
            <w:r w:rsidRPr="00075637">
              <w:rPr>
                <w:rFonts w:ascii="Bookman Old Style" w:hAnsi="Bookman Old Style"/>
                <w:lang w:val="id-ID"/>
              </w:rPr>
              <w:t>Cukup jelas.</w:t>
            </w:r>
          </w:p>
          <w:p w14:paraId="558D3205" w14:textId="77777777" w:rsidR="00075637" w:rsidRPr="00075637" w:rsidRDefault="00075637" w:rsidP="00075637">
            <w:pPr>
              <w:spacing w:line="276" w:lineRule="auto"/>
              <w:ind w:left="567"/>
              <w:jc w:val="both"/>
              <w:rPr>
                <w:rFonts w:ascii="Bookman Old Style" w:hAnsi="Bookman Old Style"/>
                <w:lang w:val="id-ID"/>
              </w:rPr>
            </w:pPr>
            <w:r w:rsidRPr="00075637">
              <w:rPr>
                <w:rFonts w:ascii="Bookman Old Style" w:hAnsi="Bookman Old Style"/>
                <w:lang w:val="id-ID"/>
              </w:rPr>
              <w:t>Huruf c</w:t>
            </w:r>
          </w:p>
          <w:p w14:paraId="24C4C90D" w14:textId="77777777" w:rsidR="00075637" w:rsidRPr="00075637" w:rsidRDefault="00075637" w:rsidP="00075637">
            <w:pPr>
              <w:spacing w:line="276" w:lineRule="auto"/>
              <w:ind w:left="851"/>
              <w:jc w:val="both"/>
              <w:rPr>
                <w:rFonts w:ascii="Bookman Old Style" w:hAnsi="Bookman Old Style"/>
                <w:lang w:val="id-ID"/>
              </w:rPr>
            </w:pPr>
            <w:r w:rsidRPr="00075637">
              <w:rPr>
                <w:rFonts w:ascii="Bookman Old Style" w:hAnsi="Bookman Old Style"/>
                <w:lang w:val="id-ID"/>
              </w:rPr>
              <w:t>Yang dimaksud dengan “sistem informasi Manajemen Risiko” adalah sistem yang menggunakan teknologi informasi dan pengolahan data untuk mendukung pengambilan keputusan dalam Manajemen Risiko.</w:t>
            </w:r>
          </w:p>
          <w:p w14:paraId="2C61CC65" w14:textId="77777777" w:rsidR="00075637" w:rsidRPr="00075637" w:rsidRDefault="00075637" w:rsidP="00075637">
            <w:pPr>
              <w:spacing w:line="276" w:lineRule="auto"/>
              <w:ind w:left="567"/>
              <w:jc w:val="both"/>
              <w:rPr>
                <w:rFonts w:ascii="Bookman Old Style" w:hAnsi="Bookman Old Style"/>
                <w:lang w:val="id-ID"/>
              </w:rPr>
            </w:pPr>
            <w:r w:rsidRPr="00075637">
              <w:rPr>
                <w:rFonts w:ascii="Bookman Old Style" w:hAnsi="Bookman Old Style"/>
                <w:lang w:val="id-ID"/>
              </w:rPr>
              <w:t>Huruf d</w:t>
            </w:r>
          </w:p>
          <w:p w14:paraId="3EEAFBE9" w14:textId="77777777" w:rsidR="00075637" w:rsidRPr="00075637" w:rsidRDefault="00075637" w:rsidP="00075637">
            <w:pPr>
              <w:spacing w:line="276" w:lineRule="auto"/>
              <w:ind w:left="851"/>
              <w:jc w:val="both"/>
              <w:rPr>
                <w:rFonts w:ascii="Bookman Old Style" w:hAnsi="Bookman Old Style"/>
                <w:lang w:val="id-ID"/>
              </w:rPr>
            </w:pPr>
            <w:r w:rsidRPr="00075637">
              <w:rPr>
                <w:rFonts w:ascii="Bookman Old Style" w:hAnsi="Bookman Old Style"/>
                <w:lang w:val="id-ID"/>
              </w:rPr>
              <w:t>Cukup jelas.</w:t>
            </w:r>
          </w:p>
          <w:p w14:paraId="57CEDC7B" w14:textId="77777777" w:rsidR="00075637" w:rsidRPr="00075637" w:rsidRDefault="00075637" w:rsidP="00075637">
            <w:pPr>
              <w:spacing w:line="276" w:lineRule="auto"/>
              <w:ind w:left="284"/>
              <w:jc w:val="both"/>
              <w:rPr>
                <w:rFonts w:ascii="Bookman Old Style" w:hAnsi="Bookman Old Style"/>
                <w:lang w:val="id-ID"/>
              </w:rPr>
            </w:pPr>
            <w:r w:rsidRPr="00075637">
              <w:rPr>
                <w:rFonts w:ascii="Bookman Old Style" w:hAnsi="Bookman Old Style"/>
                <w:lang w:val="id-ID"/>
              </w:rPr>
              <w:t>Ayat (3)</w:t>
            </w:r>
          </w:p>
          <w:p w14:paraId="35ED356C" w14:textId="77777777" w:rsidR="00075637" w:rsidRPr="00075637" w:rsidRDefault="00075637" w:rsidP="00075637">
            <w:pPr>
              <w:spacing w:line="276" w:lineRule="auto"/>
              <w:ind w:left="567"/>
              <w:jc w:val="both"/>
              <w:rPr>
                <w:rFonts w:ascii="Bookman Old Style" w:hAnsi="Bookman Old Style"/>
                <w:lang w:val="id-ID"/>
              </w:rPr>
            </w:pPr>
            <w:r w:rsidRPr="00075637">
              <w:rPr>
                <w:rFonts w:ascii="Bookman Old Style" w:hAnsi="Bookman Old Style"/>
                <w:lang w:val="id-ID"/>
              </w:rPr>
              <w:t>Cukup jelas.</w:t>
            </w:r>
          </w:p>
          <w:p w14:paraId="682748CC" w14:textId="77777777" w:rsidR="00075637" w:rsidRPr="00075637" w:rsidRDefault="00075637" w:rsidP="00075637">
            <w:pPr>
              <w:spacing w:line="276" w:lineRule="auto"/>
              <w:ind w:left="284"/>
              <w:jc w:val="both"/>
              <w:rPr>
                <w:rFonts w:ascii="Bookman Old Style" w:hAnsi="Bookman Old Style"/>
                <w:lang w:val="id-ID"/>
              </w:rPr>
            </w:pPr>
            <w:r w:rsidRPr="00075637">
              <w:rPr>
                <w:rFonts w:ascii="Bookman Old Style" w:hAnsi="Bookman Old Style"/>
                <w:lang w:val="id-ID"/>
              </w:rPr>
              <w:t>Ayat (4)</w:t>
            </w:r>
          </w:p>
          <w:p w14:paraId="715BFAFB" w14:textId="4620AEC6" w:rsidR="00044757" w:rsidRPr="00885F72" w:rsidRDefault="00075637" w:rsidP="00075637">
            <w:pPr>
              <w:spacing w:line="276" w:lineRule="auto"/>
              <w:ind w:left="567"/>
              <w:jc w:val="both"/>
              <w:rPr>
                <w:rFonts w:ascii="Bookman Old Style" w:hAnsi="Bookman Old Style"/>
                <w:lang w:val="id-ID"/>
              </w:rPr>
            </w:pPr>
            <w:r w:rsidRPr="00075637">
              <w:rPr>
                <w:rFonts w:ascii="Bookman Old Style" w:hAnsi="Bookman Old Style"/>
                <w:lang w:val="id-ID"/>
              </w:rPr>
              <w:t>Cukup jelas.</w:t>
            </w:r>
          </w:p>
        </w:tc>
        <w:tc>
          <w:tcPr>
            <w:tcW w:w="2841" w:type="dxa"/>
          </w:tcPr>
          <w:p w14:paraId="70B874A1"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6F5F31A8"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132B236F" w14:textId="77777777" w:rsidTr="00044757">
        <w:tc>
          <w:tcPr>
            <w:tcW w:w="4512" w:type="dxa"/>
          </w:tcPr>
          <w:p w14:paraId="65D8D648" w14:textId="77777777" w:rsidR="00044757" w:rsidRDefault="00174700" w:rsidP="00885F72">
            <w:pPr>
              <w:spacing w:line="276" w:lineRule="auto"/>
              <w:jc w:val="both"/>
              <w:rPr>
                <w:rFonts w:ascii="Bookman Old Style" w:hAnsi="Bookman Old Style"/>
                <w:lang w:val="id-ID"/>
              </w:rPr>
            </w:pPr>
            <w:r>
              <w:rPr>
                <w:rFonts w:ascii="Bookman Old Style" w:hAnsi="Bookman Old Style"/>
                <w:lang w:val="id-ID"/>
              </w:rPr>
              <w:t>Pasal 56</w:t>
            </w:r>
          </w:p>
          <w:p w14:paraId="60561793" w14:textId="3F0AEC33" w:rsidR="00174700" w:rsidRPr="00885F72" w:rsidRDefault="00CA7067" w:rsidP="00885F72">
            <w:pPr>
              <w:spacing w:line="276" w:lineRule="auto"/>
              <w:jc w:val="both"/>
              <w:rPr>
                <w:rFonts w:ascii="Bookman Old Style" w:hAnsi="Bookman Old Style"/>
                <w:lang w:val="id-ID"/>
              </w:rPr>
            </w:pPr>
            <w:r w:rsidRPr="00CA7067">
              <w:rPr>
                <w:rFonts w:ascii="Bookman Old Style" w:hAnsi="Bookman Old Style"/>
                <w:lang w:val="id-ID"/>
              </w:rPr>
              <w:t>Penerapan Manajemen Risiko sebagaimana dimaksud dalam Pasal 55 wajib disesuaikan dengan tujuan, kebijakan usaha, ukuran, kompleksitas usaha, dan kemampuan Penyelenggara Perdagangan Aset Keuangan Digital.</w:t>
            </w:r>
          </w:p>
        </w:tc>
        <w:tc>
          <w:tcPr>
            <w:tcW w:w="3756" w:type="dxa"/>
          </w:tcPr>
          <w:p w14:paraId="2B0165D5" w14:textId="77777777" w:rsidR="0050544A" w:rsidRPr="0050544A" w:rsidRDefault="0050544A" w:rsidP="0050544A">
            <w:pPr>
              <w:spacing w:line="276" w:lineRule="auto"/>
              <w:jc w:val="both"/>
              <w:rPr>
                <w:rFonts w:ascii="Bookman Old Style" w:hAnsi="Bookman Old Style"/>
                <w:lang w:val="id-ID"/>
              </w:rPr>
            </w:pPr>
            <w:r w:rsidRPr="0050544A">
              <w:rPr>
                <w:rFonts w:ascii="Bookman Old Style" w:hAnsi="Bookman Old Style"/>
                <w:lang w:val="id-ID"/>
              </w:rPr>
              <w:t>Pasal 56</w:t>
            </w:r>
          </w:p>
          <w:p w14:paraId="6FAC68BA" w14:textId="77777777" w:rsidR="0050544A" w:rsidRPr="0050544A" w:rsidRDefault="0050544A" w:rsidP="0050544A">
            <w:pPr>
              <w:spacing w:line="276" w:lineRule="auto"/>
              <w:ind w:left="284"/>
              <w:jc w:val="both"/>
              <w:rPr>
                <w:rFonts w:ascii="Bookman Old Style" w:hAnsi="Bookman Old Style"/>
                <w:lang w:val="id-ID"/>
              </w:rPr>
            </w:pPr>
            <w:r w:rsidRPr="0050544A">
              <w:rPr>
                <w:rFonts w:ascii="Bookman Old Style" w:hAnsi="Bookman Old Style"/>
                <w:lang w:val="id-ID"/>
              </w:rPr>
              <w:t>Yang dimaksud dengan “kompleksitas usaha”, antara lain tercermin dari keragaman dalam kegiatan usaha, produk dan/atau jasa, dan/atau teknologi pendukung yang digunakan.</w:t>
            </w:r>
          </w:p>
          <w:p w14:paraId="61D357D0" w14:textId="443AAB4B" w:rsidR="00044757" w:rsidRPr="00885F72" w:rsidRDefault="0050544A" w:rsidP="0050544A">
            <w:pPr>
              <w:spacing w:line="276" w:lineRule="auto"/>
              <w:ind w:left="284"/>
              <w:jc w:val="both"/>
              <w:rPr>
                <w:rFonts w:ascii="Bookman Old Style" w:hAnsi="Bookman Old Style"/>
                <w:lang w:val="id-ID"/>
              </w:rPr>
            </w:pPr>
            <w:r w:rsidRPr="0050544A">
              <w:rPr>
                <w:rFonts w:ascii="Bookman Old Style" w:hAnsi="Bookman Old Style"/>
                <w:lang w:val="id-ID"/>
              </w:rPr>
              <w:lastRenderedPageBreak/>
              <w:t>Yang dimaksud dengan “kemampuan Penyelenggara Perdagangan Aset Keuangan Digital”, antara lain kemampuan keuangan, infrastruktur pendukung, dan kemampuan sumber daya manusia.</w:t>
            </w:r>
          </w:p>
        </w:tc>
        <w:tc>
          <w:tcPr>
            <w:tcW w:w="2841" w:type="dxa"/>
          </w:tcPr>
          <w:p w14:paraId="03DCB89B"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45A2D751"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64D6BFC3" w14:textId="77777777" w:rsidTr="00044757">
        <w:tc>
          <w:tcPr>
            <w:tcW w:w="4512" w:type="dxa"/>
          </w:tcPr>
          <w:p w14:paraId="18A25A37" w14:textId="77777777" w:rsidR="00044757" w:rsidRDefault="0050544A" w:rsidP="00885F72">
            <w:pPr>
              <w:spacing w:line="276" w:lineRule="auto"/>
              <w:jc w:val="both"/>
              <w:rPr>
                <w:rFonts w:ascii="Bookman Old Style" w:hAnsi="Bookman Old Style"/>
                <w:lang w:val="id-ID"/>
              </w:rPr>
            </w:pPr>
            <w:r>
              <w:rPr>
                <w:rFonts w:ascii="Bookman Old Style" w:hAnsi="Bookman Old Style"/>
                <w:lang w:val="id-ID"/>
              </w:rPr>
              <w:t>Pasal 57</w:t>
            </w:r>
          </w:p>
          <w:p w14:paraId="5B772267" w14:textId="1F4210F9" w:rsidR="00B15BE1" w:rsidRPr="00B15BE1" w:rsidRDefault="00B15BE1" w:rsidP="00B15BE1">
            <w:pPr>
              <w:pStyle w:val="ListParagraph"/>
              <w:numPr>
                <w:ilvl w:val="0"/>
                <w:numId w:val="91"/>
              </w:numPr>
              <w:spacing w:line="276" w:lineRule="auto"/>
              <w:ind w:left="397" w:hanging="397"/>
              <w:jc w:val="both"/>
              <w:rPr>
                <w:rFonts w:ascii="Bookman Old Style" w:hAnsi="Bookman Old Style"/>
                <w:lang w:val="id-ID"/>
              </w:rPr>
            </w:pPr>
            <w:r w:rsidRPr="00B15BE1">
              <w:rPr>
                <w:rFonts w:ascii="Bookman Old Style" w:hAnsi="Bookman Old Style"/>
                <w:lang w:val="id-ID"/>
              </w:rPr>
              <w:t>Manajemen Risiko sebagaimana dimaksud pada Pasal 55 ayat (1) bagi Bursa wajib diterapkan untuk:</w:t>
            </w:r>
          </w:p>
          <w:p w14:paraId="484ECEAE" w14:textId="77777777" w:rsidR="00B15BE1" w:rsidRDefault="00B15BE1" w:rsidP="00B15BE1">
            <w:pPr>
              <w:pStyle w:val="ListParagraph"/>
              <w:numPr>
                <w:ilvl w:val="0"/>
                <w:numId w:val="92"/>
              </w:numPr>
              <w:spacing w:line="276" w:lineRule="auto"/>
              <w:ind w:left="794" w:hanging="397"/>
              <w:jc w:val="both"/>
              <w:rPr>
                <w:rFonts w:ascii="Bookman Old Style" w:hAnsi="Bookman Old Style"/>
                <w:lang w:val="id-ID"/>
              </w:rPr>
            </w:pPr>
            <w:r w:rsidRPr="00B15BE1">
              <w:rPr>
                <w:rFonts w:ascii="Bookman Old Style" w:hAnsi="Bookman Old Style"/>
                <w:lang w:val="id-ID"/>
              </w:rPr>
              <w:t>Risiko Strategis;</w:t>
            </w:r>
          </w:p>
          <w:p w14:paraId="0399630F" w14:textId="77777777" w:rsidR="00B15BE1" w:rsidRDefault="00B15BE1" w:rsidP="00B15BE1">
            <w:pPr>
              <w:pStyle w:val="ListParagraph"/>
              <w:numPr>
                <w:ilvl w:val="0"/>
                <w:numId w:val="92"/>
              </w:numPr>
              <w:spacing w:line="276" w:lineRule="auto"/>
              <w:ind w:left="794" w:hanging="397"/>
              <w:jc w:val="both"/>
              <w:rPr>
                <w:rFonts w:ascii="Bookman Old Style" w:hAnsi="Bookman Old Style"/>
                <w:lang w:val="id-ID"/>
              </w:rPr>
            </w:pPr>
            <w:r w:rsidRPr="00B15BE1">
              <w:rPr>
                <w:rFonts w:ascii="Bookman Old Style" w:hAnsi="Bookman Old Style"/>
                <w:lang w:val="id-ID"/>
              </w:rPr>
              <w:t>Risiko Operasional;</w:t>
            </w:r>
          </w:p>
          <w:p w14:paraId="45A589CF" w14:textId="77777777" w:rsidR="00B15BE1" w:rsidRDefault="00B15BE1" w:rsidP="00B15BE1">
            <w:pPr>
              <w:pStyle w:val="ListParagraph"/>
              <w:numPr>
                <w:ilvl w:val="0"/>
                <w:numId w:val="92"/>
              </w:numPr>
              <w:spacing w:line="276" w:lineRule="auto"/>
              <w:ind w:left="794" w:hanging="397"/>
              <w:jc w:val="both"/>
              <w:rPr>
                <w:rFonts w:ascii="Bookman Old Style" w:hAnsi="Bookman Old Style"/>
                <w:lang w:val="id-ID"/>
              </w:rPr>
            </w:pPr>
            <w:r w:rsidRPr="00B15BE1">
              <w:rPr>
                <w:rFonts w:ascii="Bookman Old Style" w:hAnsi="Bookman Old Style"/>
                <w:lang w:val="id-ID"/>
              </w:rPr>
              <w:t>Risiko Siber;</w:t>
            </w:r>
          </w:p>
          <w:p w14:paraId="187D6EC4" w14:textId="77777777" w:rsidR="00B15BE1" w:rsidRDefault="00B15BE1" w:rsidP="00B15BE1">
            <w:pPr>
              <w:pStyle w:val="ListParagraph"/>
              <w:numPr>
                <w:ilvl w:val="0"/>
                <w:numId w:val="92"/>
              </w:numPr>
              <w:spacing w:line="276" w:lineRule="auto"/>
              <w:ind w:left="794" w:hanging="397"/>
              <w:jc w:val="both"/>
              <w:rPr>
                <w:rFonts w:ascii="Bookman Old Style" w:hAnsi="Bookman Old Style"/>
                <w:lang w:val="id-ID"/>
              </w:rPr>
            </w:pPr>
            <w:r w:rsidRPr="00B15BE1">
              <w:rPr>
                <w:rFonts w:ascii="Bookman Old Style" w:hAnsi="Bookman Old Style"/>
                <w:lang w:val="id-ID"/>
              </w:rPr>
              <w:t>Risiko Hukum;</w:t>
            </w:r>
          </w:p>
          <w:p w14:paraId="0B2A7A22" w14:textId="77777777" w:rsidR="00B15BE1" w:rsidRDefault="00B15BE1" w:rsidP="00B15BE1">
            <w:pPr>
              <w:pStyle w:val="ListParagraph"/>
              <w:numPr>
                <w:ilvl w:val="0"/>
                <w:numId w:val="92"/>
              </w:numPr>
              <w:spacing w:line="276" w:lineRule="auto"/>
              <w:ind w:left="794" w:hanging="397"/>
              <w:jc w:val="both"/>
              <w:rPr>
                <w:rFonts w:ascii="Bookman Old Style" w:hAnsi="Bookman Old Style"/>
                <w:lang w:val="id-ID"/>
              </w:rPr>
            </w:pPr>
            <w:r w:rsidRPr="00B15BE1">
              <w:rPr>
                <w:rFonts w:ascii="Bookman Old Style" w:hAnsi="Bookman Old Style"/>
                <w:lang w:val="id-ID"/>
              </w:rPr>
              <w:t>Risiko Kepatuhan;</w:t>
            </w:r>
          </w:p>
          <w:p w14:paraId="29776472" w14:textId="77777777" w:rsidR="00B15BE1" w:rsidRDefault="00B15BE1" w:rsidP="00B15BE1">
            <w:pPr>
              <w:pStyle w:val="ListParagraph"/>
              <w:numPr>
                <w:ilvl w:val="0"/>
                <w:numId w:val="92"/>
              </w:numPr>
              <w:spacing w:line="276" w:lineRule="auto"/>
              <w:ind w:left="794" w:hanging="397"/>
              <w:jc w:val="both"/>
              <w:rPr>
                <w:rFonts w:ascii="Bookman Old Style" w:hAnsi="Bookman Old Style"/>
                <w:lang w:val="id-ID"/>
              </w:rPr>
            </w:pPr>
            <w:r w:rsidRPr="00B15BE1">
              <w:rPr>
                <w:rFonts w:ascii="Bookman Old Style" w:hAnsi="Bookman Old Style"/>
                <w:lang w:val="id-ID"/>
              </w:rPr>
              <w:t>Risiko Reputasi; dan</w:t>
            </w:r>
          </w:p>
          <w:p w14:paraId="5141D8EB" w14:textId="08C28510" w:rsidR="00B15BE1" w:rsidRPr="00B15BE1" w:rsidRDefault="00B15BE1" w:rsidP="00B15BE1">
            <w:pPr>
              <w:pStyle w:val="ListParagraph"/>
              <w:numPr>
                <w:ilvl w:val="0"/>
                <w:numId w:val="92"/>
              </w:numPr>
              <w:spacing w:line="276" w:lineRule="auto"/>
              <w:ind w:left="794" w:hanging="397"/>
              <w:jc w:val="both"/>
              <w:rPr>
                <w:rFonts w:ascii="Bookman Old Style" w:hAnsi="Bookman Old Style"/>
                <w:lang w:val="id-ID"/>
              </w:rPr>
            </w:pPr>
            <w:r w:rsidRPr="00B15BE1">
              <w:rPr>
                <w:rFonts w:ascii="Bookman Old Style" w:hAnsi="Bookman Old Style"/>
                <w:lang w:val="id-ID"/>
              </w:rPr>
              <w:t>Risiko Pasar.</w:t>
            </w:r>
          </w:p>
          <w:p w14:paraId="662B8F34" w14:textId="32D8BB9C" w:rsidR="00B15BE1" w:rsidRPr="00B15BE1" w:rsidRDefault="00B15BE1" w:rsidP="00B15BE1">
            <w:pPr>
              <w:pStyle w:val="ListParagraph"/>
              <w:numPr>
                <w:ilvl w:val="0"/>
                <w:numId w:val="91"/>
              </w:numPr>
              <w:spacing w:line="276" w:lineRule="auto"/>
              <w:ind w:left="397" w:hanging="397"/>
              <w:jc w:val="both"/>
              <w:rPr>
                <w:rFonts w:ascii="Bookman Old Style" w:hAnsi="Bookman Old Style"/>
                <w:lang w:val="id-ID"/>
              </w:rPr>
            </w:pPr>
            <w:r w:rsidRPr="00B15BE1">
              <w:rPr>
                <w:rFonts w:ascii="Bookman Old Style" w:hAnsi="Bookman Old Style"/>
                <w:lang w:val="id-ID"/>
              </w:rPr>
              <w:t>Manajemen Risiko sebagaimana dimaksud pada Pasal 55 ayat (1) bagi Lembaga Kliring Penjaminan dan Penyelesaian wajib diterapkan untuk:</w:t>
            </w:r>
          </w:p>
          <w:p w14:paraId="69A42F24" w14:textId="77777777" w:rsidR="00B15BE1" w:rsidRDefault="00B15BE1" w:rsidP="00B15BE1">
            <w:pPr>
              <w:pStyle w:val="ListParagraph"/>
              <w:numPr>
                <w:ilvl w:val="0"/>
                <w:numId w:val="93"/>
              </w:numPr>
              <w:spacing w:line="276" w:lineRule="auto"/>
              <w:ind w:left="794" w:hanging="397"/>
              <w:jc w:val="both"/>
              <w:rPr>
                <w:rFonts w:ascii="Bookman Old Style" w:hAnsi="Bookman Old Style"/>
                <w:lang w:val="id-ID"/>
              </w:rPr>
            </w:pPr>
            <w:r w:rsidRPr="00B15BE1">
              <w:rPr>
                <w:rFonts w:ascii="Bookman Old Style" w:hAnsi="Bookman Old Style"/>
                <w:lang w:val="id-ID"/>
              </w:rPr>
              <w:t>Risiko Strategis;</w:t>
            </w:r>
          </w:p>
          <w:p w14:paraId="4975E03E" w14:textId="77777777" w:rsidR="00B15BE1" w:rsidRDefault="00B15BE1" w:rsidP="00B15BE1">
            <w:pPr>
              <w:pStyle w:val="ListParagraph"/>
              <w:numPr>
                <w:ilvl w:val="0"/>
                <w:numId w:val="93"/>
              </w:numPr>
              <w:spacing w:line="276" w:lineRule="auto"/>
              <w:ind w:left="794" w:hanging="397"/>
              <w:jc w:val="both"/>
              <w:rPr>
                <w:rFonts w:ascii="Bookman Old Style" w:hAnsi="Bookman Old Style"/>
                <w:lang w:val="id-ID"/>
              </w:rPr>
            </w:pPr>
            <w:r w:rsidRPr="00B15BE1">
              <w:rPr>
                <w:rFonts w:ascii="Bookman Old Style" w:hAnsi="Bookman Old Style"/>
                <w:lang w:val="id-ID"/>
              </w:rPr>
              <w:t>Risiko Operasional;</w:t>
            </w:r>
          </w:p>
          <w:p w14:paraId="2B7D24FC" w14:textId="77777777" w:rsidR="00B15BE1" w:rsidRDefault="00B15BE1" w:rsidP="00B15BE1">
            <w:pPr>
              <w:pStyle w:val="ListParagraph"/>
              <w:numPr>
                <w:ilvl w:val="0"/>
                <w:numId w:val="93"/>
              </w:numPr>
              <w:spacing w:line="276" w:lineRule="auto"/>
              <w:ind w:left="794" w:hanging="397"/>
              <w:jc w:val="both"/>
              <w:rPr>
                <w:rFonts w:ascii="Bookman Old Style" w:hAnsi="Bookman Old Style"/>
                <w:lang w:val="id-ID"/>
              </w:rPr>
            </w:pPr>
            <w:r w:rsidRPr="00B15BE1">
              <w:rPr>
                <w:rFonts w:ascii="Bookman Old Style" w:hAnsi="Bookman Old Style"/>
                <w:lang w:val="id-ID"/>
              </w:rPr>
              <w:t>Risiko Siber;</w:t>
            </w:r>
          </w:p>
          <w:p w14:paraId="72175B4D" w14:textId="20710943" w:rsidR="00B15BE1" w:rsidRPr="00B15BE1" w:rsidRDefault="00B15BE1" w:rsidP="00B15BE1">
            <w:pPr>
              <w:pStyle w:val="ListParagraph"/>
              <w:numPr>
                <w:ilvl w:val="0"/>
                <w:numId w:val="93"/>
              </w:numPr>
              <w:spacing w:line="276" w:lineRule="auto"/>
              <w:ind w:left="794" w:hanging="397"/>
              <w:jc w:val="both"/>
              <w:rPr>
                <w:rFonts w:ascii="Bookman Old Style" w:hAnsi="Bookman Old Style"/>
                <w:lang w:val="id-ID"/>
              </w:rPr>
            </w:pPr>
            <w:r w:rsidRPr="00B15BE1">
              <w:rPr>
                <w:rFonts w:ascii="Bookman Old Style" w:hAnsi="Bookman Old Style"/>
                <w:lang w:val="id-ID"/>
              </w:rPr>
              <w:t>Risiko Hukum;</w:t>
            </w:r>
          </w:p>
          <w:p w14:paraId="05168C97" w14:textId="522345CA" w:rsidR="00B15BE1" w:rsidRPr="00B15BE1" w:rsidRDefault="00B15BE1" w:rsidP="00B15BE1">
            <w:pPr>
              <w:pStyle w:val="ListParagraph"/>
              <w:numPr>
                <w:ilvl w:val="0"/>
                <w:numId w:val="93"/>
              </w:numPr>
              <w:spacing w:line="276" w:lineRule="auto"/>
              <w:ind w:left="794" w:hanging="397"/>
              <w:jc w:val="both"/>
              <w:rPr>
                <w:rFonts w:ascii="Bookman Old Style" w:hAnsi="Bookman Old Style"/>
                <w:lang w:val="id-ID"/>
              </w:rPr>
            </w:pPr>
            <w:r w:rsidRPr="00B15BE1">
              <w:rPr>
                <w:rFonts w:ascii="Bookman Old Style" w:hAnsi="Bookman Old Style"/>
                <w:lang w:val="id-ID"/>
              </w:rPr>
              <w:t>Risiko Kepatuhan;</w:t>
            </w:r>
          </w:p>
          <w:p w14:paraId="4D1C3AD2" w14:textId="3521445C" w:rsidR="00B15BE1" w:rsidRPr="00B15BE1" w:rsidRDefault="00B15BE1" w:rsidP="00B15BE1">
            <w:pPr>
              <w:pStyle w:val="ListParagraph"/>
              <w:numPr>
                <w:ilvl w:val="0"/>
                <w:numId w:val="93"/>
              </w:numPr>
              <w:spacing w:line="276" w:lineRule="auto"/>
              <w:ind w:left="794" w:hanging="397"/>
              <w:jc w:val="both"/>
              <w:rPr>
                <w:rFonts w:ascii="Bookman Old Style" w:hAnsi="Bookman Old Style"/>
                <w:lang w:val="id-ID"/>
              </w:rPr>
            </w:pPr>
            <w:r w:rsidRPr="00B15BE1">
              <w:rPr>
                <w:rFonts w:ascii="Bookman Old Style" w:hAnsi="Bookman Old Style"/>
                <w:lang w:val="id-ID"/>
              </w:rPr>
              <w:t>Risiko Reputasi;</w:t>
            </w:r>
          </w:p>
          <w:p w14:paraId="4F096C72" w14:textId="6344EF07" w:rsidR="00B15BE1" w:rsidRPr="00B15BE1" w:rsidRDefault="00B15BE1" w:rsidP="00B15BE1">
            <w:pPr>
              <w:pStyle w:val="ListParagraph"/>
              <w:numPr>
                <w:ilvl w:val="0"/>
                <w:numId w:val="93"/>
              </w:numPr>
              <w:spacing w:line="276" w:lineRule="auto"/>
              <w:ind w:left="794" w:hanging="397"/>
              <w:jc w:val="both"/>
              <w:rPr>
                <w:rFonts w:ascii="Bookman Old Style" w:hAnsi="Bookman Old Style"/>
                <w:lang w:val="id-ID"/>
              </w:rPr>
            </w:pPr>
            <w:r w:rsidRPr="00B15BE1">
              <w:rPr>
                <w:rFonts w:ascii="Bookman Old Style" w:hAnsi="Bookman Old Style"/>
                <w:lang w:val="id-ID"/>
              </w:rPr>
              <w:lastRenderedPageBreak/>
              <w:t>Risiko Likuiditas; dan</w:t>
            </w:r>
          </w:p>
          <w:p w14:paraId="3792294E" w14:textId="3A855D83" w:rsidR="00B15BE1" w:rsidRPr="00B15BE1" w:rsidRDefault="00B15BE1" w:rsidP="00B15BE1">
            <w:pPr>
              <w:pStyle w:val="ListParagraph"/>
              <w:numPr>
                <w:ilvl w:val="0"/>
                <w:numId w:val="93"/>
              </w:numPr>
              <w:spacing w:line="276" w:lineRule="auto"/>
              <w:ind w:left="794" w:hanging="397"/>
              <w:jc w:val="both"/>
              <w:rPr>
                <w:rFonts w:ascii="Bookman Old Style" w:hAnsi="Bookman Old Style"/>
                <w:lang w:val="id-ID"/>
              </w:rPr>
            </w:pPr>
            <w:r w:rsidRPr="00B15BE1">
              <w:rPr>
                <w:rFonts w:ascii="Bookman Old Style" w:hAnsi="Bookman Old Style"/>
                <w:lang w:val="id-ID"/>
              </w:rPr>
              <w:t>Risiko Pasar.</w:t>
            </w:r>
          </w:p>
          <w:p w14:paraId="7D4771A5" w14:textId="0230F40D" w:rsidR="00B15BE1" w:rsidRPr="00B15BE1" w:rsidRDefault="00B15BE1" w:rsidP="00B15BE1">
            <w:pPr>
              <w:pStyle w:val="ListParagraph"/>
              <w:numPr>
                <w:ilvl w:val="0"/>
                <w:numId w:val="91"/>
              </w:numPr>
              <w:spacing w:line="276" w:lineRule="auto"/>
              <w:ind w:left="397" w:hanging="397"/>
              <w:jc w:val="both"/>
              <w:rPr>
                <w:rFonts w:ascii="Bookman Old Style" w:hAnsi="Bookman Old Style"/>
                <w:lang w:val="id-ID"/>
              </w:rPr>
            </w:pPr>
            <w:r w:rsidRPr="00B15BE1">
              <w:rPr>
                <w:rFonts w:ascii="Bookman Old Style" w:hAnsi="Bookman Old Style"/>
                <w:lang w:val="id-ID"/>
              </w:rPr>
              <w:t>Manajemen Risiko sebagaimana dimaksud pada Pasal 55 ayat (1) bagi Pengelola Tempat Penyimpanan wajib diterapkan untuk:</w:t>
            </w:r>
          </w:p>
          <w:p w14:paraId="38DFBEC1" w14:textId="3DEF2626" w:rsidR="00B15BE1" w:rsidRPr="00B15BE1" w:rsidRDefault="00B15BE1" w:rsidP="00B15BE1">
            <w:pPr>
              <w:pStyle w:val="ListParagraph"/>
              <w:numPr>
                <w:ilvl w:val="0"/>
                <w:numId w:val="94"/>
              </w:numPr>
              <w:spacing w:line="276" w:lineRule="auto"/>
              <w:jc w:val="both"/>
              <w:rPr>
                <w:rFonts w:ascii="Bookman Old Style" w:hAnsi="Bookman Old Style"/>
                <w:lang w:val="id-ID"/>
              </w:rPr>
            </w:pPr>
            <w:r w:rsidRPr="00B15BE1">
              <w:rPr>
                <w:rFonts w:ascii="Bookman Old Style" w:hAnsi="Bookman Old Style"/>
                <w:lang w:val="id-ID"/>
              </w:rPr>
              <w:t>Risiko Strategis;</w:t>
            </w:r>
          </w:p>
          <w:p w14:paraId="7AA5B6AB" w14:textId="0BE56441" w:rsidR="00B15BE1" w:rsidRPr="00B15BE1" w:rsidRDefault="00B15BE1" w:rsidP="00B15BE1">
            <w:pPr>
              <w:pStyle w:val="ListParagraph"/>
              <w:numPr>
                <w:ilvl w:val="0"/>
                <w:numId w:val="94"/>
              </w:numPr>
              <w:spacing w:line="276" w:lineRule="auto"/>
              <w:jc w:val="both"/>
              <w:rPr>
                <w:rFonts w:ascii="Bookman Old Style" w:hAnsi="Bookman Old Style"/>
                <w:lang w:val="id-ID"/>
              </w:rPr>
            </w:pPr>
            <w:r w:rsidRPr="00B15BE1">
              <w:rPr>
                <w:rFonts w:ascii="Bookman Old Style" w:hAnsi="Bookman Old Style"/>
                <w:lang w:val="id-ID"/>
              </w:rPr>
              <w:t>Risiko Operasional;</w:t>
            </w:r>
          </w:p>
          <w:p w14:paraId="425DC60B" w14:textId="3EF6C6E8" w:rsidR="00B15BE1" w:rsidRPr="00B15BE1" w:rsidRDefault="00B15BE1" w:rsidP="00B15BE1">
            <w:pPr>
              <w:pStyle w:val="ListParagraph"/>
              <w:numPr>
                <w:ilvl w:val="0"/>
                <w:numId w:val="94"/>
              </w:numPr>
              <w:spacing w:line="276" w:lineRule="auto"/>
              <w:jc w:val="both"/>
              <w:rPr>
                <w:rFonts w:ascii="Bookman Old Style" w:hAnsi="Bookman Old Style"/>
                <w:lang w:val="id-ID"/>
              </w:rPr>
            </w:pPr>
            <w:r w:rsidRPr="00B15BE1">
              <w:rPr>
                <w:rFonts w:ascii="Bookman Old Style" w:hAnsi="Bookman Old Style"/>
                <w:lang w:val="id-ID"/>
              </w:rPr>
              <w:t>Risiko Siber;</w:t>
            </w:r>
          </w:p>
          <w:p w14:paraId="22835AA8" w14:textId="3B690F02" w:rsidR="00B15BE1" w:rsidRPr="00B15BE1" w:rsidRDefault="00B15BE1" w:rsidP="00B15BE1">
            <w:pPr>
              <w:pStyle w:val="ListParagraph"/>
              <w:numPr>
                <w:ilvl w:val="0"/>
                <w:numId w:val="94"/>
              </w:numPr>
              <w:spacing w:line="276" w:lineRule="auto"/>
              <w:jc w:val="both"/>
              <w:rPr>
                <w:rFonts w:ascii="Bookman Old Style" w:hAnsi="Bookman Old Style"/>
                <w:lang w:val="id-ID"/>
              </w:rPr>
            </w:pPr>
            <w:r w:rsidRPr="00B15BE1">
              <w:rPr>
                <w:rFonts w:ascii="Bookman Old Style" w:hAnsi="Bookman Old Style"/>
                <w:lang w:val="id-ID"/>
              </w:rPr>
              <w:t>Risiko Hukum;</w:t>
            </w:r>
          </w:p>
          <w:p w14:paraId="24399D86" w14:textId="46DEDDA6" w:rsidR="00B15BE1" w:rsidRPr="00B15BE1" w:rsidRDefault="00B15BE1" w:rsidP="00B15BE1">
            <w:pPr>
              <w:pStyle w:val="ListParagraph"/>
              <w:numPr>
                <w:ilvl w:val="0"/>
                <w:numId w:val="94"/>
              </w:numPr>
              <w:spacing w:line="276" w:lineRule="auto"/>
              <w:jc w:val="both"/>
              <w:rPr>
                <w:rFonts w:ascii="Bookman Old Style" w:hAnsi="Bookman Old Style"/>
                <w:lang w:val="id-ID"/>
              </w:rPr>
            </w:pPr>
            <w:r w:rsidRPr="00B15BE1">
              <w:rPr>
                <w:rFonts w:ascii="Bookman Old Style" w:hAnsi="Bookman Old Style"/>
                <w:lang w:val="id-ID"/>
              </w:rPr>
              <w:t>Risiko Kepatuhan;</w:t>
            </w:r>
          </w:p>
          <w:p w14:paraId="515CE3E3" w14:textId="11C805A7" w:rsidR="00B15BE1" w:rsidRPr="00B15BE1" w:rsidRDefault="00B15BE1" w:rsidP="00B15BE1">
            <w:pPr>
              <w:pStyle w:val="ListParagraph"/>
              <w:numPr>
                <w:ilvl w:val="0"/>
                <w:numId w:val="94"/>
              </w:numPr>
              <w:spacing w:line="276" w:lineRule="auto"/>
              <w:jc w:val="both"/>
              <w:rPr>
                <w:rFonts w:ascii="Bookman Old Style" w:hAnsi="Bookman Old Style"/>
                <w:lang w:val="id-ID"/>
              </w:rPr>
            </w:pPr>
            <w:r w:rsidRPr="00B15BE1">
              <w:rPr>
                <w:rFonts w:ascii="Bookman Old Style" w:hAnsi="Bookman Old Style"/>
                <w:lang w:val="id-ID"/>
              </w:rPr>
              <w:t>Risiko Reputasi; dan</w:t>
            </w:r>
          </w:p>
          <w:p w14:paraId="739F5CDE" w14:textId="1A0756EB" w:rsidR="00B15BE1" w:rsidRPr="00B15BE1" w:rsidRDefault="00B15BE1" w:rsidP="00B15BE1">
            <w:pPr>
              <w:pStyle w:val="ListParagraph"/>
              <w:numPr>
                <w:ilvl w:val="0"/>
                <w:numId w:val="94"/>
              </w:numPr>
              <w:spacing w:line="276" w:lineRule="auto"/>
              <w:jc w:val="both"/>
              <w:rPr>
                <w:rFonts w:ascii="Bookman Old Style" w:hAnsi="Bookman Old Style"/>
                <w:lang w:val="id-ID"/>
              </w:rPr>
            </w:pPr>
            <w:r w:rsidRPr="00B15BE1">
              <w:rPr>
                <w:rFonts w:ascii="Bookman Old Style" w:hAnsi="Bookman Old Style"/>
                <w:lang w:val="id-ID"/>
              </w:rPr>
              <w:t xml:space="preserve">Risiko Pasar; </w:t>
            </w:r>
          </w:p>
          <w:p w14:paraId="43BAB5F2" w14:textId="45CFB733" w:rsidR="00B15BE1" w:rsidRPr="00B15BE1" w:rsidRDefault="00B15BE1" w:rsidP="00B15BE1">
            <w:pPr>
              <w:pStyle w:val="ListParagraph"/>
              <w:numPr>
                <w:ilvl w:val="0"/>
                <w:numId w:val="91"/>
              </w:numPr>
              <w:spacing w:line="276" w:lineRule="auto"/>
              <w:ind w:left="397" w:hanging="397"/>
              <w:jc w:val="both"/>
              <w:rPr>
                <w:rFonts w:ascii="Bookman Old Style" w:hAnsi="Bookman Old Style"/>
                <w:lang w:val="id-ID"/>
              </w:rPr>
            </w:pPr>
            <w:r w:rsidRPr="00B15BE1">
              <w:rPr>
                <w:rFonts w:ascii="Bookman Old Style" w:hAnsi="Bookman Old Style"/>
                <w:lang w:val="id-ID"/>
              </w:rPr>
              <w:t>Manajemen Risiko sebagaimana dimaksud pada Pasal 55 ayat (1) bagi Pedagang wajib diterapkan untuk:</w:t>
            </w:r>
          </w:p>
          <w:p w14:paraId="6CE2E425" w14:textId="6CD14A77" w:rsidR="00B15BE1" w:rsidRPr="00B15BE1" w:rsidRDefault="00B15BE1" w:rsidP="00B15BE1">
            <w:pPr>
              <w:pStyle w:val="ListParagraph"/>
              <w:numPr>
                <w:ilvl w:val="0"/>
                <w:numId w:val="95"/>
              </w:numPr>
              <w:spacing w:line="276" w:lineRule="auto"/>
              <w:jc w:val="both"/>
              <w:rPr>
                <w:rFonts w:ascii="Bookman Old Style" w:hAnsi="Bookman Old Style"/>
                <w:lang w:val="id-ID"/>
              </w:rPr>
            </w:pPr>
            <w:r w:rsidRPr="00B15BE1">
              <w:rPr>
                <w:rFonts w:ascii="Bookman Old Style" w:hAnsi="Bookman Old Style"/>
                <w:lang w:val="id-ID"/>
              </w:rPr>
              <w:t>Risiko Strategis;</w:t>
            </w:r>
          </w:p>
          <w:p w14:paraId="57575A79" w14:textId="04FE0A9D" w:rsidR="00B15BE1" w:rsidRPr="00B15BE1" w:rsidRDefault="00B15BE1" w:rsidP="00B15BE1">
            <w:pPr>
              <w:pStyle w:val="ListParagraph"/>
              <w:numPr>
                <w:ilvl w:val="0"/>
                <w:numId w:val="95"/>
              </w:numPr>
              <w:spacing w:line="276" w:lineRule="auto"/>
              <w:jc w:val="both"/>
              <w:rPr>
                <w:rFonts w:ascii="Bookman Old Style" w:hAnsi="Bookman Old Style"/>
                <w:lang w:val="id-ID"/>
              </w:rPr>
            </w:pPr>
            <w:r w:rsidRPr="00B15BE1">
              <w:rPr>
                <w:rFonts w:ascii="Bookman Old Style" w:hAnsi="Bookman Old Style"/>
                <w:lang w:val="id-ID"/>
              </w:rPr>
              <w:t>Risiko Operasional;</w:t>
            </w:r>
          </w:p>
          <w:p w14:paraId="4D36B7B0" w14:textId="1CC54E31" w:rsidR="00B15BE1" w:rsidRPr="00B15BE1" w:rsidRDefault="00B15BE1" w:rsidP="00B15BE1">
            <w:pPr>
              <w:pStyle w:val="ListParagraph"/>
              <w:numPr>
                <w:ilvl w:val="0"/>
                <w:numId w:val="95"/>
              </w:numPr>
              <w:spacing w:line="276" w:lineRule="auto"/>
              <w:jc w:val="both"/>
              <w:rPr>
                <w:rFonts w:ascii="Bookman Old Style" w:hAnsi="Bookman Old Style"/>
                <w:lang w:val="id-ID"/>
              </w:rPr>
            </w:pPr>
            <w:r w:rsidRPr="00B15BE1">
              <w:rPr>
                <w:rFonts w:ascii="Bookman Old Style" w:hAnsi="Bookman Old Style"/>
                <w:lang w:val="id-ID"/>
              </w:rPr>
              <w:t>Risiko Siber;</w:t>
            </w:r>
          </w:p>
          <w:p w14:paraId="4731ABB6" w14:textId="16316239" w:rsidR="00B15BE1" w:rsidRPr="00B15BE1" w:rsidRDefault="00B15BE1" w:rsidP="00B15BE1">
            <w:pPr>
              <w:pStyle w:val="ListParagraph"/>
              <w:numPr>
                <w:ilvl w:val="0"/>
                <w:numId w:val="95"/>
              </w:numPr>
              <w:spacing w:line="276" w:lineRule="auto"/>
              <w:jc w:val="both"/>
              <w:rPr>
                <w:rFonts w:ascii="Bookman Old Style" w:hAnsi="Bookman Old Style"/>
                <w:lang w:val="id-ID"/>
              </w:rPr>
            </w:pPr>
            <w:r w:rsidRPr="00B15BE1">
              <w:rPr>
                <w:rFonts w:ascii="Bookman Old Style" w:hAnsi="Bookman Old Style"/>
                <w:lang w:val="id-ID"/>
              </w:rPr>
              <w:t>Risiko Hukum;</w:t>
            </w:r>
          </w:p>
          <w:p w14:paraId="5795379D" w14:textId="7ED9F031" w:rsidR="00B15BE1" w:rsidRPr="00B15BE1" w:rsidRDefault="00B15BE1" w:rsidP="00B15BE1">
            <w:pPr>
              <w:pStyle w:val="ListParagraph"/>
              <w:numPr>
                <w:ilvl w:val="0"/>
                <w:numId w:val="95"/>
              </w:numPr>
              <w:spacing w:line="276" w:lineRule="auto"/>
              <w:jc w:val="both"/>
              <w:rPr>
                <w:rFonts w:ascii="Bookman Old Style" w:hAnsi="Bookman Old Style"/>
                <w:lang w:val="id-ID"/>
              </w:rPr>
            </w:pPr>
            <w:r w:rsidRPr="00B15BE1">
              <w:rPr>
                <w:rFonts w:ascii="Bookman Old Style" w:hAnsi="Bookman Old Style"/>
                <w:lang w:val="id-ID"/>
              </w:rPr>
              <w:t>Risiko Kepatuhan;</w:t>
            </w:r>
          </w:p>
          <w:p w14:paraId="12835B5A" w14:textId="24BAE732" w:rsidR="00B15BE1" w:rsidRPr="00B15BE1" w:rsidRDefault="00B15BE1" w:rsidP="00B15BE1">
            <w:pPr>
              <w:pStyle w:val="ListParagraph"/>
              <w:numPr>
                <w:ilvl w:val="0"/>
                <w:numId w:val="95"/>
              </w:numPr>
              <w:spacing w:line="276" w:lineRule="auto"/>
              <w:jc w:val="both"/>
              <w:rPr>
                <w:rFonts w:ascii="Bookman Old Style" w:hAnsi="Bookman Old Style"/>
                <w:lang w:val="id-ID"/>
              </w:rPr>
            </w:pPr>
            <w:r w:rsidRPr="00B15BE1">
              <w:rPr>
                <w:rFonts w:ascii="Bookman Old Style" w:hAnsi="Bookman Old Style"/>
                <w:lang w:val="id-ID"/>
              </w:rPr>
              <w:t>Risiko Reputasi; dan</w:t>
            </w:r>
          </w:p>
          <w:p w14:paraId="545452F4" w14:textId="27836829" w:rsidR="00B15BE1" w:rsidRPr="00B15BE1" w:rsidRDefault="00B15BE1" w:rsidP="00B15BE1">
            <w:pPr>
              <w:pStyle w:val="ListParagraph"/>
              <w:numPr>
                <w:ilvl w:val="0"/>
                <w:numId w:val="95"/>
              </w:numPr>
              <w:spacing w:line="276" w:lineRule="auto"/>
              <w:jc w:val="both"/>
              <w:rPr>
                <w:rFonts w:ascii="Bookman Old Style" w:hAnsi="Bookman Old Style"/>
                <w:lang w:val="id-ID"/>
              </w:rPr>
            </w:pPr>
            <w:r w:rsidRPr="00B15BE1">
              <w:rPr>
                <w:rFonts w:ascii="Bookman Old Style" w:hAnsi="Bookman Old Style"/>
                <w:lang w:val="id-ID"/>
              </w:rPr>
              <w:t xml:space="preserve">Risiko Pasar; </w:t>
            </w:r>
          </w:p>
          <w:p w14:paraId="41FF2A84" w14:textId="2CF81CCD" w:rsidR="00B15BE1" w:rsidRPr="00B15BE1" w:rsidRDefault="00B15BE1" w:rsidP="00B15BE1">
            <w:pPr>
              <w:pStyle w:val="ListParagraph"/>
              <w:numPr>
                <w:ilvl w:val="0"/>
                <w:numId w:val="91"/>
              </w:numPr>
              <w:spacing w:line="276" w:lineRule="auto"/>
              <w:ind w:left="397" w:hanging="397"/>
              <w:jc w:val="both"/>
              <w:rPr>
                <w:rFonts w:ascii="Bookman Old Style" w:hAnsi="Bookman Old Style"/>
                <w:lang w:val="id-ID"/>
              </w:rPr>
            </w:pPr>
            <w:r w:rsidRPr="00B15BE1">
              <w:rPr>
                <w:rFonts w:ascii="Bookman Old Style" w:hAnsi="Bookman Old Style"/>
                <w:lang w:val="id-ID"/>
              </w:rPr>
              <w:t xml:space="preserve">Pihak lain yang ditetapkan oleh Otoritas Jasa Keuangan sebagai Penyelenggara Perdagangan Aset Keuangan Digital wajib menerapkan manajemen risiko sebagaimana </w:t>
            </w:r>
            <w:r w:rsidRPr="00B15BE1">
              <w:rPr>
                <w:rFonts w:ascii="Bookman Old Style" w:hAnsi="Bookman Old Style"/>
                <w:lang w:val="id-ID"/>
              </w:rPr>
              <w:lastRenderedPageBreak/>
              <w:t>dimaksud pada Pasal 55 ayat (1) antara lain:</w:t>
            </w:r>
          </w:p>
          <w:p w14:paraId="750ED58E" w14:textId="64DE7510" w:rsidR="00B15BE1" w:rsidRPr="00B15BE1" w:rsidRDefault="00B15BE1" w:rsidP="00B15BE1">
            <w:pPr>
              <w:pStyle w:val="ListParagraph"/>
              <w:numPr>
                <w:ilvl w:val="0"/>
                <w:numId w:val="96"/>
              </w:numPr>
              <w:spacing w:line="276" w:lineRule="auto"/>
              <w:jc w:val="both"/>
              <w:rPr>
                <w:rFonts w:ascii="Bookman Old Style" w:hAnsi="Bookman Old Style"/>
                <w:lang w:val="id-ID"/>
              </w:rPr>
            </w:pPr>
            <w:r w:rsidRPr="00B15BE1">
              <w:rPr>
                <w:rFonts w:ascii="Bookman Old Style" w:hAnsi="Bookman Old Style"/>
                <w:lang w:val="id-ID"/>
              </w:rPr>
              <w:t>Risiko Strategis;</w:t>
            </w:r>
          </w:p>
          <w:p w14:paraId="55238CFD" w14:textId="215DF875" w:rsidR="00B15BE1" w:rsidRPr="00B15BE1" w:rsidRDefault="00B15BE1" w:rsidP="00B15BE1">
            <w:pPr>
              <w:pStyle w:val="ListParagraph"/>
              <w:numPr>
                <w:ilvl w:val="0"/>
                <w:numId w:val="96"/>
              </w:numPr>
              <w:spacing w:line="276" w:lineRule="auto"/>
              <w:jc w:val="both"/>
              <w:rPr>
                <w:rFonts w:ascii="Bookman Old Style" w:hAnsi="Bookman Old Style"/>
                <w:lang w:val="id-ID"/>
              </w:rPr>
            </w:pPr>
            <w:r w:rsidRPr="00B15BE1">
              <w:rPr>
                <w:rFonts w:ascii="Bookman Old Style" w:hAnsi="Bookman Old Style"/>
                <w:lang w:val="id-ID"/>
              </w:rPr>
              <w:t>Risiko Operasional;</w:t>
            </w:r>
          </w:p>
          <w:p w14:paraId="4FE4AF09" w14:textId="2DD1B945" w:rsidR="00B15BE1" w:rsidRPr="00B15BE1" w:rsidRDefault="00B15BE1" w:rsidP="00B15BE1">
            <w:pPr>
              <w:pStyle w:val="ListParagraph"/>
              <w:numPr>
                <w:ilvl w:val="0"/>
                <w:numId w:val="96"/>
              </w:numPr>
              <w:spacing w:line="276" w:lineRule="auto"/>
              <w:jc w:val="both"/>
              <w:rPr>
                <w:rFonts w:ascii="Bookman Old Style" w:hAnsi="Bookman Old Style"/>
                <w:lang w:val="id-ID"/>
              </w:rPr>
            </w:pPr>
            <w:r w:rsidRPr="00B15BE1">
              <w:rPr>
                <w:rFonts w:ascii="Bookman Old Style" w:hAnsi="Bookman Old Style"/>
                <w:lang w:val="id-ID"/>
              </w:rPr>
              <w:t>Risiko Siber;</w:t>
            </w:r>
          </w:p>
          <w:p w14:paraId="131BC00B" w14:textId="2124CD8D" w:rsidR="00B15BE1" w:rsidRPr="00B15BE1" w:rsidRDefault="00B15BE1" w:rsidP="00B15BE1">
            <w:pPr>
              <w:pStyle w:val="ListParagraph"/>
              <w:numPr>
                <w:ilvl w:val="0"/>
                <w:numId w:val="96"/>
              </w:numPr>
              <w:spacing w:line="276" w:lineRule="auto"/>
              <w:jc w:val="both"/>
              <w:rPr>
                <w:rFonts w:ascii="Bookman Old Style" w:hAnsi="Bookman Old Style"/>
                <w:lang w:val="id-ID"/>
              </w:rPr>
            </w:pPr>
            <w:r w:rsidRPr="00B15BE1">
              <w:rPr>
                <w:rFonts w:ascii="Bookman Old Style" w:hAnsi="Bookman Old Style"/>
                <w:lang w:val="id-ID"/>
              </w:rPr>
              <w:t>Risiko Hukum;</w:t>
            </w:r>
          </w:p>
          <w:p w14:paraId="2AA31C52" w14:textId="349A63F3" w:rsidR="00B15BE1" w:rsidRPr="00B15BE1" w:rsidRDefault="00B15BE1" w:rsidP="00B15BE1">
            <w:pPr>
              <w:pStyle w:val="ListParagraph"/>
              <w:numPr>
                <w:ilvl w:val="0"/>
                <w:numId w:val="96"/>
              </w:numPr>
              <w:spacing w:line="276" w:lineRule="auto"/>
              <w:jc w:val="both"/>
              <w:rPr>
                <w:rFonts w:ascii="Bookman Old Style" w:hAnsi="Bookman Old Style"/>
                <w:lang w:val="id-ID"/>
              </w:rPr>
            </w:pPr>
            <w:r w:rsidRPr="00B15BE1">
              <w:rPr>
                <w:rFonts w:ascii="Bookman Old Style" w:hAnsi="Bookman Old Style"/>
                <w:lang w:val="id-ID"/>
              </w:rPr>
              <w:t>Risiko Kepatuhan;</w:t>
            </w:r>
          </w:p>
          <w:p w14:paraId="4E8243B7" w14:textId="20B75BCA" w:rsidR="00B15BE1" w:rsidRPr="00B15BE1" w:rsidRDefault="00B15BE1" w:rsidP="00B15BE1">
            <w:pPr>
              <w:pStyle w:val="ListParagraph"/>
              <w:numPr>
                <w:ilvl w:val="0"/>
                <w:numId w:val="96"/>
              </w:numPr>
              <w:spacing w:line="276" w:lineRule="auto"/>
              <w:jc w:val="both"/>
              <w:rPr>
                <w:rFonts w:ascii="Bookman Old Style" w:hAnsi="Bookman Old Style"/>
                <w:lang w:val="id-ID"/>
              </w:rPr>
            </w:pPr>
            <w:r w:rsidRPr="00B15BE1">
              <w:rPr>
                <w:rFonts w:ascii="Bookman Old Style" w:hAnsi="Bookman Old Style"/>
                <w:lang w:val="id-ID"/>
              </w:rPr>
              <w:t>Risiko Reputasi;</w:t>
            </w:r>
          </w:p>
          <w:p w14:paraId="766C99B8" w14:textId="7936CC2B" w:rsidR="00B15BE1" w:rsidRPr="00B15BE1" w:rsidRDefault="00B15BE1" w:rsidP="00B15BE1">
            <w:pPr>
              <w:pStyle w:val="ListParagraph"/>
              <w:numPr>
                <w:ilvl w:val="0"/>
                <w:numId w:val="96"/>
              </w:numPr>
              <w:spacing w:line="276" w:lineRule="auto"/>
              <w:jc w:val="both"/>
              <w:rPr>
                <w:rFonts w:ascii="Bookman Old Style" w:hAnsi="Bookman Old Style"/>
                <w:lang w:val="id-ID"/>
              </w:rPr>
            </w:pPr>
            <w:r w:rsidRPr="00B15BE1">
              <w:rPr>
                <w:rFonts w:ascii="Bookman Old Style" w:hAnsi="Bookman Old Style"/>
                <w:lang w:val="id-ID"/>
              </w:rPr>
              <w:t>Risiko Likuiditas; dan</w:t>
            </w:r>
          </w:p>
          <w:p w14:paraId="3F522AAB" w14:textId="28DED74E" w:rsidR="00B15BE1" w:rsidRPr="00B15BE1" w:rsidRDefault="00B15BE1" w:rsidP="00B15BE1">
            <w:pPr>
              <w:pStyle w:val="ListParagraph"/>
              <w:numPr>
                <w:ilvl w:val="0"/>
                <w:numId w:val="96"/>
              </w:numPr>
              <w:spacing w:line="276" w:lineRule="auto"/>
              <w:jc w:val="both"/>
              <w:rPr>
                <w:rFonts w:ascii="Bookman Old Style" w:hAnsi="Bookman Old Style"/>
                <w:lang w:val="id-ID"/>
              </w:rPr>
            </w:pPr>
            <w:r w:rsidRPr="00B15BE1">
              <w:rPr>
                <w:rFonts w:ascii="Bookman Old Style" w:hAnsi="Bookman Old Style"/>
                <w:lang w:val="id-ID"/>
              </w:rPr>
              <w:t xml:space="preserve">Risiko Pasar; </w:t>
            </w:r>
          </w:p>
          <w:p w14:paraId="045D20F4" w14:textId="4E3BC1A7" w:rsidR="0050544A" w:rsidRPr="00885F72" w:rsidRDefault="00B15BE1" w:rsidP="00B15BE1">
            <w:pPr>
              <w:spacing w:line="276" w:lineRule="auto"/>
              <w:jc w:val="both"/>
              <w:rPr>
                <w:rFonts w:ascii="Bookman Old Style" w:hAnsi="Bookman Old Style"/>
                <w:lang w:val="id-ID"/>
              </w:rPr>
            </w:pPr>
            <w:r w:rsidRPr="00B15BE1">
              <w:rPr>
                <w:rFonts w:ascii="Bookman Old Style" w:hAnsi="Bookman Old Style"/>
                <w:lang w:val="id-ID"/>
              </w:rPr>
              <w:t>yang disesuaikan dengan peraturan perundang-undangan mengenai perizinan dan pengawasan lembaga tersebut dengan memperhatikan kompleksitas, skala usaha dan/atau faktor lainnya.</w:t>
            </w:r>
          </w:p>
        </w:tc>
        <w:tc>
          <w:tcPr>
            <w:tcW w:w="3756" w:type="dxa"/>
          </w:tcPr>
          <w:p w14:paraId="609A9408" w14:textId="77777777" w:rsidR="004D4833" w:rsidRPr="004D4833" w:rsidRDefault="004D4833" w:rsidP="004D4833">
            <w:pPr>
              <w:spacing w:line="276" w:lineRule="auto"/>
              <w:jc w:val="both"/>
              <w:rPr>
                <w:rFonts w:ascii="Bookman Old Style" w:hAnsi="Bookman Old Style"/>
                <w:lang w:val="id-ID"/>
              </w:rPr>
            </w:pPr>
            <w:r w:rsidRPr="004D4833">
              <w:rPr>
                <w:rFonts w:ascii="Bookman Old Style" w:hAnsi="Bookman Old Style"/>
                <w:lang w:val="id-ID"/>
              </w:rPr>
              <w:lastRenderedPageBreak/>
              <w:t>Pasal 57</w:t>
            </w:r>
          </w:p>
          <w:p w14:paraId="252DEA39" w14:textId="77777777" w:rsidR="004D4833" w:rsidRPr="004D4833" w:rsidRDefault="004D4833" w:rsidP="004D4833">
            <w:pPr>
              <w:spacing w:line="276" w:lineRule="auto"/>
              <w:ind w:left="284"/>
              <w:jc w:val="both"/>
              <w:rPr>
                <w:rFonts w:ascii="Bookman Old Style" w:hAnsi="Bookman Old Style"/>
                <w:lang w:val="id-ID"/>
              </w:rPr>
            </w:pPr>
            <w:r w:rsidRPr="004D4833">
              <w:rPr>
                <w:rFonts w:ascii="Bookman Old Style" w:hAnsi="Bookman Old Style"/>
                <w:lang w:val="id-ID"/>
              </w:rPr>
              <w:t>Ayat (1)</w:t>
            </w:r>
          </w:p>
          <w:p w14:paraId="6D7F5516" w14:textId="77777777" w:rsidR="004D4833" w:rsidRPr="004D4833" w:rsidRDefault="004D4833" w:rsidP="004D4833">
            <w:pPr>
              <w:spacing w:line="276" w:lineRule="auto"/>
              <w:ind w:left="567"/>
              <w:jc w:val="both"/>
              <w:rPr>
                <w:rFonts w:ascii="Bookman Old Style" w:hAnsi="Bookman Old Style"/>
                <w:lang w:val="id-ID"/>
              </w:rPr>
            </w:pPr>
            <w:r w:rsidRPr="004D4833">
              <w:rPr>
                <w:rFonts w:ascii="Bookman Old Style" w:hAnsi="Bookman Old Style"/>
                <w:lang w:val="id-ID"/>
              </w:rPr>
              <w:t>Huruf a</w:t>
            </w:r>
          </w:p>
          <w:p w14:paraId="48F018AA" w14:textId="77777777" w:rsidR="004D4833" w:rsidRPr="004D4833" w:rsidRDefault="004D4833" w:rsidP="004D4833">
            <w:pPr>
              <w:spacing w:line="276" w:lineRule="auto"/>
              <w:ind w:left="851"/>
              <w:jc w:val="both"/>
              <w:rPr>
                <w:rFonts w:ascii="Bookman Old Style" w:hAnsi="Bookman Old Style"/>
                <w:lang w:val="id-ID"/>
              </w:rPr>
            </w:pPr>
            <w:r w:rsidRPr="004D4833">
              <w:rPr>
                <w:rFonts w:ascii="Bookman Old Style" w:hAnsi="Bookman Old Style"/>
                <w:lang w:val="id-ID"/>
              </w:rPr>
              <w:t>Risiko Strategis timbul antara lain karena:</w:t>
            </w:r>
          </w:p>
          <w:p w14:paraId="06B4F4E4" w14:textId="77777777" w:rsidR="004D4833" w:rsidRDefault="004D4833" w:rsidP="004D4833">
            <w:pPr>
              <w:pStyle w:val="ListParagraph"/>
              <w:numPr>
                <w:ilvl w:val="0"/>
                <w:numId w:val="97"/>
              </w:numPr>
              <w:spacing w:line="276" w:lineRule="auto"/>
              <w:ind w:left="1208" w:hanging="357"/>
              <w:jc w:val="both"/>
              <w:rPr>
                <w:rFonts w:ascii="Bookman Old Style" w:hAnsi="Bookman Old Style"/>
                <w:lang w:val="id-ID"/>
              </w:rPr>
            </w:pPr>
            <w:r w:rsidRPr="004D4833">
              <w:rPr>
                <w:rFonts w:ascii="Bookman Old Style" w:hAnsi="Bookman Old Style"/>
                <w:lang w:val="id-ID"/>
              </w:rPr>
              <w:t>Penyelenggara Perdagangan Aset Keuangan Digital menetapkan strategi yang kurang sejalan dengan visi dan misi Penyelenggara Perdagangan Aset Keuangan Digital;</w:t>
            </w:r>
          </w:p>
          <w:p w14:paraId="4112DBD2" w14:textId="77777777" w:rsidR="004D4833" w:rsidRDefault="004D4833" w:rsidP="004D4833">
            <w:pPr>
              <w:pStyle w:val="ListParagraph"/>
              <w:numPr>
                <w:ilvl w:val="0"/>
                <w:numId w:val="97"/>
              </w:numPr>
              <w:spacing w:line="276" w:lineRule="auto"/>
              <w:ind w:left="1208" w:hanging="357"/>
              <w:jc w:val="both"/>
              <w:rPr>
                <w:rFonts w:ascii="Bookman Old Style" w:hAnsi="Bookman Old Style"/>
                <w:lang w:val="id-ID"/>
              </w:rPr>
            </w:pPr>
            <w:r w:rsidRPr="004D4833">
              <w:rPr>
                <w:rFonts w:ascii="Bookman Old Style" w:hAnsi="Bookman Old Style"/>
                <w:lang w:val="id-ID"/>
              </w:rPr>
              <w:t>Penyelenggara Perdagangan Aset Keuangan Digital melakukan analisis lingkungan yang tidak komprehensif;</w:t>
            </w:r>
          </w:p>
          <w:p w14:paraId="59C3E7FD" w14:textId="77777777" w:rsidR="008A5FF8" w:rsidRDefault="004D4833" w:rsidP="004D4833">
            <w:pPr>
              <w:pStyle w:val="ListParagraph"/>
              <w:numPr>
                <w:ilvl w:val="0"/>
                <w:numId w:val="97"/>
              </w:numPr>
              <w:spacing w:line="276" w:lineRule="auto"/>
              <w:ind w:left="1208" w:hanging="357"/>
              <w:jc w:val="both"/>
              <w:rPr>
                <w:rFonts w:ascii="Bookman Old Style" w:hAnsi="Bookman Old Style"/>
                <w:lang w:val="id-ID"/>
              </w:rPr>
            </w:pPr>
            <w:r w:rsidRPr="004D4833">
              <w:rPr>
                <w:rFonts w:ascii="Bookman Old Style" w:hAnsi="Bookman Old Style"/>
                <w:lang w:val="id-ID"/>
              </w:rPr>
              <w:t xml:space="preserve">Terdapat ketidaksesuaian </w:t>
            </w:r>
            <w:r w:rsidRPr="004D4833">
              <w:rPr>
                <w:rFonts w:ascii="Bookman Old Style" w:hAnsi="Bookman Old Style"/>
                <w:lang w:val="id-ID"/>
              </w:rPr>
              <w:lastRenderedPageBreak/>
              <w:t>rencana strategis (strategic plan) antara level strategis; dan</w:t>
            </w:r>
          </w:p>
          <w:p w14:paraId="28FE1F9E" w14:textId="0FE1854F" w:rsidR="004D4833" w:rsidRPr="008A5FF8" w:rsidRDefault="004D4833" w:rsidP="004D4833">
            <w:pPr>
              <w:pStyle w:val="ListParagraph"/>
              <w:numPr>
                <w:ilvl w:val="0"/>
                <w:numId w:val="97"/>
              </w:numPr>
              <w:spacing w:line="276" w:lineRule="auto"/>
              <w:ind w:left="1208" w:hanging="357"/>
              <w:jc w:val="both"/>
              <w:rPr>
                <w:rFonts w:ascii="Bookman Old Style" w:hAnsi="Bookman Old Style"/>
                <w:lang w:val="id-ID"/>
              </w:rPr>
            </w:pPr>
            <w:r w:rsidRPr="008A5FF8">
              <w:rPr>
                <w:rFonts w:ascii="Bookman Old Style" w:hAnsi="Bookman Old Style"/>
                <w:lang w:val="id-ID"/>
              </w:rPr>
              <w:t>Kegagalan dalam mengantisipasi perubahan lingkungan bisnis seperti perubahan teknologi, perubahan kondisi ekonomi makro, kompetisi di pasar, dan perubahan kebijakan otoritas terkait.</w:t>
            </w:r>
          </w:p>
          <w:p w14:paraId="380FBF4C" w14:textId="77777777" w:rsidR="004D4833" w:rsidRPr="004D4833" w:rsidRDefault="004D4833" w:rsidP="008A5FF8">
            <w:pPr>
              <w:spacing w:line="276" w:lineRule="auto"/>
              <w:ind w:left="567"/>
              <w:jc w:val="both"/>
              <w:rPr>
                <w:rFonts w:ascii="Bookman Old Style" w:hAnsi="Bookman Old Style"/>
                <w:lang w:val="id-ID"/>
              </w:rPr>
            </w:pPr>
            <w:r w:rsidRPr="004D4833">
              <w:rPr>
                <w:rFonts w:ascii="Bookman Old Style" w:hAnsi="Bookman Old Style"/>
                <w:lang w:val="id-ID"/>
              </w:rPr>
              <w:t>Huruf b</w:t>
            </w:r>
          </w:p>
          <w:p w14:paraId="4F2AAAB7" w14:textId="77777777" w:rsidR="004D4833" w:rsidRPr="004D4833" w:rsidRDefault="004D4833" w:rsidP="008A5FF8">
            <w:pPr>
              <w:spacing w:line="276" w:lineRule="auto"/>
              <w:ind w:left="851"/>
              <w:jc w:val="both"/>
              <w:rPr>
                <w:rFonts w:ascii="Bookman Old Style" w:hAnsi="Bookman Old Style"/>
                <w:lang w:val="id-ID"/>
              </w:rPr>
            </w:pPr>
            <w:r w:rsidRPr="004D4833">
              <w:rPr>
                <w:rFonts w:ascii="Bookman Old Style" w:hAnsi="Bookman Old Style"/>
                <w:lang w:val="id-ID"/>
              </w:rPr>
              <w:t xml:space="preserve">Contoh Risiko Operasional: </w:t>
            </w:r>
          </w:p>
          <w:p w14:paraId="32E3FBBC" w14:textId="77777777" w:rsidR="004D4833" w:rsidRPr="004D4833" w:rsidRDefault="004D4833" w:rsidP="008A5FF8">
            <w:pPr>
              <w:spacing w:line="276" w:lineRule="auto"/>
              <w:ind w:left="851"/>
              <w:jc w:val="both"/>
              <w:rPr>
                <w:rFonts w:ascii="Bookman Old Style" w:hAnsi="Bookman Old Style"/>
                <w:lang w:val="id-ID"/>
              </w:rPr>
            </w:pPr>
            <w:r w:rsidRPr="004D4833">
              <w:rPr>
                <w:rFonts w:ascii="Bookman Old Style" w:hAnsi="Bookman Old Style"/>
                <w:lang w:val="id-ID"/>
              </w:rPr>
              <w:t xml:space="preserve">sistem yang tidak mampu untuk mengelola kegiatan bisnis, pegawai yang kurang dilatih, tidak terdapat rencana dalam menghadapi bencana operasional, keamanan operasional yang kurang memadai, Risiko terkait penggunaan jasa pihak ketiga, pencucian uang, </w:t>
            </w:r>
            <w:r w:rsidRPr="004D4833">
              <w:rPr>
                <w:rFonts w:ascii="Bookman Old Style" w:hAnsi="Bookman Old Style"/>
                <w:lang w:val="id-ID"/>
              </w:rPr>
              <w:lastRenderedPageBreak/>
              <w:t xml:space="preserve">pencegahan pendanaan terorisme dan pencegahan pendanaan proliferasi senjata pemusnah massal, Risiko pelindungan data Konsumen. </w:t>
            </w:r>
          </w:p>
          <w:p w14:paraId="6F3D192F" w14:textId="77777777" w:rsidR="004D4833" w:rsidRPr="004D4833" w:rsidRDefault="004D4833" w:rsidP="008A5FF8">
            <w:pPr>
              <w:spacing w:line="276" w:lineRule="auto"/>
              <w:ind w:left="567"/>
              <w:jc w:val="both"/>
              <w:rPr>
                <w:rFonts w:ascii="Bookman Old Style" w:hAnsi="Bookman Old Style"/>
                <w:lang w:val="id-ID"/>
              </w:rPr>
            </w:pPr>
            <w:r w:rsidRPr="004D4833">
              <w:rPr>
                <w:rFonts w:ascii="Bookman Old Style" w:hAnsi="Bookman Old Style"/>
                <w:lang w:val="id-ID"/>
              </w:rPr>
              <w:t>Huruf c</w:t>
            </w:r>
          </w:p>
          <w:p w14:paraId="15FC21A1" w14:textId="77777777" w:rsidR="004D4833" w:rsidRPr="004D4833" w:rsidRDefault="004D4833" w:rsidP="008A5FF8">
            <w:pPr>
              <w:spacing w:line="276" w:lineRule="auto"/>
              <w:ind w:left="851"/>
              <w:jc w:val="both"/>
              <w:rPr>
                <w:rFonts w:ascii="Bookman Old Style" w:hAnsi="Bookman Old Style"/>
                <w:lang w:val="id-ID"/>
              </w:rPr>
            </w:pPr>
            <w:r w:rsidRPr="004D4833">
              <w:rPr>
                <w:rFonts w:ascii="Bookman Old Style" w:hAnsi="Bookman Old Style"/>
                <w:lang w:val="id-ID"/>
              </w:rPr>
              <w:t xml:space="preserve">Contoh Risiko Siber: </w:t>
            </w:r>
          </w:p>
          <w:p w14:paraId="04A2D337" w14:textId="77777777" w:rsidR="004D4833" w:rsidRPr="004D4833" w:rsidRDefault="004D4833" w:rsidP="008A5FF8">
            <w:pPr>
              <w:spacing w:line="276" w:lineRule="auto"/>
              <w:ind w:left="851"/>
              <w:jc w:val="both"/>
              <w:rPr>
                <w:rFonts w:ascii="Bookman Old Style" w:hAnsi="Bookman Old Style"/>
                <w:lang w:val="id-ID"/>
              </w:rPr>
            </w:pPr>
            <w:r w:rsidRPr="004D4833">
              <w:rPr>
                <w:rFonts w:ascii="Bookman Old Style" w:hAnsi="Bookman Old Style"/>
                <w:lang w:val="id-ID"/>
              </w:rPr>
              <w:t>serangan Distributed Denial of Service (DDoS), malware, phising, dan pembajakan perangkat lunak.</w:t>
            </w:r>
          </w:p>
          <w:p w14:paraId="758DA185" w14:textId="77777777" w:rsidR="004D4833" w:rsidRPr="004D4833" w:rsidRDefault="004D4833" w:rsidP="008A5FF8">
            <w:pPr>
              <w:spacing w:line="276" w:lineRule="auto"/>
              <w:ind w:left="567"/>
              <w:jc w:val="both"/>
              <w:rPr>
                <w:rFonts w:ascii="Bookman Old Style" w:hAnsi="Bookman Old Style"/>
                <w:lang w:val="id-ID"/>
              </w:rPr>
            </w:pPr>
            <w:r w:rsidRPr="004D4833">
              <w:rPr>
                <w:rFonts w:ascii="Bookman Old Style" w:hAnsi="Bookman Old Style"/>
                <w:lang w:val="id-ID"/>
              </w:rPr>
              <w:t>Huruf d</w:t>
            </w:r>
          </w:p>
          <w:p w14:paraId="557A6287" w14:textId="77777777" w:rsidR="004D4833" w:rsidRPr="004D4833" w:rsidRDefault="004D4833" w:rsidP="008A5FF8">
            <w:pPr>
              <w:spacing w:line="276" w:lineRule="auto"/>
              <w:ind w:left="851"/>
              <w:jc w:val="both"/>
              <w:rPr>
                <w:rFonts w:ascii="Bookman Old Style" w:hAnsi="Bookman Old Style"/>
                <w:lang w:val="id-ID"/>
              </w:rPr>
            </w:pPr>
            <w:r w:rsidRPr="004D4833">
              <w:rPr>
                <w:rFonts w:ascii="Bookman Old Style" w:hAnsi="Bookman Old Style"/>
                <w:lang w:val="id-ID"/>
              </w:rPr>
              <w:t>Risiko Hukum timbul antara lain karena ketiadaan peraturan perundang-undangan yang mendukung atau kelemahan perikatan seperti tidak dipenuhinya syarat sahnya kontrak.</w:t>
            </w:r>
          </w:p>
          <w:p w14:paraId="5322AE95" w14:textId="77777777" w:rsidR="004D4833" w:rsidRPr="004D4833" w:rsidRDefault="004D4833" w:rsidP="008A5FF8">
            <w:pPr>
              <w:spacing w:line="276" w:lineRule="auto"/>
              <w:ind w:left="567"/>
              <w:jc w:val="both"/>
              <w:rPr>
                <w:rFonts w:ascii="Bookman Old Style" w:hAnsi="Bookman Old Style"/>
                <w:lang w:val="id-ID"/>
              </w:rPr>
            </w:pPr>
            <w:r w:rsidRPr="004D4833">
              <w:rPr>
                <w:rFonts w:ascii="Bookman Old Style" w:hAnsi="Bookman Old Style"/>
                <w:lang w:val="id-ID"/>
              </w:rPr>
              <w:t>Huruf e</w:t>
            </w:r>
          </w:p>
          <w:p w14:paraId="7490664A" w14:textId="77777777" w:rsidR="004D4833" w:rsidRPr="004D4833" w:rsidRDefault="004D4833" w:rsidP="008A5FF8">
            <w:pPr>
              <w:spacing w:line="276" w:lineRule="auto"/>
              <w:ind w:left="851"/>
              <w:jc w:val="both"/>
              <w:rPr>
                <w:rFonts w:ascii="Bookman Old Style" w:hAnsi="Bookman Old Style"/>
                <w:lang w:val="id-ID"/>
              </w:rPr>
            </w:pPr>
            <w:r w:rsidRPr="004D4833">
              <w:rPr>
                <w:rFonts w:ascii="Bookman Old Style" w:hAnsi="Bookman Old Style"/>
                <w:lang w:val="id-ID"/>
              </w:rPr>
              <w:t>Cukup jelas.</w:t>
            </w:r>
          </w:p>
          <w:p w14:paraId="62B10EC1" w14:textId="77777777" w:rsidR="004D4833" w:rsidRPr="004D4833" w:rsidRDefault="004D4833" w:rsidP="008A5FF8">
            <w:pPr>
              <w:spacing w:line="276" w:lineRule="auto"/>
              <w:ind w:left="567"/>
              <w:jc w:val="both"/>
              <w:rPr>
                <w:rFonts w:ascii="Bookman Old Style" w:hAnsi="Bookman Old Style"/>
                <w:lang w:val="id-ID"/>
              </w:rPr>
            </w:pPr>
            <w:r w:rsidRPr="004D4833">
              <w:rPr>
                <w:rFonts w:ascii="Bookman Old Style" w:hAnsi="Bookman Old Style"/>
                <w:lang w:val="id-ID"/>
              </w:rPr>
              <w:t>Huruf f</w:t>
            </w:r>
          </w:p>
          <w:p w14:paraId="3D8FF547" w14:textId="77777777" w:rsidR="004D4833" w:rsidRPr="004D4833" w:rsidRDefault="004D4833" w:rsidP="008A5FF8">
            <w:pPr>
              <w:spacing w:line="276" w:lineRule="auto"/>
              <w:ind w:left="851"/>
              <w:jc w:val="both"/>
              <w:rPr>
                <w:rFonts w:ascii="Bookman Old Style" w:hAnsi="Bookman Old Style"/>
                <w:lang w:val="id-ID"/>
              </w:rPr>
            </w:pPr>
            <w:r w:rsidRPr="004D4833">
              <w:rPr>
                <w:rFonts w:ascii="Bookman Old Style" w:hAnsi="Bookman Old Style"/>
                <w:lang w:val="id-ID"/>
              </w:rPr>
              <w:t xml:space="preserve">Risiko Reputasi timbul antara lain karena adanya pemberitaan </w:t>
            </w:r>
            <w:r w:rsidRPr="004D4833">
              <w:rPr>
                <w:rFonts w:ascii="Bookman Old Style" w:hAnsi="Bookman Old Style"/>
                <w:lang w:val="id-ID"/>
              </w:rPr>
              <w:lastRenderedPageBreak/>
              <w:t>media dan/atau rumor mengenai Penyelenggara Perdagangan Aset Keuangan Digital yang bersifat negatif, serta adanya strategi komunikasi Penyelenggara Perdagangan Aset Keuangan Digital yang kurang efektif.</w:t>
            </w:r>
          </w:p>
          <w:p w14:paraId="56C18599" w14:textId="77777777" w:rsidR="004D4833" w:rsidRPr="004D4833" w:rsidRDefault="004D4833" w:rsidP="00A9279C">
            <w:pPr>
              <w:spacing w:line="276" w:lineRule="auto"/>
              <w:ind w:left="567"/>
              <w:jc w:val="both"/>
              <w:rPr>
                <w:rFonts w:ascii="Bookman Old Style" w:hAnsi="Bookman Old Style"/>
                <w:lang w:val="id-ID"/>
              </w:rPr>
            </w:pPr>
            <w:r w:rsidRPr="004D4833">
              <w:rPr>
                <w:rFonts w:ascii="Bookman Old Style" w:hAnsi="Bookman Old Style"/>
                <w:lang w:val="id-ID"/>
              </w:rPr>
              <w:t>Huruf g</w:t>
            </w:r>
          </w:p>
          <w:p w14:paraId="592F327F" w14:textId="77777777" w:rsidR="004D4833" w:rsidRPr="004D4833" w:rsidRDefault="004D4833" w:rsidP="00A9279C">
            <w:pPr>
              <w:spacing w:line="276" w:lineRule="auto"/>
              <w:ind w:left="851"/>
              <w:jc w:val="both"/>
              <w:rPr>
                <w:rFonts w:ascii="Bookman Old Style" w:hAnsi="Bookman Old Style"/>
                <w:lang w:val="id-ID"/>
              </w:rPr>
            </w:pPr>
            <w:r w:rsidRPr="004D4833">
              <w:rPr>
                <w:rFonts w:ascii="Bookman Old Style" w:hAnsi="Bookman Old Style"/>
                <w:lang w:val="id-ID"/>
              </w:rPr>
              <w:t>Cukup jelas.</w:t>
            </w:r>
          </w:p>
          <w:p w14:paraId="02B10BE8" w14:textId="77777777" w:rsidR="004D4833" w:rsidRPr="004D4833" w:rsidRDefault="004D4833" w:rsidP="00A9279C">
            <w:pPr>
              <w:spacing w:line="276" w:lineRule="auto"/>
              <w:ind w:left="284"/>
              <w:jc w:val="both"/>
              <w:rPr>
                <w:rFonts w:ascii="Bookman Old Style" w:hAnsi="Bookman Old Style"/>
                <w:lang w:val="id-ID"/>
              </w:rPr>
            </w:pPr>
            <w:r w:rsidRPr="004D4833">
              <w:rPr>
                <w:rFonts w:ascii="Bookman Old Style" w:hAnsi="Bookman Old Style"/>
                <w:lang w:val="id-ID"/>
              </w:rPr>
              <w:t>Ayat (2)</w:t>
            </w:r>
          </w:p>
          <w:p w14:paraId="5D22679F" w14:textId="77777777" w:rsidR="004D4833" w:rsidRPr="004D4833" w:rsidRDefault="004D4833" w:rsidP="00CB0D17">
            <w:pPr>
              <w:spacing w:line="276" w:lineRule="auto"/>
              <w:ind w:left="567"/>
              <w:jc w:val="both"/>
              <w:rPr>
                <w:rFonts w:ascii="Bookman Old Style" w:hAnsi="Bookman Old Style"/>
                <w:lang w:val="id-ID"/>
              </w:rPr>
            </w:pPr>
            <w:r w:rsidRPr="004D4833">
              <w:rPr>
                <w:rFonts w:ascii="Bookman Old Style" w:hAnsi="Bookman Old Style"/>
                <w:lang w:val="id-ID"/>
              </w:rPr>
              <w:t>Huruf a</w:t>
            </w:r>
          </w:p>
          <w:p w14:paraId="0BEE1C47" w14:textId="77777777" w:rsidR="004D4833" w:rsidRPr="004D4833" w:rsidRDefault="004D4833" w:rsidP="00CB0D17">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a.</w:t>
            </w:r>
          </w:p>
          <w:p w14:paraId="48BF8E48" w14:textId="77777777" w:rsidR="004D4833" w:rsidRPr="004D4833" w:rsidRDefault="004D4833" w:rsidP="00CB0D17">
            <w:pPr>
              <w:spacing w:line="276" w:lineRule="auto"/>
              <w:ind w:left="567"/>
              <w:jc w:val="both"/>
              <w:rPr>
                <w:rFonts w:ascii="Bookman Old Style" w:hAnsi="Bookman Old Style"/>
                <w:lang w:val="id-ID"/>
              </w:rPr>
            </w:pPr>
            <w:r w:rsidRPr="004D4833">
              <w:rPr>
                <w:rFonts w:ascii="Bookman Old Style" w:hAnsi="Bookman Old Style"/>
                <w:lang w:val="id-ID"/>
              </w:rPr>
              <w:t>Huruf b</w:t>
            </w:r>
          </w:p>
          <w:p w14:paraId="77C24CB9" w14:textId="77777777" w:rsidR="004D4833" w:rsidRPr="004D4833" w:rsidRDefault="004D4833" w:rsidP="00CB0D17">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b.</w:t>
            </w:r>
          </w:p>
          <w:p w14:paraId="74065CF9" w14:textId="77777777" w:rsidR="004D4833" w:rsidRPr="004D4833" w:rsidRDefault="004D4833" w:rsidP="00CB0D17">
            <w:pPr>
              <w:spacing w:line="276" w:lineRule="auto"/>
              <w:ind w:left="567"/>
              <w:jc w:val="both"/>
              <w:rPr>
                <w:rFonts w:ascii="Bookman Old Style" w:hAnsi="Bookman Old Style"/>
                <w:lang w:val="id-ID"/>
              </w:rPr>
            </w:pPr>
            <w:r w:rsidRPr="004D4833">
              <w:rPr>
                <w:rFonts w:ascii="Bookman Old Style" w:hAnsi="Bookman Old Style"/>
                <w:lang w:val="id-ID"/>
              </w:rPr>
              <w:t>Huruf c</w:t>
            </w:r>
          </w:p>
          <w:p w14:paraId="3329C1C1" w14:textId="77777777" w:rsidR="004D4833" w:rsidRPr="004D4833" w:rsidRDefault="004D4833" w:rsidP="00CB0D17">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c.</w:t>
            </w:r>
          </w:p>
          <w:p w14:paraId="63FAE858" w14:textId="77777777" w:rsidR="004D4833" w:rsidRPr="004D4833" w:rsidRDefault="004D4833" w:rsidP="00CB0D17">
            <w:pPr>
              <w:spacing w:line="276" w:lineRule="auto"/>
              <w:ind w:left="567"/>
              <w:jc w:val="both"/>
              <w:rPr>
                <w:rFonts w:ascii="Bookman Old Style" w:hAnsi="Bookman Old Style"/>
                <w:lang w:val="id-ID"/>
              </w:rPr>
            </w:pPr>
            <w:r w:rsidRPr="004D4833">
              <w:rPr>
                <w:rFonts w:ascii="Bookman Old Style" w:hAnsi="Bookman Old Style"/>
                <w:lang w:val="id-ID"/>
              </w:rPr>
              <w:t>Huruf d</w:t>
            </w:r>
          </w:p>
          <w:p w14:paraId="2BB07301" w14:textId="77777777" w:rsidR="004D4833" w:rsidRPr="004D4833" w:rsidRDefault="004D4833" w:rsidP="00CB0D17">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d.</w:t>
            </w:r>
          </w:p>
          <w:p w14:paraId="2B38AA95" w14:textId="77777777" w:rsidR="004D4833" w:rsidRPr="004D4833" w:rsidRDefault="004D4833" w:rsidP="00CB0D17">
            <w:pPr>
              <w:spacing w:line="276" w:lineRule="auto"/>
              <w:ind w:left="567"/>
              <w:jc w:val="both"/>
              <w:rPr>
                <w:rFonts w:ascii="Bookman Old Style" w:hAnsi="Bookman Old Style"/>
                <w:lang w:val="id-ID"/>
              </w:rPr>
            </w:pPr>
            <w:r w:rsidRPr="004D4833">
              <w:rPr>
                <w:rFonts w:ascii="Bookman Old Style" w:hAnsi="Bookman Old Style"/>
                <w:lang w:val="id-ID"/>
              </w:rPr>
              <w:t>Huruf e</w:t>
            </w:r>
          </w:p>
          <w:p w14:paraId="37F4D8F7" w14:textId="77777777" w:rsidR="004D4833" w:rsidRPr="004D4833" w:rsidRDefault="004D4833" w:rsidP="00E52BDE">
            <w:pPr>
              <w:spacing w:line="276" w:lineRule="auto"/>
              <w:ind w:left="851"/>
              <w:jc w:val="both"/>
              <w:rPr>
                <w:rFonts w:ascii="Bookman Old Style" w:hAnsi="Bookman Old Style"/>
                <w:lang w:val="id-ID"/>
              </w:rPr>
            </w:pPr>
            <w:r w:rsidRPr="004D4833">
              <w:rPr>
                <w:rFonts w:ascii="Bookman Old Style" w:hAnsi="Bookman Old Style"/>
                <w:lang w:val="id-ID"/>
              </w:rPr>
              <w:t>Cukup jelas.</w:t>
            </w:r>
          </w:p>
          <w:p w14:paraId="47345678" w14:textId="77777777" w:rsidR="004D4833" w:rsidRPr="004D4833" w:rsidRDefault="004D4833" w:rsidP="00CB0D17">
            <w:pPr>
              <w:spacing w:line="276" w:lineRule="auto"/>
              <w:ind w:left="567"/>
              <w:jc w:val="both"/>
              <w:rPr>
                <w:rFonts w:ascii="Bookman Old Style" w:hAnsi="Bookman Old Style"/>
                <w:lang w:val="id-ID"/>
              </w:rPr>
            </w:pPr>
            <w:r w:rsidRPr="004D4833">
              <w:rPr>
                <w:rFonts w:ascii="Bookman Old Style" w:hAnsi="Bookman Old Style"/>
                <w:lang w:val="id-ID"/>
              </w:rPr>
              <w:t>Huruf f</w:t>
            </w:r>
          </w:p>
          <w:p w14:paraId="3DE61229" w14:textId="77777777" w:rsidR="004D4833" w:rsidRPr="004D4833" w:rsidRDefault="004D4833" w:rsidP="00E52BDE">
            <w:pPr>
              <w:spacing w:line="276" w:lineRule="auto"/>
              <w:ind w:left="851"/>
              <w:jc w:val="both"/>
              <w:rPr>
                <w:rFonts w:ascii="Bookman Old Style" w:hAnsi="Bookman Old Style"/>
                <w:lang w:val="id-ID"/>
              </w:rPr>
            </w:pPr>
            <w:r w:rsidRPr="004D4833">
              <w:rPr>
                <w:rFonts w:ascii="Bookman Old Style" w:hAnsi="Bookman Old Style"/>
                <w:lang w:val="id-ID"/>
              </w:rPr>
              <w:lastRenderedPageBreak/>
              <w:t>Lihat penjelasan ayat (1) huruf f.</w:t>
            </w:r>
          </w:p>
          <w:p w14:paraId="3E537D32" w14:textId="77777777" w:rsidR="004D4833" w:rsidRPr="004D4833" w:rsidRDefault="004D4833" w:rsidP="00CB0D17">
            <w:pPr>
              <w:spacing w:line="276" w:lineRule="auto"/>
              <w:ind w:left="567"/>
              <w:jc w:val="both"/>
              <w:rPr>
                <w:rFonts w:ascii="Bookman Old Style" w:hAnsi="Bookman Old Style"/>
                <w:lang w:val="id-ID"/>
              </w:rPr>
            </w:pPr>
            <w:r w:rsidRPr="004D4833">
              <w:rPr>
                <w:rFonts w:ascii="Bookman Old Style" w:hAnsi="Bookman Old Style"/>
                <w:lang w:val="id-ID"/>
              </w:rPr>
              <w:t>Huruf g</w:t>
            </w:r>
          </w:p>
          <w:p w14:paraId="23F6B9E3" w14:textId="77777777" w:rsidR="004D4833" w:rsidRPr="004D4833" w:rsidRDefault="004D4833" w:rsidP="00E52BDE">
            <w:pPr>
              <w:spacing w:line="276" w:lineRule="auto"/>
              <w:ind w:left="851"/>
              <w:jc w:val="both"/>
              <w:rPr>
                <w:rFonts w:ascii="Bookman Old Style" w:hAnsi="Bookman Old Style"/>
                <w:lang w:val="id-ID"/>
              </w:rPr>
            </w:pPr>
            <w:r w:rsidRPr="004D4833">
              <w:rPr>
                <w:rFonts w:ascii="Bookman Old Style" w:hAnsi="Bookman Old Style"/>
                <w:lang w:val="id-ID"/>
              </w:rPr>
              <w:t>Cukup jelas.</w:t>
            </w:r>
          </w:p>
          <w:p w14:paraId="4B460152" w14:textId="77777777" w:rsidR="004D4833" w:rsidRPr="004D4833" w:rsidRDefault="004D4833" w:rsidP="00CB0D17">
            <w:pPr>
              <w:spacing w:line="276" w:lineRule="auto"/>
              <w:ind w:left="567"/>
              <w:jc w:val="both"/>
              <w:rPr>
                <w:rFonts w:ascii="Bookman Old Style" w:hAnsi="Bookman Old Style"/>
                <w:lang w:val="id-ID"/>
              </w:rPr>
            </w:pPr>
            <w:r w:rsidRPr="004D4833">
              <w:rPr>
                <w:rFonts w:ascii="Bookman Old Style" w:hAnsi="Bookman Old Style"/>
                <w:lang w:val="id-ID"/>
              </w:rPr>
              <w:t>Huruf h</w:t>
            </w:r>
          </w:p>
          <w:p w14:paraId="57AD880B" w14:textId="77777777" w:rsidR="004D4833" w:rsidRPr="004D4833" w:rsidRDefault="004D4833" w:rsidP="0087457D">
            <w:pPr>
              <w:spacing w:line="276" w:lineRule="auto"/>
              <w:ind w:left="851"/>
              <w:jc w:val="both"/>
              <w:rPr>
                <w:rFonts w:ascii="Bookman Old Style" w:hAnsi="Bookman Old Style"/>
                <w:lang w:val="id-ID"/>
              </w:rPr>
            </w:pPr>
            <w:r w:rsidRPr="004D4833">
              <w:rPr>
                <w:rFonts w:ascii="Bookman Old Style" w:hAnsi="Bookman Old Style"/>
                <w:lang w:val="id-ID"/>
              </w:rPr>
              <w:t>Cukup jelas.</w:t>
            </w:r>
          </w:p>
          <w:p w14:paraId="3749055C" w14:textId="77777777" w:rsidR="004D4833" w:rsidRPr="004D4833" w:rsidRDefault="004D4833" w:rsidP="0087457D">
            <w:pPr>
              <w:spacing w:line="276" w:lineRule="auto"/>
              <w:ind w:left="284"/>
              <w:jc w:val="both"/>
              <w:rPr>
                <w:rFonts w:ascii="Bookman Old Style" w:hAnsi="Bookman Old Style"/>
                <w:lang w:val="id-ID"/>
              </w:rPr>
            </w:pPr>
            <w:r w:rsidRPr="004D4833">
              <w:rPr>
                <w:rFonts w:ascii="Bookman Old Style" w:hAnsi="Bookman Old Style"/>
                <w:lang w:val="id-ID"/>
              </w:rPr>
              <w:t>Ayat (3)</w:t>
            </w:r>
          </w:p>
          <w:p w14:paraId="075F5B77" w14:textId="77777777" w:rsidR="004D4833" w:rsidRPr="004D4833" w:rsidRDefault="004D4833" w:rsidP="0087457D">
            <w:pPr>
              <w:spacing w:line="276" w:lineRule="auto"/>
              <w:ind w:left="567"/>
              <w:jc w:val="both"/>
              <w:rPr>
                <w:rFonts w:ascii="Bookman Old Style" w:hAnsi="Bookman Old Style"/>
                <w:lang w:val="id-ID"/>
              </w:rPr>
            </w:pPr>
            <w:r w:rsidRPr="004D4833">
              <w:rPr>
                <w:rFonts w:ascii="Bookman Old Style" w:hAnsi="Bookman Old Style"/>
                <w:lang w:val="id-ID"/>
              </w:rPr>
              <w:t>Huruf a</w:t>
            </w:r>
          </w:p>
          <w:p w14:paraId="70448AD1" w14:textId="77777777" w:rsidR="004D4833" w:rsidRPr="004D4833" w:rsidRDefault="004D4833" w:rsidP="0087457D">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a.</w:t>
            </w:r>
          </w:p>
          <w:p w14:paraId="108E62AC" w14:textId="77777777" w:rsidR="004D4833" w:rsidRPr="004D4833" w:rsidRDefault="004D4833" w:rsidP="0087457D">
            <w:pPr>
              <w:spacing w:line="276" w:lineRule="auto"/>
              <w:ind w:left="567"/>
              <w:jc w:val="both"/>
              <w:rPr>
                <w:rFonts w:ascii="Bookman Old Style" w:hAnsi="Bookman Old Style"/>
                <w:lang w:val="id-ID"/>
              </w:rPr>
            </w:pPr>
            <w:r w:rsidRPr="004D4833">
              <w:rPr>
                <w:rFonts w:ascii="Bookman Old Style" w:hAnsi="Bookman Old Style"/>
                <w:lang w:val="id-ID"/>
              </w:rPr>
              <w:t>Huruf b</w:t>
            </w:r>
          </w:p>
          <w:p w14:paraId="416C25F1" w14:textId="77777777" w:rsidR="004D4833" w:rsidRPr="004D4833" w:rsidRDefault="004D4833" w:rsidP="0087457D">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b.</w:t>
            </w:r>
          </w:p>
          <w:p w14:paraId="6CF87700" w14:textId="77777777" w:rsidR="004D4833" w:rsidRPr="004D4833" w:rsidRDefault="004D4833" w:rsidP="00955AF8">
            <w:pPr>
              <w:spacing w:line="276" w:lineRule="auto"/>
              <w:ind w:left="567"/>
              <w:jc w:val="both"/>
              <w:rPr>
                <w:rFonts w:ascii="Bookman Old Style" w:hAnsi="Bookman Old Style"/>
                <w:lang w:val="id-ID"/>
              </w:rPr>
            </w:pPr>
            <w:r w:rsidRPr="004D4833">
              <w:rPr>
                <w:rFonts w:ascii="Bookman Old Style" w:hAnsi="Bookman Old Style"/>
                <w:lang w:val="id-ID"/>
              </w:rPr>
              <w:t>Huruf c</w:t>
            </w:r>
          </w:p>
          <w:p w14:paraId="12FA1CC9" w14:textId="77777777" w:rsidR="004D4833" w:rsidRPr="004D4833" w:rsidRDefault="004D4833" w:rsidP="0087457D">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c.</w:t>
            </w:r>
          </w:p>
          <w:p w14:paraId="202F0025" w14:textId="77777777" w:rsidR="004D4833" w:rsidRPr="004D4833" w:rsidRDefault="004D4833" w:rsidP="00955AF8">
            <w:pPr>
              <w:spacing w:line="276" w:lineRule="auto"/>
              <w:ind w:left="567"/>
              <w:jc w:val="both"/>
              <w:rPr>
                <w:rFonts w:ascii="Bookman Old Style" w:hAnsi="Bookman Old Style"/>
                <w:lang w:val="id-ID"/>
              </w:rPr>
            </w:pPr>
            <w:r w:rsidRPr="004D4833">
              <w:rPr>
                <w:rFonts w:ascii="Bookman Old Style" w:hAnsi="Bookman Old Style"/>
                <w:lang w:val="id-ID"/>
              </w:rPr>
              <w:t>Huruf d</w:t>
            </w:r>
          </w:p>
          <w:p w14:paraId="46255CF7" w14:textId="77777777" w:rsidR="004D4833" w:rsidRPr="004D4833" w:rsidRDefault="004D4833" w:rsidP="00955AF8">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d.</w:t>
            </w:r>
          </w:p>
          <w:p w14:paraId="226C3B2F" w14:textId="77777777" w:rsidR="004D4833" w:rsidRPr="004D4833" w:rsidRDefault="004D4833" w:rsidP="00955AF8">
            <w:pPr>
              <w:spacing w:line="276" w:lineRule="auto"/>
              <w:ind w:left="567"/>
              <w:jc w:val="both"/>
              <w:rPr>
                <w:rFonts w:ascii="Bookman Old Style" w:hAnsi="Bookman Old Style"/>
                <w:lang w:val="id-ID"/>
              </w:rPr>
            </w:pPr>
            <w:r w:rsidRPr="004D4833">
              <w:rPr>
                <w:rFonts w:ascii="Bookman Old Style" w:hAnsi="Bookman Old Style"/>
                <w:lang w:val="id-ID"/>
              </w:rPr>
              <w:t>Huruf e</w:t>
            </w:r>
          </w:p>
          <w:p w14:paraId="2D27508B" w14:textId="77777777" w:rsidR="004D4833" w:rsidRPr="004D4833" w:rsidRDefault="004D4833" w:rsidP="00955AF8">
            <w:pPr>
              <w:spacing w:line="276" w:lineRule="auto"/>
              <w:ind w:left="851"/>
              <w:jc w:val="both"/>
              <w:rPr>
                <w:rFonts w:ascii="Bookman Old Style" w:hAnsi="Bookman Old Style"/>
                <w:lang w:val="id-ID"/>
              </w:rPr>
            </w:pPr>
            <w:r w:rsidRPr="004D4833">
              <w:rPr>
                <w:rFonts w:ascii="Bookman Old Style" w:hAnsi="Bookman Old Style"/>
                <w:lang w:val="id-ID"/>
              </w:rPr>
              <w:t>Cukup jelas.</w:t>
            </w:r>
          </w:p>
          <w:p w14:paraId="5849AF80" w14:textId="77777777" w:rsidR="004D4833" w:rsidRPr="004D4833" w:rsidRDefault="004D4833" w:rsidP="00955AF8">
            <w:pPr>
              <w:spacing w:line="276" w:lineRule="auto"/>
              <w:ind w:left="567"/>
              <w:jc w:val="both"/>
              <w:rPr>
                <w:rFonts w:ascii="Bookman Old Style" w:hAnsi="Bookman Old Style"/>
                <w:lang w:val="id-ID"/>
              </w:rPr>
            </w:pPr>
            <w:r w:rsidRPr="004D4833">
              <w:rPr>
                <w:rFonts w:ascii="Bookman Old Style" w:hAnsi="Bookman Old Style"/>
                <w:lang w:val="id-ID"/>
              </w:rPr>
              <w:t>Huruf f</w:t>
            </w:r>
          </w:p>
          <w:p w14:paraId="1DDE9486" w14:textId="77777777" w:rsidR="004D4833" w:rsidRPr="004D4833" w:rsidRDefault="004D4833" w:rsidP="00955AF8">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f.</w:t>
            </w:r>
          </w:p>
          <w:p w14:paraId="7EF4960B" w14:textId="77777777" w:rsidR="004D4833" w:rsidRPr="004D4833" w:rsidRDefault="004D4833" w:rsidP="00955AF8">
            <w:pPr>
              <w:spacing w:line="276" w:lineRule="auto"/>
              <w:ind w:left="567"/>
              <w:jc w:val="both"/>
              <w:rPr>
                <w:rFonts w:ascii="Bookman Old Style" w:hAnsi="Bookman Old Style"/>
                <w:lang w:val="id-ID"/>
              </w:rPr>
            </w:pPr>
            <w:r w:rsidRPr="004D4833">
              <w:rPr>
                <w:rFonts w:ascii="Bookman Old Style" w:hAnsi="Bookman Old Style"/>
                <w:lang w:val="id-ID"/>
              </w:rPr>
              <w:t>Huruf g</w:t>
            </w:r>
          </w:p>
          <w:p w14:paraId="082D1B23" w14:textId="77777777" w:rsidR="004D4833" w:rsidRPr="004D4833" w:rsidRDefault="004D4833" w:rsidP="00955AF8">
            <w:pPr>
              <w:spacing w:line="276" w:lineRule="auto"/>
              <w:ind w:left="851"/>
              <w:jc w:val="both"/>
              <w:rPr>
                <w:rFonts w:ascii="Bookman Old Style" w:hAnsi="Bookman Old Style"/>
                <w:lang w:val="id-ID"/>
              </w:rPr>
            </w:pPr>
            <w:r w:rsidRPr="004D4833">
              <w:rPr>
                <w:rFonts w:ascii="Bookman Old Style" w:hAnsi="Bookman Old Style"/>
                <w:lang w:val="id-ID"/>
              </w:rPr>
              <w:t>Cukup jelas.</w:t>
            </w:r>
          </w:p>
          <w:p w14:paraId="4576B9FF" w14:textId="77777777" w:rsidR="004D4833" w:rsidRPr="004D4833" w:rsidRDefault="004D4833" w:rsidP="00544917">
            <w:pPr>
              <w:spacing w:line="276" w:lineRule="auto"/>
              <w:ind w:left="284"/>
              <w:jc w:val="both"/>
              <w:rPr>
                <w:rFonts w:ascii="Bookman Old Style" w:hAnsi="Bookman Old Style"/>
                <w:lang w:val="id-ID"/>
              </w:rPr>
            </w:pPr>
            <w:r w:rsidRPr="004D4833">
              <w:rPr>
                <w:rFonts w:ascii="Bookman Old Style" w:hAnsi="Bookman Old Style"/>
                <w:lang w:val="id-ID"/>
              </w:rPr>
              <w:t>Ayat (4)</w:t>
            </w:r>
          </w:p>
          <w:p w14:paraId="76CA52E3" w14:textId="77777777" w:rsidR="004D4833" w:rsidRPr="004D4833" w:rsidRDefault="004D4833" w:rsidP="00544917">
            <w:pPr>
              <w:spacing w:line="276" w:lineRule="auto"/>
              <w:ind w:left="567"/>
              <w:jc w:val="both"/>
              <w:rPr>
                <w:rFonts w:ascii="Bookman Old Style" w:hAnsi="Bookman Old Style"/>
                <w:lang w:val="id-ID"/>
              </w:rPr>
            </w:pPr>
            <w:r w:rsidRPr="004D4833">
              <w:rPr>
                <w:rFonts w:ascii="Bookman Old Style" w:hAnsi="Bookman Old Style"/>
                <w:lang w:val="id-ID"/>
              </w:rPr>
              <w:t>Huruf a</w:t>
            </w:r>
          </w:p>
          <w:p w14:paraId="4ADAB3D8"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a.</w:t>
            </w:r>
          </w:p>
          <w:p w14:paraId="4332362B"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lastRenderedPageBreak/>
              <w:t>Huruf b</w:t>
            </w:r>
          </w:p>
          <w:p w14:paraId="7854DB25"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b.</w:t>
            </w:r>
          </w:p>
          <w:p w14:paraId="6A681E3D"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c</w:t>
            </w:r>
          </w:p>
          <w:p w14:paraId="375CF77B"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c.</w:t>
            </w:r>
          </w:p>
          <w:p w14:paraId="048F040D"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d</w:t>
            </w:r>
          </w:p>
          <w:p w14:paraId="7D9B1C71"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d.</w:t>
            </w:r>
          </w:p>
          <w:p w14:paraId="429F2452"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e</w:t>
            </w:r>
          </w:p>
          <w:p w14:paraId="6E412EA2"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Cukup jelas.</w:t>
            </w:r>
          </w:p>
          <w:p w14:paraId="55A6FCAE"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f</w:t>
            </w:r>
          </w:p>
          <w:p w14:paraId="0238748F"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f.</w:t>
            </w:r>
          </w:p>
          <w:p w14:paraId="4ADC4127"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g</w:t>
            </w:r>
          </w:p>
          <w:p w14:paraId="7EBC5FA4"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Cukup jelas.</w:t>
            </w:r>
          </w:p>
          <w:p w14:paraId="1BAE0BB2" w14:textId="77777777" w:rsidR="004D4833" w:rsidRPr="004D4833" w:rsidRDefault="004D4833" w:rsidP="005855E1">
            <w:pPr>
              <w:spacing w:line="276" w:lineRule="auto"/>
              <w:ind w:left="284"/>
              <w:jc w:val="both"/>
              <w:rPr>
                <w:rFonts w:ascii="Bookman Old Style" w:hAnsi="Bookman Old Style"/>
                <w:lang w:val="id-ID"/>
              </w:rPr>
            </w:pPr>
            <w:r w:rsidRPr="004D4833">
              <w:rPr>
                <w:rFonts w:ascii="Bookman Old Style" w:hAnsi="Bookman Old Style"/>
                <w:lang w:val="id-ID"/>
              </w:rPr>
              <w:t>Ayat (5)</w:t>
            </w:r>
          </w:p>
          <w:p w14:paraId="7F035B8A"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a</w:t>
            </w:r>
          </w:p>
          <w:p w14:paraId="3EDBBFF5"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a.</w:t>
            </w:r>
          </w:p>
          <w:p w14:paraId="0F5FF98A"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b</w:t>
            </w:r>
          </w:p>
          <w:p w14:paraId="6FF4ED4F"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b.</w:t>
            </w:r>
          </w:p>
          <w:p w14:paraId="2240E929"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c</w:t>
            </w:r>
          </w:p>
          <w:p w14:paraId="2F3D8E4E"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c.</w:t>
            </w:r>
          </w:p>
          <w:p w14:paraId="678919F4"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d</w:t>
            </w:r>
          </w:p>
          <w:p w14:paraId="11B59AC2"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d.</w:t>
            </w:r>
          </w:p>
          <w:p w14:paraId="7EFEB447"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e</w:t>
            </w:r>
          </w:p>
          <w:p w14:paraId="0C5703A7"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lastRenderedPageBreak/>
              <w:t>Cukup jelas.</w:t>
            </w:r>
          </w:p>
          <w:p w14:paraId="0133DAE3"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f</w:t>
            </w:r>
          </w:p>
          <w:p w14:paraId="3D60F94D"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Lihat penjelasan ayat (1) huruf f.</w:t>
            </w:r>
          </w:p>
          <w:p w14:paraId="4C48D9B6"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g</w:t>
            </w:r>
          </w:p>
          <w:p w14:paraId="21D4FF26" w14:textId="77777777" w:rsidR="004D4833" w:rsidRPr="004D4833"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Cukup jelas.</w:t>
            </w:r>
          </w:p>
          <w:p w14:paraId="034D1B17" w14:textId="77777777" w:rsidR="004D4833" w:rsidRPr="004D4833" w:rsidRDefault="004D4833" w:rsidP="005855E1">
            <w:pPr>
              <w:spacing w:line="276" w:lineRule="auto"/>
              <w:ind w:left="567"/>
              <w:jc w:val="both"/>
              <w:rPr>
                <w:rFonts w:ascii="Bookman Old Style" w:hAnsi="Bookman Old Style"/>
                <w:lang w:val="id-ID"/>
              </w:rPr>
            </w:pPr>
            <w:r w:rsidRPr="004D4833">
              <w:rPr>
                <w:rFonts w:ascii="Bookman Old Style" w:hAnsi="Bookman Old Style"/>
                <w:lang w:val="id-ID"/>
              </w:rPr>
              <w:t>Huruf h</w:t>
            </w:r>
          </w:p>
          <w:p w14:paraId="03C5DE0D" w14:textId="4015035E" w:rsidR="00044757" w:rsidRPr="00885F72" w:rsidRDefault="004D4833" w:rsidP="005855E1">
            <w:pPr>
              <w:spacing w:line="276" w:lineRule="auto"/>
              <w:ind w:left="851"/>
              <w:jc w:val="both"/>
              <w:rPr>
                <w:rFonts w:ascii="Bookman Old Style" w:hAnsi="Bookman Old Style"/>
                <w:lang w:val="id-ID"/>
              </w:rPr>
            </w:pPr>
            <w:r w:rsidRPr="004D4833">
              <w:rPr>
                <w:rFonts w:ascii="Bookman Old Style" w:hAnsi="Bookman Old Style"/>
                <w:lang w:val="id-ID"/>
              </w:rPr>
              <w:t>Cukup jelas.</w:t>
            </w:r>
          </w:p>
        </w:tc>
        <w:tc>
          <w:tcPr>
            <w:tcW w:w="2841" w:type="dxa"/>
          </w:tcPr>
          <w:p w14:paraId="58E44F0B"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49B94D49"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1D6FCDFE" w14:textId="77777777" w:rsidTr="00044757">
        <w:tc>
          <w:tcPr>
            <w:tcW w:w="4512" w:type="dxa"/>
          </w:tcPr>
          <w:p w14:paraId="310E3DFC" w14:textId="77777777" w:rsidR="00044757" w:rsidRDefault="005855E1" w:rsidP="00885F72">
            <w:pPr>
              <w:spacing w:line="276" w:lineRule="auto"/>
              <w:jc w:val="both"/>
              <w:rPr>
                <w:rFonts w:ascii="Bookman Old Style" w:hAnsi="Bookman Old Style"/>
                <w:lang w:val="id-ID"/>
              </w:rPr>
            </w:pPr>
            <w:r>
              <w:rPr>
                <w:rFonts w:ascii="Bookman Old Style" w:hAnsi="Bookman Old Style"/>
                <w:lang w:val="id-ID"/>
              </w:rPr>
              <w:lastRenderedPageBreak/>
              <w:t>Pasal 58</w:t>
            </w:r>
          </w:p>
          <w:p w14:paraId="0101D5AC" w14:textId="3AC25875" w:rsidR="005855E1" w:rsidRPr="00885F72" w:rsidRDefault="00CB1DE2" w:rsidP="00885F72">
            <w:pPr>
              <w:spacing w:line="276" w:lineRule="auto"/>
              <w:jc w:val="both"/>
              <w:rPr>
                <w:rFonts w:ascii="Bookman Old Style" w:hAnsi="Bookman Old Style"/>
                <w:lang w:val="id-ID"/>
              </w:rPr>
            </w:pPr>
            <w:r w:rsidRPr="00CB1DE2">
              <w:rPr>
                <w:rFonts w:ascii="Bookman Old Style" w:hAnsi="Bookman Old Style"/>
                <w:lang w:val="id-ID"/>
              </w:rPr>
              <w:t>Penyelenggara Perdagangan Aset Keuangan Digital wajib menetapkan wewenang dan tanggung jawab pada setiap jenjang jabatan yang terkait dengan penerapan Manajemen Risiko sebagaimana dimaksud dalam Pasal 55.</w:t>
            </w:r>
          </w:p>
        </w:tc>
        <w:tc>
          <w:tcPr>
            <w:tcW w:w="3756" w:type="dxa"/>
          </w:tcPr>
          <w:p w14:paraId="33333E08" w14:textId="77777777" w:rsidR="00044757" w:rsidRDefault="00491972" w:rsidP="00885F72">
            <w:pPr>
              <w:spacing w:line="276" w:lineRule="auto"/>
              <w:jc w:val="both"/>
              <w:rPr>
                <w:rFonts w:ascii="Bookman Old Style" w:hAnsi="Bookman Old Style"/>
                <w:lang w:val="id-ID"/>
              </w:rPr>
            </w:pPr>
            <w:r>
              <w:rPr>
                <w:rFonts w:ascii="Bookman Old Style" w:hAnsi="Bookman Old Style"/>
                <w:lang w:val="id-ID"/>
              </w:rPr>
              <w:t>Pasal 58</w:t>
            </w:r>
          </w:p>
          <w:p w14:paraId="3E6ED4D1" w14:textId="73488CCB" w:rsidR="00491972" w:rsidRPr="00885F72" w:rsidRDefault="00491972" w:rsidP="00885F72">
            <w:pPr>
              <w:spacing w:line="276" w:lineRule="auto"/>
              <w:jc w:val="both"/>
              <w:rPr>
                <w:rFonts w:ascii="Bookman Old Style" w:hAnsi="Bookman Old Style"/>
                <w:lang w:val="id-ID"/>
              </w:rPr>
            </w:pPr>
            <w:r w:rsidRPr="00491972">
              <w:rPr>
                <w:rFonts w:ascii="Bookman Old Style" w:hAnsi="Bookman Old Style"/>
                <w:lang w:val="id-ID"/>
              </w:rPr>
              <w:t>Yang dimaksud dengan “setiap jenjang jabatan” adalah Direksi, Dewan Komisaris, dan semua jabatan lain yang terkait dengan penerapan Manajemen Risiko.</w:t>
            </w:r>
          </w:p>
        </w:tc>
        <w:tc>
          <w:tcPr>
            <w:tcW w:w="2841" w:type="dxa"/>
          </w:tcPr>
          <w:p w14:paraId="3CE72BA5"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0B823675"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4AD2002B" w14:textId="77777777" w:rsidTr="00044757">
        <w:tc>
          <w:tcPr>
            <w:tcW w:w="4512" w:type="dxa"/>
          </w:tcPr>
          <w:p w14:paraId="293D83FD" w14:textId="77777777" w:rsidR="00E20483" w:rsidRPr="00E20483" w:rsidRDefault="00E20483" w:rsidP="00E20483">
            <w:pPr>
              <w:spacing w:line="276" w:lineRule="auto"/>
              <w:jc w:val="both"/>
              <w:rPr>
                <w:rFonts w:ascii="Bookman Old Style" w:hAnsi="Bookman Old Style"/>
                <w:lang w:val="id-ID"/>
              </w:rPr>
            </w:pPr>
            <w:r w:rsidRPr="00E20483">
              <w:rPr>
                <w:rFonts w:ascii="Bookman Old Style" w:hAnsi="Bookman Old Style"/>
                <w:lang w:val="id-ID"/>
              </w:rPr>
              <w:t>Paragraf 2</w:t>
            </w:r>
          </w:p>
          <w:p w14:paraId="03E160CD" w14:textId="77777777" w:rsidR="00044757" w:rsidRDefault="00E20483" w:rsidP="00E20483">
            <w:pPr>
              <w:spacing w:line="276" w:lineRule="auto"/>
              <w:jc w:val="both"/>
              <w:rPr>
                <w:rFonts w:ascii="Bookman Old Style" w:hAnsi="Bookman Old Style"/>
                <w:lang w:val="id-ID"/>
              </w:rPr>
            </w:pPr>
            <w:r w:rsidRPr="00E20483">
              <w:rPr>
                <w:rFonts w:ascii="Bookman Old Style" w:hAnsi="Bookman Old Style"/>
                <w:lang w:val="id-ID"/>
              </w:rPr>
              <w:t>Wewenang dan Tanggung Jawab Direksi</w:t>
            </w:r>
          </w:p>
          <w:p w14:paraId="796BB4F1" w14:textId="77777777" w:rsidR="00E20483" w:rsidRDefault="00E20483" w:rsidP="00E20483">
            <w:pPr>
              <w:spacing w:line="276" w:lineRule="auto"/>
              <w:jc w:val="both"/>
              <w:rPr>
                <w:rFonts w:ascii="Bookman Old Style" w:hAnsi="Bookman Old Style"/>
                <w:lang w:val="id-ID"/>
              </w:rPr>
            </w:pPr>
          </w:p>
          <w:p w14:paraId="0096064B" w14:textId="5EAD3546" w:rsidR="00DC47F5" w:rsidRDefault="00DC47F5" w:rsidP="00E20483">
            <w:pPr>
              <w:spacing w:line="276" w:lineRule="auto"/>
              <w:jc w:val="both"/>
              <w:rPr>
                <w:rFonts w:ascii="Bookman Old Style" w:hAnsi="Bookman Old Style"/>
                <w:lang w:val="id-ID"/>
              </w:rPr>
            </w:pPr>
            <w:r>
              <w:rPr>
                <w:rFonts w:ascii="Bookman Old Style" w:hAnsi="Bookman Old Style"/>
                <w:lang w:val="id-ID"/>
              </w:rPr>
              <w:t>Pasal 59</w:t>
            </w:r>
          </w:p>
          <w:p w14:paraId="16D2AD47" w14:textId="31CFF33D" w:rsidR="00DC47F5" w:rsidRPr="00153931" w:rsidRDefault="00DC47F5" w:rsidP="00153931">
            <w:pPr>
              <w:pStyle w:val="ListParagraph"/>
              <w:numPr>
                <w:ilvl w:val="0"/>
                <w:numId w:val="98"/>
              </w:numPr>
              <w:spacing w:line="276" w:lineRule="auto"/>
              <w:ind w:left="397" w:hanging="397"/>
              <w:jc w:val="both"/>
              <w:rPr>
                <w:rFonts w:ascii="Bookman Old Style" w:hAnsi="Bookman Old Style"/>
                <w:lang w:val="id-ID"/>
              </w:rPr>
            </w:pPr>
            <w:r w:rsidRPr="00153931">
              <w:rPr>
                <w:rFonts w:ascii="Bookman Old Style" w:hAnsi="Bookman Old Style"/>
                <w:lang w:val="id-ID"/>
              </w:rPr>
              <w:t xml:space="preserve">Wewenang dan tanggung jawab sebagaimana dimaksud dalam Pasal 58 bagi Direksi paling sedikit: </w:t>
            </w:r>
          </w:p>
          <w:p w14:paraId="09BEBAF7" w14:textId="77777777" w:rsidR="00153931" w:rsidRDefault="00DC47F5" w:rsidP="00DC47F5">
            <w:pPr>
              <w:pStyle w:val="ListParagraph"/>
              <w:numPr>
                <w:ilvl w:val="0"/>
                <w:numId w:val="99"/>
              </w:numPr>
              <w:spacing w:line="276" w:lineRule="auto"/>
              <w:ind w:left="794" w:hanging="397"/>
              <w:jc w:val="both"/>
              <w:rPr>
                <w:rFonts w:ascii="Bookman Old Style" w:hAnsi="Bookman Old Style"/>
                <w:lang w:val="id-ID"/>
              </w:rPr>
            </w:pPr>
            <w:r w:rsidRPr="00153931">
              <w:rPr>
                <w:rFonts w:ascii="Bookman Old Style" w:hAnsi="Bookman Old Style"/>
                <w:lang w:val="id-ID"/>
              </w:rPr>
              <w:t xml:space="preserve">menyusun dan menetapkan kebijakan dan strategi Manajemen Risiko secara tertulis dan komprehensif; </w:t>
            </w:r>
          </w:p>
          <w:p w14:paraId="21510565" w14:textId="77777777" w:rsidR="00153931" w:rsidRDefault="00DC47F5" w:rsidP="00DC47F5">
            <w:pPr>
              <w:pStyle w:val="ListParagraph"/>
              <w:numPr>
                <w:ilvl w:val="0"/>
                <w:numId w:val="99"/>
              </w:numPr>
              <w:spacing w:line="276" w:lineRule="auto"/>
              <w:ind w:left="794" w:hanging="397"/>
              <w:jc w:val="both"/>
              <w:rPr>
                <w:rFonts w:ascii="Bookman Old Style" w:hAnsi="Bookman Old Style"/>
                <w:lang w:val="id-ID"/>
              </w:rPr>
            </w:pPr>
            <w:r w:rsidRPr="00153931">
              <w:rPr>
                <w:rFonts w:ascii="Bookman Old Style" w:hAnsi="Bookman Old Style"/>
                <w:lang w:val="id-ID"/>
              </w:rPr>
              <w:t xml:space="preserve">bertanggung jawab atas pelaksanaan kebijakan Manajemen Risiko dan eksposur Risiko yang diambil oleh </w:t>
            </w:r>
            <w:r w:rsidRPr="00153931">
              <w:rPr>
                <w:rFonts w:ascii="Bookman Old Style" w:hAnsi="Bookman Old Style"/>
                <w:lang w:val="id-ID"/>
              </w:rPr>
              <w:lastRenderedPageBreak/>
              <w:t xml:space="preserve">Penyelenggara Perdagangan Aset Keuangan Digital secara keseluruhan; </w:t>
            </w:r>
          </w:p>
          <w:p w14:paraId="10676528" w14:textId="77777777" w:rsidR="00153931" w:rsidRDefault="00DC47F5" w:rsidP="00DC47F5">
            <w:pPr>
              <w:pStyle w:val="ListParagraph"/>
              <w:numPr>
                <w:ilvl w:val="0"/>
                <w:numId w:val="99"/>
              </w:numPr>
              <w:spacing w:line="276" w:lineRule="auto"/>
              <w:ind w:left="794" w:hanging="397"/>
              <w:jc w:val="both"/>
              <w:rPr>
                <w:rFonts w:ascii="Bookman Old Style" w:hAnsi="Bookman Old Style"/>
                <w:lang w:val="id-ID"/>
              </w:rPr>
            </w:pPr>
            <w:r w:rsidRPr="00153931">
              <w:rPr>
                <w:rFonts w:ascii="Bookman Old Style" w:hAnsi="Bookman Old Style"/>
                <w:lang w:val="id-ID"/>
              </w:rPr>
              <w:t xml:space="preserve">mengevaluasi dan memutuskan transaksi dan limit Risiko yang memerlukan persetujuan Direksi; </w:t>
            </w:r>
          </w:p>
          <w:p w14:paraId="2CBC8E35" w14:textId="77777777" w:rsidR="00153931" w:rsidRDefault="00DC47F5" w:rsidP="00DC47F5">
            <w:pPr>
              <w:pStyle w:val="ListParagraph"/>
              <w:numPr>
                <w:ilvl w:val="0"/>
                <w:numId w:val="99"/>
              </w:numPr>
              <w:spacing w:line="276" w:lineRule="auto"/>
              <w:ind w:left="794" w:hanging="397"/>
              <w:jc w:val="both"/>
              <w:rPr>
                <w:rFonts w:ascii="Bookman Old Style" w:hAnsi="Bookman Old Style"/>
                <w:lang w:val="id-ID"/>
              </w:rPr>
            </w:pPr>
            <w:r w:rsidRPr="00153931">
              <w:rPr>
                <w:rFonts w:ascii="Bookman Old Style" w:hAnsi="Bookman Old Style"/>
                <w:lang w:val="id-ID"/>
              </w:rPr>
              <w:t xml:space="preserve">mengembangkan budaya Manajemen Risiko pada seluruh jenjang organisasi; </w:t>
            </w:r>
          </w:p>
          <w:p w14:paraId="52B99FD2" w14:textId="77777777" w:rsidR="00153931" w:rsidRDefault="00DC47F5" w:rsidP="00DC47F5">
            <w:pPr>
              <w:pStyle w:val="ListParagraph"/>
              <w:numPr>
                <w:ilvl w:val="0"/>
                <w:numId w:val="99"/>
              </w:numPr>
              <w:spacing w:line="276" w:lineRule="auto"/>
              <w:ind w:left="794" w:hanging="397"/>
              <w:jc w:val="both"/>
              <w:rPr>
                <w:rFonts w:ascii="Bookman Old Style" w:hAnsi="Bookman Old Style"/>
                <w:lang w:val="id-ID"/>
              </w:rPr>
            </w:pPr>
            <w:r w:rsidRPr="00153931">
              <w:rPr>
                <w:rFonts w:ascii="Bookman Old Style" w:hAnsi="Bookman Old Style"/>
                <w:lang w:val="id-ID"/>
              </w:rPr>
              <w:t xml:space="preserve">memastikan peningkatan kompetensi sumber daya manusia yang terkait dengan Manajemen Risiko; </w:t>
            </w:r>
          </w:p>
          <w:p w14:paraId="3BA63AED" w14:textId="77777777" w:rsidR="00153931" w:rsidRDefault="00DC47F5" w:rsidP="00DC47F5">
            <w:pPr>
              <w:pStyle w:val="ListParagraph"/>
              <w:numPr>
                <w:ilvl w:val="0"/>
                <w:numId w:val="99"/>
              </w:numPr>
              <w:spacing w:line="276" w:lineRule="auto"/>
              <w:ind w:left="794" w:hanging="397"/>
              <w:jc w:val="both"/>
              <w:rPr>
                <w:rFonts w:ascii="Bookman Old Style" w:hAnsi="Bookman Old Style"/>
                <w:lang w:val="id-ID"/>
              </w:rPr>
            </w:pPr>
            <w:r w:rsidRPr="00153931">
              <w:rPr>
                <w:rFonts w:ascii="Bookman Old Style" w:hAnsi="Bookman Old Style"/>
                <w:lang w:val="id-ID"/>
              </w:rPr>
              <w:t xml:space="preserve">memastikan bahwa fungsi Manajemen Risiko telah beroperasi secara independen; dan </w:t>
            </w:r>
          </w:p>
          <w:p w14:paraId="595D9C68" w14:textId="02636F01" w:rsidR="00DC47F5" w:rsidRPr="00153931" w:rsidRDefault="00DC47F5" w:rsidP="00DC47F5">
            <w:pPr>
              <w:pStyle w:val="ListParagraph"/>
              <w:numPr>
                <w:ilvl w:val="0"/>
                <w:numId w:val="99"/>
              </w:numPr>
              <w:spacing w:line="276" w:lineRule="auto"/>
              <w:ind w:left="794" w:hanging="397"/>
              <w:jc w:val="both"/>
              <w:rPr>
                <w:rFonts w:ascii="Bookman Old Style" w:hAnsi="Bookman Old Style"/>
                <w:lang w:val="id-ID"/>
              </w:rPr>
            </w:pPr>
            <w:r w:rsidRPr="00153931">
              <w:rPr>
                <w:rFonts w:ascii="Bookman Old Style" w:hAnsi="Bookman Old Style"/>
                <w:lang w:val="id-ID"/>
              </w:rPr>
              <w:t xml:space="preserve">melaksanakan kaji ulang secara berkala untuk memastikan: </w:t>
            </w:r>
          </w:p>
          <w:p w14:paraId="232B1ED8" w14:textId="77777777" w:rsidR="00362F74" w:rsidRDefault="00DC47F5" w:rsidP="00DC47F5">
            <w:pPr>
              <w:pStyle w:val="ListParagraph"/>
              <w:numPr>
                <w:ilvl w:val="0"/>
                <w:numId w:val="100"/>
              </w:numPr>
              <w:spacing w:line="276" w:lineRule="auto"/>
              <w:ind w:left="1191" w:hanging="397"/>
              <w:jc w:val="both"/>
              <w:rPr>
                <w:rFonts w:ascii="Bookman Old Style" w:hAnsi="Bookman Old Style"/>
                <w:lang w:val="id-ID"/>
              </w:rPr>
            </w:pPr>
            <w:r w:rsidRPr="00362F74">
              <w:rPr>
                <w:rFonts w:ascii="Bookman Old Style" w:hAnsi="Bookman Old Style"/>
                <w:lang w:val="id-ID"/>
              </w:rPr>
              <w:t xml:space="preserve">keakuratan metodologi penilaian Risiko; </w:t>
            </w:r>
          </w:p>
          <w:p w14:paraId="3A68A9B3" w14:textId="77777777" w:rsidR="00362F74" w:rsidRDefault="00DC47F5" w:rsidP="00DC47F5">
            <w:pPr>
              <w:pStyle w:val="ListParagraph"/>
              <w:numPr>
                <w:ilvl w:val="0"/>
                <w:numId w:val="100"/>
              </w:numPr>
              <w:spacing w:line="276" w:lineRule="auto"/>
              <w:ind w:left="1191" w:hanging="397"/>
              <w:jc w:val="both"/>
              <w:rPr>
                <w:rFonts w:ascii="Bookman Old Style" w:hAnsi="Bookman Old Style"/>
                <w:lang w:val="id-ID"/>
              </w:rPr>
            </w:pPr>
            <w:r w:rsidRPr="00362F74">
              <w:rPr>
                <w:rFonts w:ascii="Bookman Old Style" w:hAnsi="Bookman Old Style"/>
                <w:lang w:val="id-ID"/>
              </w:rPr>
              <w:t xml:space="preserve">kecukupan </w:t>
            </w:r>
            <w:r w:rsidRPr="00362F74">
              <w:rPr>
                <w:rFonts w:ascii="Bookman Old Style" w:hAnsi="Bookman Old Style"/>
                <w:lang w:val="id-ID"/>
              </w:rPr>
              <w:tab/>
              <w:t xml:space="preserve">implementasi </w:t>
            </w:r>
            <w:r w:rsidRPr="00362F74">
              <w:rPr>
                <w:rFonts w:ascii="Bookman Old Style" w:hAnsi="Bookman Old Style"/>
                <w:lang w:val="id-ID"/>
              </w:rPr>
              <w:tab/>
              <w:t xml:space="preserve">sistem informasi Manajemen Risiko; dan </w:t>
            </w:r>
          </w:p>
          <w:p w14:paraId="594C3E1D" w14:textId="66F404CA" w:rsidR="00DC47F5" w:rsidRPr="00362F74" w:rsidRDefault="00DC47F5" w:rsidP="00DC47F5">
            <w:pPr>
              <w:pStyle w:val="ListParagraph"/>
              <w:numPr>
                <w:ilvl w:val="0"/>
                <w:numId w:val="100"/>
              </w:numPr>
              <w:spacing w:line="276" w:lineRule="auto"/>
              <w:ind w:left="1191" w:hanging="397"/>
              <w:jc w:val="both"/>
              <w:rPr>
                <w:rFonts w:ascii="Bookman Old Style" w:hAnsi="Bookman Old Style"/>
                <w:lang w:val="id-ID"/>
              </w:rPr>
            </w:pPr>
            <w:r w:rsidRPr="00362F74">
              <w:rPr>
                <w:rFonts w:ascii="Bookman Old Style" w:hAnsi="Bookman Old Style"/>
                <w:lang w:val="id-ID"/>
              </w:rPr>
              <w:t xml:space="preserve">ketepatan kebijakan dan prosedur Manajemen Risiko serta penetapan limit Risiko. </w:t>
            </w:r>
          </w:p>
          <w:p w14:paraId="59339775" w14:textId="77777777" w:rsidR="00B20021" w:rsidRDefault="00DC47F5" w:rsidP="00DC47F5">
            <w:pPr>
              <w:pStyle w:val="ListParagraph"/>
              <w:numPr>
                <w:ilvl w:val="0"/>
                <w:numId w:val="98"/>
              </w:numPr>
              <w:spacing w:line="276" w:lineRule="auto"/>
              <w:ind w:left="397" w:hanging="397"/>
              <w:jc w:val="both"/>
              <w:rPr>
                <w:rFonts w:ascii="Bookman Old Style" w:hAnsi="Bookman Old Style"/>
                <w:lang w:val="id-ID"/>
              </w:rPr>
            </w:pPr>
            <w:r w:rsidRPr="00DC47F5">
              <w:rPr>
                <w:rFonts w:ascii="Bookman Old Style" w:hAnsi="Bookman Old Style"/>
                <w:lang w:val="id-ID"/>
              </w:rPr>
              <w:lastRenderedPageBreak/>
              <w:t xml:space="preserve">Kebijakan dan strategi Manajemen Risiko sebagaimana dimaksud pada ayat (1) huruf a dikaji ulang secara berkala paling sedikit 1 (satu) kali dalam jangka waktu 1 (satu) tahun dan sewaktu-waktu apabila terdapat faktor yang memengaruhi kegiatan usaha Penyelenggara Perdagangan Aset Keuangan Digital secara signifikan. </w:t>
            </w:r>
          </w:p>
          <w:p w14:paraId="72690350" w14:textId="77777777" w:rsidR="00B20021" w:rsidRDefault="00DC47F5" w:rsidP="00DC47F5">
            <w:pPr>
              <w:pStyle w:val="ListParagraph"/>
              <w:numPr>
                <w:ilvl w:val="0"/>
                <w:numId w:val="98"/>
              </w:numPr>
              <w:spacing w:line="276" w:lineRule="auto"/>
              <w:ind w:left="397" w:hanging="397"/>
              <w:jc w:val="both"/>
              <w:rPr>
                <w:rFonts w:ascii="Bookman Old Style" w:hAnsi="Bookman Old Style"/>
                <w:lang w:val="id-ID"/>
              </w:rPr>
            </w:pPr>
            <w:r w:rsidRPr="00B20021">
              <w:rPr>
                <w:rFonts w:ascii="Bookman Old Style" w:hAnsi="Bookman Old Style"/>
                <w:lang w:val="id-ID"/>
              </w:rPr>
              <w:t>Setiap perubahan atas hasil kaji ulang sebagaimana dimaksud pada ayat (2) wajib didokumentasikan oleh Penyelenggara Perdagangan Aset Keuangan Digital.</w:t>
            </w:r>
          </w:p>
          <w:p w14:paraId="779B1A1C" w14:textId="158D8D0E" w:rsidR="00DC47F5" w:rsidRPr="00B20021" w:rsidRDefault="00DC47F5" w:rsidP="00DC47F5">
            <w:pPr>
              <w:pStyle w:val="ListParagraph"/>
              <w:numPr>
                <w:ilvl w:val="0"/>
                <w:numId w:val="98"/>
              </w:numPr>
              <w:spacing w:line="276" w:lineRule="auto"/>
              <w:ind w:left="397" w:hanging="397"/>
              <w:jc w:val="both"/>
              <w:rPr>
                <w:rFonts w:ascii="Bookman Old Style" w:hAnsi="Bookman Old Style"/>
                <w:lang w:val="id-ID"/>
              </w:rPr>
            </w:pPr>
            <w:r w:rsidRPr="00B20021">
              <w:rPr>
                <w:rFonts w:ascii="Bookman Old Style" w:hAnsi="Bookman Old Style"/>
                <w:lang w:val="id-ID"/>
              </w:rPr>
              <w:t xml:space="preserve">Tanggung jawab Direksi atas pelaksanaan kebijakan Manajemen Risiko sebagaimana dimaksud pada ayat (1) huruf b termasuk: </w:t>
            </w:r>
          </w:p>
          <w:p w14:paraId="1B23D4F5" w14:textId="77777777" w:rsidR="00B20021" w:rsidRDefault="00DC47F5" w:rsidP="00DC47F5">
            <w:pPr>
              <w:pStyle w:val="ListParagraph"/>
              <w:numPr>
                <w:ilvl w:val="0"/>
                <w:numId w:val="101"/>
              </w:numPr>
              <w:spacing w:line="276" w:lineRule="auto"/>
              <w:ind w:left="794" w:hanging="397"/>
              <w:jc w:val="both"/>
              <w:rPr>
                <w:rFonts w:ascii="Bookman Old Style" w:hAnsi="Bookman Old Style"/>
                <w:lang w:val="id-ID"/>
              </w:rPr>
            </w:pPr>
            <w:r w:rsidRPr="00B20021">
              <w:rPr>
                <w:rFonts w:ascii="Bookman Old Style" w:hAnsi="Bookman Old Style"/>
                <w:lang w:val="id-ID"/>
              </w:rPr>
              <w:t xml:space="preserve">mengevaluasi dan memberikan arahan berdasarkan laporan yang disampaikan oleh fungsi Manajemen Risiko; dan </w:t>
            </w:r>
          </w:p>
          <w:p w14:paraId="4D7DD71B" w14:textId="56D09653" w:rsidR="00DC47F5" w:rsidRPr="00B20021" w:rsidRDefault="00DC47F5" w:rsidP="00DC47F5">
            <w:pPr>
              <w:pStyle w:val="ListParagraph"/>
              <w:numPr>
                <w:ilvl w:val="0"/>
                <w:numId w:val="101"/>
              </w:numPr>
              <w:spacing w:line="276" w:lineRule="auto"/>
              <w:ind w:left="794" w:hanging="397"/>
              <w:jc w:val="both"/>
              <w:rPr>
                <w:rFonts w:ascii="Bookman Old Style" w:hAnsi="Bookman Old Style"/>
                <w:lang w:val="id-ID"/>
              </w:rPr>
            </w:pPr>
            <w:r w:rsidRPr="00B20021">
              <w:rPr>
                <w:rFonts w:ascii="Bookman Old Style" w:hAnsi="Bookman Old Style"/>
                <w:lang w:val="id-ID"/>
              </w:rPr>
              <w:t xml:space="preserve">menyampaikan laporan pertanggungjawaban kepada Dewan Komisaris paling sedikit 1 (satu) kali dalam jangka waktu 1 (satu) tahun.  </w:t>
            </w:r>
          </w:p>
          <w:p w14:paraId="65AD4558" w14:textId="2075A25A" w:rsidR="00E20483" w:rsidRPr="00885F72" w:rsidRDefault="00DC47F5" w:rsidP="00B20021">
            <w:pPr>
              <w:pStyle w:val="ListParagraph"/>
              <w:numPr>
                <w:ilvl w:val="0"/>
                <w:numId w:val="98"/>
              </w:numPr>
              <w:spacing w:line="276" w:lineRule="auto"/>
              <w:ind w:left="397" w:hanging="397"/>
              <w:jc w:val="both"/>
              <w:rPr>
                <w:rFonts w:ascii="Bookman Old Style" w:hAnsi="Bookman Old Style"/>
                <w:lang w:val="id-ID"/>
              </w:rPr>
            </w:pPr>
            <w:r w:rsidRPr="00DC47F5">
              <w:rPr>
                <w:rFonts w:ascii="Bookman Old Style" w:hAnsi="Bookman Old Style"/>
                <w:lang w:val="id-ID"/>
              </w:rPr>
              <w:t xml:space="preserve">Untuk melaksanakan wewenang dan tanggung jawab sebagaimana </w:t>
            </w:r>
            <w:r w:rsidRPr="00DC47F5">
              <w:rPr>
                <w:rFonts w:ascii="Bookman Old Style" w:hAnsi="Bookman Old Style"/>
                <w:lang w:val="id-ID"/>
              </w:rPr>
              <w:lastRenderedPageBreak/>
              <w:t>dimaksud pada ayat (1) dan ayat (4), Direksi harus memiliki pemahaman mengenai Risiko yang melekat pada seluruh aktivitas fungsional Penyelenggara Perdagangan Aset Keuangan Digital dan mampu mengambil tindakan yang diperlukan sesuai dengan profil Risiko Penyelenggara Perdagangan Aset Keuangan Digital.</w:t>
            </w:r>
          </w:p>
        </w:tc>
        <w:tc>
          <w:tcPr>
            <w:tcW w:w="3756" w:type="dxa"/>
          </w:tcPr>
          <w:p w14:paraId="4EDCCE4C" w14:textId="77777777" w:rsidR="00D03EB6" w:rsidRPr="00D03EB6" w:rsidRDefault="00D03EB6" w:rsidP="00D03EB6">
            <w:pPr>
              <w:spacing w:line="276" w:lineRule="auto"/>
              <w:jc w:val="both"/>
              <w:rPr>
                <w:rFonts w:ascii="Bookman Old Style" w:hAnsi="Bookman Old Style"/>
                <w:lang w:val="id-ID"/>
              </w:rPr>
            </w:pPr>
            <w:r w:rsidRPr="00D03EB6">
              <w:rPr>
                <w:rFonts w:ascii="Bookman Old Style" w:hAnsi="Bookman Old Style"/>
                <w:lang w:val="id-ID"/>
              </w:rPr>
              <w:lastRenderedPageBreak/>
              <w:t>Pasal 59</w:t>
            </w:r>
          </w:p>
          <w:p w14:paraId="07E30CC9" w14:textId="77777777" w:rsidR="00D03EB6" w:rsidRPr="00D03EB6" w:rsidRDefault="00D03EB6" w:rsidP="00D03EB6">
            <w:pPr>
              <w:spacing w:line="276" w:lineRule="auto"/>
              <w:ind w:left="284"/>
              <w:jc w:val="both"/>
              <w:rPr>
                <w:rFonts w:ascii="Bookman Old Style" w:hAnsi="Bookman Old Style"/>
                <w:lang w:val="id-ID"/>
              </w:rPr>
            </w:pPr>
            <w:r w:rsidRPr="00D03EB6">
              <w:rPr>
                <w:rFonts w:ascii="Bookman Old Style" w:hAnsi="Bookman Old Style"/>
                <w:lang w:val="id-ID"/>
              </w:rPr>
              <w:t>Ayat (1)</w:t>
            </w:r>
          </w:p>
          <w:p w14:paraId="2C6E1FF6" w14:textId="5A1DC111" w:rsidR="00D03EB6" w:rsidRPr="00D03EB6" w:rsidRDefault="00D03EB6" w:rsidP="00D03EB6">
            <w:pPr>
              <w:spacing w:line="276" w:lineRule="auto"/>
              <w:ind w:left="567"/>
              <w:jc w:val="both"/>
              <w:rPr>
                <w:rFonts w:ascii="Bookman Old Style" w:hAnsi="Bookman Old Style"/>
                <w:lang w:val="id-ID"/>
              </w:rPr>
            </w:pPr>
            <w:r w:rsidRPr="00D03EB6">
              <w:rPr>
                <w:rFonts w:ascii="Bookman Old Style" w:hAnsi="Bookman Old Style"/>
                <w:lang w:val="id-ID"/>
              </w:rPr>
              <w:t>Huruf a</w:t>
            </w:r>
          </w:p>
          <w:p w14:paraId="17CCE8E7" w14:textId="77777777" w:rsidR="00D03EB6" w:rsidRPr="00D03EB6" w:rsidRDefault="00D03EB6" w:rsidP="00D03EB6">
            <w:pPr>
              <w:spacing w:line="276" w:lineRule="auto"/>
              <w:ind w:left="851"/>
              <w:jc w:val="both"/>
              <w:rPr>
                <w:rFonts w:ascii="Bookman Old Style" w:hAnsi="Bookman Old Style"/>
                <w:lang w:val="id-ID"/>
              </w:rPr>
            </w:pPr>
            <w:r w:rsidRPr="00D03EB6">
              <w:rPr>
                <w:rFonts w:ascii="Bookman Old Style" w:hAnsi="Bookman Old Style"/>
                <w:lang w:val="id-ID"/>
              </w:rPr>
              <w:t>Termasuk dalam kebijakan dan strategi Manajemen Risiko adalah penetapan dan persetujuan limit Risiko baik Risiko secara keseluruhan (composite), per jenis Risiko, per aktivitas fungsional, maupun per transaksi yang material/signifikan.</w:t>
            </w:r>
          </w:p>
          <w:p w14:paraId="2B0F92CD" w14:textId="77777777" w:rsidR="00D03EB6" w:rsidRPr="00D03EB6" w:rsidRDefault="00D03EB6" w:rsidP="00D03EB6">
            <w:pPr>
              <w:spacing w:line="276" w:lineRule="auto"/>
              <w:ind w:left="567"/>
              <w:jc w:val="both"/>
              <w:rPr>
                <w:rFonts w:ascii="Bookman Old Style" w:hAnsi="Bookman Old Style"/>
                <w:lang w:val="id-ID"/>
              </w:rPr>
            </w:pPr>
            <w:r w:rsidRPr="00D03EB6">
              <w:rPr>
                <w:rFonts w:ascii="Bookman Old Style" w:hAnsi="Bookman Old Style"/>
                <w:lang w:val="id-ID"/>
              </w:rPr>
              <w:lastRenderedPageBreak/>
              <w:t>Huruf b</w:t>
            </w:r>
          </w:p>
          <w:p w14:paraId="0F7F94BF" w14:textId="77777777" w:rsidR="00D03EB6" w:rsidRPr="00D03EB6" w:rsidRDefault="00D03EB6" w:rsidP="00D03EB6">
            <w:pPr>
              <w:spacing w:line="276" w:lineRule="auto"/>
              <w:ind w:left="851"/>
              <w:jc w:val="both"/>
              <w:rPr>
                <w:rFonts w:ascii="Bookman Old Style" w:hAnsi="Bookman Old Style"/>
                <w:lang w:val="id-ID"/>
              </w:rPr>
            </w:pPr>
            <w:r w:rsidRPr="00D03EB6">
              <w:rPr>
                <w:rFonts w:ascii="Bookman Old Style" w:hAnsi="Bookman Old Style"/>
                <w:lang w:val="id-ID"/>
              </w:rPr>
              <w:t>Cukup jelas.</w:t>
            </w:r>
          </w:p>
          <w:p w14:paraId="2C7A27CC" w14:textId="02A10380" w:rsidR="00D03EB6" w:rsidRPr="00D03EB6" w:rsidRDefault="00D03EB6" w:rsidP="00D03EB6">
            <w:pPr>
              <w:spacing w:line="276" w:lineRule="auto"/>
              <w:ind w:left="567"/>
              <w:jc w:val="both"/>
              <w:rPr>
                <w:rFonts w:ascii="Bookman Old Style" w:hAnsi="Bookman Old Style"/>
                <w:lang w:val="id-ID"/>
              </w:rPr>
            </w:pPr>
            <w:r w:rsidRPr="00D03EB6">
              <w:rPr>
                <w:rFonts w:ascii="Bookman Old Style" w:hAnsi="Bookman Old Style"/>
                <w:lang w:val="id-ID"/>
              </w:rPr>
              <w:t>Huruf c</w:t>
            </w:r>
          </w:p>
          <w:p w14:paraId="382802A5" w14:textId="77777777" w:rsidR="00D03EB6" w:rsidRDefault="00D03EB6" w:rsidP="00D03EB6">
            <w:pPr>
              <w:spacing w:line="276" w:lineRule="auto"/>
              <w:ind w:left="851"/>
              <w:jc w:val="both"/>
              <w:rPr>
                <w:rFonts w:ascii="Bookman Old Style" w:hAnsi="Bookman Old Style"/>
                <w:lang w:val="id-ID"/>
              </w:rPr>
            </w:pPr>
            <w:r w:rsidRPr="00D03EB6">
              <w:rPr>
                <w:rFonts w:ascii="Bookman Old Style" w:hAnsi="Bookman Old Style"/>
                <w:lang w:val="id-ID"/>
              </w:rPr>
              <w:t>Transaksi yang memerlukan persetujuan Direksi antara lain transaksi yang telah melampaui kewenangan pejabat Penyelenggara Perdagangan Aset Keuangan Digital satu tingkat di bawah Direksi, sesuai dengan kebijakan dan prosedur internal Penyelenggara Perdagangan Aset Keuangan Digital yang berlaku.</w:t>
            </w:r>
          </w:p>
          <w:p w14:paraId="1E9E24B0" w14:textId="3203001C" w:rsidR="00D03EB6" w:rsidRPr="00D03EB6" w:rsidRDefault="00D03EB6" w:rsidP="00D03EB6">
            <w:pPr>
              <w:spacing w:line="276" w:lineRule="auto"/>
              <w:ind w:left="567"/>
              <w:jc w:val="both"/>
              <w:rPr>
                <w:rFonts w:ascii="Bookman Old Style" w:hAnsi="Bookman Old Style"/>
                <w:lang w:val="id-ID"/>
              </w:rPr>
            </w:pPr>
            <w:r w:rsidRPr="00D03EB6">
              <w:rPr>
                <w:rFonts w:ascii="Bookman Old Style" w:hAnsi="Bookman Old Style"/>
                <w:lang w:val="id-ID"/>
              </w:rPr>
              <w:t>Huruf d</w:t>
            </w:r>
          </w:p>
          <w:p w14:paraId="33F223BE" w14:textId="77777777" w:rsidR="00D03EB6" w:rsidRPr="00D03EB6" w:rsidRDefault="00D03EB6" w:rsidP="00D03EB6">
            <w:pPr>
              <w:spacing w:line="276" w:lineRule="auto"/>
              <w:ind w:left="851"/>
              <w:jc w:val="both"/>
              <w:rPr>
                <w:rFonts w:ascii="Bookman Old Style" w:hAnsi="Bookman Old Style"/>
                <w:lang w:val="id-ID"/>
              </w:rPr>
            </w:pPr>
            <w:r w:rsidRPr="00D03EB6">
              <w:rPr>
                <w:rFonts w:ascii="Bookman Old Style" w:hAnsi="Bookman Old Style"/>
                <w:lang w:val="id-ID"/>
              </w:rPr>
              <w:t>Pengembangan budaya Manajemen Risiko antara lain meliputi komunikasi yang memadai kepada seluruh jenjang organisasi tentang pentingnya pengendalian internal yang efektif.</w:t>
            </w:r>
          </w:p>
          <w:p w14:paraId="6B520584" w14:textId="40FCD9C6" w:rsidR="00D03EB6" w:rsidRPr="00D03EB6" w:rsidRDefault="00D03EB6" w:rsidP="00D03EB6">
            <w:pPr>
              <w:spacing w:line="276" w:lineRule="auto"/>
              <w:ind w:left="567"/>
              <w:jc w:val="both"/>
              <w:rPr>
                <w:rFonts w:ascii="Bookman Old Style" w:hAnsi="Bookman Old Style"/>
                <w:lang w:val="id-ID"/>
              </w:rPr>
            </w:pPr>
            <w:r w:rsidRPr="00D03EB6">
              <w:rPr>
                <w:rFonts w:ascii="Bookman Old Style" w:hAnsi="Bookman Old Style"/>
                <w:lang w:val="id-ID"/>
              </w:rPr>
              <w:lastRenderedPageBreak/>
              <w:t>Huruf e</w:t>
            </w:r>
          </w:p>
          <w:p w14:paraId="44AA7C75" w14:textId="77777777" w:rsidR="00D03EB6" w:rsidRPr="00D03EB6" w:rsidRDefault="00D03EB6" w:rsidP="00D03EB6">
            <w:pPr>
              <w:spacing w:line="276" w:lineRule="auto"/>
              <w:ind w:left="851"/>
              <w:jc w:val="both"/>
              <w:rPr>
                <w:rFonts w:ascii="Bookman Old Style" w:hAnsi="Bookman Old Style"/>
                <w:lang w:val="id-ID"/>
              </w:rPr>
            </w:pPr>
            <w:r w:rsidRPr="00D03EB6">
              <w:rPr>
                <w:rFonts w:ascii="Bookman Old Style" w:hAnsi="Bookman Old Style"/>
                <w:lang w:val="id-ID"/>
              </w:rPr>
              <w:t>Peningkatan kompetensi sumber daya manusia antara lain melalui program pendidikan dan pelatihan secara berkesinambungan mengenai penerapan Manajemen Risiko.</w:t>
            </w:r>
          </w:p>
          <w:p w14:paraId="5B7576BC" w14:textId="77777777" w:rsidR="00D03EB6" w:rsidRPr="00D03EB6" w:rsidRDefault="00D03EB6" w:rsidP="00D03EB6">
            <w:pPr>
              <w:spacing w:line="276" w:lineRule="auto"/>
              <w:ind w:left="567"/>
              <w:jc w:val="both"/>
              <w:rPr>
                <w:rFonts w:ascii="Bookman Old Style" w:hAnsi="Bookman Old Style"/>
                <w:lang w:val="id-ID"/>
              </w:rPr>
            </w:pPr>
            <w:r w:rsidRPr="00D03EB6">
              <w:rPr>
                <w:rFonts w:ascii="Bookman Old Style" w:hAnsi="Bookman Old Style"/>
                <w:lang w:val="id-ID"/>
              </w:rPr>
              <w:t>Huruf f</w:t>
            </w:r>
          </w:p>
          <w:p w14:paraId="4458E928" w14:textId="77777777" w:rsidR="00D03EB6" w:rsidRPr="00D03EB6" w:rsidRDefault="00D03EB6" w:rsidP="00D03EB6">
            <w:pPr>
              <w:spacing w:line="276" w:lineRule="auto"/>
              <w:ind w:left="851"/>
              <w:jc w:val="both"/>
              <w:rPr>
                <w:rFonts w:ascii="Bookman Old Style" w:hAnsi="Bookman Old Style"/>
                <w:lang w:val="id-ID"/>
              </w:rPr>
            </w:pPr>
            <w:r w:rsidRPr="00D03EB6">
              <w:rPr>
                <w:rFonts w:ascii="Bookman Old Style" w:hAnsi="Bookman Old Style"/>
                <w:lang w:val="id-ID"/>
              </w:rPr>
              <w:t>Yang dimaksud dengan independen antara lain adanya pemisahan fungsi antara fungsi Manajemen Risiko yang melakukan identifikasi, pengukuran, pemantauan, dan pengendalian Risiko dengan fungsi yang melakukan dan menyelesaikan kegiatan bisnis dan operasional.</w:t>
            </w:r>
          </w:p>
          <w:p w14:paraId="21F57BB9" w14:textId="77777777" w:rsidR="00D03EB6" w:rsidRPr="00D03EB6" w:rsidRDefault="00D03EB6" w:rsidP="00D03EB6">
            <w:pPr>
              <w:spacing w:line="276" w:lineRule="auto"/>
              <w:ind w:left="567"/>
              <w:jc w:val="both"/>
              <w:rPr>
                <w:rFonts w:ascii="Bookman Old Style" w:hAnsi="Bookman Old Style"/>
                <w:lang w:val="id-ID"/>
              </w:rPr>
            </w:pPr>
            <w:r w:rsidRPr="00D03EB6">
              <w:rPr>
                <w:rFonts w:ascii="Bookman Old Style" w:hAnsi="Bookman Old Style"/>
                <w:lang w:val="id-ID"/>
              </w:rPr>
              <w:t>Huruf g</w:t>
            </w:r>
          </w:p>
          <w:p w14:paraId="61983A07" w14:textId="77777777" w:rsidR="00D03EB6" w:rsidRPr="00D03EB6" w:rsidRDefault="00D03EB6" w:rsidP="00D03EB6">
            <w:pPr>
              <w:spacing w:line="276" w:lineRule="auto"/>
              <w:ind w:left="851"/>
              <w:jc w:val="both"/>
              <w:rPr>
                <w:rFonts w:ascii="Bookman Old Style" w:hAnsi="Bookman Old Style"/>
                <w:lang w:val="id-ID"/>
              </w:rPr>
            </w:pPr>
            <w:r w:rsidRPr="00D03EB6">
              <w:rPr>
                <w:rFonts w:ascii="Bookman Old Style" w:hAnsi="Bookman Old Style"/>
                <w:lang w:val="id-ID"/>
              </w:rPr>
              <w:t xml:space="preserve">Kaji ulang secara berkala antara lain dimaksudkan untuk mengantisipasi jika terjadi perubahan faktor </w:t>
            </w:r>
            <w:r w:rsidRPr="00D03EB6">
              <w:rPr>
                <w:rFonts w:ascii="Bookman Old Style" w:hAnsi="Bookman Old Style"/>
                <w:lang w:val="id-ID"/>
              </w:rPr>
              <w:lastRenderedPageBreak/>
              <w:t>eksternal dan faktor internal.</w:t>
            </w:r>
          </w:p>
          <w:p w14:paraId="27F705DF" w14:textId="77777777" w:rsidR="00D03EB6" w:rsidRPr="00D03EB6" w:rsidRDefault="00D03EB6" w:rsidP="00D03EB6">
            <w:pPr>
              <w:spacing w:line="276" w:lineRule="auto"/>
              <w:ind w:left="284"/>
              <w:jc w:val="both"/>
              <w:rPr>
                <w:rFonts w:ascii="Bookman Old Style" w:hAnsi="Bookman Old Style"/>
                <w:lang w:val="id-ID"/>
              </w:rPr>
            </w:pPr>
            <w:r w:rsidRPr="00D03EB6">
              <w:rPr>
                <w:rFonts w:ascii="Bookman Old Style" w:hAnsi="Bookman Old Style"/>
                <w:lang w:val="id-ID"/>
              </w:rPr>
              <w:t>Ayat (2)</w:t>
            </w:r>
          </w:p>
          <w:p w14:paraId="4AA901FF" w14:textId="77777777" w:rsidR="00D03EB6" w:rsidRPr="00D03EB6" w:rsidRDefault="00D03EB6" w:rsidP="00D03EB6">
            <w:pPr>
              <w:spacing w:line="276" w:lineRule="auto"/>
              <w:ind w:left="567"/>
              <w:jc w:val="both"/>
              <w:rPr>
                <w:rFonts w:ascii="Bookman Old Style" w:hAnsi="Bookman Old Style"/>
                <w:lang w:val="id-ID"/>
              </w:rPr>
            </w:pPr>
            <w:r w:rsidRPr="00D03EB6">
              <w:rPr>
                <w:rFonts w:ascii="Bookman Old Style" w:hAnsi="Bookman Old Style"/>
                <w:lang w:val="id-ID"/>
              </w:rPr>
              <w:t>Frekuensi evaluasi secara berkala disesuaikan dengan kebutuhan Penyelenggara Perdagangan Aset Keuangan Digital dengan memperhatikan ukuran dan kompleksitas Penyelenggara Perdagangan Aset Keuangan Digital. Dalam hal terdapat faktor internal dan/atau eksternal yang memengaruhi kegiatan usaha Penyelenggara Perdagangan Aset Keuangan Digital secara signifikan, Penyelenggara Perdagangan Aset Keuangan Digital dapat melakukan evaluasi kebijakan dan strategi Manajemen Risiko di luar evaluasi secara berkala.</w:t>
            </w:r>
          </w:p>
          <w:p w14:paraId="50BE6023" w14:textId="77777777" w:rsidR="00D03EB6" w:rsidRPr="00D03EB6" w:rsidRDefault="00D03EB6" w:rsidP="00D03EB6">
            <w:pPr>
              <w:spacing w:line="276" w:lineRule="auto"/>
              <w:ind w:left="284"/>
              <w:jc w:val="both"/>
              <w:rPr>
                <w:rFonts w:ascii="Bookman Old Style" w:hAnsi="Bookman Old Style"/>
                <w:lang w:val="id-ID"/>
              </w:rPr>
            </w:pPr>
            <w:r w:rsidRPr="00D03EB6">
              <w:rPr>
                <w:rFonts w:ascii="Bookman Old Style" w:hAnsi="Bookman Old Style"/>
                <w:lang w:val="id-ID"/>
              </w:rPr>
              <w:t>Ayat (3)</w:t>
            </w:r>
          </w:p>
          <w:p w14:paraId="327B0A03" w14:textId="77777777" w:rsidR="00D03EB6" w:rsidRPr="00D03EB6" w:rsidRDefault="00D03EB6" w:rsidP="00D03EB6">
            <w:pPr>
              <w:spacing w:line="276" w:lineRule="auto"/>
              <w:ind w:left="567"/>
              <w:jc w:val="both"/>
              <w:rPr>
                <w:rFonts w:ascii="Bookman Old Style" w:hAnsi="Bookman Old Style"/>
                <w:lang w:val="id-ID"/>
              </w:rPr>
            </w:pPr>
            <w:r w:rsidRPr="00D03EB6">
              <w:rPr>
                <w:rFonts w:ascii="Bookman Old Style" w:hAnsi="Bookman Old Style"/>
                <w:lang w:val="id-ID"/>
              </w:rPr>
              <w:t>Cukup jelas.</w:t>
            </w:r>
          </w:p>
          <w:p w14:paraId="353BF320" w14:textId="77777777" w:rsidR="00D03EB6" w:rsidRPr="00D03EB6" w:rsidRDefault="00D03EB6" w:rsidP="00D03EB6">
            <w:pPr>
              <w:spacing w:line="276" w:lineRule="auto"/>
              <w:ind w:left="284"/>
              <w:jc w:val="both"/>
              <w:rPr>
                <w:rFonts w:ascii="Bookman Old Style" w:hAnsi="Bookman Old Style"/>
                <w:lang w:val="id-ID"/>
              </w:rPr>
            </w:pPr>
            <w:r w:rsidRPr="00D03EB6">
              <w:rPr>
                <w:rFonts w:ascii="Bookman Old Style" w:hAnsi="Bookman Old Style"/>
                <w:lang w:val="id-ID"/>
              </w:rPr>
              <w:t>Ayat (4)</w:t>
            </w:r>
          </w:p>
          <w:p w14:paraId="57EAEAE4" w14:textId="77777777" w:rsidR="00D03EB6" w:rsidRPr="00D03EB6" w:rsidRDefault="00D03EB6" w:rsidP="00D03EB6">
            <w:pPr>
              <w:spacing w:line="276" w:lineRule="auto"/>
              <w:ind w:left="567"/>
              <w:jc w:val="both"/>
              <w:rPr>
                <w:rFonts w:ascii="Bookman Old Style" w:hAnsi="Bookman Old Style"/>
                <w:lang w:val="id-ID"/>
              </w:rPr>
            </w:pPr>
            <w:r w:rsidRPr="00D03EB6">
              <w:rPr>
                <w:rFonts w:ascii="Bookman Old Style" w:hAnsi="Bookman Old Style"/>
                <w:lang w:val="id-ID"/>
              </w:rPr>
              <w:lastRenderedPageBreak/>
              <w:t>Cukup jelas.</w:t>
            </w:r>
          </w:p>
          <w:p w14:paraId="6A42059E" w14:textId="77777777" w:rsidR="00D03EB6" w:rsidRPr="00D03EB6" w:rsidRDefault="00D03EB6" w:rsidP="00D03EB6">
            <w:pPr>
              <w:spacing w:line="276" w:lineRule="auto"/>
              <w:ind w:left="284"/>
              <w:jc w:val="both"/>
              <w:rPr>
                <w:rFonts w:ascii="Bookman Old Style" w:hAnsi="Bookman Old Style"/>
                <w:lang w:val="id-ID"/>
              </w:rPr>
            </w:pPr>
            <w:r w:rsidRPr="00D03EB6">
              <w:rPr>
                <w:rFonts w:ascii="Bookman Old Style" w:hAnsi="Bookman Old Style"/>
                <w:lang w:val="id-ID"/>
              </w:rPr>
              <w:t>Ayat (5)</w:t>
            </w:r>
          </w:p>
          <w:p w14:paraId="434A290B" w14:textId="01DE619C" w:rsidR="00B20021" w:rsidRPr="00885F72" w:rsidRDefault="00D03EB6" w:rsidP="00D03EB6">
            <w:pPr>
              <w:spacing w:line="276" w:lineRule="auto"/>
              <w:ind w:left="567"/>
              <w:jc w:val="both"/>
              <w:rPr>
                <w:rFonts w:ascii="Bookman Old Style" w:hAnsi="Bookman Old Style"/>
                <w:lang w:val="id-ID"/>
              </w:rPr>
            </w:pPr>
            <w:r w:rsidRPr="00D03EB6">
              <w:rPr>
                <w:rFonts w:ascii="Bookman Old Style" w:hAnsi="Bookman Old Style"/>
                <w:lang w:val="id-ID"/>
              </w:rPr>
              <w:t>Cukup jelas.</w:t>
            </w:r>
          </w:p>
        </w:tc>
        <w:tc>
          <w:tcPr>
            <w:tcW w:w="2841" w:type="dxa"/>
          </w:tcPr>
          <w:p w14:paraId="0F15704D"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448203A1"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370E0B18" w14:textId="77777777" w:rsidTr="00044757">
        <w:tc>
          <w:tcPr>
            <w:tcW w:w="4512" w:type="dxa"/>
          </w:tcPr>
          <w:p w14:paraId="492E6147" w14:textId="77777777" w:rsidR="009E221F" w:rsidRPr="009E221F" w:rsidRDefault="009E221F" w:rsidP="009E221F">
            <w:pPr>
              <w:tabs>
                <w:tab w:val="center" w:pos="2148"/>
              </w:tabs>
              <w:spacing w:line="276" w:lineRule="auto"/>
              <w:jc w:val="both"/>
              <w:rPr>
                <w:rFonts w:ascii="Bookman Old Style" w:hAnsi="Bookman Old Style"/>
                <w:lang w:val="id-ID"/>
              </w:rPr>
            </w:pPr>
            <w:r w:rsidRPr="009E221F">
              <w:rPr>
                <w:rFonts w:ascii="Bookman Old Style" w:hAnsi="Bookman Old Style"/>
                <w:lang w:val="id-ID"/>
              </w:rPr>
              <w:lastRenderedPageBreak/>
              <w:t>Paragraf 3</w:t>
            </w:r>
          </w:p>
          <w:p w14:paraId="1356C98C" w14:textId="77777777" w:rsidR="009E221F" w:rsidRPr="009E221F" w:rsidRDefault="009E221F" w:rsidP="009E221F">
            <w:pPr>
              <w:tabs>
                <w:tab w:val="center" w:pos="2148"/>
              </w:tabs>
              <w:spacing w:line="276" w:lineRule="auto"/>
              <w:jc w:val="both"/>
              <w:rPr>
                <w:rFonts w:ascii="Bookman Old Style" w:hAnsi="Bookman Old Style"/>
                <w:lang w:val="id-ID"/>
              </w:rPr>
            </w:pPr>
            <w:r w:rsidRPr="009E221F">
              <w:rPr>
                <w:rFonts w:ascii="Bookman Old Style" w:hAnsi="Bookman Old Style"/>
                <w:lang w:val="id-ID"/>
              </w:rPr>
              <w:t xml:space="preserve">Wewenang dan Tanggung Jawab Dewan Komisaris </w:t>
            </w:r>
          </w:p>
          <w:p w14:paraId="037EB0CB" w14:textId="77777777" w:rsidR="009E221F" w:rsidRPr="009E221F" w:rsidRDefault="009E221F" w:rsidP="009E221F">
            <w:pPr>
              <w:tabs>
                <w:tab w:val="center" w:pos="2148"/>
              </w:tabs>
              <w:spacing w:line="276" w:lineRule="auto"/>
              <w:jc w:val="both"/>
              <w:rPr>
                <w:rFonts w:ascii="Bookman Old Style" w:hAnsi="Bookman Old Style"/>
                <w:lang w:val="id-ID"/>
              </w:rPr>
            </w:pPr>
            <w:r w:rsidRPr="009E221F">
              <w:rPr>
                <w:rFonts w:ascii="Bookman Old Style" w:hAnsi="Bookman Old Style"/>
                <w:lang w:val="id-ID"/>
              </w:rPr>
              <w:t xml:space="preserve"> </w:t>
            </w:r>
          </w:p>
          <w:p w14:paraId="2E510050" w14:textId="77777777" w:rsidR="009E221F" w:rsidRPr="009E221F" w:rsidRDefault="009E221F" w:rsidP="009E221F">
            <w:pPr>
              <w:tabs>
                <w:tab w:val="center" w:pos="2148"/>
              </w:tabs>
              <w:spacing w:line="276" w:lineRule="auto"/>
              <w:jc w:val="both"/>
              <w:rPr>
                <w:rFonts w:ascii="Bookman Old Style" w:hAnsi="Bookman Old Style"/>
                <w:lang w:val="id-ID"/>
              </w:rPr>
            </w:pPr>
            <w:r w:rsidRPr="009E221F">
              <w:rPr>
                <w:rFonts w:ascii="Bookman Old Style" w:hAnsi="Bookman Old Style"/>
                <w:lang w:val="id-ID"/>
              </w:rPr>
              <w:t>Pasal 60</w:t>
            </w:r>
          </w:p>
          <w:p w14:paraId="7485C91D" w14:textId="4E4CDC16" w:rsidR="009E221F" w:rsidRPr="009E221F" w:rsidRDefault="009E221F" w:rsidP="009E221F">
            <w:pPr>
              <w:pStyle w:val="ListParagraph"/>
              <w:numPr>
                <w:ilvl w:val="0"/>
                <w:numId w:val="102"/>
              </w:numPr>
              <w:tabs>
                <w:tab w:val="center" w:pos="2148"/>
              </w:tabs>
              <w:spacing w:line="276" w:lineRule="auto"/>
              <w:ind w:left="397" w:hanging="397"/>
              <w:jc w:val="both"/>
              <w:rPr>
                <w:rFonts w:ascii="Bookman Old Style" w:hAnsi="Bookman Old Style"/>
                <w:lang w:val="id-ID"/>
              </w:rPr>
            </w:pPr>
            <w:r w:rsidRPr="009E221F">
              <w:rPr>
                <w:rFonts w:ascii="Bookman Old Style" w:hAnsi="Bookman Old Style"/>
                <w:lang w:val="id-ID"/>
              </w:rPr>
              <w:t xml:space="preserve">Wewenang dan tanggung jawab sebagaimana dimaksud dalam Pasal 58 bagi Dewan Komisaris paling sedikit: </w:t>
            </w:r>
          </w:p>
          <w:p w14:paraId="4867C87B" w14:textId="77777777" w:rsidR="009E221F" w:rsidRDefault="009E221F" w:rsidP="009E221F">
            <w:pPr>
              <w:pStyle w:val="ListParagraph"/>
              <w:numPr>
                <w:ilvl w:val="0"/>
                <w:numId w:val="103"/>
              </w:numPr>
              <w:spacing w:line="276" w:lineRule="auto"/>
              <w:ind w:left="794" w:hanging="397"/>
              <w:jc w:val="both"/>
              <w:rPr>
                <w:rFonts w:ascii="Bookman Old Style" w:hAnsi="Bookman Old Style"/>
                <w:lang w:val="id-ID"/>
              </w:rPr>
            </w:pPr>
            <w:r w:rsidRPr="009E221F">
              <w:rPr>
                <w:rFonts w:ascii="Bookman Old Style" w:hAnsi="Bookman Old Style"/>
                <w:lang w:val="id-ID"/>
              </w:rPr>
              <w:t xml:space="preserve">menyetujui dan mengevaluasi kebijakan Manajemen Risiko;  </w:t>
            </w:r>
          </w:p>
          <w:p w14:paraId="705D4F17" w14:textId="77777777" w:rsidR="00DF3BC5" w:rsidRDefault="009E221F" w:rsidP="00DF3BC5">
            <w:pPr>
              <w:pStyle w:val="ListParagraph"/>
              <w:numPr>
                <w:ilvl w:val="0"/>
                <w:numId w:val="103"/>
              </w:numPr>
              <w:spacing w:line="276" w:lineRule="auto"/>
              <w:ind w:left="794" w:hanging="397"/>
              <w:jc w:val="both"/>
              <w:rPr>
                <w:rFonts w:ascii="Bookman Old Style" w:hAnsi="Bookman Old Style"/>
                <w:lang w:val="id-ID"/>
              </w:rPr>
            </w:pPr>
            <w:r w:rsidRPr="009E221F">
              <w:rPr>
                <w:rFonts w:ascii="Bookman Old Style" w:hAnsi="Bookman Old Style"/>
                <w:lang w:val="id-ID"/>
              </w:rPr>
              <w:t>mengevaluasi</w:t>
            </w:r>
            <w:r w:rsidR="00DF3BC5">
              <w:rPr>
                <w:rFonts w:ascii="Bookman Old Style" w:hAnsi="Bookman Old Style"/>
                <w:lang w:val="id-ID"/>
              </w:rPr>
              <w:t xml:space="preserve"> </w:t>
            </w:r>
            <w:r w:rsidRPr="009E221F">
              <w:rPr>
                <w:rFonts w:ascii="Bookman Old Style" w:hAnsi="Bookman Old Style"/>
                <w:lang w:val="id-ID"/>
              </w:rPr>
              <w:t xml:space="preserve">pertanggungjawaban Direksi atas pelaksanaan kebijakan Manajemen Risiko sebagaimana dimaksud dalam huruf a; dan </w:t>
            </w:r>
          </w:p>
          <w:p w14:paraId="4240008B" w14:textId="62805582" w:rsidR="009E221F" w:rsidRPr="00DF3BC5" w:rsidRDefault="009E221F" w:rsidP="00DF3BC5">
            <w:pPr>
              <w:pStyle w:val="ListParagraph"/>
              <w:numPr>
                <w:ilvl w:val="0"/>
                <w:numId w:val="103"/>
              </w:numPr>
              <w:spacing w:line="276" w:lineRule="auto"/>
              <w:ind w:left="794" w:hanging="397"/>
              <w:jc w:val="both"/>
              <w:rPr>
                <w:rFonts w:ascii="Bookman Old Style" w:hAnsi="Bookman Old Style"/>
                <w:lang w:val="id-ID"/>
              </w:rPr>
            </w:pPr>
            <w:r w:rsidRPr="00DF3BC5">
              <w:rPr>
                <w:rFonts w:ascii="Bookman Old Style" w:hAnsi="Bookman Old Style"/>
                <w:lang w:val="id-ID"/>
              </w:rPr>
              <w:t xml:space="preserve">mengevaluasi dan memutuskan permohonan Direksi yang berkaitan dengan transaksi dan limit Risiko yang memerlukan persetujuan Dewan Komisaris. </w:t>
            </w:r>
          </w:p>
          <w:p w14:paraId="5D140BD3" w14:textId="77777777" w:rsidR="00DF3BC5" w:rsidRDefault="009E221F" w:rsidP="009E221F">
            <w:pPr>
              <w:pStyle w:val="ListParagraph"/>
              <w:numPr>
                <w:ilvl w:val="0"/>
                <w:numId w:val="102"/>
              </w:numPr>
              <w:tabs>
                <w:tab w:val="center" w:pos="2148"/>
              </w:tabs>
              <w:spacing w:line="276" w:lineRule="auto"/>
              <w:ind w:left="397" w:hanging="397"/>
              <w:jc w:val="both"/>
              <w:rPr>
                <w:rFonts w:ascii="Bookman Old Style" w:hAnsi="Bookman Old Style"/>
                <w:lang w:val="id-ID"/>
              </w:rPr>
            </w:pPr>
            <w:r w:rsidRPr="009E221F">
              <w:rPr>
                <w:rFonts w:ascii="Bookman Old Style" w:hAnsi="Bookman Old Style"/>
                <w:lang w:val="id-ID"/>
              </w:rPr>
              <w:t xml:space="preserve">Evaluasi kebijakan Manajemen Risiko sebagaimana dimaksud pada ayat (1) huruf a dilakukan paling sedikit 1 (satu) kali dalam jangka waktu 1 (satu) tahun dan sewaktu-waktu apabila terdapat faktor yang </w:t>
            </w:r>
            <w:r w:rsidRPr="009E221F">
              <w:rPr>
                <w:rFonts w:ascii="Bookman Old Style" w:hAnsi="Bookman Old Style"/>
                <w:lang w:val="id-ID"/>
              </w:rPr>
              <w:lastRenderedPageBreak/>
              <w:t xml:space="preserve">memengaruhi kegiatan usaha Penyelenggara Perdagangan Aset Keuangan Digital secara signifikan. </w:t>
            </w:r>
          </w:p>
          <w:p w14:paraId="3E2DD632" w14:textId="2CFFFEC7" w:rsidR="0072248B" w:rsidRPr="004A68D0" w:rsidRDefault="009E221F" w:rsidP="00885F72">
            <w:pPr>
              <w:pStyle w:val="ListParagraph"/>
              <w:numPr>
                <w:ilvl w:val="0"/>
                <w:numId w:val="102"/>
              </w:numPr>
              <w:tabs>
                <w:tab w:val="center" w:pos="2148"/>
              </w:tabs>
              <w:spacing w:line="276" w:lineRule="auto"/>
              <w:ind w:left="397" w:hanging="397"/>
              <w:jc w:val="both"/>
              <w:rPr>
                <w:rFonts w:ascii="Bookman Old Style" w:hAnsi="Bookman Old Style"/>
                <w:lang w:val="id-ID"/>
              </w:rPr>
            </w:pPr>
            <w:r w:rsidRPr="00DF3BC5">
              <w:rPr>
                <w:rFonts w:ascii="Bookman Old Style" w:hAnsi="Bookman Old Style"/>
                <w:lang w:val="id-ID"/>
              </w:rPr>
              <w:t>Evaluasi pertanggungjawaban Direksi atas pelaksanaan kebijakan Manajemen Risiko sebagaimana dimaksud pada ayat (1) huruf b dilakukan paling sedikit 1 (satu) kali dalam jangka waktu 1 (satu) tahun.</w:t>
            </w:r>
          </w:p>
        </w:tc>
        <w:tc>
          <w:tcPr>
            <w:tcW w:w="3756" w:type="dxa"/>
          </w:tcPr>
          <w:p w14:paraId="6413147D" w14:textId="77777777" w:rsidR="004A68D0" w:rsidRPr="004A68D0" w:rsidRDefault="004A68D0" w:rsidP="004A68D0">
            <w:pPr>
              <w:spacing w:line="276" w:lineRule="auto"/>
              <w:jc w:val="both"/>
              <w:rPr>
                <w:rFonts w:ascii="Bookman Old Style" w:hAnsi="Bookman Old Style"/>
                <w:lang w:val="id-ID"/>
              </w:rPr>
            </w:pPr>
            <w:r w:rsidRPr="004A68D0">
              <w:rPr>
                <w:rFonts w:ascii="Bookman Old Style" w:hAnsi="Bookman Old Style"/>
                <w:lang w:val="id-ID"/>
              </w:rPr>
              <w:lastRenderedPageBreak/>
              <w:t>Pasal 60</w:t>
            </w:r>
          </w:p>
          <w:p w14:paraId="4B05E251" w14:textId="77777777" w:rsidR="004A68D0" w:rsidRPr="004A68D0" w:rsidRDefault="004A68D0" w:rsidP="004A68D0">
            <w:pPr>
              <w:spacing w:line="276" w:lineRule="auto"/>
              <w:ind w:left="284"/>
              <w:jc w:val="both"/>
              <w:rPr>
                <w:rFonts w:ascii="Bookman Old Style" w:hAnsi="Bookman Old Style"/>
                <w:lang w:val="id-ID"/>
              </w:rPr>
            </w:pPr>
            <w:r w:rsidRPr="004A68D0">
              <w:rPr>
                <w:rFonts w:ascii="Bookman Old Style" w:hAnsi="Bookman Old Style"/>
                <w:lang w:val="id-ID"/>
              </w:rPr>
              <w:t>Ayat (1)</w:t>
            </w:r>
          </w:p>
          <w:p w14:paraId="3BC80E46" w14:textId="77777777" w:rsidR="004A68D0" w:rsidRPr="004A68D0" w:rsidRDefault="004A68D0" w:rsidP="004A68D0">
            <w:pPr>
              <w:spacing w:line="276" w:lineRule="auto"/>
              <w:ind w:left="567"/>
              <w:jc w:val="both"/>
              <w:rPr>
                <w:rFonts w:ascii="Bookman Old Style" w:hAnsi="Bookman Old Style"/>
                <w:lang w:val="id-ID"/>
              </w:rPr>
            </w:pPr>
            <w:r w:rsidRPr="004A68D0">
              <w:rPr>
                <w:rFonts w:ascii="Bookman Old Style" w:hAnsi="Bookman Old Style"/>
                <w:lang w:val="id-ID"/>
              </w:rPr>
              <w:t>Huruf a</w:t>
            </w:r>
          </w:p>
          <w:p w14:paraId="04D86CE6" w14:textId="77777777" w:rsidR="004A68D0" w:rsidRPr="004A68D0" w:rsidRDefault="004A68D0" w:rsidP="004A68D0">
            <w:pPr>
              <w:spacing w:line="276" w:lineRule="auto"/>
              <w:ind w:left="851"/>
              <w:jc w:val="both"/>
              <w:rPr>
                <w:rFonts w:ascii="Bookman Old Style" w:hAnsi="Bookman Old Style"/>
                <w:lang w:val="id-ID"/>
              </w:rPr>
            </w:pPr>
            <w:r w:rsidRPr="004A68D0">
              <w:rPr>
                <w:rFonts w:ascii="Bookman Old Style" w:hAnsi="Bookman Old Style"/>
                <w:lang w:val="id-ID"/>
              </w:rPr>
              <w:t>Cukup jelas.</w:t>
            </w:r>
          </w:p>
          <w:p w14:paraId="7DD66262" w14:textId="77777777" w:rsidR="004A68D0" w:rsidRPr="004A68D0" w:rsidRDefault="004A68D0" w:rsidP="004A68D0">
            <w:pPr>
              <w:spacing w:line="276" w:lineRule="auto"/>
              <w:ind w:left="567"/>
              <w:jc w:val="both"/>
              <w:rPr>
                <w:rFonts w:ascii="Bookman Old Style" w:hAnsi="Bookman Old Style"/>
                <w:lang w:val="id-ID"/>
              </w:rPr>
            </w:pPr>
            <w:r w:rsidRPr="004A68D0">
              <w:rPr>
                <w:rFonts w:ascii="Bookman Old Style" w:hAnsi="Bookman Old Style"/>
                <w:lang w:val="id-ID"/>
              </w:rPr>
              <w:t>Huruf b</w:t>
            </w:r>
          </w:p>
          <w:p w14:paraId="24893799" w14:textId="77777777" w:rsidR="004A68D0" w:rsidRPr="004A68D0" w:rsidRDefault="004A68D0" w:rsidP="004A68D0">
            <w:pPr>
              <w:spacing w:line="276" w:lineRule="auto"/>
              <w:ind w:left="851"/>
              <w:jc w:val="both"/>
              <w:rPr>
                <w:rFonts w:ascii="Bookman Old Style" w:hAnsi="Bookman Old Style"/>
                <w:lang w:val="id-ID"/>
              </w:rPr>
            </w:pPr>
            <w:r w:rsidRPr="004A68D0">
              <w:rPr>
                <w:rFonts w:ascii="Bookman Old Style" w:hAnsi="Bookman Old Style"/>
                <w:lang w:val="id-ID"/>
              </w:rPr>
              <w:t>Cukup jelas.</w:t>
            </w:r>
          </w:p>
          <w:p w14:paraId="3F26B4EF" w14:textId="77777777" w:rsidR="004A68D0" w:rsidRPr="004A68D0" w:rsidRDefault="004A68D0" w:rsidP="004A68D0">
            <w:pPr>
              <w:spacing w:line="276" w:lineRule="auto"/>
              <w:ind w:left="567"/>
              <w:jc w:val="both"/>
              <w:rPr>
                <w:rFonts w:ascii="Bookman Old Style" w:hAnsi="Bookman Old Style"/>
                <w:lang w:val="id-ID"/>
              </w:rPr>
            </w:pPr>
            <w:r w:rsidRPr="004A68D0">
              <w:rPr>
                <w:rFonts w:ascii="Bookman Old Style" w:hAnsi="Bookman Old Style"/>
                <w:lang w:val="id-ID"/>
              </w:rPr>
              <w:t>Huruf c</w:t>
            </w:r>
          </w:p>
          <w:p w14:paraId="4AF8122F" w14:textId="77777777" w:rsidR="004A68D0" w:rsidRPr="004A68D0" w:rsidRDefault="004A68D0" w:rsidP="004A68D0">
            <w:pPr>
              <w:spacing w:line="276" w:lineRule="auto"/>
              <w:ind w:left="851"/>
              <w:jc w:val="both"/>
              <w:rPr>
                <w:rFonts w:ascii="Bookman Old Style" w:hAnsi="Bookman Old Style"/>
                <w:lang w:val="id-ID"/>
              </w:rPr>
            </w:pPr>
            <w:r w:rsidRPr="004A68D0">
              <w:rPr>
                <w:rFonts w:ascii="Bookman Old Style" w:hAnsi="Bookman Old Style"/>
                <w:lang w:val="id-ID"/>
              </w:rPr>
              <w:t>Yang dimaksud dengan “transaksi dan limit Risiko yang memerlukan persetujuan Dewan Komisaris” antara lain kegiatan bisnis atau operasional yang telah melampaui kewenangan Direksi untuk memutuskan hal dimaksud, sesuai dengan kebijakan dan prosedur internal Penyelenggara Perdagangan Aset Keuangan Digital yang berlaku.</w:t>
            </w:r>
          </w:p>
          <w:p w14:paraId="29DE7B5A" w14:textId="77777777" w:rsidR="004A68D0" w:rsidRPr="004A68D0" w:rsidRDefault="004A68D0" w:rsidP="004A68D0">
            <w:pPr>
              <w:spacing w:line="276" w:lineRule="auto"/>
              <w:ind w:left="284"/>
              <w:jc w:val="both"/>
              <w:rPr>
                <w:rFonts w:ascii="Bookman Old Style" w:hAnsi="Bookman Old Style"/>
                <w:lang w:val="id-ID"/>
              </w:rPr>
            </w:pPr>
            <w:r w:rsidRPr="004A68D0">
              <w:rPr>
                <w:rFonts w:ascii="Bookman Old Style" w:hAnsi="Bookman Old Style"/>
                <w:lang w:val="id-ID"/>
              </w:rPr>
              <w:t>Ayat (2)</w:t>
            </w:r>
          </w:p>
          <w:p w14:paraId="572F0336" w14:textId="77777777" w:rsidR="004A68D0" w:rsidRPr="004A68D0" w:rsidRDefault="004A68D0" w:rsidP="004A68D0">
            <w:pPr>
              <w:spacing w:line="276" w:lineRule="auto"/>
              <w:ind w:left="567"/>
              <w:jc w:val="both"/>
              <w:rPr>
                <w:rFonts w:ascii="Bookman Old Style" w:hAnsi="Bookman Old Style"/>
                <w:lang w:val="id-ID"/>
              </w:rPr>
            </w:pPr>
            <w:r w:rsidRPr="004A68D0">
              <w:rPr>
                <w:rFonts w:ascii="Bookman Old Style" w:hAnsi="Bookman Old Style"/>
                <w:lang w:val="id-ID"/>
              </w:rPr>
              <w:t>Cukup jelas.</w:t>
            </w:r>
          </w:p>
          <w:p w14:paraId="419B0E73" w14:textId="77777777" w:rsidR="004A68D0" w:rsidRPr="004A68D0" w:rsidRDefault="004A68D0" w:rsidP="004A68D0">
            <w:pPr>
              <w:spacing w:line="276" w:lineRule="auto"/>
              <w:ind w:left="284"/>
              <w:jc w:val="both"/>
              <w:rPr>
                <w:rFonts w:ascii="Bookman Old Style" w:hAnsi="Bookman Old Style"/>
                <w:lang w:val="id-ID"/>
              </w:rPr>
            </w:pPr>
            <w:r w:rsidRPr="004A68D0">
              <w:rPr>
                <w:rFonts w:ascii="Bookman Old Style" w:hAnsi="Bookman Old Style"/>
                <w:lang w:val="id-ID"/>
              </w:rPr>
              <w:t>Ayat (3)</w:t>
            </w:r>
          </w:p>
          <w:p w14:paraId="7F7F1613" w14:textId="748637D4" w:rsidR="00044757" w:rsidRPr="00885F72" w:rsidRDefault="004A68D0" w:rsidP="004A68D0">
            <w:pPr>
              <w:spacing w:line="276" w:lineRule="auto"/>
              <w:ind w:left="567"/>
              <w:jc w:val="both"/>
              <w:rPr>
                <w:rFonts w:ascii="Bookman Old Style" w:hAnsi="Bookman Old Style"/>
                <w:lang w:val="id-ID"/>
              </w:rPr>
            </w:pPr>
            <w:r w:rsidRPr="004A68D0">
              <w:rPr>
                <w:rFonts w:ascii="Bookman Old Style" w:hAnsi="Bookman Old Style"/>
                <w:lang w:val="id-ID"/>
              </w:rPr>
              <w:lastRenderedPageBreak/>
              <w:t>Cukup jelas.</w:t>
            </w:r>
          </w:p>
        </w:tc>
        <w:tc>
          <w:tcPr>
            <w:tcW w:w="2841" w:type="dxa"/>
          </w:tcPr>
          <w:p w14:paraId="497EE15F"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2398C6C4"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20ADFFB9" w14:textId="77777777" w:rsidTr="00044757">
        <w:tc>
          <w:tcPr>
            <w:tcW w:w="4512" w:type="dxa"/>
          </w:tcPr>
          <w:p w14:paraId="2A2CCE6A" w14:textId="77777777" w:rsidR="00560029" w:rsidRPr="00560029" w:rsidRDefault="00560029" w:rsidP="00560029">
            <w:pPr>
              <w:spacing w:line="276" w:lineRule="auto"/>
              <w:jc w:val="both"/>
              <w:rPr>
                <w:rFonts w:ascii="Bookman Old Style" w:hAnsi="Bookman Old Style"/>
                <w:lang w:val="id-ID"/>
              </w:rPr>
            </w:pPr>
            <w:r w:rsidRPr="00560029">
              <w:rPr>
                <w:rFonts w:ascii="Bookman Old Style" w:hAnsi="Bookman Old Style"/>
                <w:lang w:val="id-ID"/>
              </w:rPr>
              <w:t>Bagian Ketiga</w:t>
            </w:r>
          </w:p>
          <w:p w14:paraId="13F78EAE" w14:textId="77777777" w:rsidR="00560029" w:rsidRPr="00560029" w:rsidRDefault="00560029" w:rsidP="00560029">
            <w:pPr>
              <w:spacing w:line="276" w:lineRule="auto"/>
              <w:jc w:val="both"/>
              <w:rPr>
                <w:rFonts w:ascii="Bookman Old Style" w:hAnsi="Bookman Old Style"/>
                <w:lang w:val="id-ID"/>
              </w:rPr>
            </w:pPr>
            <w:r w:rsidRPr="00560029">
              <w:rPr>
                <w:rFonts w:ascii="Bookman Old Style" w:hAnsi="Bookman Old Style"/>
                <w:lang w:val="id-ID"/>
              </w:rPr>
              <w:t xml:space="preserve">Kecukupan Kebijakan, Prosedur, dan </w:t>
            </w:r>
          </w:p>
          <w:p w14:paraId="1B295858" w14:textId="77777777" w:rsidR="00560029" w:rsidRPr="00560029" w:rsidRDefault="00560029" w:rsidP="00560029">
            <w:pPr>
              <w:spacing w:line="276" w:lineRule="auto"/>
              <w:jc w:val="both"/>
              <w:rPr>
                <w:rFonts w:ascii="Bookman Old Style" w:hAnsi="Bookman Old Style"/>
                <w:lang w:val="id-ID"/>
              </w:rPr>
            </w:pPr>
            <w:r w:rsidRPr="00560029">
              <w:rPr>
                <w:rFonts w:ascii="Bookman Old Style" w:hAnsi="Bookman Old Style"/>
                <w:lang w:val="id-ID"/>
              </w:rPr>
              <w:t>Penetapan Limit Risiko</w:t>
            </w:r>
          </w:p>
          <w:p w14:paraId="1C2EE51D" w14:textId="77777777" w:rsidR="00560029" w:rsidRPr="00560029" w:rsidRDefault="00560029" w:rsidP="00560029">
            <w:pPr>
              <w:spacing w:line="276" w:lineRule="auto"/>
              <w:jc w:val="both"/>
              <w:rPr>
                <w:rFonts w:ascii="Bookman Old Style" w:hAnsi="Bookman Old Style"/>
                <w:lang w:val="id-ID"/>
              </w:rPr>
            </w:pPr>
          </w:p>
          <w:p w14:paraId="4E184567" w14:textId="77777777" w:rsidR="00560029" w:rsidRPr="00560029" w:rsidRDefault="00560029" w:rsidP="00560029">
            <w:pPr>
              <w:spacing w:line="276" w:lineRule="auto"/>
              <w:jc w:val="both"/>
              <w:rPr>
                <w:rFonts w:ascii="Bookman Old Style" w:hAnsi="Bookman Old Style"/>
                <w:lang w:val="id-ID"/>
              </w:rPr>
            </w:pPr>
            <w:r w:rsidRPr="00560029">
              <w:rPr>
                <w:rFonts w:ascii="Bookman Old Style" w:hAnsi="Bookman Old Style"/>
                <w:lang w:val="id-ID"/>
              </w:rPr>
              <w:t>Paragraf 1</w:t>
            </w:r>
          </w:p>
          <w:p w14:paraId="142B5F48" w14:textId="77777777" w:rsidR="00560029" w:rsidRPr="00560029" w:rsidRDefault="00560029" w:rsidP="00560029">
            <w:pPr>
              <w:spacing w:line="276" w:lineRule="auto"/>
              <w:jc w:val="both"/>
              <w:rPr>
                <w:rFonts w:ascii="Bookman Old Style" w:hAnsi="Bookman Old Style"/>
                <w:lang w:val="id-ID"/>
              </w:rPr>
            </w:pPr>
            <w:r w:rsidRPr="00560029">
              <w:rPr>
                <w:rFonts w:ascii="Bookman Old Style" w:hAnsi="Bookman Old Style"/>
                <w:lang w:val="id-ID"/>
              </w:rPr>
              <w:t xml:space="preserve">Kecukupan Kebijakan Manajemen Risiko </w:t>
            </w:r>
          </w:p>
          <w:p w14:paraId="5EF2FEFB" w14:textId="77777777" w:rsidR="00560029" w:rsidRPr="00560029" w:rsidRDefault="00560029" w:rsidP="00560029">
            <w:pPr>
              <w:spacing w:line="276" w:lineRule="auto"/>
              <w:jc w:val="both"/>
              <w:rPr>
                <w:rFonts w:ascii="Bookman Old Style" w:hAnsi="Bookman Old Style"/>
                <w:lang w:val="id-ID"/>
              </w:rPr>
            </w:pPr>
            <w:r w:rsidRPr="00560029">
              <w:rPr>
                <w:rFonts w:ascii="Bookman Old Style" w:hAnsi="Bookman Old Style"/>
                <w:lang w:val="id-ID"/>
              </w:rPr>
              <w:t xml:space="preserve"> </w:t>
            </w:r>
          </w:p>
          <w:p w14:paraId="2B2CDB5F" w14:textId="77777777" w:rsidR="00560029" w:rsidRPr="00560029" w:rsidRDefault="00560029" w:rsidP="00560029">
            <w:pPr>
              <w:spacing w:line="276" w:lineRule="auto"/>
              <w:jc w:val="both"/>
              <w:rPr>
                <w:rFonts w:ascii="Bookman Old Style" w:hAnsi="Bookman Old Style"/>
                <w:lang w:val="id-ID"/>
              </w:rPr>
            </w:pPr>
            <w:r w:rsidRPr="00560029">
              <w:rPr>
                <w:rFonts w:ascii="Bookman Old Style" w:hAnsi="Bookman Old Style"/>
                <w:lang w:val="id-ID"/>
              </w:rPr>
              <w:t>Pasal 61</w:t>
            </w:r>
          </w:p>
          <w:p w14:paraId="72E88C79" w14:textId="77777777" w:rsidR="00560029" w:rsidRPr="00560029" w:rsidRDefault="00560029" w:rsidP="00560029">
            <w:pPr>
              <w:spacing w:line="276" w:lineRule="auto"/>
              <w:jc w:val="both"/>
              <w:rPr>
                <w:rFonts w:ascii="Bookman Old Style" w:hAnsi="Bookman Old Style"/>
                <w:lang w:val="id-ID"/>
              </w:rPr>
            </w:pPr>
            <w:r w:rsidRPr="00560029">
              <w:rPr>
                <w:rFonts w:ascii="Bookman Old Style" w:hAnsi="Bookman Old Style"/>
                <w:lang w:val="id-ID"/>
              </w:rPr>
              <w:t xml:space="preserve">Kecukupan kebijakan Manajemen Risiko sebagaimana dimaksud dalam Pasal 55 ayat (2) huruf b paling sedikit memuat: </w:t>
            </w:r>
          </w:p>
          <w:p w14:paraId="059AE987" w14:textId="77777777" w:rsidR="00560029" w:rsidRDefault="00560029" w:rsidP="00560029">
            <w:pPr>
              <w:pStyle w:val="ListParagraph"/>
              <w:numPr>
                <w:ilvl w:val="0"/>
                <w:numId w:val="104"/>
              </w:numPr>
              <w:spacing w:line="276" w:lineRule="auto"/>
              <w:ind w:left="397" w:hanging="397"/>
              <w:jc w:val="both"/>
              <w:rPr>
                <w:rFonts w:ascii="Bookman Old Style" w:hAnsi="Bookman Old Style"/>
                <w:lang w:val="id-ID"/>
              </w:rPr>
            </w:pPr>
            <w:r w:rsidRPr="00560029">
              <w:rPr>
                <w:rFonts w:ascii="Bookman Old Style" w:hAnsi="Bookman Old Style"/>
                <w:lang w:val="id-ID"/>
              </w:rPr>
              <w:t xml:space="preserve">penetapan Risiko yang terkait dengan kegiatan usaha Penyelenggara Perdagangan Aset Keuangan Digital; </w:t>
            </w:r>
          </w:p>
          <w:p w14:paraId="4FC218EB" w14:textId="77777777" w:rsidR="00560029" w:rsidRDefault="00560029" w:rsidP="00560029">
            <w:pPr>
              <w:pStyle w:val="ListParagraph"/>
              <w:numPr>
                <w:ilvl w:val="0"/>
                <w:numId w:val="104"/>
              </w:numPr>
              <w:spacing w:line="276" w:lineRule="auto"/>
              <w:ind w:left="397" w:hanging="397"/>
              <w:jc w:val="both"/>
              <w:rPr>
                <w:rFonts w:ascii="Bookman Old Style" w:hAnsi="Bookman Old Style"/>
                <w:lang w:val="id-ID"/>
              </w:rPr>
            </w:pPr>
            <w:r w:rsidRPr="00560029">
              <w:rPr>
                <w:rFonts w:ascii="Bookman Old Style" w:hAnsi="Bookman Old Style"/>
                <w:lang w:val="id-ID"/>
              </w:rPr>
              <w:t xml:space="preserve">penetapan penggunaan metode pengukuran dan sistem informasi Manajemen Risiko; </w:t>
            </w:r>
          </w:p>
          <w:p w14:paraId="5488EEE1" w14:textId="77777777" w:rsidR="00560029" w:rsidRDefault="00560029" w:rsidP="00560029">
            <w:pPr>
              <w:pStyle w:val="ListParagraph"/>
              <w:numPr>
                <w:ilvl w:val="0"/>
                <w:numId w:val="104"/>
              </w:numPr>
              <w:spacing w:line="276" w:lineRule="auto"/>
              <w:ind w:left="397" w:hanging="397"/>
              <w:jc w:val="both"/>
              <w:rPr>
                <w:rFonts w:ascii="Bookman Old Style" w:hAnsi="Bookman Old Style"/>
                <w:lang w:val="id-ID"/>
              </w:rPr>
            </w:pPr>
            <w:r w:rsidRPr="00560029">
              <w:rPr>
                <w:rFonts w:ascii="Bookman Old Style" w:hAnsi="Bookman Old Style"/>
                <w:lang w:val="id-ID"/>
              </w:rPr>
              <w:lastRenderedPageBreak/>
              <w:t xml:space="preserve">penetapan tingkat Risiko yang akan diambil, penetapan toleransi Risiko, dan penentuan limit Risiko; </w:t>
            </w:r>
          </w:p>
          <w:p w14:paraId="75BD74A5" w14:textId="77777777" w:rsidR="00560029" w:rsidRDefault="00560029" w:rsidP="00560029">
            <w:pPr>
              <w:pStyle w:val="ListParagraph"/>
              <w:numPr>
                <w:ilvl w:val="0"/>
                <w:numId w:val="104"/>
              </w:numPr>
              <w:spacing w:line="276" w:lineRule="auto"/>
              <w:ind w:left="397" w:hanging="397"/>
              <w:jc w:val="both"/>
              <w:rPr>
                <w:rFonts w:ascii="Bookman Old Style" w:hAnsi="Bookman Old Style"/>
                <w:lang w:val="id-ID"/>
              </w:rPr>
            </w:pPr>
            <w:r w:rsidRPr="00560029">
              <w:rPr>
                <w:rFonts w:ascii="Bookman Old Style" w:hAnsi="Bookman Old Style"/>
                <w:lang w:val="id-ID"/>
              </w:rPr>
              <w:t xml:space="preserve">penetapan penilaian peringkat Risiko; </w:t>
            </w:r>
          </w:p>
          <w:p w14:paraId="11B24103" w14:textId="77777777" w:rsidR="00560029" w:rsidRDefault="00560029" w:rsidP="00560029">
            <w:pPr>
              <w:pStyle w:val="ListParagraph"/>
              <w:numPr>
                <w:ilvl w:val="0"/>
                <w:numId w:val="104"/>
              </w:numPr>
              <w:spacing w:line="276" w:lineRule="auto"/>
              <w:ind w:left="397" w:hanging="397"/>
              <w:jc w:val="both"/>
              <w:rPr>
                <w:rFonts w:ascii="Bookman Old Style" w:hAnsi="Bookman Old Style"/>
                <w:lang w:val="id-ID"/>
              </w:rPr>
            </w:pPr>
            <w:r w:rsidRPr="00560029">
              <w:rPr>
                <w:rFonts w:ascii="Bookman Old Style" w:hAnsi="Bookman Old Style"/>
                <w:lang w:val="id-ID"/>
              </w:rPr>
              <w:t xml:space="preserve">penyusunan rencana darurat dalam kondisi terburuk; dan </w:t>
            </w:r>
          </w:p>
          <w:p w14:paraId="119CB217" w14:textId="5C1AF83E" w:rsidR="00044757" w:rsidRPr="00560029" w:rsidRDefault="00560029" w:rsidP="00560029">
            <w:pPr>
              <w:pStyle w:val="ListParagraph"/>
              <w:numPr>
                <w:ilvl w:val="0"/>
                <w:numId w:val="104"/>
              </w:numPr>
              <w:spacing w:line="276" w:lineRule="auto"/>
              <w:ind w:left="397" w:hanging="397"/>
              <w:jc w:val="both"/>
              <w:rPr>
                <w:rFonts w:ascii="Bookman Old Style" w:hAnsi="Bookman Old Style"/>
                <w:lang w:val="id-ID"/>
              </w:rPr>
            </w:pPr>
            <w:r w:rsidRPr="00560029">
              <w:rPr>
                <w:rFonts w:ascii="Bookman Old Style" w:hAnsi="Bookman Old Style"/>
                <w:lang w:val="id-ID"/>
              </w:rPr>
              <w:t>penetapan sistem pengendalian internal dalam penerapan Manajemen Risiko.</w:t>
            </w:r>
          </w:p>
        </w:tc>
        <w:tc>
          <w:tcPr>
            <w:tcW w:w="3756" w:type="dxa"/>
          </w:tcPr>
          <w:p w14:paraId="63B2D2A1" w14:textId="77777777" w:rsidR="006C0266" w:rsidRPr="006C0266" w:rsidRDefault="006C0266" w:rsidP="006C0266">
            <w:pPr>
              <w:spacing w:line="276" w:lineRule="auto"/>
              <w:jc w:val="both"/>
              <w:rPr>
                <w:rFonts w:ascii="Bookman Old Style" w:hAnsi="Bookman Old Style"/>
                <w:lang w:val="id-ID"/>
              </w:rPr>
            </w:pPr>
            <w:r w:rsidRPr="006C0266">
              <w:rPr>
                <w:rFonts w:ascii="Bookman Old Style" w:hAnsi="Bookman Old Style"/>
                <w:lang w:val="id-ID"/>
              </w:rPr>
              <w:lastRenderedPageBreak/>
              <w:t>Pasal 61</w:t>
            </w:r>
          </w:p>
          <w:p w14:paraId="5E475C74" w14:textId="77777777" w:rsidR="006C0266" w:rsidRPr="006C0266" w:rsidRDefault="006C0266" w:rsidP="006C0266">
            <w:pPr>
              <w:spacing w:line="276" w:lineRule="auto"/>
              <w:ind w:left="284"/>
              <w:jc w:val="both"/>
              <w:rPr>
                <w:rFonts w:ascii="Bookman Old Style" w:hAnsi="Bookman Old Style"/>
                <w:lang w:val="id-ID"/>
              </w:rPr>
            </w:pPr>
            <w:r w:rsidRPr="006C0266">
              <w:rPr>
                <w:rFonts w:ascii="Bookman Old Style" w:hAnsi="Bookman Old Style"/>
                <w:lang w:val="id-ID"/>
              </w:rPr>
              <w:t>Kebijakan Manajemen Risiko ditetapkan antara lain dengan cara menyusun strategi Manajemen Risiko untuk memastikan bahwa:</w:t>
            </w:r>
          </w:p>
          <w:p w14:paraId="159FD725" w14:textId="77777777" w:rsidR="006C0266" w:rsidRDefault="006C0266" w:rsidP="006C0266">
            <w:pPr>
              <w:pStyle w:val="ListParagraph"/>
              <w:numPr>
                <w:ilvl w:val="0"/>
                <w:numId w:val="105"/>
              </w:numPr>
              <w:spacing w:line="276" w:lineRule="auto"/>
              <w:ind w:left="568" w:hanging="284"/>
              <w:jc w:val="both"/>
              <w:rPr>
                <w:rFonts w:ascii="Bookman Old Style" w:hAnsi="Bookman Old Style"/>
                <w:lang w:val="id-ID"/>
              </w:rPr>
            </w:pPr>
            <w:r w:rsidRPr="006C0266">
              <w:rPr>
                <w:rFonts w:ascii="Bookman Old Style" w:hAnsi="Bookman Old Style"/>
                <w:lang w:val="id-ID"/>
              </w:rPr>
              <w:t>Penyelenggara Perdagangan Aset Keuangan Digital tetap mempertahankan eksposur Risiko sesuai kebijakan dan prosedur internal Penyelenggara Perdagangan Aset Keuangan Digital dan peraturan perundang-undangan serta ketentuan lain; dan</w:t>
            </w:r>
          </w:p>
          <w:p w14:paraId="4C78679F" w14:textId="54DF4D28" w:rsidR="006C0266" w:rsidRPr="006C0266" w:rsidRDefault="006C0266" w:rsidP="006C0266">
            <w:pPr>
              <w:pStyle w:val="ListParagraph"/>
              <w:numPr>
                <w:ilvl w:val="0"/>
                <w:numId w:val="105"/>
              </w:numPr>
              <w:spacing w:line="276" w:lineRule="auto"/>
              <w:ind w:left="568" w:hanging="284"/>
              <w:jc w:val="both"/>
              <w:rPr>
                <w:rFonts w:ascii="Bookman Old Style" w:hAnsi="Bookman Old Style"/>
                <w:lang w:val="id-ID"/>
              </w:rPr>
            </w:pPr>
            <w:r w:rsidRPr="006C0266">
              <w:rPr>
                <w:rFonts w:ascii="Bookman Old Style" w:hAnsi="Bookman Old Style"/>
                <w:lang w:val="id-ID"/>
              </w:rPr>
              <w:t xml:space="preserve">Penyelenggara Perdagangan Aset Keuangan Digital dikelola </w:t>
            </w:r>
            <w:r w:rsidRPr="006C0266">
              <w:rPr>
                <w:rFonts w:ascii="Bookman Old Style" w:hAnsi="Bookman Old Style"/>
                <w:lang w:val="id-ID"/>
              </w:rPr>
              <w:lastRenderedPageBreak/>
              <w:t>oleh sumber daya manusia yang memiliki pengetahuan, pengalaman, dan keahlian di bidang Manajemen Risiko sesuai kompleksitas usaha Penyelenggara Perdagangan Aset Keuangan Digital.</w:t>
            </w:r>
          </w:p>
          <w:p w14:paraId="422C129B" w14:textId="77777777" w:rsidR="006C0266" w:rsidRPr="006C0266" w:rsidRDefault="006C0266" w:rsidP="006C0266">
            <w:pPr>
              <w:spacing w:line="276" w:lineRule="auto"/>
              <w:ind w:left="284"/>
              <w:jc w:val="both"/>
              <w:rPr>
                <w:rFonts w:ascii="Bookman Old Style" w:hAnsi="Bookman Old Style"/>
                <w:lang w:val="id-ID"/>
              </w:rPr>
            </w:pPr>
            <w:r w:rsidRPr="006C0266">
              <w:rPr>
                <w:rFonts w:ascii="Bookman Old Style" w:hAnsi="Bookman Old Style"/>
                <w:lang w:val="id-ID"/>
              </w:rPr>
              <w:t>Penyusunan strategi Manajemen Risiko dilakukan dengan mempertimbangkan kondisi keuangan Penyelenggara Perdagangan Aset Keuangan Digital, organisasi Penyelenggara Perdagangan Aset Keuangan Digital, dan Risiko yang timbul sebagai akibat perubahan faktor eksternal dan faktor internal.</w:t>
            </w:r>
          </w:p>
          <w:p w14:paraId="2FD2A7F7" w14:textId="77777777" w:rsidR="006C0266" w:rsidRPr="006C0266" w:rsidRDefault="006C0266" w:rsidP="006C0266">
            <w:pPr>
              <w:spacing w:line="276" w:lineRule="auto"/>
              <w:ind w:left="284"/>
              <w:jc w:val="both"/>
              <w:rPr>
                <w:rFonts w:ascii="Bookman Old Style" w:hAnsi="Bookman Old Style"/>
                <w:lang w:val="id-ID"/>
              </w:rPr>
            </w:pPr>
            <w:r w:rsidRPr="006C0266">
              <w:rPr>
                <w:rFonts w:ascii="Bookman Old Style" w:hAnsi="Bookman Old Style"/>
                <w:lang w:val="id-ID"/>
              </w:rPr>
              <w:t>Huruf a</w:t>
            </w:r>
          </w:p>
          <w:p w14:paraId="3F827889" w14:textId="77777777" w:rsidR="006C0266" w:rsidRPr="006C0266" w:rsidRDefault="006C0266" w:rsidP="006C0266">
            <w:pPr>
              <w:spacing w:line="276" w:lineRule="auto"/>
              <w:jc w:val="both"/>
              <w:rPr>
                <w:rFonts w:ascii="Bookman Old Style" w:hAnsi="Bookman Old Style"/>
                <w:lang w:val="id-ID"/>
              </w:rPr>
            </w:pPr>
            <w:r w:rsidRPr="006C0266">
              <w:rPr>
                <w:rFonts w:ascii="Bookman Old Style" w:hAnsi="Bookman Old Style"/>
                <w:lang w:val="id-ID"/>
              </w:rPr>
              <w:t>Cukup jelas.</w:t>
            </w:r>
          </w:p>
          <w:p w14:paraId="0B56F664" w14:textId="77777777" w:rsidR="006C0266" w:rsidRPr="006C0266" w:rsidRDefault="006C0266" w:rsidP="006C0266">
            <w:pPr>
              <w:spacing w:line="276" w:lineRule="auto"/>
              <w:ind w:left="284"/>
              <w:jc w:val="both"/>
              <w:rPr>
                <w:rFonts w:ascii="Bookman Old Style" w:hAnsi="Bookman Old Style"/>
                <w:lang w:val="id-ID"/>
              </w:rPr>
            </w:pPr>
            <w:r w:rsidRPr="006C0266">
              <w:rPr>
                <w:rFonts w:ascii="Bookman Old Style" w:hAnsi="Bookman Old Style"/>
                <w:lang w:val="id-ID"/>
              </w:rPr>
              <w:t>Huruf b</w:t>
            </w:r>
          </w:p>
          <w:p w14:paraId="34F6EB10" w14:textId="4AC9247F" w:rsidR="006C0266" w:rsidRPr="006C0266" w:rsidRDefault="006C0266" w:rsidP="006C0266">
            <w:pPr>
              <w:spacing w:line="276" w:lineRule="auto"/>
              <w:jc w:val="both"/>
              <w:rPr>
                <w:rFonts w:ascii="Bookman Old Style" w:hAnsi="Bookman Old Style"/>
                <w:lang w:val="id-ID"/>
              </w:rPr>
            </w:pPr>
            <w:r w:rsidRPr="006C0266">
              <w:rPr>
                <w:rFonts w:ascii="Bookman Old Style" w:hAnsi="Bookman Old Style"/>
                <w:lang w:val="id-ID"/>
              </w:rPr>
              <w:t>Cukup jelas.</w:t>
            </w:r>
          </w:p>
          <w:p w14:paraId="7FA482ED" w14:textId="77777777" w:rsidR="006C0266" w:rsidRPr="006C0266" w:rsidRDefault="006C0266" w:rsidP="006C0266">
            <w:pPr>
              <w:spacing w:line="276" w:lineRule="auto"/>
              <w:ind w:left="284"/>
              <w:jc w:val="both"/>
              <w:rPr>
                <w:rFonts w:ascii="Bookman Old Style" w:hAnsi="Bookman Old Style"/>
                <w:lang w:val="id-ID"/>
              </w:rPr>
            </w:pPr>
            <w:r w:rsidRPr="006C0266">
              <w:rPr>
                <w:rFonts w:ascii="Bookman Old Style" w:hAnsi="Bookman Old Style"/>
                <w:lang w:val="id-ID"/>
              </w:rPr>
              <w:t>Huruf c</w:t>
            </w:r>
          </w:p>
          <w:p w14:paraId="653FAE30" w14:textId="77777777" w:rsidR="006C0266" w:rsidRPr="006C0266" w:rsidRDefault="006C0266" w:rsidP="006C0266">
            <w:pPr>
              <w:spacing w:line="276" w:lineRule="auto"/>
              <w:ind w:left="567"/>
              <w:jc w:val="both"/>
              <w:rPr>
                <w:rFonts w:ascii="Bookman Old Style" w:hAnsi="Bookman Old Style"/>
                <w:lang w:val="id-ID"/>
              </w:rPr>
            </w:pPr>
            <w:r w:rsidRPr="006C0266">
              <w:rPr>
                <w:rFonts w:ascii="Bookman Old Style" w:hAnsi="Bookman Old Style"/>
                <w:lang w:val="id-ID"/>
              </w:rPr>
              <w:t xml:space="preserve">Tingkat Risiko yang akan diambil (risk appetite) memperhatikan pengalaman yang dimiliki </w:t>
            </w:r>
            <w:r w:rsidRPr="006C0266">
              <w:rPr>
                <w:rFonts w:ascii="Bookman Old Style" w:hAnsi="Bookman Old Style"/>
                <w:lang w:val="id-ID"/>
              </w:rPr>
              <w:lastRenderedPageBreak/>
              <w:t>Penyelenggara Perdagangan Aset Keuangan Digital dalam mengelola Risiko serta kemampuan permodalan Penyelenggara Perdagangan Aset Keuangan Digital dalam menyerap Risiko.</w:t>
            </w:r>
          </w:p>
          <w:p w14:paraId="570A5D73" w14:textId="77777777" w:rsidR="006C0266" w:rsidRPr="006C0266" w:rsidRDefault="006C0266" w:rsidP="006C0266">
            <w:pPr>
              <w:spacing w:line="276" w:lineRule="auto"/>
              <w:ind w:left="567"/>
              <w:jc w:val="both"/>
              <w:rPr>
                <w:rFonts w:ascii="Bookman Old Style" w:hAnsi="Bookman Old Style"/>
                <w:lang w:val="id-ID"/>
              </w:rPr>
            </w:pPr>
            <w:r w:rsidRPr="006C0266">
              <w:rPr>
                <w:rFonts w:ascii="Bookman Old Style" w:hAnsi="Bookman Old Style"/>
                <w:lang w:val="id-ID"/>
              </w:rPr>
              <w:t>Toleransi Risiko (risk tolerance) merupakan potensi kerugian yang dapat diserap oleh permodalan Penyelenggara Perdagangan Aset Keuangan Digital.</w:t>
            </w:r>
          </w:p>
          <w:p w14:paraId="43AFE1D7" w14:textId="77777777" w:rsidR="006C0266" w:rsidRPr="006C0266" w:rsidRDefault="006C0266" w:rsidP="006C0266">
            <w:pPr>
              <w:spacing w:line="276" w:lineRule="auto"/>
              <w:ind w:left="284"/>
              <w:jc w:val="both"/>
              <w:rPr>
                <w:rFonts w:ascii="Bookman Old Style" w:hAnsi="Bookman Old Style"/>
                <w:lang w:val="id-ID"/>
              </w:rPr>
            </w:pPr>
            <w:r w:rsidRPr="006C0266">
              <w:rPr>
                <w:rFonts w:ascii="Bookman Old Style" w:hAnsi="Bookman Old Style"/>
                <w:lang w:val="id-ID"/>
              </w:rPr>
              <w:t>Huruf d</w:t>
            </w:r>
          </w:p>
          <w:p w14:paraId="4D77BF82" w14:textId="77777777" w:rsidR="006C0266" w:rsidRPr="006C0266" w:rsidRDefault="006C0266" w:rsidP="006C0266">
            <w:pPr>
              <w:spacing w:line="276" w:lineRule="auto"/>
              <w:ind w:left="567"/>
              <w:jc w:val="both"/>
              <w:rPr>
                <w:rFonts w:ascii="Bookman Old Style" w:hAnsi="Bookman Old Style"/>
                <w:lang w:val="id-ID"/>
              </w:rPr>
            </w:pPr>
            <w:r w:rsidRPr="006C0266">
              <w:rPr>
                <w:rFonts w:ascii="Bookman Old Style" w:hAnsi="Bookman Old Style"/>
                <w:lang w:val="id-ID"/>
              </w:rPr>
              <w:t>Penetapan penilaian peringkat Risiko merupakan dasar bagi Penyelenggara Perdagangan Aset Keuangan Digital untuk mengategorikan peringkat Risiko.</w:t>
            </w:r>
          </w:p>
          <w:p w14:paraId="05FAC63B" w14:textId="77777777" w:rsidR="006C0266" w:rsidRPr="006C0266" w:rsidRDefault="006C0266" w:rsidP="006C0266">
            <w:pPr>
              <w:spacing w:line="276" w:lineRule="auto"/>
              <w:ind w:left="567"/>
              <w:jc w:val="both"/>
              <w:rPr>
                <w:rFonts w:ascii="Bookman Old Style" w:hAnsi="Bookman Old Style"/>
                <w:lang w:val="id-ID"/>
              </w:rPr>
            </w:pPr>
            <w:r w:rsidRPr="006C0266">
              <w:rPr>
                <w:rFonts w:ascii="Bookman Old Style" w:hAnsi="Bookman Old Style"/>
                <w:lang w:val="id-ID"/>
              </w:rPr>
              <w:t xml:space="preserve">Peringkat Risiko bagi Penyelenggara Perdagangan Aset Keuangan Digital </w:t>
            </w:r>
            <w:r w:rsidRPr="006C0266">
              <w:rPr>
                <w:rFonts w:ascii="Bookman Old Style" w:hAnsi="Bookman Old Style"/>
                <w:lang w:val="id-ID"/>
              </w:rPr>
              <w:lastRenderedPageBreak/>
              <w:t>dikategorikan menjadi 5 (lima) peringkat, yaitu:</w:t>
            </w:r>
          </w:p>
          <w:p w14:paraId="0A474368" w14:textId="77777777" w:rsidR="006C0266" w:rsidRDefault="006C0266" w:rsidP="006C0266">
            <w:pPr>
              <w:pStyle w:val="ListParagraph"/>
              <w:numPr>
                <w:ilvl w:val="0"/>
                <w:numId w:val="106"/>
              </w:numPr>
              <w:spacing w:line="276" w:lineRule="auto"/>
              <w:ind w:left="851" w:hanging="284"/>
              <w:jc w:val="both"/>
              <w:rPr>
                <w:rFonts w:ascii="Bookman Old Style" w:hAnsi="Bookman Old Style"/>
                <w:lang w:val="id-ID"/>
              </w:rPr>
            </w:pPr>
            <w:r w:rsidRPr="006C0266">
              <w:rPr>
                <w:rFonts w:ascii="Bookman Old Style" w:hAnsi="Bookman Old Style"/>
                <w:lang w:val="id-ID"/>
              </w:rPr>
              <w:t>peringkat 1 (rendah);</w:t>
            </w:r>
          </w:p>
          <w:p w14:paraId="7F488256" w14:textId="77777777" w:rsidR="006C0266" w:rsidRDefault="006C0266" w:rsidP="006C0266">
            <w:pPr>
              <w:pStyle w:val="ListParagraph"/>
              <w:numPr>
                <w:ilvl w:val="0"/>
                <w:numId w:val="106"/>
              </w:numPr>
              <w:spacing w:line="276" w:lineRule="auto"/>
              <w:ind w:left="851" w:hanging="284"/>
              <w:jc w:val="both"/>
              <w:rPr>
                <w:rFonts w:ascii="Bookman Old Style" w:hAnsi="Bookman Old Style"/>
                <w:lang w:val="id-ID"/>
              </w:rPr>
            </w:pPr>
            <w:r w:rsidRPr="006C0266">
              <w:rPr>
                <w:rFonts w:ascii="Bookman Old Style" w:hAnsi="Bookman Old Style"/>
                <w:lang w:val="id-ID"/>
              </w:rPr>
              <w:t>peringkat 2 (sedang rendah);</w:t>
            </w:r>
          </w:p>
          <w:p w14:paraId="4861ED10" w14:textId="77777777" w:rsidR="006C0266" w:rsidRDefault="006C0266" w:rsidP="006C0266">
            <w:pPr>
              <w:pStyle w:val="ListParagraph"/>
              <w:numPr>
                <w:ilvl w:val="0"/>
                <w:numId w:val="106"/>
              </w:numPr>
              <w:spacing w:line="276" w:lineRule="auto"/>
              <w:ind w:left="851" w:hanging="284"/>
              <w:jc w:val="both"/>
              <w:rPr>
                <w:rFonts w:ascii="Bookman Old Style" w:hAnsi="Bookman Old Style"/>
                <w:lang w:val="id-ID"/>
              </w:rPr>
            </w:pPr>
            <w:r w:rsidRPr="006C0266">
              <w:rPr>
                <w:rFonts w:ascii="Bookman Old Style" w:hAnsi="Bookman Old Style"/>
                <w:lang w:val="id-ID"/>
              </w:rPr>
              <w:t>peringkat 3 (sedang);</w:t>
            </w:r>
          </w:p>
          <w:p w14:paraId="610F5928" w14:textId="77777777" w:rsidR="006C0266" w:rsidRDefault="006C0266" w:rsidP="006C0266">
            <w:pPr>
              <w:pStyle w:val="ListParagraph"/>
              <w:numPr>
                <w:ilvl w:val="0"/>
                <w:numId w:val="106"/>
              </w:numPr>
              <w:spacing w:line="276" w:lineRule="auto"/>
              <w:ind w:left="851" w:hanging="284"/>
              <w:jc w:val="both"/>
              <w:rPr>
                <w:rFonts w:ascii="Bookman Old Style" w:hAnsi="Bookman Old Style"/>
                <w:lang w:val="id-ID"/>
              </w:rPr>
            </w:pPr>
            <w:r w:rsidRPr="006C0266">
              <w:rPr>
                <w:rFonts w:ascii="Bookman Old Style" w:hAnsi="Bookman Old Style"/>
                <w:lang w:val="id-ID"/>
              </w:rPr>
              <w:t>peringkat 4 (sedang tinggi); dan</w:t>
            </w:r>
          </w:p>
          <w:p w14:paraId="676B7A2B" w14:textId="7872A420" w:rsidR="006C0266" w:rsidRPr="006C0266" w:rsidRDefault="006C0266" w:rsidP="006C0266">
            <w:pPr>
              <w:pStyle w:val="ListParagraph"/>
              <w:numPr>
                <w:ilvl w:val="0"/>
                <w:numId w:val="106"/>
              </w:numPr>
              <w:spacing w:line="276" w:lineRule="auto"/>
              <w:ind w:left="851" w:hanging="284"/>
              <w:jc w:val="both"/>
              <w:rPr>
                <w:rFonts w:ascii="Bookman Old Style" w:hAnsi="Bookman Old Style"/>
                <w:lang w:val="id-ID"/>
              </w:rPr>
            </w:pPr>
            <w:r w:rsidRPr="006C0266">
              <w:rPr>
                <w:rFonts w:ascii="Bookman Old Style" w:hAnsi="Bookman Old Style"/>
                <w:lang w:val="id-ID"/>
              </w:rPr>
              <w:t>peringkat 5 (tinggi).</w:t>
            </w:r>
          </w:p>
          <w:p w14:paraId="213ABD62" w14:textId="77777777" w:rsidR="006C0266" w:rsidRPr="006C0266" w:rsidRDefault="006C0266" w:rsidP="006C0266">
            <w:pPr>
              <w:spacing w:line="276" w:lineRule="auto"/>
              <w:ind w:left="284"/>
              <w:jc w:val="both"/>
              <w:rPr>
                <w:rFonts w:ascii="Bookman Old Style" w:hAnsi="Bookman Old Style"/>
                <w:lang w:val="id-ID"/>
              </w:rPr>
            </w:pPr>
            <w:r w:rsidRPr="006C0266">
              <w:rPr>
                <w:rFonts w:ascii="Bookman Old Style" w:hAnsi="Bookman Old Style"/>
                <w:lang w:val="id-ID"/>
              </w:rPr>
              <w:t>Huruf e</w:t>
            </w:r>
          </w:p>
          <w:p w14:paraId="65801272" w14:textId="77777777" w:rsidR="006C0266" w:rsidRPr="006C0266" w:rsidRDefault="006C0266" w:rsidP="006C0266">
            <w:pPr>
              <w:spacing w:line="276" w:lineRule="auto"/>
              <w:ind w:left="567"/>
              <w:jc w:val="both"/>
              <w:rPr>
                <w:rFonts w:ascii="Bookman Old Style" w:hAnsi="Bookman Old Style"/>
                <w:lang w:val="id-ID"/>
              </w:rPr>
            </w:pPr>
            <w:r w:rsidRPr="006C0266">
              <w:rPr>
                <w:rFonts w:ascii="Bookman Old Style" w:hAnsi="Bookman Old Style"/>
                <w:lang w:val="id-ID"/>
              </w:rPr>
              <w:t>Yang dimaksud dengan “rencana darurat” adalah rencana pengembangan skenario untuk mengantisipasi terjadinya gangguan internal termasuk kegagalan sistem serta gangguan eksternal yang menyebabkan terjadinya kondisi darurat yang dapat menyebabkan terjadinya gangguan operasional Penyelenggara Perdagangan Aset Keuangan Digital.</w:t>
            </w:r>
          </w:p>
          <w:p w14:paraId="7D5081F1" w14:textId="77777777" w:rsidR="006C0266" w:rsidRPr="006C0266" w:rsidRDefault="006C0266" w:rsidP="006C0266">
            <w:pPr>
              <w:spacing w:line="276" w:lineRule="auto"/>
              <w:ind w:left="567"/>
              <w:jc w:val="both"/>
              <w:rPr>
                <w:rFonts w:ascii="Bookman Old Style" w:hAnsi="Bookman Old Style"/>
                <w:lang w:val="id-ID"/>
              </w:rPr>
            </w:pPr>
            <w:r w:rsidRPr="006C0266">
              <w:rPr>
                <w:rFonts w:ascii="Bookman Old Style" w:hAnsi="Bookman Old Style"/>
                <w:lang w:val="id-ID"/>
              </w:rPr>
              <w:t xml:space="preserve">Penyusunan rencana darurat dikenal dengan istilah contingency plan. </w:t>
            </w:r>
          </w:p>
          <w:p w14:paraId="1495F549" w14:textId="77777777" w:rsidR="006C0266" w:rsidRPr="006C0266" w:rsidRDefault="006C0266" w:rsidP="006C0266">
            <w:pPr>
              <w:spacing w:line="276" w:lineRule="auto"/>
              <w:ind w:left="567"/>
              <w:jc w:val="both"/>
              <w:rPr>
                <w:rFonts w:ascii="Bookman Old Style" w:hAnsi="Bookman Old Style"/>
                <w:lang w:val="id-ID"/>
              </w:rPr>
            </w:pPr>
            <w:r w:rsidRPr="006C0266">
              <w:rPr>
                <w:rFonts w:ascii="Bookman Old Style" w:hAnsi="Bookman Old Style"/>
                <w:lang w:val="id-ID"/>
              </w:rPr>
              <w:lastRenderedPageBreak/>
              <w:t>Kondisi terburuk dikenal dengan istilah worst-case scenario.</w:t>
            </w:r>
          </w:p>
          <w:p w14:paraId="57EFB960" w14:textId="77777777" w:rsidR="006C0266" w:rsidRPr="006C0266" w:rsidRDefault="006C0266" w:rsidP="006C0266">
            <w:pPr>
              <w:spacing w:line="276" w:lineRule="auto"/>
              <w:ind w:left="284"/>
              <w:jc w:val="both"/>
              <w:rPr>
                <w:rFonts w:ascii="Bookman Old Style" w:hAnsi="Bookman Old Style"/>
                <w:lang w:val="id-ID"/>
              </w:rPr>
            </w:pPr>
            <w:r w:rsidRPr="006C0266">
              <w:rPr>
                <w:rFonts w:ascii="Bookman Old Style" w:hAnsi="Bookman Old Style"/>
                <w:lang w:val="id-ID"/>
              </w:rPr>
              <w:t>Huruf f</w:t>
            </w:r>
          </w:p>
          <w:p w14:paraId="4368CEB5" w14:textId="22A77922" w:rsidR="00044757" w:rsidRPr="00885F72" w:rsidRDefault="006C0266" w:rsidP="006C0266">
            <w:pPr>
              <w:spacing w:line="276" w:lineRule="auto"/>
              <w:ind w:left="567"/>
              <w:jc w:val="both"/>
              <w:rPr>
                <w:rFonts w:ascii="Bookman Old Style" w:hAnsi="Bookman Old Style"/>
                <w:lang w:val="id-ID"/>
              </w:rPr>
            </w:pPr>
            <w:r w:rsidRPr="006C0266">
              <w:rPr>
                <w:rFonts w:ascii="Bookman Old Style" w:hAnsi="Bookman Old Style"/>
                <w:lang w:val="id-ID"/>
              </w:rPr>
              <w:t>Cukup jelas.</w:t>
            </w:r>
          </w:p>
        </w:tc>
        <w:tc>
          <w:tcPr>
            <w:tcW w:w="2841" w:type="dxa"/>
          </w:tcPr>
          <w:p w14:paraId="26CED1FE"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675AC7C0"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0B358638" w14:textId="77777777" w:rsidTr="00044757">
        <w:tc>
          <w:tcPr>
            <w:tcW w:w="4512" w:type="dxa"/>
          </w:tcPr>
          <w:p w14:paraId="5E7B1247" w14:textId="77777777" w:rsidR="00D8067A" w:rsidRPr="00D8067A" w:rsidRDefault="00D8067A" w:rsidP="00D8067A">
            <w:pPr>
              <w:spacing w:line="276" w:lineRule="auto"/>
              <w:jc w:val="both"/>
              <w:rPr>
                <w:rFonts w:ascii="Bookman Old Style" w:hAnsi="Bookman Old Style"/>
                <w:lang w:val="id-ID"/>
              </w:rPr>
            </w:pPr>
            <w:r w:rsidRPr="00D8067A">
              <w:rPr>
                <w:rFonts w:ascii="Bookman Old Style" w:hAnsi="Bookman Old Style"/>
                <w:lang w:val="id-ID"/>
              </w:rPr>
              <w:lastRenderedPageBreak/>
              <w:t>Paragraf 2</w:t>
            </w:r>
          </w:p>
          <w:p w14:paraId="327921C9" w14:textId="77777777" w:rsidR="00D8067A" w:rsidRPr="00D8067A" w:rsidRDefault="00D8067A" w:rsidP="00D8067A">
            <w:pPr>
              <w:spacing w:line="276" w:lineRule="auto"/>
              <w:jc w:val="both"/>
              <w:rPr>
                <w:rFonts w:ascii="Bookman Old Style" w:hAnsi="Bookman Old Style"/>
                <w:lang w:val="id-ID"/>
              </w:rPr>
            </w:pPr>
            <w:r w:rsidRPr="00D8067A">
              <w:rPr>
                <w:rFonts w:ascii="Bookman Old Style" w:hAnsi="Bookman Old Style"/>
                <w:lang w:val="id-ID"/>
              </w:rPr>
              <w:t xml:space="preserve">Prosedur Manajemen Risiko dan Penetapan Limit Risiko </w:t>
            </w:r>
          </w:p>
          <w:p w14:paraId="6C11ED64" w14:textId="77777777" w:rsidR="00D8067A" w:rsidRPr="00D8067A" w:rsidRDefault="00D8067A" w:rsidP="00D8067A">
            <w:pPr>
              <w:spacing w:line="276" w:lineRule="auto"/>
              <w:jc w:val="both"/>
              <w:rPr>
                <w:rFonts w:ascii="Bookman Old Style" w:hAnsi="Bookman Old Style"/>
                <w:lang w:val="id-ID"/>
              </w:rPr>
            </w:pPr>
            <w:r w:rsidRPr="00D8067A">
              <w:rPr>
                <w:rFonts w:ascii="Bookman Old Style" w:hAnsi="Bookman Old Style"/>
                <w:lang w:val="id-ID"/>
              </w:rPr>
              <w:t xml:space="preserve"> </w:t>
            </w:r>
          </w:p>
          <w:p w14:paraId="06CCF936" w14:textId="77777777" w:rsidR="00D8067A" w:rsidRPr="00D8067A" w:rsidRDefault="00D8067A" w:rsidP="00D8067A">
            <w:pPr>
              <w:spacing w:line="276" w:lineRule="auto"/>
              <w:jc w:val="both"/>
              <w:rPr>
                <w:rFonts w:ascii="Bookman Old Style" w:hAnsi="Bookman Old Style"/>
                <w:lang w:val="id-ID"/>
              </w:rPr>
            </w:pPr>
            <w:r w:rsidRPr="00D8067A">
              <w:rPr>
                <w:rFonts w:ascii="Bookman Old Style" w:hAnsi="Bookman Old Style"/>
                <w:lang w:val="id-ID"/>
              </w:rPr>
              <w:t>Pasal 62</w:t>
            </w:r>
          </w:p>
          <w:p w14:paraId="2B005A65" w14:textId="77777777" w:rsidR="00DA42D6" w:rsidRDefault="00D8067A" w:rsidP="00D8067A">
            <w:pPr>
              <w:pStyle w:val="ListParagraph"/>
              <w:numPr>
                <w:ilvl w:val="0"/>
                <w:numId w:val="107"/>
              </w:numPr>
              <w:spacing w:line="276" w:lineRule="auto"/>
              <w:ind w:left="397" w:hanging="397"/>
              <w:jc w:val="both"/>
              <w:rPr>
                <w:rFonts w:ascii="Bookman Old Style" w:hAnsi="Bookman Old Style"/>
                <w:lang w:val="id-ID"/>
              </w:rPr>
            </w:pPr>
            <w:r w:rsidRPr="00D8067A">
              <w:rPr>
                <w:rFonts w:ascii="Bookman Old Style" w:hAnsi="Bookman Old Style"/>
                <w:lang w:val="id-ID"/>
              </w:rPr>
              <w:t xml:space="preserve">Prosedur Manajemen Risiko dan penetapan limit Risiko sebagaimana dimaksud dalam Pasal 55 ayat (2) huruf b wajib disesuaikan dengan tingkat Risiko yang akan diambil terhadap Risiko Penyelenggara Perdagangan Aset Keuangan Digital. </w:t>
            </w:r>
          </w:p>
          <w:p w14:paraId="7A4261DA" w14:textId="4BAC45D8" w:rsidR="00D8067A" w:rsidRPr="00DA42D6" w:rsidRDefault="00D8067A" w:rsidP="00D8067A">
            <w:pPr>
              <w:pStyle w:val="ListParagraph"/>
              <w:numPr>
                <w:ilvl w:val="0"/>
                <w:numId w:val="107"/>
              </w:numPr>
              <w:spacing w:line="276" w:lineRule="auto"/>
              <w:ind w:left="397" w:hanging="397"/>
              <w:jc w:val="both"/>
              <w:rPr>
                <w:rFonts w:ascii="Bookman Old Style" w:hAnsi="Bookman Old Style"/>
                <w:lang w:val="id-ID"/>
              </w:rPr>
            </w:pPr>
            <w:r w:rsidRPr="00DA42D6">
              <w:rPr>
                <w:rFonts w:ascii="Bookman Old Style" w:hAnsi="Bookman Old Style"/>
                <w:lang w:val="id-ID"/>
              </w:rPr>
              <w:t xml:space="preserve">Prosedur Manajemen Risiko dan penetapan limit Risiko sebagaimana dimaksud pada ayat (1) paling sedikit memuat: </w:t>
            </w:r>
          </w:p>
          <w:p w14:paraId="3F127864" w14:textId="77777777" w:rsidR="00DA42D6" w:rsidRDefault="00D8067A" w:rsidP="00D8067A">
            <w:pPr>
              <w:pStyle w:val="ListParagraph"/>
              <w:numPr>
                <w:ilvl w:val="0"/>
                <w:numId w:val="108"/>
              </w:numPr>
              <w:spacing w:line="276" w:lineRule="auto"/>
              <w:ind w:left="794" w:hanging="397"/>
              <w:jc w:val="both"/>
              <w:rPr>
                <w:rFonts w:ascii="Bookman Old Style" w:hAnsi="Bookman Old Style"/>
                <w:lang w:val="id-ID"/>
              </w:rPr>
            </w:pPr>
            <w:r w:rsidRPr="00DA42D6">
              <w:rPr>
                <w:rFonts w:ascii="Bookman Old Style" w:hAnsi="Bookman Old Style"/>
                <w:lang w:val="id-ID"/>
              </w:rPr>
              <w:t xml:space="preserve">akuntabilitas dan jenjang delegasi wewenang yang jelas; </w:t>
            </w:r>
          </w:p>
          <w:p w14:paraId="4EA42B45" w14:textId="77777777" w:rsidR="00DA42D6" w:rsidRDefault="00D8067A" w:rsidP="00D8067A">
            <w:pPr>
              <w:pStyle w:val="ListParagraph"/>
              <w:numPr>
                <w:ilvl w:val="0"/>
                <w:numId w:val="108"/>
              </w:numPr>
              <w:spacing w:line="276" w:lineRule="auto"/>
              <w:ind w:left="794" w:hanging="397"/>
              <w:jc w:val="both"/>
              <w:rPr>
                <w:rFonts w:ascii="Bookman Old Style" w:hAnsi="Bookman Old Style"/>
                <w:lang w:val="id-ID"/>
              </w:rPr>
            </w:pPr>
            <w:r w:rsidRPr="00DA42D6">
              <w:rPr>
                <w:rFonts w:ascii="Bookman Old Style" w:hAnsi="Bookman Old Style"/>
                <w:lang w:val="id-ID"/>
              </w:rPr>
              <w:t xml:space="preserve">pelaksanaan kaji ulang terhadap prosedur Manajemen Risiko dan penetapan limit Risiko secara berkala; dan </w:t>
            </w:r>
          </w:p>
          <w:p w14:paraId="10D85C9A" w14:textId="7BB44ABD" w:rsidR="00D8067A" w:rsidRPr="00DA42D6" w:rsidRDefault="00D8067A" w:rsidP="00D8067A">
            <w:pPr>
              <w:pStyle w:val="ListParagraph"/>
              <w:numPr>
                <w:ilvl w:val="0"/>
                <w:numId w:val="108"/>
              </w:numPr>
              <w:spacing w:line="276" w:lineRule="auto"/>
              <w:ind w:left="794" w:hanging="397"/>
              <w:jc w:val="both"/>
              <w:rPr>
                <w:rFonts w:ascii="Bookman Old Style" w:hAnsi="Bookman Old Style"/>
                <w:lang w:val="id-ID"/>
              </w:rPr>
            </w:pPr>
            <w:r w:rsidRPr="00DA42D6">
              <w:rPr>
                <w:rFonts w:ascii="Bookman Old Style" w:hAnsi="Bookman Old Style"/>
                <w:lang w:val="id-ID"/>
              </w:rPr>
              <w:t xml:space="preserve">dokumentasi prosedur Manajemen Risiko dan </w:t>
            </w:r>
            <w:r w:rsidRPr="00DA42D6">
              <w:rPr>
                <w:rFonts w:ascii="Bookman Old Style" w:hAnsi="Bookman Old Style"/>
                <w:lang w:val="id-ID"/>
              </w:rPr>
              <w:lastRenderedPageBreak/>
              <w:t xml:space="preserve">penetapan limit Risiko secara memadai. </w:t>
            </w:r>
          </w:p>
          <w:p w14:paraId="5765481A" w14:textId="67F13406" w:rsidR="00D8067A" w:rsidRPr="00D8067A" w:rsidRDefault="00D8067A" w:rsidP="00DA42D6">
            <w:pPr>
              <w:pStyle w:val="ListParagraph"/>
              <w:numPr>
                <w:ilvl w:val="0"/>
                <w:numId w:val="107"/>
              </w:numPr>
              <w:spacing w:line="276" w:lineRule="auto"/>
              <w:ind w:left="397" w:hanging="397"/>
              <w:jc w:val="both"/>
              <w:rPr>
                <w:rFonts w:ascii="Bookman Old Style" w:hAnsi="Bookman Old Style"/>
                <w:lang w:val="id-ID"/>
              </w:rPr>
            </w:pPr>
            <w:r w:rsidRPr="00D8067A">
              <w:rPr>
                <w:rFonts w:ascii="Bookman Old Style" w:hAnsi="Bookman Old Style"/>
                <w:lang w:val="id-ID"/>
              </w:rPr>
              <w:t xml:space="preserve">Penetapan limit Risiko sebagaimana dimaksud pada ayat (2) wajib mencakup: </w:t>
            </w:r>
          </w:p>
          <w:p w14:paraId="100C999D" w14:textId="77777777" w:rsidR="00DA42D6" w:rsidRDefault="00D8067A" w:rsidP="00D8067A">
            <w:pPr>
              <w:pStyle w:val="ListParagraph"/>
              <w:numPr>
                <w:ilvl w:val="0"/>
                <w:numId w:val="109"/>
              </w:numPr>
              <w:spacing w:line="276" w:lineRule="auto"/>
              <w:ind w:left="794" w:hanging="397"/>
              <w:jc w:val="both"/>
              <w:rPr>
                <w:rFonts w:ascii="Bookman Old Style" w:hAnsi="Bookman Old Style"/>
                <w:lang w:val="id-ID"/>
              </w:rPr>
            </w:pPr>
            <w:r w:rsidRPr="00DA42D6">
              <w:rPr>
                <w:rFonts w:ascii="Bookman Old Style" w:hAnsi="Bookman Old Style"/>
                <w:lang w:val="id-ID"/>
              </w:rPr>
              <w:t xml:space="preserve">limit secara keseluruhan; </w:t>
            </w:r>
          </w:p>
          <w:p w14:paraId="5884C148" w14:textId="77777777" w:rsidR="00DA42D6" w:rsidRDefault="00D8067A" w:rsidP="00D8067A">
            <w:pPr>
              <w:pStyle w:val="ListParagraph"/>
              <w:numPr>
                <w:ilvl w:val="0"/>
                <w:numId w:val="109"/>
              </w:numPr>
              <w:spacing w:line="276" w:lineRule="auto"/>
              <w:ind w:left="794" w:hanging="397"/>
              <w:jc w:val="both"/>
              <w:rPr>
                <w:rFonts w:ascii="Bookman Old Style" w:hAnsi="Bookman Old Style"/>
                <w:lang w:val="id-ID"/>
              </w:rPr>
            </w:pPr>
            <w:r w:rsidRPr="00DA42D6">
              <w:rPr>
                <w:rFonts w:ascii="Bookman Old Style" w:hAnsi="Bookman Old Style"/>
                <w:lang w:val="id-ID"/>
              </w:rPr>
              <w:t xml:space="preserve">limit per jenis Risiko; dan </w:t>
            </w:r>
          </w:p>
          <w:p w14:paraId="60ECBA6A" w14:textId="41F7BFC5" w:rsidR="00044757" w:rsidRPr="00DA42D6" w:rsidRDefault="00D8067A" w:rsidP="00D8067A">
            <w:pPr>
              <w:pStyle w:val="ListParagraph"/>
              <w:numPr>
                <w:ilvl w:val="0"/>
                <w:numId w:val="109"/>
              </w:numPr>
              <w:spacing w:line="276" w:lineRule="auto"/>
              <w:ind w:left="794" w:hanging="397"/>
              <w:jc w:val="both"/>
              <w:rPr>
                <w:rFonts w:ascii="Bookman Old Style" w:hAnsi="Bookman Old Style"/>
                <w:lang w:val="id-ID"/>
              </w:rPr>
            </w:pPr>
            <w:r w:rsidRPr="00DA42D6">
              <w:rPr>
                <w:rFonts w:ascii="Bookman Old Style" w:hAnsi="Bookman Old Style"/>
                <w:lang w:val="id-ID"/>
              </w:rPr>
              <w:t>limit per aktivitas fungsional dan transaksi tertentu yang memiliki eksposur Risiko.</w:t>
            </w:r>
          </w:p>
        </w:tc>
        <w:tc>
          <w:tcPr>
            <w:tcW w:w="3756" w:type="dxa"/>
          </w:tcPr>
          <w:p w14:paraId="0E85F737" w14:textId="77777777" w:rsidR="003D2EBB" w:rsidRPr="003D2EBB" w:rsidRDefault="003D2EBB" w:rsidP="003D2EBB">
            <w:pPr>
              <w:spacing w:line="276" w:lineRule="auto"/>
              <w:jc w:val="both"/>
              <w:rPr>
                <w:rFonts w:ascii="Bookman Old Style" w:hAnsi="Bookman Old Style"/>
                <w:lang w:val="id-ID"/>
              </w:rPr>
            </w:pPr>
            <w:r w:rsidRPr="003D2EBB">
              <w:rPr>
                <w:rFonts w:ascii="Bookman Old Style" w:hAnsi="Bookman Old Style"/>
                <w:lang w:val="id-ID"/>
              </w:rPr>
              <w:lastRenderedPageBreak/>
              <w:t>Pasal 62</w:t>
            </w:r>
          </w:p>
          <w:p w14:paraId="4469C27C" w14:textId="77777777" w:rsidR="003D2EBB" w:rsidRPr="003D2EBB" w:rsidRDefault="003D2EBB" w:rsidP="003D2EBB">
            <w:pPr>
              <w:spacing w:line="276" w:lineRule="auto"/>
              <w:ind w:left="284"/>
              <w:jc w:val="both"/>
              <w:rPr>
                <w:rFonts w:ascii="Bookman Old Style" w:hAnsi="Bookman Old Style"/>
                <w:lang w:val="id-ID"/>
              </w:rPr>
            </w:pPr>
            <w:r w:rsidRPr="003D2EBB">
              <w:rPr>
                <w:rFonts w:ascii="Bookman Old Style" w:hAnsi="Bookman Old Style"/>
                <w:lang w:val="id-ID"/>
              </w:rPr>
              <w:t>Ayat (1)</w:t>
            </w:r>
          </w:p>
          <w:p w14:paraId="2856F028" w14:textId="77777777" w:rsidR="003D2EBB" w:rsidRPr="003D2EBB" w:rsidRDefault="003D2EBB" w:rsidP="003D2EBB">
            <w:pPr>
              <w:spacing w:line="276" w:lineRule="auto"/>
              <w:ind w:left="567"/>
              <w:jc w:val="both"/>
              <w:rPr>
                <w:rFonts w:ascii="Bookman Old Style" w:hAnsi="Bookman Old Style"/>
                <w:lang w:val="id-ID"/>
              </w:rPr>
            </w:pPr>
            <w:r w:rsidRPr="003D2EBB">
              <w:rPr>
                <w:rFonts w:ascii="Bookman Old Style" w:hAnsi="Bookman Old Style"/>
                <w:lang w:val="id-ID"/>
              </w:rPr>
              <w:t>Cukup jelas.</w:t>
            </w:r>
          </w:p>
          <w:p w14:paraId="2A47F198" w14:textId="77777777" w:rsidR="003D2EBB" w:rsidRPr="003D2EBB" w:rsidRDefault="003D2EBB" w:rsidP="003D2EBB">
            <w:pPr>
              <w:spacing w:line="276" w:lineRule="auto"/>
              <w:ind w:left="284"/>
              <w:jc w:val="both"/>
              <w:rPr>
                <w:rFonts w:ascii="Bookman Old Style" w:hAnsi="Bookman Old Style"/>
                <w:lang w:val="id-ID"/>
              </w:rPr>
            </w:pPr>
            <w:r w:rsidRPr="003D2EBB">
              <w:rPr>
                <w:rFonts w:ascii="Bookman Old Style" w:hAnsi="Bookman Old Style"/>
                <w:lang w:val="id-ID"/>
              </w:rPr>
              <w:t>Ayat (2)</w:t>
            </w:r>
          </w:p>
          <w:p w14:paraId="250C1D80" w14:textId="77777777" w:rsidR="003D2EBB" w:rsidRPr="003D2EBB" w:rsidRDefault="003D2EBB" w:rsidP="003D2EBB">
            <w:pPr>
              <w:spacing w:line="276" w:lineRule="auto"/>
              <w:ind w:left="567"/>
              <w:jc w:val="both"/>
              <w:rPr>
                <w:rFonts w:ascii="Bookman Old Style" w:hAnsi="Bookman Old Style"/>
                <w:lang w:val="id-ID"/>
              </w:rPr>
            </w:pPr>
            <w:r w:rsidRPr="003D2EBB">
              <w:rPr>
                <w:rFonts w:ascii="Bookman Old Style" w:hAnsi="Bookman Old Style"/>
                <w:lang w:val="id-ID"/>
              </w:rPr>
              <w:t>Huruf a</w:t>
            </w:r>
          </w:p>
          <w:p w14:paraId="5CD483B3" w14:textId="77777777" w:rsidR="003D2EBB" w:rsidRPr="003D2EBB" w:rsidRDefault="003D2EBB" w:rsidP="003D2EBB">
            <w:pPr>
              <w:spacing w:line="276" w:lineRule="auto"/>
              <w:ind w:left="851"/>
              <w:jc w:val="both"/>
              <w:rPr>
                <w:rFonts w:ascii="Bookman Old Style" w:hAnsi="Bookman Old Style"/>
                <w:lang w:val="id-ID"/>
              </w:rPr>
            </w:pPr>
            <w:r w:rsidRPr="003D2EBB">
              <w:rPr>
                <w:rFonts w:ascii="Bookman Old Style" w:hAnsi="Bookman Old Style"/>
                <w:lang w:val="id-ID"/>
              </w:rPr>
              <w:t>Cukup jelas.</w:t>
            </w:r>
          </w:p>
          <w:p w14:paraId="5FCD5FD0" w14:textId="77777777" w:rsidR="003D2EBB" w:rsidRPr="003D2EBB" w:rsidRDefault="003D2EBB" w:rsidP="003D2EBB">
            <w:pPr>
              <w:spacing w:line="276" w:lineRule="auto"/>
              <w:ind w:left="567"/>
              <w:jc w:val="both"/>
              <w:rPr>
                <w:rFonts w:ascii="Bookman Old Style" w:hAnsi="Bookman Old Style"/>
                <w:lang w:val="id-ID"/>
              </w:rPr>
            </w:pPr>
            <w:r w:rsidRPr="003D2EBB">
              <w:rPr>
                <w:rFonts w:ascii="Bookman Old Style" w:hAnsi="Bookman Old Style"/>
                <w:lang w:val="id-ID"/>
              </w:rPr>
              <w:t>Huruf b</w:t>
            </w:r>
          </w:p>
          <w:p w14:paraId="64E19D14" w14:textId="77777777" w:rsidR="003D2EBB" w:rsidRPr="003D2EBB" w:rsidRDefault="003D2EBB" w:rsidP="003D2EBB">
            <w:pPr>
              <w:spacing w:line="276" w:lineRule="auto"/>
              <w:ind w:left="851"/>
              <w:jc w:val="both"/>
              <w:rPr>
                <w:rFonts w:ascii="Bookman Old Style" w:hAnsi="Bookman Old Style"/>
                <w:lang w:val="id-ID"/>
              </w:rPr>
            </w:pPr>
            <w:r w:rsidRPr="003D2EBB">
              <w:rPr>
                <w:rFonts w:ascii="Bookman Old Style" w:hAnsi="Bookman Old Style"/>
                <w:lang w:val="id-ID"/>
              </w:rPr>
              <w:t>Cukup jelas.</w:t>
            </w:r>
          </w:p>
          <w:p w14:paraId="3E540565" w14:textId="77777777" w:rsidR="003D2EBB" w:rsidRPr="003D2EBB" w:rsidRDefault="003D2EBB" w:rsidP="003D2EBB">
            <w:pPr>
              <w:spacing w:line="276" w:lineRule="auto"/>
              <w:ind w:left="567"/>
              <w:jc w:val="both"/>
              <w:rPr>
                <w:rFonts w:ascii="Bookman Old Style" w:hAnsi="Bookman Old Style"/>
                <w:lang w:val="id-ID"/>
              </w:rPr>
            </w:pPr>
            <w:r w:rsidRPr="003D2EBB">
              <w:rPr>
                <w:rFonts w:ascii="Bookman Old Style" w:hAnsi="Bookman Old Style"/>
                <w:lang w:val="id-ID"/>
              </w:rPr>
              <w:t>Huruf c</w:t>
            </w:r>
          </w:p>
          <w:p w14:paraId="385FDA92" w14:textId="77777777" w:rsidR="003D2EBB" w:rsidRPr="003D2EBB" w:rsidRDefault="003D2EBB" w:rsidP="003D2EBB">
            <w:pPr>
              <w:spacing w:line="276" w:lineRule="auto"/>
              <w:ind w:left="851"/>
              <w:jc w:val="both"/>
              <w:rPr>
                <w:rFonts w:ascii="Bookman Old Style" w:hAnsi="Bookman Old Style"/>
                <w:lang w:val="id-ID"/>
              </w:rPr>
            </w:pPr>
            <w:r w:rsidRPr="003D2EBB">
              <w:rPr>
                <w:rFonts w:ascii="Bookman Old Style" w:hAnsi="Bookman Old Style"/>
                <w:lang w:val="id-ID"/>
              </w:rPr>
              <w:t xml:space="preserve">Dokumentasi secara memadai dilakukan dengan dokumentasi yang tertulis, lengkap, akurat, kini, dan utuh sehingga dapat memudahkan untuk dilakukan jejak audit (audit trail) untuk keperluan pengendalian internal Penyelenggara Perdagangan Aset Keuangan Digital. </w:t>
            </w:r>
          </w:p>
          <w:p w14:paraId="5050D593" w14:textId="77777777" w:rsidR="003D2EBB" w:rsidRPr="003D2EBB" w:rsidRDefault="003D2EBB" w:rsidP="003D2EBB">
            <w:pPr>
              <w:spacing w:line="276" w:lineRule="auto"/>
              <w:ind w:left="284"/>
              <w:jc w:val="both"/>
              <w:rPr>
                <w:rFonts w:ascii="Bookman Old Style" w:hAnsi="Bookman Old Style"/>
                <w:lang w:val="id-ID"/>
              </w:rPr>
            </w:pPr>
            <w:r w:rsidRPr="003D2EBB">
              <w:rPr>
                <w:rFonts w:ascii="Bookman Old Style" w:hAnsi="Bookman Old Style"/>
                <w:lang w:val="id-ID"/>
              </w:rPr>
              <w:t>Ayat (3)</w:t>
            </w:r>
          </w:p>
          <w:p w14:paraId="481E4DA1" w14:textId="77777777" w:rsidR="003D2EBB" w:rsidRPr="003D2EBB" w:rsidRDefault="003D2EBB" w:rsidP="003D2EBB">
            <w:pPr>
              <w:spacing w:line="276" w:lineRule="auto"/>
              <w:ind w:left="567"/>
              <w:jc w:val="both"/>
              <w:rPr>
                <w:rFonts w:ascii="Bookman Old Style" w:hAnsi="Bookman Old Style"/>
                <w:lang w:val="id-ID"/>
              </w:rPr>
            </w:pPr>
            <w:r w:rsidRPr="003D2EBB">
              <w:rPr>
                <w:rFonts w:ascii="Bookman Old Style" w:hAnsi="Bookman Old Style"/>
                <w:lang w:val="id-ID"/>
              </w:rPr>
              <w:t>Huruf a</w:t>
            </w:r>
          </w:p>
          <w:p w14:paraId="4D95028A" w14:textId="77777777" w:rsidR="003D2EBB" w:rsidRPr="003D2EBB" w:rsidRDefault="003D2EBB" w:rsidP="003D2EBB">
            <w:pPr>
              <w:spacing w:line="276" w:lineRule="auto"/>
              <w:ind w:left="851"/>
              <w:jc w:val="both"/>
              <w:rPr>
                <w:rFonts w:ascii="Bookman Old Style" w:hAnsi="Bookman Old Style"/>
                <w:lang w:val="id-ID"/>
              </w:rPr>
            </w:pPr>
            <w:r w:rsidRPr="003D2EBB">
              <w:rPr>
                <w:rFonts w:ascii="Bookman Old Style" w:hAnsi="Bookman Old Style"/>
                <w:lang w:val="id-ID"/>
              </w:rPr>
              <w:lastRenderedPageBreak/>
              <w:t>Yang dimaksud dengan “limit secara keseluruhan” adalah batas Risiko yang dapat ditoleransi oleh Penyelenggara Perdagangan Aset Keuangan Digital atas seluruh Risiko yang diterapkan.</w:t>
            </w:r>
          </w:p>
          <w:p w14:paraId="688F34EF" w14:textId="77777777" w:rsidR="003D2EBB" w:rsidRPr="003D2EBB" w:rsidRDefault="003D2EBB" w:rsidP="003D2EBB">
            <w:pPr>
              <w:spacing w:line="276" w:lineRule="auto"/>
              <w:ind w:left="567"/>
              <w:jc w:val="both"/>
              <w:rPr>
                <w:rFonts w:ascii="Bookman Old Style" w:hAnsi="Bookman Old Style"/>
                <w:lang w:val="id-ID"/>
              </w:rPr>
            </w:pPr>
            <w:r w:rsidRPr="003D2EBB">
              <w:rPr>
                <w:rFonts w:ascii="Bookman Old Style" w:hAnsi="Bookman Old Style"/>
                <w:lang w:val="id-ID"/>
              </w:rPr>
              <w:t>Huruf b</w:t>
            </w:r>
          </w:p>
          <w:p w14:paraId="58EE95A1" w14:textId="77777777" w:rsidR="003D2EBB" w:rsidRPr="003D2EBB" w:rsidRDefault="003D2EBB" w:rsidP="003D2EBB">
            <w:pPr>
              <w:spacing w:line="276" w:lineRule="auto"/>
              <w:ind w:left="851"/>
              <w:jc w:val="both"/>
              <w:rPr>
                <w:rFonts w:ascii="Bookman Old Style" w:hAnsi="Bookman Old Style"/>
                <w:lang w:val="id-ID"/>
              </w:rPr>
            </w:pPr>
            <w:r w:rsidRPr="003D2EBB">
              <w:rPr>
                <w:rFonts w:ascii="Bookman Old Style" w:hAnsi="Bookman Old Style"/>
                <w:lang w:val="id-ID"/>
              </w:rPr>
              <w:t>Yang dimaksud dengan “limit per jenis Risiko” adalah batas Risiko yang dapat ditoleransi oleh Penyelenggara Perdagangan Aset Keuangan Digital untuk setiap jenis Risiko.</w:t>
            </w:r>
          </w:p>
          <w:p w14:paraId="53EF3567" w14:textId="77777777" w:rsidR="003D2EBB" w:rsidRPr="003D2EBB" w:rsidRDefault="003D2EBB" w:rsidP="003D2EBB">
            <w:pPr>
              <w:spacing w:line="276" w:lineRule="auto"/>
              <w:ind w:left="567"/>
              <w:jc w:val="both"/>
              <w:rPr>
                <w:rFonts w:ascii="Bookman Old Style" w:hAnsi="Bookman Old Style"/>
                <w:lang w:val="id-ID"/>
              </w:rPr>
            </w:pPr>
            <w:r w:rsidRPr="003D2EBB">
              <w:rPr>
                <w:rFonts w:ascii="Bookman Old Style" w:hAnsi="Bookman Old Style"/>
                <w:lang w:val="id-ID"/>
              </w:rPr>
              <w:t>Huruf c</w:t>
            </w:r>
          </w:p>
          <w:p w14:paraId="74B84C8C" w14:textId="1AE08A2F" w:rsidR="00044757" w:rsidRPr="00885F72" w:rsidRDefault="003D2EBB" w:rsidP="003D2EBB">
            <w:pPr>
              <w:spacing w:line="276" w:lineRule="auto"/>
              <w:ind w:left="851"/>
              <w:jc w:val="both"/>
              <w:rPr>
                <w:rFonts w:ascii="Bookman Old Style" w:hAnsi="Bookman Old Style"/>
                <w:lang w:val="id-ID"/>
              </w:rPr>
            </w:pPr>
            <w:r w:rsidRPr="003D2EBB">
              <w:rPr>
                <w:rFonts w:ascii="Bookman Old Style" w:hAnsi="Bookman Old Style"/>
                <w:lang w:val="id-ID"/>
              </w:rPr>
              <w:t>Yang dimaksud dengan “limit per aktivitas fungsional tertentu” adalah batas Risiko yang dapat ditoleransi oleh Penyelenggara Perdagangan Aset Keuangan Digital untuk setiap aktivitas fungsional.</w:t>
            </w:r>
          </w:p>
        </w:tc>
        <w:tc>
          <w:tcPr>
            <w:tcW w:w="2841" w:type="dxa"/>
          </w:tcPr>
          <w:p w14:paraId="5D5D811B"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672ED886"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11F7E775" w14:textId="77777777" w:rsidTr="00044757">
        <w:tc>
          <w:tcPr>
            <w:tcW w:w="4512" w:type="dxa"/>
          </w:tcPr>
          <w:p w14:paraId="1BC3D881" w14:textId="77777777" w:rsidR="00CF4112" w:rsidRDefault="00CF4112" w:rsidP="00CF4112">
            <w:pPr>
              <w:spacing w:line="276" w:lineRule="auto"/>
              <w:jc w:val="both"/>
              <w:rPr>
                <w:rFonts w:ascii="Bookman Old Style" w:hAnsi="Bookman Old Style"/>
                <w:lang w:val="id-ID"/>
              </w:rPr>
            </w:pPr>
            <w:r w:rsidRPr="00CF4112">
              <w:rPr>
                <w:rFonts w:ascii="Bookman Old Style" w:hAnsi="Bookman Old Style"/>
                <w:lang w:val="id-ID"/>
              </w:rPr>
              <w:lastRenderedPageBreak/>
              <w:t>Bagian Keempat</w:t>
            </w:r>
          </w:p>
          <w:p w14:paraId="5210C43A" w14:textId="5D8322F8" w:rsidR="00CF4112" w:rsidRPr="00CF4112" w:rsidRDefault="00CF4112" w:rsidP="00CF4112">
            <w:pPr>
              <w:spacing w:line="276" w:lineRule="auto"/>
              <w:jc w:val="both"/>
              <w:rPr>
                <w:rFonts w:ascii="Bookman Old Style" w:hAnsi="Bookman Old Style"/>
                <w:lang w:val="id-ID"/>
              </w:rPr>
            </w:pPr>
            <w:r w:rsidRPr="00CF4112">
              <w:rPr>
                <w:rFonts w:ascii="Bookman Old Style" w:hAnsi="Bookman Old Style"/>
                <w:lang w:val="id-ID"/>
              </w:rPr>
              <w:t>Kecukupan Proses Identifikasi, Pengukuran,</w:t>
            </w:r>
            <w:r>
              <w:rPr>
                <w:rFonts w:ascii="Bookman Old Style" w:hAnsi="Bookman Old Style"/>
                <w:lang w:val="id-ID"/>
              </w:rPr>
              <w:t xml:space="preserve"> </w:t>
            </w:r>
            <w:r w:rsidRPr="00CF4112">
              <w:rPr>
                <w:rFonts w:ascii="Bookman Old Style" w:hAnsi="Bookman Old Style"/>
                <w:lang w:val="id-ID"/>
              </w:rPr>
              <w:t>Pengendalian, dan Pemantauan Risiko, serta</w:t>
            </w:r>
            <w:r>
              <w:rPr>
                <w:rFonts w:ascii="Bookman Old Style" w:hAnsi="Bookman Old Style"/>
                <w:lang w:val="id-ID"/>
              </w:rPr>
              <w:t xml:space="preserve"> </w:t>
            </w:r>
            <w:r w:rsidRPr="00CF4112">
              <w:rPr>
                <w:rFonts w:ascii="Bookman Old Style" w:hAnsi="Bookman Old Style"/>
                <w:lang w:val="id-ID"/>
              </w:rPr>
              <w:t>Sistem Informasi Manajemen Risiko</w:t>
            </w:r>
          </w:p>
          <w:p w14:paraId="6844B9E3" w14:textId="77777777" w:rsidR="00CF4112" w:rsidRPr="00CF4112" w:rsidRDefault="00CF4112" w:rsidP="00CF4112">
            <w:pPr>
              <w:spacing w:line="276" w:lineRule="auto"/>
              <w:jc w:val="both"/>
              <w:rPr>
                <w:rFonts w:ascii="Bookman Old Style" w:hAnsi="Bookman Old Style"/>
                <w:lang w:val="id-ID"/>
              </w:rPr>
            </w:pPr>
          </w:p>
          <w:p w14:paraId="2F9C2AFC" w14:textId="77777777" w:rsidR="00CF4112" w:rsidRPr="00CF4112" w:rsidRDefault="00CF4112" w:rsidP="00CF4112">
            <w:pPr>
              <w:spacing w:line="276" w:lineRule="auto"/>
              <w:jc w:val="both"/>
              <w:rPr>
                <w:rFonts w:ascii="Bookman Old Style" w:hAnsi="Bookman Old Style"/>
                <w:lang w:val="id-ID"/>
              </w:rPr>
            </w:pPr>
            <w:r w:rsidRPr="00CF4112">
              <w:rPr>
                <w:rFonts w:ascii="Bookman Old Style" w:hAnsi="Bookman Old Style"/>
                <w:lang w:val="id-ID"/>
              </w:rPr>
              <w:t>Paragraf 1</w:t>
            </w:r>
          </w:p>
          <w:p w14:paraId="1529C025" w14:textId="77777777" w:rsidR="00CF4112" w:rsidRPr="00CF4112" w:rsidRDefault="00CF4112" w:rsidP="00CF4112">
            <w:pPr>
              <w:spacing w:line="276" w:lineRule="auto"/>
              <w:jc w:val="both"/>
              <w:rPr>
                <w:rFonts w:ascii="Bookman Old Style" w:hAnsi="Bookman Old Style"/>
                <w:lang w:val="id-ID"/>
              </w:rPr>
            </w:pPr>
            <w:r w:rsidRPr="00CF4112">
              <w:rPr>
                <w:rFonts w:ascii="Bookman Old Style" w:hAnsi="Bookman Old Style"/>
                <w:lang w:val="id-ID"/>
              </w:rPr>
              <w:t>Umum</w:t>
            </w:r>
          </w:p>
          <w:p w14:paraId="7DBD0090" w14:textId="77777777" w:rsidR="00CF4112" w:rsidRPr="00CF4112" w:rsidRDefault="00CF4112" w:rsidP="00CF4112">
            <w:pPr>
              <w:spacing w:line="276" w:lineRule="auto"/>
              <w:jc w:val="both"/>
              <w:rPr>
                <w:rFonts w:ascii="Bookman Old Style" w:hAnsi="Bookman Old Style"/>
                <w:lang w:val="id-ID"/>
              </w:rPr>
            </w:pPr>
          </w:p>
          <w:p w14:paraId="56CB8C32" w14:textId="77777777" w:rsidR="00CF4112" w:rsidRPr="00CF4112" w:rsidRDefault="00CF4112" w:rsidP="00CF4112">
            <w:pPr>
              <w:spacing w:line="276" w:lineRule="auto"/>
              <w:jc w:val="both"/>
              <w:rPr>
                <w:rFonts w:ascii="Bookman Old Style" w:hAnsi="Bookman Old Style"/>
                <w:lang w:val="id-ID"/>
              </w:rPr>
            </w:pPr>
            <w:r w:rsidRPr="00CF4112">
              <w:rPr>
                <w:rFonts w:ascii="Bookman Old Style" w:hAnsi="Bookman Old Style"/>
                <w:lang w:val="id-ID"/>
              </w:rPr>
              <w:t>Pasal 63</w:t>
            </w:r>
          </w:p>
          <w:p w14:paraId="3C4F8C11" w14:textId="77777777" w:rsidR="00EC6802" w:rsidRDefault="00CF4112" w:rsidP="00CF4112">
            <w:pPr>
              <w:pStyle w:val="ListParagraph"/>
              <w:numPr>
                <w:ilvl w:val="0"/>
                <w:numId w:val="110"/>
              </w:numPr>
              <w:spacing w:line="276" w:lineRule="auto"/>
              <w:ind w:left="397" w:hanging="397"/>
              <w:jc w:val="both"/>
              <w:rPr>
                <w:rFonts w:ascii="Bookman Old Style" w:hAnsi="Bookman Old Style"/>
                <w:lang w:val="id-ID"/>
              </w:rPr>
            </w:pPr>
            <w:r w:rsidRPr="00EC6802">
              <w:rPr>
                <w:rFonts w:ascii="Bookman Old Style" w:hAnsi="Bookman Old Style"/>
                <w:lang w:val="id-ID"/>
              </w:rPr>
              <w:t>Penyelenggara Perdagangan Aset Keuangan Digital wajib melakukan proses identifikasi, pengukuran, pengendalian, dan pemantauan Risiko sebagaimana dimaksud dalam Pasal 55 ayat (2) huruf c terhadap faktor Risiko yang bersifat material.</w:t>
            </w:r>
          </w:p>
          <w:p w14:paraId="5A45B2A6" w14:textId="329FECE3" w:rsidR="00CF4112" w:rsidRPr="00EC6802" w:rsidRDefault="00CF4112" w:rsidP="00CF4112">
            <w:pPr>
              <w:pStyle w:val="ListParagraph"/>
              <w:numPr>
                <w:ilvl w:val="0"/>
                <w:numId w:val="110"/>
              </w:numPr>
              <w:spacing w:line="276" w:lineRule="auto"/>
              <w:ind w:left="397" w:hanging="397"/>
              <w:jc w:val="both"/>
              <w:rPr>
                <w:rFonts w:ascii="Bookman Old Style" w:hAnsi="Bookman Old Style"/>
                <w:lang w:val="id-ID"/>
              </w:rPr>
            </w:pPr>
            <w:r w:rsidRPr="00EC6802">
              <w:rPr>
                <w:rFonts w:ascii="Bookman Old Style" w:hAnsi="Bookman Old Style"/>
                <w:lang w:val="id-ID"/>
              </w:rPr>
              <w:t xml:space="preserve">Pelaksanaan proses identifikasi, pengukuran, pengendalian, dan pemantauan Risiko sebagaimana dimaksud pada ayat (1) wajib didukung oleh: </w:t>
            </w:r>
          </w:p>
          <w:p w14:paraId="6CE5A355" w14:textId="77777777" w:rsidR="00EC6802" w:rsidRDefault="00CF4112" w:rsidP="00CF4112">
            <w:pPr>
              <w:pStyle w:val="ListParagraph"/>
              <w:numPr>
                <w:ilvl w:val="0"/>
                <w:numId w:val="111"/>
              </w:numPr>
              <w:spacing w:line="276" w:lineRule="auto"/>
              <w:ind w:left="794" w:hanging="397"/>
              <w:jc w:val="both"/>
              <w:rPr>
                <w:rFonts w:ascii="Bookman Old Style" w:hAnsi="Bookman Old Style"/>
                <w:lang w:val="id-ID"/>
              </w:rPr>
            </w:pPr>
            <w:r w:rsidRPr="00EC6802">
              <w:rPr>
                <w:rFonts w:ascii="Bookman Old Style" w:hAnsi="Bookman Old Style"/>
                <w:lang w:val="id-ID"/>
              </w:rPr>
              <w:t xml:space="preserve">sistem informasi manajemen yang tepat waktu;  </w:t>
            </w:r>
          </w:p>
          <w:p w14:paraId="1A9DF62C" w14:textId="77777777" w:rsidR="00EC6802" w:rsidRDefault="00CF4112" w:rsidP="00CF4112">
            <w:pPr>
              <w:pStyle w:val="ListParagraph"/>
              <w:numPr>
                <w:ilvl w:val="0"/>
                <w:numId w:val="111"/>
              </w:numPr>
              <w:spacing w:line="276" w:lineRule="auto"/>
              <w:ind w:left="794" w:hanging="397"/>
              <w:jc w:val="both"/>
              <w:rPr>
                <w:rFonts w:ascii="Bookman Old Style" w:hAnsi="Bookman Old Style"/>
                <w:lang w:val="id-ID"/>
              </w:rPr>
            </w:pPr>
            <w:r w:rsidRPr="00EC6802">
              <w:rPr>
                <w:rFonts w:ascii="Bookman Old Style" w:hAnsi="Bookman Old Style"/>
                <w:lang w:val="id-ID"/>
              </w:rPr>
              <w:t xml:space="preserve">laporan yang akurat dan informatif mengenai kondisi keuangan, kinerja aktivitas fungsional, dan eksposur Risiko </w:t>
            </w:r>
            <w:r w:rsidRPr="00EC6802">
              <w:rPr>
                <w:rFonts w:ascii="Bookman Old Style" w:hAnsi="Bookman Old Style"/>
                <w:lang w:val="id-ID"/>
              </w:rPr>
              <w:lastRenderedPageBreak/>
              <w:t xml:space="preserve">Penyelenggara Perdagangan Aset Keuangan Digital; dan </w:t>
            </w:r>
          </w:p>
          <w:p w14:paraId="097417B6" w14:textId="717E700F" w:rsidR="00044757" w:rsidRPr="00EC6802" w:rsidRDefault="00CF4112" w:rsidP="00CF4112">
            <w:pPr>
              <w:pStyle w:val="ListParagraph"/>
              <w:numPr>
                <w:ilvl w:val="0"/>
                <w:numId w:val="111"/>
              </w:numPr>
              <w:spacing w:line="276" w:lineRule="auto"/>
              <w:ind w:left="794" w:hanging="397"/>
              <w:jc w:val="both"/>
              <w:rPr>
                <w:rFonts w:ascii="Bookman Old Style" w:hAnsi="Bookman Old Style"/>
                <w:lang w:val="id-ID"/>
              </w:rPr>
            </w:pPr>
            <w:r w:rsidRPr="00EC6802">
              <w:rPr>
                <w:rFonts w:ascii="Bookman Old Style" w:hAnsi="Bookman Old Style"/>
                <w:lang w:val="id-ID"/>
              </w:rPr>
              <w:t>sumber daya manusia yang memiliki kompetensi di bidang Manajemen Risiko.</w:t>
            </w:r>
          </w:p>
        </w:tc>
        <w:tc>
          <w:tcPr>
            <w:tcW w:w="3756" w:type="dxa"/>
          </w:tcPr>
          <w:p w14:paraId="6E38511A" w14:textId="77777777" w:rsidR="007D0187" w:rsidRPr="007D0187" w:rsidRDefault="007D0187" w:rsidP="007D0187">
            <w:pPr>
              <w:spacing w:line="276" w:lineRule="auto"/>
              <w:jc w:val="both"/>
              <w:rPr>
                <w:rFonts w:ascii="Bookman Old Style" w:hAnsi="Bookman Old Style"/>
                <w:lang w:val="id-ID"/>
              </w:rPr>
            </w:pPr>
            <w:r w:rsidRPr="007D0187">
              <w:rPr>
                <w:rFonts w:ascii="Bookman Old Style" w:hAnsi="Bookman Old Style"/>
                <w:lang w:val="id-ID"/>
              </w:rPr>
              <w:lastRenderedPageBreak/>
              <w:t>Pasal 63</w:t>
            </w:r>
          </w:p>
          <w:p w14:paraId="018C4CBB" w14:textId="77777777" w:rsidR="007D0187" w:rsidRPr="007D0187" w:rsidRDefault="007D0187" w:rsidP="007D0187">
            <w:pPr>
              <w:spacing w:line="276" w:lineRule="auto"/>
              <w:ind w:left="284"/>
              <w:jc w:val="both"/>
              <w:rPr>
                <w:rFonts w:ascii="Bookman Old Style" w:hAnsi="Bookman Old Style"/>
                <w:lang w:val="id-ID"/>
              </w:rPr>
            </w:pPr>
            <w:r w:rsidRPr="007D0187">
              <w:rPr>
                <w:rFonts w:ascii="Bookman Old Style" w:hAnsi="Bookman Old Style"/>
                <w:lang w:val="id-ID"/>
              </w:rPr>
              <w:t>Ayat (1)</w:t>
            </w:r>
          </w:p>
          <w:p w14:paraId="7E686631" w14:textId="77777777" w:rsidR="007D0187" w:rsidRPr="007D0187" w:rsidRDefault="007D0187" w:rsidP="007D0187">
            <w:pPr>
              <w:spacing w:line="276" w:lineRule="auto"/>
              <w:ind w:left="567"/>
              <w:jc w:val="both"/>
              <w:rPr>
                <w:rFonts w:ascii="Bookman Old Style" w:hAnsi="Bookman Old Style"/>
                <w:lang w:val="id-ID"/>
              </w:rPr>
            </w:pPr>
            <w:r w:rsidRPr="007D0187">
              <w:rPr>
                <w:rFonts w:ascii="Bookman Old Style" w:hAnsi="Bookman Old Style"/>
                <w:lang w:val="id-ID"/>
              </w:rPr>
              <w:t>Faktor Risiko (risk factors) yaitu berbagai parameter yang memengaruhi eksposur Risiko.</w:t>
            </w:r>
          </w:p>
          <w:p w14:paraId="062551DA" w14:textId="77777777" w:rsidR="007D0187" w:rsidRPr="007D0187" w:rsidRDefault="007D0187" w:rsidP="007D0187">
            <w:pPr>
              <w:spacing w:line="276" w:lineRule="auto"/>
              <w:ind w:left="567"/>
              <w:jc w:val="both"/>
              <w:rPr>
                <w:rFonts w:ascii="Bookman Old Style" w:hAnsi="Bookman Old Style"/>
                <w:lang w:val="id-ID"/>
              </w:rPr>
            </w:pPr>
            <w:r w:rsidRPr="007D0187">
              <w:rPr>
                <w:rFonts w:ascii="Bookman Old Style" w:hAnsi="Bookman Old Style"/>
                <w:lang w:val="id-ID"/>
              </w:rPr>
              <w:t>Faktor Risiko (risk factors) yang bersifat material yaitu faktor Risiko baik kuantitatif maupun kualitatif yang berpengaruh secara signifikan terhadap kondisi keuangan Penyelenggara Perdagangan Aset Keuangan Digital.</w:t>
            </w:r>
          </w:p>
          <w:p w14:paraId="60C1D45C" w14:textId="77777777" w:rsidR="007D0187" w:rsidRPr="007D0187" w:rsidRDefault="007D0187" w:rsidP="007D0187">
            <w:pPr>
              <w:spacing w:line="276" w:lineRule="auto"/>
              <w:ind w:left="284"/>
              <w:jc w:val="both"/>
              <w:rPr>
                <w:rFonts w:ascii="Bookman Old Style" w:hAnsi="Bookman Old Style"/>
                <w:lang w:val="id-ID"/>
              </w:rPr>
            </w:pPr>
            <w:r w:rsidRPr="007D0187">
              <w:rPr>
                <w:rFonts w:ascii="Bookman Old Style" w:hAnsi="Bookman Old Style"/>
                <w:lang w:val="id-ID"/>
              </w:rPr>
              <w:t>Ayat (2)</w:t>
            </w:r>
          </w:p>
          <w:p w14:paraId="06FCC829" w14:textId="77777777" w:rsidR="007D0187" w:rsidRPr="007D0187" w:rsidRDefault="007D0187" w:rsidP="007D0187">
            <w:pPr>
              <w:spacing w:line="276" w:lineRule="auto"/>
              <w:ind w:left="567"/>
              <w:jc w:val="both"/>
              <w:rPr>
                <w:rFonts w:ascii="Bookman Old Style" w:hAnsi="Bookman Old Style"/>
                <w:lang w:val="id-ID"/>
              </w:rPr>
            </w:pPr>
            <w:r w:rsidRPr="007D0187">
              <w:rPr>
                <w:rFonts w:ascii="Bookman Old Style" w:hAnsi="Bookman Old Style"/>
                <w:lang w:val="id-ID"/>
              </w:rPr>
              <w:t>Huruf a</w:t>
            </w:r>
          </w:p>
          <w:p w14:paraId="2A976E3D" w14:textId="77777777" w:rsidR="007D0187" w:rsidRPr="007D0187" w:rsidRDefault="007D0187" w:rsidP="000B0E58">
            <w:pPr>
              <w:spacing w:line="276" w:lineRule="auto"/>
              <w:ind w:left="851"/>
              <w:jc w:val="both"/>
              <w:rPr>
                <w:rFonts w:ascii="Bookman Old Style" w:hAnsi="Bookman Old Style"/>
                <w:lang w:val="id-ID"/>
              </w:rPr>
            </w:pPr>
            <w:r w:rsidRPr="007D0187">
              <w:rPr>
                <w:rFonts w:ascii="Bookman Old Style" w:hAnsi="Bookman Old Style"/>
                <w:lang w:val="id-ID"/>
              </w:rPr>
              <w:t>Cukup jelas.</w:t>
            </w:r>
          </w:p>
          <w:p w14:paraId="0E6CED7C" w14:textId="77777777" w:rsidR="007D0187" w:rsidRPr="007D0187" w:rsidRDefault="007D0187" w:rsidP="007D0187">
            <w:pPr>
              <w:spacing w:line="276" w:lineRule="auto"/>
              <w:ind w:left="567"/>
              <w:jc w:val="both"/>
              <w:rPr>
                <w:rFonts w:ascii="Bookman Old Style" w:hAnsi="Bookman Old Style"/>
                <w:lang w:val="id-ID"/>
              </w:rPr>
            </w:pPr>
            <w:r w:rsidRPr="007D0187">
              <w:rPr>
                <w:rFonts w:ascii="Bookman Old Style" w:hAnsi="Bookman Old Style"/>
                <w:lang w:val="id-ID"/>
              </w:rPr>
              <w:t>Huruf b</w:t>
            </w:r>
          </w:p>
          <w:p w14:paraId="03DF60ED" w14:textId="77777777" w:rsidR="007D0187" w:rsidRPr="007D0187" w:rsidRDefault="007D0187" w:rsidP="007D0187">
            <w:pPr>
              <w:spacing w:line="276" w:lineRule="auto"/>
              <w:ind w:left="851"/>
              <w:jc w:val="both"/>
              <w:rPr>
                <w:rFonts w:ascii="Bookman Old Style" w:hAnsi="Bookman Old Style"/>
                <w:lang w:val="id-ID"/>
              </w:rPr>
            </w:pPr>
            <w:r w:rsidRPr="007D0187">
              <w:rPr>
                <w:rFonts w:ascii="Bookman Old Style" w:hAnsi="Bookman Old Style"/>
                <w:lang w:val="id-ID"/>
              </w:rPr>
              <w:t>Yang dimaksud dengan “informatif” antara lain mudah dipahami.</w:t>
            </w:r>
          </w:p>
          <w:p w14:paraId="2B962463" w14:textId="77777777" w:rsidR="007D0187" w:rsidRPr="007D0187" w:rsidRDefault="007D0187" w:rsidP="007D0187">
            <w:pPr>
              <w:spacing w:line="276" w:lineRule="auto"/>
              <w:ind w:left="567"/>
              <w:jc w:val="both"/>
              <w:rPr>
                <w:rFonts w:ascii="Bookman Old Style" w:hAnsi="Bookman Old Style"/>
                <w:lang w:val="id-ID"/>
              </w:rPr>
            </w:pPr>
            <w:r w:rsidRPr="007D0187">
              <w:rPr>
                <w:rFonts w:ascii="Bookman Old Style" w:hAnsi="Bookman Old Style"/>
                <w:lang w:val="id-ID"/>
              </w:rPr>
              <w:t>Huruf c</w:t>
            </w:r>
          </w:p>
          <w:p w14:paraId="39FEBDF6" w14:textId="77777777" w:rsidR="007D0187" w:rsidRPr="007D0187" w:rsidRDefault="007D0187" w:rsidP="007D0187">
            <w:pPr>
              <w:spacing w:line="276" w:lineRule="auto"/>
              <w:ind w:left="851"/>
              <w:jc w:val="both"/>
              <w:rPr>
                <w:rFonts w:ascii="Bookman Old Style" w:hAnsi="Bookman Old Style"/>
                <w:lang w:val="id-ID"/>
              </w:rPr>
            </w:pPr>
            <w:r w:rsidRPr="007D0187">
              <w:rPr>
                <w:rFonts w:ascii="Bookman Old Style" w:hAnsi="Bookman Old Style"/>
                <w:lang w:val="id-ID"/>
              </w:rPr>
              <w:t>Yang dimaksud dengan “memiliki kompetensi di bidang Manajemen Risiko” antara lain memiliki:</w:t>
            </w:r>
          </w:p>
          <w:p w14:paraId="098A39F1" w14:textId="77777777" w:rsidR="000B0E58" w:rsidRDefault="007D0187" w:rsidP="007D0187">
            <w:pPr>
              <w:pStyle w:val="ListParagraph"/>
              <w:numPr>
                <w:ilvl w:val="0"/>
                <w:numId w:val="112"/>
              </w:numPr>
              <w:spacing w:line="276" w:lineRule="auto"/>
              <w:ind w:left="1135" w:hanging="284"/>
              <w:jc w:val="both"/>
              <w:rPr>
                <w:rFonts w:ascii="Bookman Old Style" w:hAnsi="Bookman Old Style"/>
                <w:lang w:val="id-ID"/>
              </w:rPr>
            </w:pPr>
            <w:r w:rsidRPr="000B0E58">
              <w:rPr>
                <w:rFonts w:ascii="Bookman Old Style" w:hAnsi="Bookman Old Style"/>
                <w:lang w:val="id-ID"/>
              </w:rPr>
              <w:lastRenderedPageBreak/>
              <w:t>sertifikat keahlian di bidang Manajemen Risiko;</w:t>
            </w:r>
          </w:p>
          <w:p w14:paraId="5903B38C" w14:textId="77777777" w:rsidR="000B0E58" w:rsidRDefault="007D0187" w:rsidP="007D0187">
            <w:pPr>
              <w:pStyle w:val="ListParagraph"/>
              <w:numPr>
                <w:ilvl w:val="0"/>
                <w:numId w:val="112"/>
              </w:numPr>
              <w:spacing w:line="276" w:lineRule="auto"/>
              <w:ind w:left="1135" w:hanging="284"/>
              <w:jc w:val="both"/>
              <w:rPr>
                <w:rFonts w:ascii="Bookman Old Style" w:hAnsi="Bookman Old Style"/>
                <w:lang w:val="id-ID"/>
              </w:rPr>
            </w:pPr>
            <w:r w:rsidRPr="000B0E58">
              <w:rPr>
                <w:rFonts w:ascii="Bookman Old Style" w:hAnsi="Bookman Old Style"/>
                <w:lang w:val="id-ID"/>
              </w:rPr>
              <w:t>pengalaman di bidang Manajemen Risiko; dan/atau</w:t>
            </w:r>
          </w:p>
          <w:p w14:paraId="45BE5C4F" w14:textId="01CAB80E" w:rsidR="00044757" w:rsidRPr="000B0E58" w:rsidRDefault="007D0187" w:rsidP="007D0187">
            <w:pPr>
              <w:pStyle w:val="ListParagraph"/>
              <w:numPr>
                <w:ilvl w:val="0"/>
                <w:numId w:val="112"/>
              </w:numPr>
              <w:spacing w:line="276" w:lineRule="auto"/>
              <w:ind w:left="1135" w:hanging="284"/>
              <w:jc w:val="both"/>
              <w:rPr>
                <w:rFonts w:ascii="Bookman Old Style" w:hAnsi="Bookman Old Style"/>
                <w:lang w:val="id-ID"/>
              </w:rPr>
            </w:pPr>
            <w:r w:rsidRPr="000B0E58">
              <w:rPr>
                <w:rFonts w:ascii="Bookman Old Style" w:hAnsi="Bookman Old Style"/>
                <w:lang w:val="id-ID"/>
              </w:rPr>
              <w:t>pengalaman yang memadai di bidang lembaga jasa keuangan terkait.</w:t>
            </w:r>
          </w:p>
        </w:tc>
        <w:tc>
          <w:tcPr>
            <w:tcW w:w="2841" w:type="dxa"/>
          </w:tcPr>
          <w:p w14:paraId="32E82F92"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1075CAF6"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3CE82CD6" w14:textId="77777777" w:rsidTr="00044757">
        <w:tc>
          <w:tcPr>
            <w:tcW w:w="4512" w:type="dxa"/>
          </w:tcPr>
          <w:p w14:paraId="42B12753" w14:textId="77777777" w:rsidR="0059219B" w:rsidRPr="0059219B" w:rsidRDefault="0059219B" w:rsidP="0059219B">
            <w:pPr>
              <w:spacing w:line="276" w:lineRule="auto"/>
              <w:jc w:val="both"/>
              <w:rPr>
                <w:rFonts w:ascii="Bookman Old Style" w:hAnsi="Bookman Old Style"/>
                <w:lang w:val="id-ID"/>
              </w:rPr>
            </w:pPr>
            <w:r w:rsidRPr="0059219B">
              <w:rPr>
                <w:rFonts w:ascii="Bookman Old Style" w:hAnsi="Bookman Old Style"/>
                <w:lang w:val="id-ID"/>
              </w:rPr>
              <w:t>Paragraf 2</w:t>
            </w:r>
          </w:p>
          <w:p w14:paraId="213E6170" w14:textId="77777777" w:rsidR="0059219B" w:rsidRPr="0059219B" w:rsidRDefault="0059219B" w:rsidP="0059219B">
            <w:pPr>
              <w:spacing w:line="276" w:lineRule="auto"/>
              <w:jc w:val="both"/>
              <w:rPr>
                <w:rFonts w:ascii="Bookman Old Style" w:hAnsi="Bookman Old Style"/>
                <w:lang w:val="id-ID"/>
              </w:rPr>
            </w:pPr>
            <w:r w:rsidRPr="0059219B">
              <w:rPr>
                <w:rFonts w:ascii="Bookman Old Style" w:hAnsi="Bookman Old Style"/>
                <w:lang w:val="id-ID"/>
              </w:rPr>
              <w:t xml:space="preserve">Proses Identifikasi, Pengukuran, Pengendalian, </w:t>
            </w:r>
          </w:p>
          <w:p w14:paraId="712CC7B2" w14:textId="77777777" w:rsidR="0059219B" w:rsidRPr="0059219B" w:rsidRDefault="0059219B" w:rsidP="0059219B">
            <w:pPr>
              <w:spacing w:line="276" w:lineRule="auto"/>
              <w:jc w:val="both"/>
              <w:rPr>
                <w:rFonts w:ascii="Bookman Old Style" w:hAnsi="Bookman Old Style"/>
                <w:lang w:val="id-ID"/>
              </w:rPr>
            </w:pPr>
            <w:r w:rsidRPr="0059219B">
              <w:rPr>
                <w:rFonts w:ascii="Bookman Old Style" w:hAnsi="Bookman Old Style"/>
                <w:lang w:val="id-ID"/>
              </w:rPr>
              <w:t>dan Pemantauan Risiko</w:t>
            </w:r>
          </w:p>
          <w:p w14:paraId="5DF5F8D7" w14:textId="77777777" w:rsidR="0059219B" w:rsidRPr="0059219B" w:rsidRDefault="0059219B" w:rsidP="0059219B">
            <w:pPr>
              <w:spacing w:line="276" w:lineRule="auto"/>
              <w:jc w:val="both"/>
              <w:rPr>
                <w:rFonts w:ascii="Bookman Old Style" w:hAnsi="Bookman Old Style"/>
                <w:lang w:val="id-ID"/>
              </w:rPr>
            </w:pPr>
          </w:p>
          <w:p w14:paraId="40582FA4" w14:textId="77777777" w:rsidR="0059219B" w:rsidRPr="0059219B" w:rsidRDefault="0059219B" w:rsidP="0059219B">
            <w:pPr>
              <w:spacing w:line="276" w:lineRule="auto"/>
              <w:jc w:val="both"/>
              <w:rPr>
                <w:rFonts w:ascii="Bookman Old Style" w:hAnsi="Bookman Old Style"/>
                <w:lang w:val="id-ID"/>
              </w:rPr>
            </w:pPr>
            <w:r w:rsidRPr="0059219B">
              <w:rPr>
                <w:rFonts w:ascii="Bookman Old Style" w:hAnsi="Bookman Old Style"/>
                <w:lang w:val="id-ID"/>
              </w:rPr>
              <w:t>Pasal 64</w:t>
            </w:r>
          </w:p>
          <w:p w14:paraId="122870C3" w14:textId="322B7CB4" w:rsidR="0059219B" w:rsidRPr="0059219B" w:rsidRDefault="0059219B" w:rsidP="0059219B">
            <w:pPr>
              <w:pStyle w:val="ListParagraph"/>
              <w:numPr>
                <w:ilvl w:val="0"/>
                <w:numId w:val="113"/>
              </w:numPr>
              <w:spacing w:line="276" w:lineRule="auto"/>
              <w:ind w:left="397" w:hanging="397"/>
              <w:jc w:val="both"/>
              <w:rPr>
                <w:rFonts w:ascii="Bookman Old Style" w:hAnsi="Bookman Old Style"/>
                <w:lang w:val="id-ID"/>
              </w:rPr>
            </w:pPr>
            <w:r w:rsidRPr="0059219B">
              <w:rPr>
                <w:rFonts w:ascii="Bookman Old Style" w:hAnsi="Bookman Old Style"/>
                <w:lang w:val="id-ID"/>
              </w:rPr>
              <w:t xml:space="preserve">Untuk melaksanakan proses identifikasi Risiko, Penyelenggara Perdagangan Aset Keuangan Digital wajib melakukan analisis paling sedikit terhadap: </w:t>
            </w:r>
          </w:p>
          <w:p w14:paraId="72E47046" w14:textId="77777777" w:rsidR="0059219B" w:rsidRDefault="0059219B" w:rsidP="0059219B">
            <w:pPr>
              <w:pStyle w:val="ListParagraph"/>
              <w:numPr>
                <w:ilvl w:val="0"/>
                <w:numId w:val="114"/>
              </w:numPr>
              <w:spacing w:line="276" w:lineRule="auto"/>
              <w:ind w:left="794" w:hanging="397"/>
              <w:jc w:val="both"/>
              <w:rPr>
                <w:rFonts w:ascii="Bookman Old Style" w:hAnsi="Bookman Old Style"/>
                <w:lang w:val="id-ID"/>
              </w:rPr>
            </w:pPr>
            <w:r w:rsidRPr="0059219B">
              <w:rPr>
                <w:rFonts w:ascii="Bookman Old Style" w:hAnsi="Bookman Old Style"/>
                <w:lang w:val="id-ID"/>
              </w:rPr>
              <w:t xml:space="preserve">karakteristik Risiko yang melekat pada Penyelenggara Perdagangan Aset Keuangan Digital; dan </w:t>
            </w:r>
          </w:p>
          <w:p w14:paraId="5DC8ECBC" w14:textId="63774D7C" w:rsidR="0059219B" w:rsidRPr="0059219B" w:rsidRDefault="0059219B" w:rsidP="0059219B">
            <w:pPr>
              <w:pStyle w:val="ListParagraph"/>
              <w:numPr>
                <w:ilvl w:val="0"/>
                <w:numId w:val="114"/>
              </w:numPr>
              <w:spacing w:line="276" w:lineRule="auto"/>
              <w:ind w:left="794" w:hanging="397"/>
              <w:jc w:val="both"/>
              <w:rPr>
                <w:rFonts w:ascii="Bookman Old Style" w:hAnsi="Bookman Old Style"/>
                <w:lang w:val="id-ID"/>
              </w:rPr>
            </w:pPr>
            <w:r w:rsidRPr="0059219B">
              <w:rPr>
                <w:rFonts w:ascii="Bookman Old Style" w:hAnsi="Bookman Old Style"/>
                <w:lang w:val="id-ID"/>
              </w:rPr>
              <w:t>Risiko dari kegiatan usaha Penyelenggara Perdagangan Aset Keuangan Digital.</w:t>
            </w:r>
          </w:p>
          <w:p w14:paraId="002EDB51" w14:textId="7854772E" w:rsidR="0059219B" w:rsidRPr="0059219B" w:rsidRDefault="0059219B" w:rsidP="0059219B">
            <w:pPr>
              <w:pStyle w:val="ListParagraph"/>
              <w:numPr>
                <w:ilvl w:val="0"/>
                <w:numId w:val="113"/>
              </w:numPr>
              <w:spacing w:line="276" w:lineRule="auto"/>
              <w:ind w:left="397" w:hanging="397"/>
              <w:jc w:val="both"/>
              <w:rPr>
                <w:rFonts w:ascii="Bookman Old Style" w:hAnsi="Bookman Old Style"/>
                <w:lang w:val="id-ID"/>
              </w:rPr>
            </w:pPr>
            <w:r w:rsidRPr="0059219B">
              <w:rPr>
                <w:rFonts w:ascii="Bookman Old Style" w:hAnsi="Bookman Old Style"/>
                <w:lang w:val="id-ID"/>
              </w:rPr>
              <w:t xml:space="preserve">Untuk melaksanakan pengukuran Risiko, Penyelenggara Perdagangan </w:t>
            </w:r>
            <w:r w:rsidRPr="0059219B">
              <w:rPr>
                <w:rFonts w:ascii="Bookman Old Style" w:hAnsi="Bookman Old Style"/>
                <w:lang w:val="id-ID"/>
              </w:rPr>
              <w:lastRenderedPageBreak/>
              <w:t xml:space="preserve">Aset Keuangan Digital wajib melakukan paling sedikit:  </w:t>
            </w:r>
          </w:p>
          <w:p w14:paraId="58EAB4B7" w14:textId="77777777" w:rsidR="0059219B" w:rsidRDefault="0059219B" w:rsidP="0059219B">
            <w:pPr>
              <w:pStyle w:val="ListParagraph"/>
              <w:numPr>
                <w:ilvl w:val="0"/>
                <w:numId w:val="115"/>
              </w:numPr>
              <w:spacing w:line="276" w:lineRule="auto"/>
              <w:ind w:left="794" w:hanging="397"/>
              <w:jc w:val="both"/>
              <w:rPr>
                <w:rFonts w:ascii="Bookman Old Style" w:hAnsi="Bookman Old Style"/>
                <w:lang w:val="id-ID"/>
              </w:rPr>
            </w:pPr>
            <w:r w:rsidRPr="0059219B">
              <w:rPr>
                <w:rFonts w:ascii="Bookman Old Style" w:hAnsi="Bookman Old Style"/>
                <w:lang w:val="id-ID"/>
              </w:rPr>
              <w:t xml:space="preserve">evaluasi secara berkala paling sedikit 1 (satu) kali dalam jangka waktu 1 (satu) tahun terhadap kesesuaian asumsi, sumber data, dan prosedur yang digunakan untuk mengukur Risiko; dan </w:t>
            </w:r>
          </w:p>
          <w:p w14:paraId="4366CC9E" w14:textId="1AAF7A12" w:rsidR="0059219B" w:rsidRPr="0059219B" w:rsidRDefault="0059219B" w:rsidP="0059219B">
            <w:pPr>
              <w:pStyle w:val="ListParagraph"/>
              <w:numPr>
                <w:ilvl w:val="0"/>
                <w:numId w:val="115"/>
              </w:numPr>
              <w:spacing w:line="276" w:lineRule="auto"/>
              <w:ind w:left="794" w:hanging="397"/>
              <w:jc w:val="both"/>
              <w:rPr>
                <w:rFonts w:ascii="Bookman Old Style" w:hAnsi="Bookman Old Style"/>
                <w:lang w:val="id-ID"/>
              </w:rPr>
            </w:pPr>
            <w:r w:rsidRPr="0059219B">
              <w:rPr>
                <w:rFonts w:ascii="Bookman Old Style" w:hAnsi="Bookman Old Style"/>
                <w:lang w:val="id-ID"/>
              </w:rPr>
              <w:t xml:space="preserve">penyesuaian terhadap proses pengukuran Risiko dalam hal terdapat perubahan kegiatan usaha Penyelenggara Perdagangan Aset Keuangan Digital dan faktor Risiko yang bersifat material. </w:t>
            </w:r>
          </w:p>
          <w:p w14:paraId="7B0C0FC2" w14:textId="77777777" w:rsidR="0059219B" w:rsidRDefault="0059219B" w:rsidP="0059219B">
            <w:pPr>
              <w:pStyle w:val="ListParagraph"/>
              <w:numPr>
                <w:ilvl w:val="0"/>
                <w:numId w:val="113"/>
              </w:numPr>
              <w:spacing w:line="276" w:lineRule="auto"/>
              <w:ind w:left="397" w:hanging="397"/>
              <w:jc w:val="both"/>
              <w:rPr>
                <w:rFonts w:ascii="Bookman Old Style" w:hAnsi="Bookman Old Style"/>
                <w:lang w:val="id-ID"/>
              </w:rPr>
            </w:pPr>
            <w:r w:rsidRPr="0059219B">
              <w:rPr>
                <w:rFonts w:ascii="Bookman Old Style" w:hAnsi="Bookman Old Style"/>
                <w:lang w:val="id-ID"/>
              </w:rPr>
              <w:t xml:space="preserve">Penyelenggara Perdagangan Aset Keuangan Digital wajib melaksanakan proses pengendalian Risiko untuk mengelola Risiko tertentu yang membahayakan kelangsungan usaha Penyelenggara Perdagangan Aset Keuangan Digital. </w:t>
            </w:r>
          </w:p>
          <w:p w14:paraId="69BF756C" w14:textId="072394B1" w:rsidR="0059219B" w:rsidRPr="0059219B" w:rsidRDefault="0059219B" w:rsidP="0059219B">
            <w:pPr>
              <w:pStyle w:val="ListParagraph"/>
              <w:numPr>
                <w:ilvl w:val="0"/>
                <w:numId w:val="113"/>
              </w:numPr>
              <w:spacing w:line="276" w:lineRule="auto"/>
              <w:ind w:left="397" w:hanging="397"/>
              <w:jc w:val="both"/>
              <w:rPr>
                <w:rFonts w:ascii="Bookman Old Style" w:hAnsi="Bookman Old Style"/>
                <w:lang w:val="id-ID"/>
              </w:rPr>
            </w:pPr>
            <w:r w:rsidRPr="0059219B">
              <w:rPr>
                <w:rFonts w:ascii="Bookman Old Style" w:hAnsi="Bookman Old Style"/>
                <w:lang w:val="id-ID"/>
              </w:rPr>
              <w:t xml:space="preserve">Untuk melaksanakan pemantauan Risiko, Penyelenggara Perdagangan Aset Keuangan Digital wajib melakukan paling sedikit: </w:t>
            </w:r>
          </w:p>
          <w:p w14:paraId="765CC261" w14:textId="77777777" w:rsidR="0059219B" w:rsidRDefault="0059219B" w:rsidP="0059219B">
            <w:pPr>
              <w:pStyle w:val="ListParagraph"/>
              <w:numPr>
                <w:ilvl w:val="0"/>
                <w:numId w:val="116"/>
              </w:numPr>
              <w:spacing w:line="276" w:lineRule="auto"/>
              <w:ind w:left="794" w:hanging="397"/>
              <w:jc w:val="both"/>
              <w:rPr>
                <w:rFonts w:ascii="Bookman Old Style" w:hAnsi="Bookman Old Style"/>
                <w:lang w:val="id-ID"/>
              </w:rPr>
            </w:pPr>
            <w:r w:rsidRPr="0059219B">
              <w:rPr>
                <w:rFonts w:ascii="Bookman Old Style" w:hAnsi="Bookman Old Style"/>
                <w:lang w:val="id-ID"/>
              </w:rPr>
              <w:t xml:space="preserve">evaluasi terhadap eksposur Risiko; dan </w:t>
            </w:r>
          </w:p>
          <w:p w14:paraId="72C7C87D" w14:textId="06473F87" w:rsidR="0059219B" w:rsidRPr="0059219B" w:rsidRDefault="0059219B" w:rsidP="0059219B">
            <w:pPr>
              <w:pStyle w:val="ListParagraph"/>
              <w:numPr>
                <w:ilvl w:val="0"/>
                <w:numId w:val="116"/>
              </w:numPr>
              <w:spacing w:line="276" w:lineRule="auto"/>
              <w:ind w:left="794" w:hanging="397"/>
              <w:jc w:val="both"/>
              <w:rPr>
                <w:rFonts w:ascii="Bookman Old Style" w:hAnsi="Bookman Old Style"/>
                <w:lang w:val="id-ID"/>
              </w:rPr>
            </w:pPr>
            <w:r w:rsidRPr="0059219B">
              <w:rPr>
                <w:rFonts w:ascii="Bookman Old Style" w:hAnsi="Bookman Old Style"/>
                <w:lang w:val="id-ID"/>
              </w:rPr>
              <w:lastRenderedPageBreak/>
              <w:t xml:space="preserve">penyesuaian terhadap proses pelaporan dalam hal terdapat perubahan:  </w:t>
            </w:r>
          </w:p>
          <w:p w14:paraId="37FCE53B" w14:textId="77777777" w:rsidR="0059219B" w:rsidRDefault="0059219B" w:rsidP="0059219B">
            <w:pPr>
              <w:pStyle w:val="ListParagraph"/>
              <w:numPr>
                <w:ilvl w:val="0"/>
                <w:numId w:val="117"/>
              </w:numPr>
              <w:spacing w:line="276" w:lineRule="auto"/>
              <w:ind w:left="1191" w:hanging="397"/>
              <w:jc w:val="both"/>
              <w:rPr>
                <w:rFonts w:ascii="Bookman Old Style" w:hAnsi="Bookman Old Style"/>
                <w:lang w:val="id-ID"/>
              </w:rPr>
            </w:pPr>
            <w:r w:rsidRPr="0059219B">
              <w:rPr>
                <w:rFonts w:ascii="Bookman Old Style" w:hAnsi="Bookman Old Style"/>
                <w:lang w:val="id-ID"/>
              </w:rPr>
              <w:t xml:space="preserve">kegiatan usaha;  </w:t>
            </w:r>
          </w:p>
          <w:p w14:paraId="6DF157A1" w14:textId="77777777" w:rsidR="0059219B" w:rsidRDefault="0059219B" w:rsidP="0059219B">
            <w:pPr>
              <w:pStyle w:val="ListParagraph"/>
              <w:numPr>
                <w:ilvl w:val="0"/>
                <w:numId w:val="117"/>
              </w:numPr>
              <w:spacing w:line="276" w:lineRule="auto"/>
              <w:ind w:left="1191" w:hanging="397"/>
              <w:jc w:val="both"/>
              <w:rPr>
                <w:rFonts w:ascii="Bookman Old Style" w:hAnsi="Bookman Old Style"/>
                <w:lang w:val="id-ID"/>
              </w:rPr>
            </w:pPr>
            <w:r w:rsidRPr="0059219B">
              <w:rPr>
                <w:rFonts w:ascii="Bookman Old Style" w:hAnsi="Bookman Old Style"/>
                <w:lang w:val="id-ID"/>
              </w:rPr>
              <w:t xml:space="preserve">faktor Risiko; </w:t>
            </w:r>
          </w:p>
          <w:p w14:paraId="135E29A8" w14:textId="77777777" w:rsidR="0059219B" w:rsidRDefault="0059219B" w:rsidP="0059219B">
            <w:pPr>
              <w:pStyle w:val="ListParagraph"/>
              <w:numPr>
                <w:ilvl w:val="0"/>
                <w:numId w:val="117"/>
              </w:numPr>
              <w:spacing w:line="276" w:lineRule="auto"/>
              <w:ind w:left="1191" w:hanging="397"/>
              <w:jc w:val="both"/>
              <w:rPr>
                <w:rFonts w:ascii="Bookman Old Style" w:hAnsi="Bookman Old Style"/>
                <w:lang w:val="id-ID"/>
              </w:rPr>
            </w:pPr>
            <w:r w:rsidRPr="0059219B">
              <w:rPr>
                <w:rFonts w:ascii="Bookman Old Style" w:hAnsi="Bookman Old Style"/>
                <w:lang w:val="id-ID"/>
              </w:rPr>
              <w:t xml:space="preserve">teknologi informasi; dan  </w:t>
            </w:r>
          </w:p>
          <w:p w14:paraId="6E9FF6F4" w14:textId="7C8848CF" w:rsidR="00044757" w:rsidRPr="0059219B" w:rsidRDefault="0059219B" w:rsidP="0059219B">
            <w:pPr>
              <w:pStyle w:val="ListParagraph"/>
              <w:numPr>
                <w:ilvl w:val="0"/>
                <w:numId w:val="117"/>
              </w:numPr>
              <w:spacing w:line="276" w:lineRule="auto"/>
              <w:ind w:left="1191" w:hanging="397"/>
              <w:jc w:val="both"/>
              <w:rPr>
                <w:rFonts w:ascii="Bookman Old Style" w:hAnsi="Bookman Old Style"/>
                <w:lang w:val="id-ID"/>
              </w:rPr>
            </w:pPr>
            <w:r w:rsidRPr="0059219B">
              <w:rPr>
                <w:rFonts w:ascii="Bookman Old Style" w:hAnsi="Bookman Old Style"/>
                <w:lang w:val="id-ID"/>
              </w:rPr>
              <w:t>sistem informasi Manajemen Risiko Penyelenggara Perdagangan Aset Keuangan Digital, yang bersifat material.</w:t>
            </w:r>
          </w:p>
        </w:tc>
        <w:tc>
          <w:tcPr>
            <w:tcW w:w="3756" w:type="dxa"/>
          </w:tcPr>
          <w:p w14:paraId="50FCFABB" w14:textId="77777777" w:rsidR="001D3893" w:rsidRPr="001D3893" w:rsidRDefault="001D3893" w:rsidP="001D3893">
            <w:pPr>
              <w:spacing w:line="276" w:lineRule="auto"/>
              <w:jc w:val="both"/>
              <w:rPr>
                <w:rFonts w:ascii="Bookman Old Style" w:hAnsi="Bookman Old Style"/>
                <w:lang w:val="id-ID"/>
              </w:rPr>
            </w:pPr>
            <w:r w:rsidRPr="001D3893">
              <w:rPr>
                <w:rFonts w:ascii="Bookman Old Style" w:hAnsi="Bookman Old Style"/>
                <w:lang w:val="id-ID"/>
              </w:rPr>
              <w:lastRenderedPageBreak/>
              <w:t>Pasal 64</w:t>
            </w:r>
          </w:p>
          <w:p w14:paraId="142BAA5C" w14:textId="77777777" w:rsidR="001D3893" w:rsidRPr="001D3893" w:rsidRDefault="001D3893" w:rsidP="001D3893">
            <w:pPr>
              <w:spacing w:line="276" w:lineRule="auto"/>
              <w:ind w:left="284"/>
              <w:jc w:val="both"/>
              <w:rPr>
                <w:rFonts w:ascii="Bookman Old Style" w:hAnsi="Bookman Old Style"/>
                <w:lang w:val="id-ID"/>
              </w:rPr>
            </w:pPr>
            <w:r w:rsidRPr="001D3893">
              <w:rPr>
                <w:rFonts w:ascii="Bookman Old Style" w:hAnsi="Bookman Old Style"/>
                <w:lang w:val="id-ID"/>
              </w:rPr>
              <w:t>Ayat (1)</w:t>
            </w:r>
          </w:p>
          <w:p w14:paraId="6A333767" w14:textId="77777777" w:rsidR="001D3893" w:rsidRPr="001D3893" w:rsidRDefault="001D3893" w:rsidP="001D3893">
            <w:pPr>
              <w:spacing w:line="276" w:lineRule="auto"/>
              <w:ind w:left="567"/>
              <w:jc w:val="both"/>
              <w:rPr>
                <w:rFonts w:ascii="Bookman Old Style" w:hAnsi="Bookman Old Style"/>
                <w:lang w:val="id-ID"/>
              </w:rPr>
            </w:pPr>
            <w:r w:rsidRPr="001D3893">
              <w:rPr>
                <w:rFonts w:ascii="Bookman Old Style" w:hAnsi="Bookman Old Style"/>
                <w:lang w:val="id-ID"/>
              </w:rPr>
              <w:t>Proses identifikasi Risiko antara lain dapat didasarkan pada pengalaman kerugian Penyelenggara Perdagangan Aset Keuangan Digital yang pernah terjadi atau dilakukan dengan menggunakan metode Business Impact Analysis.</w:t>
            </w:r>
          </w:p>
          <w:p w14:paraId="49E15C29" w14:textId="77777777" w:rsidR="001D3893" w:rsidRPr="001D3893" w:rsidRDefault="001D3893" w:rsidP="001D3893">
            <w:pPr>
              <w:spacing w:line="276" w:lineRule="auto"/>
              <w:ind w:left="284"/>
              <w:jc w:val="both"/>
              <w:rPr>
                <w:rFonts w:ascii="Bookman Old Style" w:hAnsi="Bookman Old Style"/>
                <w:lang w:val="id-ID"/>
              </w:rPr>
            </w:pPr>
            <w:r w:rsidRPr="001D3893">
              <w:rPr>
                <w:rFonts w:ascii="Bookman Old Style" w:hAnsi="Bookman Old Style"/>
                <w:lang w:val="id-ID"/>
              </w:rPr>
              <w:t>Ayat (2)</w:t>
            </w:r>
          </w:p>
          <w:p w14:paraId="65996064" w14:textId="77777777" w:rsidR="001D3893" w:rsidRPr="001D3893" w:rsidRDefault="001D3893" w:rsidP="001D3893">
            <w:pPr>
              <w:spacing w:line="276" w:lineRule="auto"/>
              <w:ind w:left="567"/>
              <w:jc w:val="both"/>
              <w:rPr>
                <w:rFonts w:ascii="Bookman Old Style" w:hAnsi="Bookman Old Style"/>
                <w:lang w:val="id-ID"/>
              </w:rPr>
            </w:pPr>
            <w:r w:rsidRPr="001D3893">
              <w:rPr>
                <w:rFonts w:ascii="Bookman Old Style" w:hAnsi="Bookman Old Style"/>
                <w:lang w:val="id-ID"/>
              </w:rPr>
              <w:t xml:space="preserve">Untuk melaksanakan pengukuran Risiko, Penyelenggara Perdagangan Aset Keuangan Digital dapat menggunakan berbagai </w:t>
            </w:r>
            <w:r w:rsidRPr="001D3893">
              <w:rPr>
                <w:rFonts w:ascii="Bookman Old Style" w:hAnsi="Bookman Old Style"/>
                <w:lang w:val="id-ID"/>
              </w:rPr>
              <w:lastRenderedPageBreak/>
              <w:t>pendekatan, baik kualitatif maupun kuantitatif, disesuaikan dengan tujuan usaha, dan kompleksitas usaha Penyelenggara Perdagangan Aset Keuangan Digital.</w:t>
            </w:r>
          </w:p>
          <w:p w14:paraId="4813D1D1" w14:textId="77777777" w:rsidR="001D3893" w:rsidRPr="001D3893" w:rsidRDefault="001D3893" w:rsidP="002E5C21">
            <w:pPr>
              <w:spacing w:line="276" w:lineRule="auto"/>
              <w:ind w:left="567"/>
              <w:jc w:val="both"/>
              <w:rPr>
                <w:rFonts w:ascii="Bookman Old Style" w:hAnsi="Bookman Old Style"/>
                <w:lang w:val="id-ID"/>
              </w:rPr>
            </w:pPr>
            <w:r w:rsidRPr="001D3893">
              <w:rPr>
                <w:rFonts w:ascii="Bookman Old Style" w:hAnsi="Bookman Old Style"/>
                <w:lang w:val="id-ID"/>
              </w:rPr>
              <w:t>Huruf a</w:t>
            </w:r>
          </w:p>
          <w:p w14:paraId="3B651193" w14:textId="77777777" w:rsidR="001D3893" w:rsidRPr="001D3893" w:rsidRDefault="001D3893" w:rsidP="002E5C21">
            <w:pPr>
              <w:spacing w:line="276" w:lineRule="auto"/>
              <w:ind w:left="851"/>
              <w:jc w:val="both"/>
              <w:rPr>
                <w:rFonts w:ascii="Bookman Old Style" w:hAnsi="Bookman Old Style"/>
                <w:lang w:val="id-ID"/>
              </w:rPr>
            </w:pPr>
            <w:r w:rsidRPr="001D3893">
              <w:rPr>
                <w:rFonts w:ascii="Bookman Old Style" w:hAnsi="Bookman Old Style"/>
                <w:lang w:val="id-ID"/>
              </w:rPr>
              <w:t>Cukup jelas.</w:t>
            </w:r>
          </w:p>
          <w:p w14:paraId="2F5FF54B" w14:textId="77777777" w:rsidR="001D3893" w:rsidRPr="001D3893" w:rsidRDefault="001D3893" w:rsidP="002E5C21">
            <w:pPr>
              <w:spacing w:line="276" w:lineRule="auto"/>
              <w:ind w:left="567"/>
              <w:jc w:val="both"/>
              <w:rPr>
                <w:rFonts w:ascii="Bookman Old Style" w:hAnsi="Bookman Old Style"/>
                <w:lang w:val="id-ID"/>
              </w:rPr>
            </w:pPr>
            <w:r w:rsidRPr="001D3893">
              <w:rPr>
                <w:rFonts w:ascii="Bookman Old Style" w:hAnsi="Bookman Old Style"/>
                <w:lang w:val="id-ID"/>
              </w:rPr>
              <w:t>Huruf b</w:t>
            </w:r>
          </w:p>
          <w:p w14:paraId="0F51FD44" w14:textId="77777777" w:rsidR="001D3893" w:rsidRPr="001D3893" w:rsidRDefault="001D3893" w:rsidP="002E5C21">
            <w:pPr>
              <w:spacing w:line="276" w:lineRule="auto"/>
              <w:ind w:left="851"/>
              <w:jc w:val="both"/>
              <w:rPr>
                <w:rFonts w:ascii="Bookman Old Style" w:hAnsi="Bookman Old Style"/>
                <w:lang w:val="id-ID"/>
              </w:rPr>
            </w:pPr>
            <w:r w:rsidRPr="001D3893">
              <w:rPr>
                <w:rFonts w:ascii="Bookman Old Style" w:hAnsi="Bookman Old Style"/>
                <w:lang w:val="id-ID"/>
              </w:rPr>
              <w:t>Yang dimaksud dengan “perubahan kegiatan usaha Penyelenggara Perdagangan Aset Keuangan Digital dan faktor Risiko yang bersifat material” adalah perubahan kegiatan usaha Penyelenggara Perdagangan Aset Keuangan Digital dan faktor Risiko yang bersifat kuantitatif atau kualitatif, yang dapat memengaruhi kondisi keuangan Penyelenggara Perdagangan Aset Keuangan Digital.</w:t>
            </w:r>
          </w:p>
          <w:p w14:paraId="576DC3F6" w14:textId="77777777" w:rsidR="001D3893" w:rsidRPr="001D3893" w:rsidRDefault="001D3893" w:rsidP="001D3893">
            <w:pPr>
              <w:spacing w:line="276" w:lineRule="auto"/>
              <w:ind w:left="284"/>
              <w:jc w:val="both"/>
              <w:rPr>
                <w:rFonts w:ascii="Bookman Old Style" w:hAnsi="Bookman Old Style"/>
                <w:lang w:val="id-ID"/>
              </w:rPr>
            </w:pPr>
            <w:r w:rsidRPr="001D3893">
              <w:rPr>
                <w:rFonts w:ascii="Bookman Old Style" w:hAnsi="Bookman Old Style"/>
                <w:lang w:val="id-ID"/>
              </w:rPr>
              <w:t>Ayat (3)</w:t>
            </w:r>
          </w:p>
          <w:p w14:paraId="29039F4B" w14:textId="77777777" w:rsidR="001D3893" w:rsidRPr="001D3893" w:rsidRDefault="001D3893" w:rsidP="002E5C21">
            <w:pPr>
              <w:spacing w:line="276" w:lineRule="auto"/>
              <w:ind w:left="567"/>
              <w:jc w:val="both"/>
              <w:rPr>
                <w:rFonts w:ascii="Bookman Old Style" w:hAnsi="Bookman Old Style"/>
                <w:lang w:val="id-ID"/>
              </w:rPr>
            </w:pPr>
            <w:r w:rsidRPr="001D3893">
              <w:rPr>
                <w:rFonts w:ascii="Bookman Old Style" w:hAnsi="Bookman Old Style"/>
                <w:lang w:val="id-ID"/>
              </w:rPr>
              <w:lastRenderedPageBreak/>
              <w:t>Yang dimaksud dengan “membahayakan kelangsungan usaha Penyelenggara Perdagangan Aset Keuangan Digital” termasuk Risiko yang memiliki potensi membahayakan kelangsungan usaha Penyelenggara Perdagangan Aset Keuangan Digital.</w:t>
            </w:r>
          </w:p>
          <w:p w14:paraId="0B02BB71" w14:textId="77777777" w:rsidR="001D3893" w:rsidRPr="001D3893" w:rsidRDefault="001D3893" w:rsidP="002E5C21">
            <w:pPr>
              <w:spacing w:line="276" w:lineRule="auto"/>
              <w:ind w:left="567"/>
              <w:jc w:val="both"/>
              <w:rPr>
                <w:rFonts w:ascii="Bookman Old Style" w:hAnsi="Bookman Old Style"/>
                <w:lang w:val="id-ID"/>
              </w:rPr>
            </w:pPr>
            <w:r w:rsidRPr="001D3893">
              <w:rPr>
                <w:rFonts w:ascii="Bookman Old Style" w:hAnsi="Bookman Old Style"/>
                <w:lang w:val="id-ID"/>
              </w:rPr>
              <w:t>Pengendalian Risiko dilakukan antara lain dengan cara lindung nilai, metode mitigasi Risiko, dan penambahan modal untuk menyerap potensi kerugian.</w:t>
            </w:r>
          </w:p>
          <w:p w14:paraId="02DDA490" w14:textId="77777777" w:rsidR="001D3893" w:rsidRPr="001D3893" w:rsidRDefault="001D3893" w:rsidP="001D3893">
            <w:pPr>
              <w:spacing w:line="276" w:lineRule="auto"/>
              <w:ind w:left="284"/>
              <w:jc w:val="both"/>
              <w:rPr>
                <w:rFonts w:ascii="Bookman Old Style" w:hAnsi="Bookman Old Style"/>
                <w:lang w:val="id-ID"/>
              </w:rPr>
            </w:pPr>
            <w:r w:rsidRPr="001D3893">
              <w:rPr>
                <w:rFonts w:ascii="Bookman Old Style" w:hAnsi="Bookman Old Style"/>
                <w:lang w:val="id-ID"/>
              </w:rPr>
              <w:t>Ayat (4)</w:t>
            </w:r>
          </w:p>
          <w:p w14:paraId="0BFED8DF" w14:textId="77777777" w:rsidR="001D3893" w:rsidRPr="001D3893" w:rsidRDefault="001D3893" w:rsidP="002E5C21">
            <w:pPr>
              <w:spacing w:line="276" w:lineRule="auto"/>
              <w:ind w:left="567"/>
              <w:jc w:val="both"/>
              <w:rPr>
                <w:rFonts w:ascii="Bookman Old Style" w:hAnsi="Bookman Old Style"/>
                <w:lang w:val="id-ID"/>
              </w:rPr>
            </w:pPr>
            <w:r w:rsidRPr="001D3893">
              <w:rPr>
                <w:rFonts w:ascii="Bookman Old Style" w:hAnsi="Bookman Old Style"/>
                <w:lang w:val="id-ID"/>
              </w:rPr>
              <w:t>Huruf a</w:t>
            </w:r>
          </w:p>
          <w:p w14:paraId="4AD28B1A" w14:textId="77777777" w:rsidR="001D3893" w:rsidRPr="001D3893" w:rsidRDefault="001D3893" w:rsidP="002E5C21">
            <w:pPr>
              <w:spacing w:line="276" w:lineRule="auto"/>
              <w:ind w:left="851"/>
              <w:jc w:val="both"/>
              <w:rPr>
                <w:rFonts w:ascii="Bookman Old Style" w:hAnsi="Bookman Old Style"/>
                <w:lang w:val="id-ID"/>
              </w:rPr>
            </w:pPr>
            <w:r w:rsidRPr="001D3893">
              <w:rPr>
                <w:rFonts w:ascii="Bookman Old Style" w:hAnsi="Bookman Old Style"/>
                <w:lang w:val="id-ID"/>
              </w:rPr>
              <w:t xml:space="preserve">Evaluasi terhadap eksposur Risiko dilakukan dengan cara pemantauan dan pelaporan Risiko yang bersifat material atau yang berdampak kepada kondisi </w:t>
            </w:r>
            <w:r w:rsidRPr="001D3893">
              <w:rPr>
                <w:rFonts w:ascii="Bookman Old Style" w:hAnsi="Bookman Old Style"/>
                <w:lang w:val="id-ID"/>
              </w:rPr>
              <w:lastRenderedPageBreak/>
              <w:t>permodalan/pendanaan Penyelenggara Perdagangan Aset Keuangan Digital, yang antara lain didasarkan atas penilaian potensi Risiko dengan menggunakan historical trend.</w:t>
            </w:r>
          </w:p>
          <w:p w14:paraId="0A2F35BD" w14:textId="77777777" w:rsidR="001D3893" w:rsidRPr="001D3893" w:rsidRDefault="001D3893" w:rsidP="002E5C21">
            <w:pPr>
              <w:spacing w:line="276" w:lineRule="auto"/>
              <w:ind w:left="567"/>
              <w:jc w:val="both"/>
              <w:rPr>
                <w:rFonts w:ascii="Bookman Old Style" w:hAnsi="Bookman Old Style"/>
                <w:lang w:val="id-ID"/>
              </w:rPr>
            </w:pPr>
            <w:r w:rsidRPr="001D3893">
              <w:rPr>
                <w:rFonts w:ascii="Bookman Old Style" w:hAnsi="Bookman Old Style"/>
                <w:lang w:val="id-ID"/>
              </w:rPr>
              <w:t>Huruf b</w:t>
            </w:r>
          </w:p>
          <w:p w14:paraId="09D1E1F5" w14:textId="502D3AEC" w:rsidR="00044757" w:rsidRPr="00885F72" w:rsidRDefault="001D3893" w:rsidP="002E5C21">
            <w:pPr>
              <w:spacing w:line="276" w:lineRule="auto"/>
              <w:ind w:left="851"/>
              <w:jc w:val="both"/>
              <w:rPr>
                <w:rFonts w:ascii="Bookman Old Style" w:hAnsi="Bookman Old Style"/>
                <w:lang w:val="id-ID"/>
              </w:rPr>
            </w:pPr>
            <w:r w:rsidRPr="001D3893">
              <w:rPr>
                <w:rFonts w:ascii="Bookman Old Style" w:hAnsi="Bookman Old Style"/>
                <w:lang w:val="id-ID"/>
              </w:rPr>
              <w:t>Cukup jelas.</w:t>
            </w:r>
          </w:p>
        </w:tc>
        <w:tc>
          <w:tcPr>
            <w:tcW w:w="2841" w:type="dxa"/>
          </w:tcPr>
          <w:p w14:paraId="53D63C75"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5CDA4725"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1D2F1F2D" w14:textId="77777777" w:rsidTr="00044757">
        <w:tc>
          <w:tcPr>
            <w:tcW w:w="4512" w:type="dxa"/>
          </w:tcPr>
          <w:p w14:paraId="522084F7" w14:textId="77777777" w:rsidR="00281781" w:rsidRPr="00281781" w:rsidRDefault="00281781" w:rsidP="00281781">
            <w:pPr>
              <w:spacing w:line="276" w:lineRule="auto"/>
              <w:jc w:val="both"/>
              <w:rPr>
                <w:rFonts w:ascii="Bookman Old Style" w:hAnsi="Bookman Old Style"/>
                <w:lang w:val="id-ID"/>
              </w:rPr>
            </w:pPr>
            <w:r w:rsidRPr="00281781">
              <w:rPr>
                <w:rFonts w:ascii="Bookman Old Style" w:hAnsi="Bookman Old Style"/>
                <w:lang w:val="id-ID"/>
              </w:rPr>
              <w:lastRenderedPageBreak/>
              <w:t>Paragraf 3</w:t>
            </w:r>
          </w:p>
          <w:p w14:paraId="4499DAC9" w14:textId="77777777" w:rsidR="00281781" w:rsidRPr="00281781" w:rsidRDefault="00281781" w:rsidP="00281781">
            <w:pPr>
              <w:spacing w:line="276" w:lineRule="auto"/>
              <w:jc w:val="both"/>
              <w:rPr>
                <w:rFonts w:ascii="Bookman Old Style" w:hAnsi="Bookman Old Style"/>
                <w:lang w:val="id-ID"/>
              </w:rPr>
            </w:pPr>
            <w:r w:rsidRPr="00281781">
              <w:rPr>
                <w:rFonts w:ascii="Bookman Old Style" w:hAnsi="Bookman Old Style"/>
                <w:lang w:val="id-ID"/>
              </w:rPr>
              <w:t xml:space="preserve">Sistem Informasi Manajemen Risiko </w:t>
            </w:r>
          </w:p>
          <w:p w14:paraId="5D6B2FCD" w14:textId="77777777" w:rsidR="00281781" w:rsidRPr="00281781" w:rsidRDefault="00281781" w:rsidP="00281781">
            <w:pPr>
              <w:spacing w:line="276" w:lineRule="auto"/>
              <w:jc w:val="both"/>
              <w:rPr>
                <w:rFonts w:ascii="Bookman Old Style" w:hAnsi="Bookman Old Style"/>
                <w:lang w:val="id-ID"/>
              </w:rPr>
            </w:pPr>
            <w:r w:rsidRPr="00281781">
              <w:rPr>
                <w:rFonts w:ascii="Bookman Old Style" w:hAnsi="Bookman Old Style"/>
                <w:lang w:val="id-ID"/>
              </w:rPr>
              <w:t xml:space="preserve"> </w:t>
            </w:r>
          </w:p>
          <w:p w14:paraId="7415C30E" w14:textId="77777777" w:rsidR="00281781" w:rsidRPr="00281781" w:rsidRDefault="00281781" w:rsidP="00281781">
            <w:pPr>
              <w:spacing w:line="276" w:lineRule="auto"/>
              <w:jc w:val="both"/>
              <w:rPr>
                <w:rFonts w:ascii="Bookman Old Style" w:hAnsi="Bookman Old Style"/>
                <w:lang w:val="id-ID"/>
              </w:rPr>
            </w:pPr>
            <w:r w:rsidRPr="00281781">
              <w:rPr>
                <w:rFonts w:ascii="Bookman Old Style" w:hAnsi="Bookman Old Style"/>
                <w:lang w:val="id-ID"/>
              </w:rPr>
              <w:t>Pasal 65</w:t>
            </w:r>
          </w:p>
          <w:p w14:paraId="25F199A3" w14:textId="77777777" w:rsidR="00281781" w:rsidRDefault="00281781" w:rsidP="00281781">
            <w:pPr>
              <w:pStyle w:val="ListParagraph"/>
              <w:numPr>
                <w:ilvl w:val="0"/>
                <w:numId w:val="118"/>
              </w:numPr>
              <w:spacing w:line="276" w:lineRule="auto"/>
              <w:ind w:left="397" w:hanging="397"/>
              <w:jc w:val="both"/>
              <w:rPr>
                <w:rFonts w:ascii="Bookman Old Style" w:hAnsi="Bookman Old Style"/>
                <w:lang w:val="id-ID"/>
              </w:rPr>
            </w:pPr>
            <w:r w:rsidRPr="00281781">
              <w:rPr>
                <w:rFonts w:ascii="Bookman Old Style" w:hAnsi="Bookman Old Style"/>
                <w:lang w:val="id-ID"/>
              </w:rPr>
              <w:t xml:space="preserve">Sistem informasi Manajemen Risiko sebagaimana dimaksud dalam Pasal 55 ayat (2) huruf c wajib didukung oleh sumber daya manusia yang memiliki kompetensi di bidang sistem informasi Manajemen Risiko. </w:t>
            </w:r>
          </w:p>
          <w:p w14:paraId="5FC19F5A" w14:textId="42AA9A63" w:rsidR="00281781" w:rsidRPr="00281781" w:rsidRDefault="00281781" w:rsidP="00281781">
            <w:pPr>
              <w:pStyle w:val="ListParagraph"/>
              <w:numPr>
                <w:ilvl w:val="0"/>
                <w:numId w:val="118"/>
              </w:numPr>
              <w:spacing w:line="276" w:lineRule="auto"/>
              <w:ind w:left="397" w:hanging="397"/>
              <w:jc w:val="both"/>
              <w:rPr>
                <w:rFonts w:ascii="Bookman Old Style" w:hAnsi="Bookman Old Style"/>
                <w:lang w:val="id-ID"/>
              </w:rPr>
            </w:pPr>
            <w:r w:rsidRPr="00281781">
              <w:rPr>
                <w:rFonts w:ascii="Bookman Old Style" w:hAnsi="Bookman Old Style"/>
                <w:lang w:val="id-ID"/>
              </w:rPr>
              <w:t>Sistem informasi Manajemen Risiko sebagaimana dimaksud dalam Pasal 55 ayat (2) huruf c, mencakup laporan atau informasi paling sedikit mengenai:</w:t>
            </w:r>
          </w:p>
          <w:p w14:paraId="2651A9C5" w14:textId="77777777" w:rsidR="00281781" w:rsidRDefault="00281781" w:rsidP="00281781">
            <w:pPr>
              <w:pStyle w:val="ListParagraph"/>
              <w:numPr>
                <w:ilvl w:val="0"/>
                <w:numId w:val="119"/>
              </w:numPr>
              <w:spacing w:line="276" w:lineRule="auto"/>
              <w:ind w:left="794" w:hanging="397"/>
              <w:jc w:val="both"/>
              <w:rPr>
                <w:rFonts w:ascii="Bookman Old Style" w:hAnsi="Bookman Old Style"/>
                <w:lang w:val="id-ID"/>
              </w:rPr>
            </w:pPr>
            <w:r w:rsidRPr="00281781">
              <w:rPr>
                <w:rFonts w:ascii="Bookman Old Style" w:hAnsi="Bookman Old Style"/>
                <w:lang w:val="id-ID"/>
              </w:rPr>
              <w:t xml:space="preserve">eksposur Risiko; </w:t>
            </w:r>
          </w:p>
          <w:p w14:paraId="3F3ACE89" w14:textId="77777777" w:rsidR="00281781" w:rsidRDefault="00281781" w:rsidP="00281781">
            <w:pPr>
              <w:pStyle w:val="ListParagraph"/>
              <w:numPr>
                <w:ilvl w:val="0"/>
                <w:numId w:val="119"/>
              </w:numPr>
              <w:spacing w:line="276" w:lineRule="auto"/>
              <w:ind w:left="794" w:hanging="397"/>
              <w:jc w:val="both"/>
              <w:rPr>
                <w:rFonts w:ascii="Bookman Old Style" w:hAnsi="Bookman Old Style"/>
                <w:lang w:val="id-ID"/>
              </w:rPr>
            </w:pPr>
            <w:r w:rsidRPr="00281781">
              <w:rPr>
                <w:rFonts w:ascii="Bookman Old Style" w:hAnsi="Bookman Old Style"/>
                <w:lang w:val="id-ID"/>
              </w:rPr>
              <w:t xml:space="preserve">kepatuhan terhadap kecukupan kebijakan Manajemen Risiko sebagaimana dimaksud dalam </w:t>
            </w:r>
            <w:r w:rsidRPr="00281781">
              <w:rPr>
                <w:rFonts w:ascii="Bookman Old Style" w:hAnsi="Bookman Old Style"/>
                <w:lang w:val="id-ID"/>
              </w:rPr>
              <w:lastRenderedPageBreak/>
              <w:t>Pasal 61 dan prosedur Manajemen Risiko serta penetapan limit Risiko sebagaimana dimaksud dalam Pasal 62; dan</w:t>
            </w:r>
          </w:p>
          <w:p w14:paraId="34814A6D" w14:textId="468D8BD9" w:rsidR="00281781" w:rsidRPr="00281781" w:rsidRDefault="00281781" w:rsidP="00281781">
            <w:pPr>
              <w:pStyle w:val="ListParagraph"/>
              <w:numPr>
                <w:ilvl w:val="0"/>
                <w:numId w:val="119"/>
              </w:numPr>
              <w:spacing w:line="276" w:lineRule="auto"/>
              <w:ind w:left="794" w:hanging="397"/>
              <w:jc w:val="both"/>
              <w:rPr>
                <w:rFonts w:ascii="Bookman Old Style" w:hAnsi="Bookman Old Style"/>
                <w:lang w:val="id-ID"/>
              </w:rPr>
            </w:pPr>
            <w:r w:rsidRPr="00281781">
              <w:rPr>
                <w:rFonts w:ascii="Bookman Old Style" w:hAnsi="Bookman Old Style"/>
                <w:lang w:val="id-ID"/>
              </w:rPr>
              <w:t xml:space="preserve">realisasi pelaksanaan Manajemen Risiko dibandingkan dengan target yang ditetapkan. </w:t>
            </w:r>
          </w:p>
          <w:p w14:paraId="5A5581F7" w14:textId="66CB45C9" w:rsidR="00044757" w:rsidRPr="00885F72" w:rsidRDefault="00281781" w:rsidP="00281781">
            <w:pPr>
              <w:pStyle w:val="ListParagraph"/>
              <w:numPr>
                <w:ilvl w:val="0"/>
                <w:numId w:val="118"/>
              </w:numPr>
              <w:spacing w:line="276" w:lineRule="auto"/>
              <w:ind w:left="397" w:hanging="397"/>
              <w:jc w:val="both"/>
              <w:rPr>
                <w:rFonts w:ascii="Bookman Old Style" w:hAnsi="Bookman Old Style"/>
                <w:lang w:val="id-ID"/>
              </w:rPr>
            </w:pPr>
            <w:r w:rsidRPr="00281781">
              <w:rPr>
                <w:rFonts w:ascii="Bookman Old Style" w:hAnsi="Bookman Old Style"/>
                <w:lang w:val="id-ID"/>
              </w:rPr>
              <w:t>Laporan atau informasi sebagaimana dimaksud pada ayat (2) harus disampaikan secara berkala kepada Direksi.</w:t>
            </w:r>
          </w:p>
        </w:tc>
        <w:tc>
          <w:tcPr>
            <w:tcW w:w="3756" w:type="dxa"/>
          </w:tcPr>
          <w:p w14:paraId="4818EA34" w14:textId="77777777" w:rsidR="00B21A54" w:rsidRPr="00B21A54" w:rsidRDefault="00B21A54" w:rsidP="00B21A54">
            <w:pPr>
              <w:spacing w:line="276" w:lineRule="auto"/>
              <w:jc w:val="both"/>
              <w:rPr>
                <w:rFonts w:ascii="Bookman Old Style" w:hAnsi="Bookman Old Style"/>
                <w:lang w:val="id-ID"/>
              </w:rPr>
            </w:pPr>
            <w:r w:rsidRPr="00B21A54">
              <w:rPr>
                <w:rFonts w:ascii="Bookman Old Style" w:hAnsi="Bookman Old Style"/>
                <w:lang w:val="id-ID"/>
              </w:rPr>
              <w:lastRenderedPageBreak/>
              <w:t>Pasal 65</w:t>
            </w:r>
          </w:p>
          <w:p w14:paraId="7EDD9EDC" w14:textId="77777777" w:rsidR="00B21A54" w:rsidRPr="00B21A54" w:rsidRDefault="00B21A54" w:rsidP="00B21A54">
            <w:pPr>
              <w:spacing w:line="276" w:lineRule="auto"/>
              <w:ind w:left="284"/>
              <w:jc w:val="both"/>
              <w:rPr>
                <w:rFonts w:ascii="Bookman Old Style" w:hAnsi="Bookman Old Style"/>
                <w:lang w:val="id-ID"/>
              </w:rPr>
            </w:pPr>
            <w:r w:rsidRPr="00B21A54">
              <w:rPr>
                <w:rFonts w:ascii="Bookman Old Style" w:hAnsi="Bookman Old Style"/>
                <w:lang w:val="id-ID"/>
              </w:rPr>
              <w:t>Ayat (1)</w:t>
            </w:r>
          </w:p>
          <w:p w14:paraId="17245330" w14:textId="77777777" w:rsidR="00B21A54" w:rsidRPr="00B21A54" w:rsidRDefault="00B21A54" w:rsidP="00B21A54">
            <w:pPr>
              <w:spacing w:line="276" w:lineRule="auto"/>
              <w:ind w:left="567"/>
              <w:jc w:val="both"/>
              <w:rPr>
                <w:rFonts w:ascii="Bookman Old Style" w:hAnsi="Bookman Old Style"/>
                <w:lang w:val="id-ID"/>
              </w:rPr>
            </w:pPr>
            <w:r w:rsidRPr="00B21A54">
              <w:rPr>
                <w:rFonts w:ascii="Bookman Old Style" w:hAnsi="Bookman Old Style"/>
                <w:lang w:val="id-ID"/>
              </w:rPr>
              <w:t>Yang dimaksud dengan “memiliki kompetensi di bidang sistem informasi Manajemen Risiko” adalah memiliki kompetensi di bidang sistem informasi Manajemen Risiko antara lain memiliki sertifikat keahlian dan/atau bukti telah mengikuti pelatihan di bidang sistem informasi Manajemen Risiko.</w:t>
            </w:r>
          </w:p>
          <w:p w14:paraId="67981640" w14:textId="77777777" w:rsidR="00B21A54" w:rsidRPr="00B21A54" w:rsidRDefault="00B21A54" w:rsidP="00B21A54">
            <w:pPr>
              <w:spacing w:line="276" w:lineRule="auto"/>
              <w:ind w:left="284"/>
              <w:jc w:val="both"/>
              <w:rPr>
                <w:rFonts w:ascii="Bookman Old Style" w:hAnsi="Bookman Old Style"/>
                <w:lang w:val="id-ID"/>
              </w:rPr>
            </w:pPr>
            <w:r w:rsidRPr="00B21A54">
              <w:rPr>
                <w:rFonts w:ascii="Bookman Old Style" w:hAnsi="Bookman Old Style"/>
                <w:lang w:val="id-ID"/>
              </w:rPr>
              <w:t>Ayat (2)</w:t>
            </w:r>
          </w:p>
          <w:p w14:paraId="509A8FD5" w14:textId="77777777" w:rsidR="00B21A54" w:rsidRPr="00B21A54" w:rsidRDefault="00B21A54" w:rsidP="00B21A54">
            <w:pPr>
              <w:spacing w:line="276" w:lineRule="auto"/>
              <w:ind w:left="567"/>
              <w:jc w:val="both"/>
              <w:rPr>
                <w:rFonts w:ascii="Bookman Old Style" w:hAnsi="Bookman Old Style"/>
                <w:lang w:val="id-ID"/>
              </w:rPr>
            </w:pPr>
            <w:r w:rsidRPr="00B21A54">
              <w:rPr>
                <w:rFonts w:ascii="Bookman Old Style" w:hAnsi="Bookman Old Style"/>
                <w:lang w:val="id-ID"/>
              </w:rPr>
              <w:t>Huruf a</w:t>
            </w:r>
          </w:p>
          <w:p w14:paraId="548CBE83" w14:textId="77777777" w:rsidR="00B21A54" w:rsidRPr="00B21A54" w:rsidRDefault="00B21A54" w:rsidP="00B21A54">
            <w:pPr>
              <w:spacing w:line="276" w:lineRule="auto"/>
              <w:ind w:left="851"/>
              <w:jc w:val="both"/>
              <w:rPr>
                <w:rFonts w:ascii="Bookman Old Style" w:hAnsi="Bookman Old Style"/>
                <w:lang w:val="id-ID"/>
              </w:rPr>
            </w:pPr>
            <w:r w:rsidRPr="00B21A54">
              <w:rPr>
                <w:rFonts w:ascii="Bookman Old Style" w:hAnsi="Bookman Old Style"/>
                <w:lang w:val="id-ID"/>
              </w:rPr>
              <w:t xml:space="preserve">Laporan atau informasi eksposur Risiko mencakup eksposur </w:t>
            </w:r>
            <w:r w:rsidRPr="00B21A54">
              <w:rPr>
                <w:rFonts w:ascii="Bookman Old Style" w:hAnsi="Bookman Old Style"/>
                <w:lang w:val="id-ID"/>
              </w:rPr>
              <w:lastRenderedPageBreak/>
              <w:t>kuantitatif dan kualitatif, secara keseluruhan (composite) maupun rincian per jenis Risiko dan per jenis aktivitas fungsional.</w:t>
            </w:r>
          </w:p>
          <w:p w14:paraId="36758327" w14:textId="77777777" w:rsidR="00B21A54" w:rsidRPr="00B21A54" w:rsidRDefault="00B21A54" w:rsidP="00B21A54">
            <w:pPr>
              <w:spacing w:line="276" w:lineRule="auto"/>
              <w:ind w:left="567"/>
              <w:jc w:val="both"/>
              <w:rPr>
                <w:rFonts w:ascii="Bookman Old Style" w:hAnsi="Bookman Old Style"/>
                <w:lang w:val="id-ID"/>
              </w:rPr>
            </w:pPr>
            <w:r w:rsidRPr="00B21A54">
              <w:rPr>
                <w:rFonts w:ascii="Bookman Old Style" w:hAnsi="Bookman Old Style"/>
                <w:lang w:val="id-ID"/>
              </w:rPr>
              <w:t>Huruf b</w:t>
            </w:r>
          </w:p>
          <w:p w14:paraId="553547A8" w14:textId="77777777" w:rsidR="00B21A54" w:rsidRPr="00B21A54" w:rsidRDefault="00B21A54" w:rsidP="00B21A54">
            <w:pPr>
              <w:spacing w:line="276" w:lineRule="auto"/>
              <w:ind w:left="851"/>
              <w:jc w:val="both"/>
              <w:rPr>
                <w:rFonts w:ascii="Bookman Old Style" w:hAnsi="Bookman Old Style"/>
                <w:lang w:val="id-ID"/>
              </w:rPr>
            </w:pPr>
            <w:r w:rsidRPr="00B21A54">
              <w:rPr>
                <w:rFonts w:ascii="Bookman Old Style" w:hAnsi="Bookman Old Style"/>
                <w:lang w:val="id-ID"/>
              </w:rPr>
              <w:t>Cukup jelas.</w:t>
            </w:r>
          </w:p>
          <w:p w14:paraId="780AE5B9" w14:textId="77777777" w:rsidR="00B21A54" w:rsidRPr="00B21A54" w:rsidRDefault="00B21A54" w:rsidP="00B21A54">
            <w:pPr>
              <w:spacing w:line="276" w:lineRule="auto"/>
              <w:ind w:left="567"/>
              <w:jc w:val="both"/>
              <w:rPr>
                <w:rFonts w:ascii="Bookman Old Style" w:hAnsi="Bookman Old Style"/>
                <w:lang w:val="id-ID"/>
              </w:rPr>
            </w:pPr>
            <w:r w:rsidRPr="00B21A54">
              <w:rPr>
                <w:rFonts w:ascii="Bookman Old Style" w:hAnsi="Bookman Old Style"/>
                <w:lang w:val="id-ID"/>
              </w:rPr>
              <w:t>Huruf c</w:t>
            </w:r>
          </w:p>
          <w:p w14:paraId="551BE769" w14:textId="77777777" w:rsidR="00B21A54" w:rsidRPr="00B21A54" w:rsidRDefault="00B21A54" w:rsidP="00B21A54">
            <w:pPr>
              <w:spacing w:line="276" w:lineRule="auto"/>
              <w:ind w:left="851"/>
              <w:jc w:val="both"/>
              <w:rPr>
                <w:rFonts w:ascii="Bookman Old Style" w:hAnsi="Bookman Old Style"/>
                <w:lang w:val="id-ID"/>
              </w:rPr>
            </w:pPr>
            <w:r w:rsidRPr="00B21A54">
              <w:rPr>
                <w:rFonts w:ascii="Bookman Old Style" w:hAnsi="Bookman Old Style"/>
                <w:lang w:val="id-ID"/>
              </w:rPr>
              <w:t>Cukup jelas.</w:t>
            </w:r>
          </w:p>
          <w:p w14:paraId="2A899511" w14:textId="77777777" w:rsidR="00B21A54" w:rsidRPr="00B21A54" w:rsidRDefault="00B21A54" w:rsidP="00B21A54">
            <w:pPr>
              <w:spacing w:line="276" w:lineRule="auto"/>
              <w:ind w:left="284"/>
              <w:jc w:val="both"/>
              <w:rPr>
                <w:rFonts w:ascii="Bookman Old Style" w:hAnsi="Bookman Old Style"/>
                <w:lang w:val="id-ID"/>
              </w:rPr>
            </w:pPr>
            <w:r w:rsidRPr="00B21A54">
              <w:rPr>
                <w:rFonts w:ascii="Bookman Old Style" w:hAnsi="Bookman Old Style"/>
                <w:lang w:val="id-ID"/>
              </w:rPr>
              <w:t>Ayat (3)</w:t>
            </w:r>
          </w:p>
          <w:p w14:paraId="1D67C5D4" w14:textId="7B28728E" w:rsidR="00044757" w:rsidRPr="00885F72" w:rsidRDefault="00B21A54" w:rsidP="00B21A54">
            <w:pPr>
              <w:spacing w:line="276" w:lineRule="auto"/>
              <w:ind w:left="567"/>
              <w:jc w:val="both"/>
              <w:rPr>
                <w:rFonts w:ascii="Bookman Old Style" w:hAnsi="Bookman Old Style"/>
                <w:lang w:val="id-ID"/>
              </w:rPr>
            </w:pPr>
            <w:r w:rsidRPr="00B21A54">
              <w:rPr>
                <w:rFonts w:ascii="Bookman Old Style" w:hAnsi="Bookman Old Style"/>
                <w:lang w:val="id-ID"/>
              </w:rPr>
              <w:t>Yang dimaksud dengan “secara berkala” adalah frekuensi laporan atau informasi yang disampaikan kepada Direksi disesuaikan dengan kebutuhan Penyelenggara Perdagangan Aset Keuangan Digital.</w:t>
            </w:r>
          </w:p>
        </w:tc>
        <w:tc>
          <w:tcPr>
            <w:tcW w:w="2841" w:type="dxa"/>
          </w:tcPr>
          <w:p w14:paraId="311D1DCC"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450CF566"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0BF2818B" w14:textId="77777777" w:rsidTr="00044757">
        <w:tc>
          <w:tcPr>
            <w:tcW w:w="4512" w:type="dxa"/>
          </w:tcPr>
          <w:p w14:paraId="0A6E3809" w14:textId="77777777" w:rsidR="00444FD9" w:rsidRPr="00444FD9" w:rsidRDefault="00444FD9" w:rsidP="00444FD9">
            <w:pPr>
              <w:spacing w:line="276" w:lineRule="auto"/>
              <w:jc w:val="both"/>
              <w:rPr>
                <w:rFonts w:ascii="Bookman Old Style" w:hAnsi="Bookman Old Style"/>
                <w:lang w:val="id-ID"/>
              </w:rPr>
            </w:pPr>
            <w:r w:rsidRPr="00444FD9">
              <w:rPr>
                <w:rFonts w:ascii="Bookman Old Style" w:hAnsi="Bookman Old Style"/>
                <w:lang w:val="id-ID"/>
              </w:rPr>
              <w:t>Bagian Kelima</w:t>
            </w:r>
          </w:p>
          <w:p w14:paraId="4168650C" w14:textId="77777777" w:rsidR="00444FD9" w:rsidRPr="00444FD9" w:rsidRDefault="00444FD9" w:rsidP="00444FD9">
            <w:pPr>
              <w:spacing w:line="276" w:lineRule="auto"/>
              <w:jc w:val="both"/>
              <w:rPr>
                <w:rFonts w:ascii="Bookman Old Style" w:hAnsi="Bookman Old Style"/>
                <w:lang w:val="id-ID"/>
              </w:rPr>
            </w:pPr>
            <w:r w:rsidRPr="00444FD9">
              <w:rPr>
                <w:rFonts w:ascii="Bookman Old Style" w:hAnsi="Bookman Old Style"/>
                <w:lang w:val="id-ID"/>
              </w:rPr>
              <w:t>Sistem Pengendalian Internal</w:t>
            </w:r>
          </w:p>
          <w:p w14:paraId="5CF9448A" w14:textId="77777777" w:rsidR="00444FD9" w:rsidRPr="00444FD9" w:rsidRDefault="00444FD9" w:rsidP="00444FD9">
            <w:pPr>
              <w:spacing w:line="276" w:lineRule="auto"/>
              <w:jc w:val="both"/>
              <w:rPr>
                <w:rFonts w:ascii="Bookman Old Style" w:hAnsi="Bookman Old Style"/>
                <w:lang w:val="id-ID"/>
              </w:rPr>
            </w:pPr>
          </w:p>
          <w:p w14:paraId="61C75166" w14:textId="77777777" w:rsidR="00444FD9" w:rsidRPr="00444FD9" w:rsidRDefault="00444FD9" w:rsidP="00444FD9">
            <w:pPr>
              <w:spacing w:line="276" w:lineRule="auto"/>
              <w:jc w:val="both"/>
              <w:rPr>
                <w:rFonts w:ascii="Bookman Old Style" w:hAnsi="Bookman Old Style"/>
                <w:lang w:val="id-ID"/>
              </w:rPr>
            </w:pPr>
            <w:r w:rsidRPr="00444FD9">
              <w:rPr>
                <w:rFonts w:ascii="Bookman Old Style" w:hAnsi="Bookman Old Style"/>
                <w:lang w:val="id-ID"/>
              </w:rPr>
              <w:t>Paragraf 1</w:t>
            </w:r>
          </w:p>
          <w:p w14:paraId="368AAC24" w14:textId="77777777" w:rsidR="00444FD9" w:rsidRPr="00444FD9" w:rsidRDefault="00444FD9" w:rsidP="00444FD9">
            <w:pPr>
              <w:spacing w:line="276" w:lineRule="auto"/>
              <w:jc w:val="both"/>
              <w:rPr>
                <w:rFonts w:ascii="Bookman Old Style" w:hAnsi="Bookman Old Style"/>
                <w:lang w:val="id-ID"/>
              </w:rPr>
            </w:pPr>
            <w:r w:rsidRPr="00444FD9">
              <w:rPr>
                <w:rFonts w:ascii="Bookman Old Style" w:hAnsi="Bookman Old Style"/>
                <w:lang w:val="id-ID"/>
              </w:rPr>
              <w:t>Umum</w:t>
            </w:r>
          </w:p>
          <w:p w14:paraId="00FAC51D" w14:textId="77777777" w:rsidR="00444FD9" w:rsidRPr="00444FD9" w:rsidRDefault="00444FD9" w:rsidP="00444FD9">
            <w:pPr>
              <w:spacing w:line="276" w:lineRule="auto"/>
              <w:jc w:val="both"/>
              <w:rPr>
                <w:rFonts w:ascii="Bookman Old Style" w:hAnsi="Bookman Old Style"/>
                <w:lang w:val="id-ID"/>
              </w:rPr>
            </w:pPr>
          </w:p>
          <w:p w14:paraId="2F688975" w14:textId="77777777" w:rsidR="00444FD9" w:rsidRPr="00444FD9" w:rsidRDefault="00444FD9" w:rsidP="00444FD9">
            <w:pPr>
              <w:spacing w:line="276" w:lineRule="auto"/>
              <w:jc w:val="both"/>
              <w:rPr>
                <w:rFonts w:ascii="Bookman Old Style" w:hAnsi="Bookman Old Style"/>
                <w:lang w:val="id-ID"/>
              </w:rPr>
            </w:pPr>
            <w:r w:rsidRPr="00444FD9">
              <w:rPr>
                <w:rFonts w:ascii="Bookman Old Style" w:hAnsi="Bookman Old Style"/>
                <w:lang w:val="id-ID"/>
              </w:rPr>
              <w:t xml:space="preserve">Pasal 66 </w:t>
            </w:r>
          </w:p>
          <w:p w14:paraId="39D7E4E7" w14:textId="586E0F84" w:rsidR="00044757" w:rsidRPr="00885F72" w:rsidRDefault="00444FD9" w:rsidP="00444FD9">
            <w:pPr>
              <w:spacing w:line="276" w:lineRule="auto"/>
              <w:jc w:val="both"/>
              <w:rPr>
                <w:rFonts w:ascii="Bookman Old Style" w:hAnsi="Bookman Old Style"/>
                <w:lang w:val="id-ID"/>
              </w:rPr>
            </w:pPr>
            <w:r w:rsidRPr="00444FD9">
              <w:rPr>
                <w:rFonts w:ascii="Bookman Old Style" w:hAnsi="Bookman Old Style"/>
                <w:lang w:val="id-ID"/>
              </w:rPr>
              <w:t xml:space="preserve">Penyelenggara Perdagangan Aset Keuangan Digital wajib melaksanakan sistem pengendalian internal secara </w:t>
            </w:r>
            <w:r w:rsidRPr="00444FD9">
              <w:rPr>
                <w:rFonts w:ascii="Bookman Old Style" w:hAnsi="Bookman Old Style"/>
                <w:lang w:val="id-ID"/>
              </w:rPr>
              <w:lastRenderedPageBreak/>
              <w:t>efektif terhadap Risiko yang melekat dalam pelaksanaan kegiatan usaha pada seluruh jenjang organisasi Penyelenggara Perdagangan Aset Keuangan Digital.</w:t>
            </w:r>
          </w:p>
        </w:tc>
        <w:tc>
          <w:tcPr>
            <w:tcW w:w="3756" w:type="dxa"/>
          </w:tcPr>
          <w:p w14:paraId="266B480D" w14:textId="77777777" w:rsidR="000D70DF" w:rsidRPr="000D70DF" w:rsidRDefault="000D70DF" w:rsidP="000D70DF">
            <w:pPr>
              <w:spacing w:line="276" w:lineRule="auto"/>
              <w:jc w:val="both"/>
              <w:rPr>
                <w:rFonts w:ascii="Bookman Old Style" w:hAnsi="Bookman Old Style"/>
                <w:lang w:val="id-ID"/>
              </w:rPr>
            </w:pPr>
            <w:r w:rsidRPr="000D70DF">
              <w:rPr>
                <w:rFonts w:ascii="Bookman Old Style" w:hAnsi="Bookman Old Style"/>
                <w:lang w:val="id-ID"/>
              </w:rPr>
              <w:lastRenderedPageBreak/>
              <w:t>Pasal 66</w:t>
            </w:r>
          </w:p>
          <w:p w14:paraId="2A754FE1" w14:textId="7CB7DE01" w:rsidR="00044757" w:rsidRPr="00885F72" w:rsidRDefault="000D70DF" w:rsidP="000D70DF">
            <w:pPr>
              <w:spacing w:line="276" w:lineRule="auto"/>
              <w:jc w:val="both"/>
              <w:rPr>
                <w:rFonts w:ascii="Bookman Old Style" w:hAnsi="Bookman Old Style"/>
                <w:lang w:val="id-ID"/>
              </w:rPr>
            </w:pPr>
            <w:r w:rsidRPr="000D70DF">
              <w:rPr>
                <w:rFonts w:ascii="Bookman Old Style" w:hAnsi="Bookman Old Style"/>
                <w:lang w:val="id-ID"/>
              </w:rPr>
              <w:t>Sistem pengendalian internal yang efektif menjadi tanggung jawab semua pihak yang terlibat dalam organisasi Penyelenggara Perdagangan Aset Keuangan Digital, antara lain Dewan Komisaris, Direksi, fungsi Manajemen Risiko, fungsi audit internal, dan pegawai.</w:t>
            </w:r>
          </w:p>
        </w:tc>
        <w:tc>
          <w:tcPr>
            <w:tcW w:w="2841" w:type="dxa"/>
          </w:tcPr>
          <w:p w14:paraId="71863C08"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45BA022E"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420282BA" w14:textId="77777777" w:rsidTr="00044757">
        <w:tc>
          <w:tcPr>
            <w:tcW w:w="4512" w:type="dxa"/>
          </w:tcPr>
          <w:p w14:paraId="0A4F120F" w14:textId="77777777" w:rsidR="00FE4F8E" w:rsidRPr="00FE4F8E" w:rsidRDefault="00FE4F8E" w:rsidP="00FE4F8E">
            <w:pPr>
              <w:spacing w:line="276" w:lineRule="auto"/>
              <w:jc w:val="both"/>
              <w:rPr>
                <w:rFonts w:ascii="Bookman Old Style" w:hAnsi="Bookman Old Style"/>
                <w:lang w:val="id-ID"/>
              </w:rPr>
            </w:pPr>
            <w:r w:rsidRPr="00FE4F8E">
              <w:rPr>
                <w:rFonts w:ascii="Bookman Old Style" w:hAnsi="Bookman Old Style"/>
                <w:lang w:val="id-ID"/>
              </w:rPr>
              <w:t>Pasal 67</w:t>
            </w:r>
          </w:p>
          <w:p w14:paraId="6812A691" w14:textId="77777777" w:rsidR="00FE4F8E" w:rsidRDefault="00FE4F8E" w:rsidP="00FE4F8E">
            <w:pPr>
              <w:pStyle w:val="ListParagraph"/>
              <w:numPr>
                <w:ilvl w:val="0"/>
                <w:numId w:val="120"/>
              </w:numPr>
              <w:spacing w:line="276" w:lineRule="auto"/>
              <w:ind w:left="397" w:hanging="397"/>
              <w:jc w:val="both"/>
              <w:rPr>
                <w:rFonts w:ascii="Bookman Old Style" w:hAnsi="Bookman Old Style"/>
                <w:lang w:val="id-ID"/>
              </w:rPr>
            </w:pPr>
            <w:r w:rsidRPr="00FE4F8E">
              <w:rPr>
                <w:rFonts w:ascii="Bookman Old Style" w:hAnsi="Bookman Old Style"/>
                <w:lang w:val="id-ID"/>
              </w:rPr>
              <w:t xml:space="preserve">Pelaksanaan sistem pengendalian internal sebagaimana dimaksud dalam Pasal 66 paling sedikit mampu secara tepat waktu mendeteksi kelemahan dan penyimpangan yang menyebabkan atau memengaruhi eksposur Risiko.  </w:t>
            </w:r>
          </w:p>
          <w:p w14:paraId="0E39DE27" w14:textId="7DCE229C" w:rsidR="00FE4F8E" w:rsidRPr="00FE4F8E" w:rsidRDefault="00FE4F8E" w:rsidP="00FE4F8E">
            <w:pPr>
              <w:pStyle w:val="ListParagraph"/>
              <w:numPr>
                <w:ilvl w:val="0"/>
                <w:numId w:val="120"/>
              </w:numPr>
              <w:spacing w:line="276" w:lineRule="auto"/>
              <w:ind w:left="397" w:hanging="397"/>
              <w:jc w:val="both"/>
              <w:rPr>
                <w:rFonts w:ascii="Bookman Old Style" w:hAnsi="Bookman Old Style"/>
                <w:lang w:val="id-ID"/>
              </w:rPr>
            </w:pPr>
            <w:r w:rsidRPr="00FE4F8E">
              <w:rPr>
                <w:rFonts w:ascii="Bookman Old Style" w:hAnsi="Bookman Old Style"/>
                <w:lang w:val="id-ID"/>
              </w:rPr>
              <w:t xml:space="preserve">Sistem pengendalian internal sebagaimana dimaksud pada ayat (1) wajib memastikan: </w:t>
            </w:r>
          </w:p>
          <w:p w14:paraId="3E4F92CC" w14:textId="77777777" w:rsidR="00FE4F8E" w:rsidRDefault="00FE4F8E" w:rsidP="00FE4F8E">
            <w:pPr>
              <w:pStyle w:val="ListParagraph"/>
              <w:numPr>
                <w:ilvl w:val="0"/>
                <w:numId w:val="121"/>
              </w:numPr>
              <w:spacing w:line="276" w:lineRule="auto"/>
              <w:ind w:left="794" w:hanging="397"/>
              <w:jc w:val="both"/>
              <w:rPr>
                <w:rFonts w:ascii="Bookman Old Style" w:hAnsi="Bookman Old Style"/>
                <w:lang w:val="id-ID"/>
              </w:rPr>
            </w:pPr>
            <w:r w:rsidRPr="00FE4F8E">
              <w:rPr>
                <w:rFonts w:ascii="Bookman Old Style" w:hAnsi="Bookman Old Style"/>
                <w:lang w:val="id-ID"/>
              </w:rPr>
              <w:t xml:space="preserve">kepatuhan level manajemen Penyelenggara Perdagangan Aset Keuangan Digital terhadap kebijakan dan prosedur Manajemen Risiko serta peraturan perundang-undangan serta kebijakan atau ketentuan internal Penyelenggara Perdagangan Aset Keuangan Digital; </w:t>
            </w:r>
          </w:p>
          <w:p w14:paraId="2B0C9D2B" w14:textId="77777777" w:rsidR="00FE4F8E" w:rsidRDefault="00FE4F8E" w:rsidP="00FE4F8E">
            <w:pPr>
              <w:pStyle w:val="ListParagraph"/>
              <w:numPr>
                <w:ilvl w:val="0"/>
                <w:numId w:val="121"/>
              </w:numPr>
              <w:spacing w:line="276" w:lineRule="auto"/>
              <w:ind w:left="794" w:hanging="397"/>
              <w:jc w:val="both"/>
              <w:rPr>
                <w:rFonts w:ascii="Bookman Old Style" w:hAnsi="Bookman Old Style"/>
                <w:lang w:val="id-ID"/>
              </w:rPr>
            </w:pPr>
            <w:r w:rsidRPr="00FE4F8E">
              <w:rPr>
                <w:rFonts w:ascii="Bookman Old Style" w:hAnsi="Bookman Old Style"/>
                <w:lang w:val="id-ID"/>
              </w:rPr>
              <w:t xml:space="preserve">kepatuhan dan efektivitas fungsi Manajemen Risiko dalam merancang dan menerapkan </w:t>
            </w:r>
            <w:r w:rsidRPr="00FE4F8E">
              <w:rPr>
                <w:rFonts w:ascii="Bookman Old Style" w:hAnsi="Bookman Old Style"/>
                <w:lang w:val="id-ID"/>
              </w:rPr>
              <w:lastRenderedPageBreak/>
              <w:t xml:space="preserve">strategi dan kebijakan Manajemen Risiko; </w:t>
            </w:r>
          </w:p>
          <w:p w14:paraId="7C97E79A" w14:textId="77777777" w:rsidR="00FE4F8E" w:rsidRDefault="00FE4F8E" w:rsidP="00FE4F8E">
            <w:pPr>
              <w:pStyle w:val="ListParagraph"/>
              <w:numPr>
                <w:ilvl w:val="0"/>
                <w:numId w:val="121"/>
              </w:numPr>
              <w:spacing w:line="276" w:lineRule="auto"/>
              <w:ind w:left="794" w:hanging="397"/>
              <w:jc w:val="both"/>
              <w:rPr>
                <w:rFonts w:ascii="Bookman Old Style" w:hAnsi="Bookman Old Style"/>
                <w:lang w:val="id-ID"/>
              </w:rPr>
            </w:pPr>
            <w:r w:rsidRPr="00FE4F8E">
              <w:rPr>
                <w:rFonts w:ascii="Bookman Old Style" w:hAnsi="Bookman Old Style"/>
                <w:lang w:val="id-ID"/>
              </w:rPr>
              <w:t xml:space="preserve">tersedianya informasi keuangan dan manajemen yang lengkap, akurat, tepat guna, dan tepat waktu; </w:t>
            </w:r>
          </w:p>
          <w:p w14:paraId="1BB05EE6" w14:textId="77777777" w:rsidR="00FE4F8E" w:rsidRDefault="00FE4F8E" w:rsidP="00FE4F8E">
            <w:pPr>
              <w:pStyle w:val="ListParagraph"/>
              <w:numPr>
                <w:ilvl w:val="0"/>
                <w:numId w:val="121"/>
              </w:numPr>
              <w:spacing w:line="276" w:lineRule="auto"/>
              <w:ind w:left="794" w:hanging="397"/>
              <w:jc w:val="both"/>
              <w:rPr>
                <w:rFonts w:ascii="Bookman Old Style" w:hAnsi="Bookman Old Style"/>
                <w:lang w:val="id-ID"/>
              </w:rPr>
            </w:pPr>
            <w:r w:rsidRPr="00FE4F8E">
              <w:rPr>
                <w:rFonts w:ascii="Bookman Old Style" w:hAnsi="Bookman Old Style"/>
                <w:lang w:val="id-ID"/>
              </w:rPr>
              <w:t xml:space="preserve">efektivitas dan efisiensi dalam kegiatan bisnis dan operasional; dan </w:t>
            </w:r>
          </w:p>
          <w:p w14:paraId="1868E235" w14:textId="414C0032" w:rsidR="00044757" w:rsidRPr="00FE4F8E" w:rsidRDefault="00FE4F8E" w:rsidP="00FE4F8E">
            <w:pPr>
              <w:pStyle w:val="ListParagraph"/>
              <w:numPr>
                <w:ilvl w:val="0"/>
                <w:numId w:val="121"/>
              </w:numPr>
              <w:spacing w:line="276" w:lineRule="auto"/>
              <w:ind w:left="794" w:hanging="397"/>
              <w:jc w:val="both"/>
              <w:rPr>
                <w:rFonts w:ascii="Bookman Old Style" w:hAnsi="Bookman Old Style"/>
                <w:lang w:val="id-ID"/>
              </w:rPr>
            </w:pPr>
            <w:r w:rsidRPr="00FE4F8E">
              <w:rPr>
                <w:rFonts w:ascii="Bookman Old Style" w:hAnsi="Bookman Old Style"/>
                <w:lang w:val="id-ID"/>
              </w:rPr>
              <w:t>efektivitas budaya Risiko pada organisasi Penyelenggara Perdagangan Aset Keuangan Digital secara menyeluruh.</w:t>
            </w:r>
          </w:p>
        </w:tc>
        <w:tc>
          <w:tcPr>
            <w:tcW w:w="3756" w:type="dxa"/>
          </w:tcPr>
          <w:p w14:paraId="4BC5C01A" w14:textId="77777777" w:rsidR="00370315" w:rsidRPr="00370315" w:rsidRDefault="00370315" w:rsidP="00370315">
            <w:pPr>
              <w:spacing w:line="276" w:lineRule="auto"/>
              <w:jc w:val="both"/>
              <w:rPr>
                <w:rFonts w:ascii="Bookman Old Style" w:hAnsi="Bookman Old Style"/>
                <w:lang w:val="id-ID"/>
              </w:rPr>
            </w:pPr>
            <w:r w:rsidRPr="00370315">
              <w:rPr>
                <w:rFonts w:ascii="Bookman Old Style" w:hAnsi="Bookman Old Style"/>
                <w:lang w:val="id-ID"/>
              </w:rPr>
              <w:lastRenderedPageBreak/>
              <w:t>Pasal 67</w:t>
            </w:r>
          </w:p>
          <w:p w14:paraId="7C6771CB" w14:textId="77777777" w:rsidR="00370315" w:rsidRPr="00370315" w:rsidRDefault="00370315" w:rsidP="00370315">
            <w:pPr>
              <w:spacing w:line="276" w:lineRule="auto"/>
              <w:ind w:left="284"/>
              <w:jc w:val="both"/>
              <w:rPr>
                <w:rFonts w:ascii="Bookman Old Style" w:hAnsi="Bookman Old Style"/>
                <w:lang w:val="id-ID"/>
              </w:rPr>
            </w:pPr>
            <w:r w:rsidRPr="00370315">
              <w:rPr>
                <w:rFonts w:ascii="Bookman Old Style" w:hAnsi="Bookman Old Style"/>
                <w:lang w:val="id-ID"/>
              </w:rPr>
              <w:t>Ayat (1)</w:t>
            </w:r>
          </w:p>
          <w:p w14:paraId="27857C79" w14:textId="77777777" w:rsidR="00370315" w:rsidRPr="00370315" w:rsidRDefault="00370315" w:rsidP="00370315">
            <w:pPr>
              <w:spacing w:line="276" w:lineRule="auto"/>
              <w:ind w:left="567"/>
              <w:jc w:val="both"/>
              <w:rPr>
                <w:rFonts w:ascii="Bookman Old Style" w:hAnsi="Bookman Old Style"/>
                <w:lang w:val="id-ID"/>
              </w:rPr>
            </w:pPr>
            <w:r w:rsidRPr="00370315">
              <w:rPr>
                <w:rFonts w:ascii="Bookman Old Style" w:hAnsi="Bookman Old Style"/>
                <w:lang w:val="id-ID"/>
              </w:rPr>
              <w:t>Yang dimaksud dengan ”tepat waktu” adalah kondisi sebelum terjadinya kelemahan dan penyimpangan yang menyebabkan atau memengaruhi eksposur Risiko.</w:t>
            </w:r>
          </w:p>
          <w:p w14:paraId="4704EE05" w14:textId="77777777" w:rsidR="00370315" w:rsidRPr="00370315" w:rsidRDefault="00370315" w:rsidP="00370315">
            <w:pPr>
              <w:spacing w:line="276" w:lineRule="auto"/>
              <w:ind w:left="284"/>
              <w:jc w:val="both"/>
              <w:rPr>
                <w:rFonts w:ascii="Bookman Old Style" w:hAnsi="Bookman Old Style"/>
                <w:lang w:val="id-ID"/>
              </w:rPr>
            </w:pPr>
            <w:r w:rsidRPr="00370315">
              <w:rPr>
                <w:rFonts w:ascii="Bookman Old Style" w:hAnsi="Bookman Old Style"/>
                <w:lang w:val="id-ID"/>
              </w:rPr>
              <w:t>Ayat (2)</w:t>
            </w:r>
          </w:p>
          <w:p w14:paraId="232C1B45" w14:textId="77777777" w:rsidR="00370315" w:rsidRPr="00370315" w:rsidRDefault="00370315" w:rsidP="00370315">
            <w:pPr>
              <w:spacing w:line="276" w:lineRule="auto"/>
              <w:ind w:left="567"/>
              <w:jc w:val="both"/>
              <w:rPr>
                <w:rFonts w:ascii="Bookman Old Style" w:hAnsi="Bookman Old Style"/>
                <w:lang w:val="id-ID"/>
              </w:rPr>
            </w:pPr>
            <w:r w:rsidRPr="00370315">
              <w:rPr>
                <w:rFonts w:ascii="Bookman Old Style" w:hAnsi="Bookman Old Style"/>
                <w:lang w:val="id-ID"/>
              </w:rPr>
              <w:t>Huruf a</w:t>
            </w:r>
          </w:p>
          <w:p w14:paraId="6E1EFDA8" w14:textId="77777777" w:rsidR="00370315" w:rsidRPr="00370315" w:rsidRDefault="00370315" w:rsidP="00370315">
            <w:pPr>
              <w:spacing w:line="276" w:lineRule="auto"/>
              <w:ind w:left="851"/>
              <w:jc w:val="both"/>
              <w:rPr>
                <w:rFonts w:ascii="Bookman Old Style" w:hAnsi="Bookman Old Style"/>
                <w:lang w:val="id-ID"/>
              </w:rPr>
            </w:pPr>
            <w:r w:rsidRPr="00370315">
              <w:rPr>
                <w:rFonts w:ascii="Bookman Old Style" w:hAnsi="Bookman Old Style"/>
                <w:lang w:val="id-ID"/>
              </w:rPr>
              <w:t>Cukup jelas.</w:t>
            </w:r>
          </w:p>
          <w:p w14:paraId="35F5FCD5" w14:textId="77777777" w:rsidR="00370315" w:rsidRPr="00370315" w:rsidRDefault="00370315" w:rsidP="00370315">
            <w:pPr>
              <w:spacing w:line="276" w:lineRule="auto"/>
              <w:ind w:left="567"/>
              <w:jc w:val="both"/>
              <w:rPr>
                <w:rFonts w:ascii="Bookman Old Style" w:hAnsi="Bookman Old Style"/>
                <w:lang w:val="id-ID"/>
              </w:rPr>
            </w:pPr>
            <w:r w:rsidRPr="00370315">
              <w:rPr>
                <w:rFonts w:ascii="Bookman Old Style" w:hAnsi="Bookman Old Style"/>
                <w:lang w:val="id-ID"/>
              </w:rPr>
              <w:t>Huruf b</w:t>
            </w:r>
          </w:p>
          <w:p w14:paraId="38F15950" w14:textId="77777777" w:rsidR="00370315" w:rsidRPr="00370315" w:rsidRDefault="00370315" w:rsidP="00F75AE8">
            <w:pPr>
              <w:spacing w:line="276" w:lineRule="auto"/>
              <w:ind w:left="851"/>
              <w:jc w:val="both"/>
              <w:rPr>
                <w:rFonts w:ascii="Bookman Old Style" w:hAnsi="Bookman Old Style"/>
                <w:lang w:val="id-ID"/>
              </w:rPr>
            </w:pPr>
            <w:r w:rsidRPr="00370315">
              <w:rPr>
                <w:rFonts w:ascii="Bookman Old Style" w:hAnsi="Bookman Old Style"/>
                <w:lang w:val="id-ID"/>
              </w:rPr>
              <w:t>Cukup jelas.</w:t>
            </w:r>
          </w:p>
          <w:p w14:paraId="1DFC150D" w14:textId="77777777" w:rsidR="00370315" w:rsidRPr="00370315" w:rsidRDefault="00370315" w:rsidP="00370315">
            <w:pPr>
              <w:spacing w:line="276" w:lineRule="auto"/>
              <w:ind w:left="567"/>
              <w:jc w:val="both"/>
              <w:rPr>
                <w:rFonts w:ascii="Bookman Old Style" w:hAnsi="Bookman Old Style"/>
                <w:lang w:val="id-ID"/>
              </w:rPr>
            </w:pPr>
            <w:r w:rsidRPr="00370315">
              <w:rPr>
                <w:rFonts w:ascii="Bookman Old Style" w:hAnsi="Bookman Old Style"/>
                <w:lang w:val="id-ID"/>
              </w:rPr>
              <w:t>Huruf c</w:t>
            </w:r>
          </w:p>
          <w:p w14:paraId="6AC05608" w14:textId="77777777" w:rsidR="00370315" w:rsidRPr="00370315" w:rsidRDefault="00370315" w:rsidP="00F75AE8">
            <w:pPr>
              <w:spacing w:line="276" w:lineRule="auto"/>
              <w:ind w:left="851"/>
              <w:jc w:val="both"/>
              <w:rPr>
                <w:rFonts w:ascii="Bookman Old Style" w:hAnsi="Bookman Old Style"/>
                <w:lang w:val="id-ID"/>
              </w:rPr>
            </w:pPr>
            <w:r w:rsidRPr="00370315">
              <w:rPr>
                <w:rFonts w:ascii="Bookman Old Style" w:hAnsi="Bookman Old Style"/>
                <w:lang w:val="id-ID"/>
              </w:rPr>
              <w:t xml:space="preserve">Informasi keuangan dan manajemen yang lengkap, akurat, tepat guna, dan tepat waktu diperlukan dalam rangka pengambilan keputusan yang tepat dan dapat dipertanggungjawabkan, </w:t>
            </w:r>
            <w:r w:rsidRPr="00370315">
              <w:rPr>
                <w:rFonts w:ascii="Bookman Old Style" w:hAnsi="Bookman Old Style"/>
                <w:lang w:val="id-ID"/>
              </w:rPr>
              <w:lastRenderedPageBreak/>
              <w:t>serta dikomunikasikan kepada pihak yang berkepentingan.</w:t>
            </w:r>
          </w:p>
          <w:p w14:paraId="6FB16797" w14:textId="77777777" w:rsidR="00370315" w:rsidRPr="00370315" w:rsidRDefault="00370315" w:rsidP="00370315">
            <w:pPr>
              <w:spacing w:line="276" w:lineRule="auto"/>
              <w:ind w:left="567"/>
              <w:jc w:val="both"/>
              <w:rPr>
                <w:rFonts w:ascii="Bookman Old Style" w:hAnsi="Bookman Old Style"/>
                <w:lang w:val="id-ID"/>
              </w:rPr>
            </w:pPr>
            <w:r w:rsidRPr="00370315">
              <w:rPr>
                <w:rFonts w:ascii="Bookman Old Style" w:hAnsi="Bookman Old Style"/>
                <w:lang w:val="id-ID"/>
              </w:rPr>
              <w:t>Huruf d</w:t>
            </w:r>
          </w:p>
          <w:p w14:paraId="03E00146" w14:textId="77777777" w:rsidR="00370315" w:rsidRPr="00370315" w:rsidRDefault="00370315" w:rsidP="00F75AE8">
            <w:pPr>
              <w:spacing w:line="276" w:lineRule="auto"/>
              <w:ind w:left="851"/>
              <w:jc w:val="both"/>
              <w:rPr>
                <w:rFonts w:ascii="Bookman Old Style" w:hAnsi="Bookman Old Style"/>
                <w:lang w:val="id-ID"/>
              </w:rPr>
            </w:pPr>
            <w:r w:rsidRPr="00370315">
              <w:rPr>
                <w:rFonts w:ascii="Bookman Old Style" w:hAnsi="Bookman Old Style"/>
                <w:lang w:val="id-ID"/>
              </w:rPr>
              <w:t>Efektivitas dan efisiensi dalam kegiatan bisnis dan operasional antara lain diperlukan untuk melindungi aset</w:t>
            </w:r>
          </w:p>
          <w:p w14:paraId="439D7FD2" w14:textId="77777777" w:rsidR="00370315" w:rsidRPr="00370315" w:rsidRDefault="00370315" w:rsidP="00F75AE8">
            <w:pPr>
              <w:spacing w:line="276" w:lineRule="auto"/>
              <w:ind w:left="851"/>
              <w:jc w:val="both"/>
              <w:rPr>
                <w:rFonts w:ascii="Bookman Old Style" w:hAnsi="Bookman Old Style"/>
                <w:lang w:val="id-ID"/>
              </w:rPr>
            </w:pPr>
            <w:r w:rsidRPr="00370315">
              <w:rPr>
                <w:rFonts w:ascii="Bookman Old Style" w:hAnsi="Bookman Old Style"/>
                <w:lang w:val="id-ID"/>
              </w:rPr>
              <w:t>dan sumber daya Penyelenggara Perdagangan Aset Keuangan Digital lainnya dari Risiko terkait.</w:t>
            </w:r>
          </w:p>
          <w:p w14:paraId="0C3D6745" w14:textId="77777777" w:rsidR="00370315" w:rsidRPr="00370315" w:rsidRDefault="00370315" w:rsidP="00370315">
            <w:pPr>
              <w:spacing w:line="276" w:lineRule="auto"/>
              <w:ind w:left="567"/>
              <w:jc w:val="both"/>
              <w:rPr>
                <w:rFonts w:ascii="Bookman Old Style" w:hAnsi="Bookman Old Style"/>
                <w:lang w:val="id-ID"/>
              </w:rPr>
            </w:pPr>
            <w:r w:rsidRPr="00370315">
              <w:rPr>
                <w:rFonts w:ascii="Bookman Old Style" w:hAnsi="Bookman Old Style"/>
                <w:lang w:val="id-ID"/>
              </w:rPr>
              <w:t>Huruf e</w:t>
            </w:r>
          </w:p>
          <w:p w14:paraId="2AAF7C96" w14:textId="77777777" w:rsidR="00370315" w:rsidRPr="00370315" w:rsidRDefault="00370315" w:rsidP="00F75AE8">
            <w:pPr>
              <w:spacing w:line="276" w:lineRule="auto"/>
              <w:ind w:left="851"/>
              <w:jc w:val="both"/>
              <w:rPr>
                <w:rFonts w:ascii="Bookman Old Style" w:hAnsi="Bookman Old Style"/>
                <w:lang w:val="id-ID"/>
              </w:rPr>
            </w:pPr>
            <w:r w:rsidRPr="00370315">
              <w:rPr>
                <w:rFonts w:ascii="Bookman Old Style" w:hAnsi="Bookman Old Style"/>
                <w:lang w:val="id-ID"/>
              </w:rPr>
              <w:t>Efektivitas budaya Risiko (risk culture) dimaksudkan untuk mengidentifikasi kelemahan dan penyimpangan secara lebih dini dan menilai kembali kewajaran kebijakan</w:t>
            </w:r>
          </w:p>
          <w:p w14:paraId="0ABAC0C2" w14:textId="294B5B03" w:rsidR="00044757" w:rsidRPr="00885F72" w:rsidRDefault="00370315" w:rsidP="00F75AE8">
            <w:pPr>
              <w:spacing w:line="276" w:lineRule="auto"/>
              <w:ind w:left="851"/>
              <w:jc w:val="both"/>
              <w:rPr>
                <w:rFonts w:ascii="Bookman Old Style" w:hAnsi="Bookman Old Style"/>
                <w:lang w:val="id-ID"/>
              </w:rPr>
            </w:pPr>
            <w:r w:rsidRPr="00370315">
              <w:rPr>
                <w:rFonts w:ascii="Bookman Old Style" w:hAnsi="Bookman Old Style"/>
                <w:lang w:val="id-ID"/>
              </w:rPr>
              <w:t>dan prosedur yang ada pada Penyelenggara Perdagangan Aset Keuangan Digital secara berkesinambungan.</w:t>
            </w:r>
          </w:p>
        </w:tc>
        <w:tc>
          <w:tcPr>
            <w:tcW w:w="2841" w:type="dxa"/>
          </w:tcPr>
          <w:p w14:paraId="39817A1D"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373687BF"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59C4FB83" w14:textId="77777777" w:rsidTr="00044757">
        <w:tc>
          <w:tcPr>
            <w:tcW w:w="4512" w:type="dxa"/>
          </w:tcPr>
          <w:p w14:paraId="1A8B13BF" w14:textId="77777777" w:rsidR="002243A7" w:rsidRPr="002243A7" w:rsidRDefault="002243A7" w:rsidP="002243A7">
            <w:pPr>
              <w:spacing w:line="276" w:lineRule="auto"/>
              <w:jc w:val="both"/>
              <w:rPr>
                <w:rFonts w:ascii="Bookman Old Style" w:hAnsi="Bookman Old Style"/>
                <w:lang w:val="id-ID"/>
              </w:rPr>
            </w:pPr>
            <w:r w:rsidRPr="002243A7">
              <w:rPr>
                <w:rFonts w:ascii="Bookman Old Style" w:hAnsi="Bookman Old Style"/>
                <w:lang w:val="id-ID"/>
              </w:rPr>
              <w:lastRenderedPageBreak/>
              <w:t>Paragraf 2</w:t>
            </w:r>
          </w:p>
          <w:p w14:paraId="64813690" w14:textId="77777777" w:rsidR="002243A7" w:rsidRPr="002243A7" w:rsidRDefault="002243A7" w:rsidP="002243A7">
            <w:pPr>
              <w:spacing w:line="276" w:lineRule="auto"/>
              <w:jc w:val="both"/>
              <w:rPr>
                <w:rFonts w:ascii="Bookman Old Style" w:hAnsi="Bookman Old Style"/>
                <w:lang w:val="id-ID"/>
              </w:rPr>
            </w:pPr>
            <w:r w:rsidRPr="002243A7">
              <w:rPr>
                <w:rFonts w:ascii="Bookman Old Style" w:hAnsi="Bookman Old Style"/>
                <w:lang w:val="id-ID"/>
              </w:rPr>
              <w:t xml:space="preserve">Sistem Pengendalian Internal dalam </w:t>
            </w:r>
          </w:p>
          <w:p w14:paraId="4C172AA6" w14:textId="77777777" w:rsidR="002243A7" w:rsidRPr="002243A7" w:rsidRDefault="002243A7" w:rsidP="002243A7">
            <w:pPr>
              <w:spacing w:line="276" w:lineRule="auto"/>
              <w:jc w:val="both"/>
              <w:rPr>
                <w:rFonts w:ascii="Bookman Old Style" w:hAnsi="Bookman Old Style"/>
                <w:lang w:val="id-ID"/>
              </w:rPr>
            </w:pPr>
            <w:r w:rsidRPr="002243A7">
              <w:rPr>
                <w:rFonts w:ascii="Bookman Old Style" w:hAnsi="Bookman Old Style"/>
                <w:lang w:val="id-ID"/>
              </w:rPr>
              <w:t xml:space="preserve">Penerapan Manajemen Risiko </w:t>
            </w:r>
          </w:p>
          <w:p w14:paraId="2FCBF135" w14:textId="77777777" w:rsidR="002243A7" w:rsidRPr="002243A7" w:rsidRDefault="002243A7" w:rsidP="002243A7">
            <w:pPr>
              <w:spacing w:line="276" w:lineRule="auto"/>
              <w:jc w:val="both"/>
              <w:rPr>
                <w:rFonts w:ascii="Bookman Old Style" w:hAnsi="Bookman Old Style"/>
                <w:lang w:val="id-ID"/>
              </w:rPr>
            </w:pPr>
          </w:p>
          <w:p w14:paraId="3DF13BFF" w14:textId="77777777" w:rsidR="002243A7" w:rsidRPr="002243A7" w:rsidRDefault="002243A7" w:rsidP="002243A7">
            <w:pPr>
              <w:spacing w:line="276" w:lineRule="auto"/>
              <w:jc w:val="both"/>
              <w:rPr>
                <w:rFonts w:ascii="Bookman Old Style" w:hAnsi="Bookman Old Style"/>
                <w:lang w:val="id-ID"/>
              </w:rPr>
            </w:pPr>
            <w:r w:rsidRPr="002243A7">
              <w:rPr>
                <w:rFonts w:ascii="Bookman Old Style" w:hAnsi="Bookman Old Style"/>
                <w:lang w:val="id-ID"/>
              </w:rPr>
              <w:t>Pasal 68</w:t>
            </w:r>
          </w:p>
          <w:p w14:paraId="6A9772E3" w14:textId="55495B11" w:rsidR="002243A7" w:rsidRPr="002243A7" w:rsidRDefault="002243A7" w:rsidP="002243A7">
            <w:pPr>
              <w:pStyle w:val="ListParagraph"/>
              <w:numPr>
                <w:ilvl w:val="0"/>
                <w:numId w:val="122"/>
              </w:numPr>
              <w:spacing w:line="276" w:lineRule="auto"/>
              <w:ind w:left="397" w:hanging="397"/>
              <w:jc w:val="both"/>
              <w:rPr>
                <w:rFonts w:ascii="Bookman Old Style" w:hAnsi="Bookman Old Style"/>
                <w:lang w:val="id-ID"/>
              </w:rPr>
            </w:pPr>
            <w:r w:rsidRPr="002243A7">
              <w:rPr>
                <w:rFonts w:ascii="Bookman Old Style" w:hAnsi="Bookman Old Style"/>
                <w:lang w:val="id-ID"/>
              </w:rPr>
              <w:t xml:space="preserve">Dalam penerapan Manajemen Risiko, sistem pengendalian internal yang menyeluruh sebagaimana dimaksud dalam Pasal 55 ayat (2) huruf d paling sedikit memuat: </w:t>
            </w:r>
          </w:p>
          <w:p w14:paraId="33A20AC3" w14:textId="77777777" w:rsidR="002243A7" w:rsidRDefault="002243A7" w:rsidP="002243A7">
            <w:pPr>
              <w:pStyle w:val="ListParagraph"/>
              <w:numPr>
                <w:ilvl w:val="0"/>
                <w:numId w:val="123"/>
              </w:numPr>
              <w:spacing w:line="276" w:lineRule="auto"/>
              <w:ind w:left="794" w:hanging="397"/>
              <w:jc w:val="both"/>
              <w:rPr>
                <w:rFonts w:ascii="Bookman Old Style" w:hAnsi="Bookman Old Style"/>
                <w:lang w:val="id-ID"/>
              </w:rPr>
            </w:pPr>
            <w:r w:rsidRPr="002243A7">
              <w:rPr>
                <w:rFonts w:ascii="Bookman Old Style" w:hAnsi="Bookman Old Style"/>
                <w:lang w:val="id-ID"/>
              </w:rPr>
              <w:t xml:space="preserve">kesesuaian sistem pengendalian internal dengan jenis dan tingkat Risiko yang melekat pada kegiatan usaha Penyelenggara Perdagangan Aset Keuangan Digital; </w:t>
            </w:r>
          </w:p>
          <w:p w14:paraId="72151D46" w14:textId="77777777" w:rsidR="002243A7" w:rsidRDefault="002243A7" w:rsidP="002243A7">
            <w:pPr>
              <w:pStyle w:val="ListParagraph"/>
              <w:numPr>
                <w:ilvl w:val="0"/>
                <w:numId w:val="123"/>
              </w:numPr>
              <w:spacing w:line="276" w:lineRule="auto"/>
              <w:ind w:left="794" w:hanging="397"/>
              <w:jc w:val="both"/>
              <w:rPr>
                <w:rFonts w:ascii="Bookman Old Style" w:hAnsi="Bookman Old Style"/>
                <w:lang w:val="id-ID"/>
              </w:rPr>
            </w:pPr>
            <w:r w:rsidRPr="002243A7">
              <w:rPr>
                <w:rFonts w:ascii="Bookman Old Style" w:hAnsi="Bookman Old Style"/>
                <w:lang w:val="id-ID"/>
              </w:rPr>
              <w:t xml:space="preserve">penetapan wewenang dan tanggung jawab untuk pemantauan kepatuhan terhadap kecukupan kebijakan Manajemen Risiko sebagaimana dimaksud dalam Pasal 61 dan prosedur Manajemen Risiko serta penetapan limit Risiko sebagaimana dimaksud dalam Pasal 62; </w:t>
            </w:r>
          </w:p>
          <w:p w14:paraId="4318B578" w14:textId="77777777" w:rsidR="002243A7" w:rsidRDefault="002243A7" w:rsidP="002243A7">
            <w:pPr>
              <w:pStyle w:val="ListParagraph"/>
              <w:numPr>
                <w:ilvl w:val="0"/>
                <w:numId w:val="123"/>
              </w:numPr>
              <w:spacing w:line="276" w:lineRule="auto"/>
              <w:ind w:left="794" w:hanging="397"/>
              <w:jc w:val="both"/>
              <w:rPr>
                <w:rFonts w:ascii="Bookman Old Style" w:hAnsi="Bookman Old Style"/>
                <w:lang w:val="id-ID"/>
              </w:rPr>
            </w:pPr>
            <w:r w:rsidRPr="002243A7">
              <w:rPr>
                <w:rFonts w:ascii="Bookman Old Style" w:hAnsi="Bookman Old Style"/>
                <w:lang w:val="id-ID"/>
              </w:rPr>
              <w:t xml:space="preserve">penetapan jalur pelaporan dan pemisahan fungsi yang jelas dari fungsi operasional kepada fungsi pengendalian Risiko; </w:t>
            </w:r>
          </w:p>
          <w:p w14:paraId="2EB3D8EF" w14:textId="77777777" w:rsidR="002243A7" w:rsidRDefault="002243A7" w:rsidP="002243A7">
            <w:pPr>
              <w:pStyle w:val="ListParagraph"/>
              <w:numPr>
                <w:ilvl w:val="0"/>
                <w:numId w:val="123"/>
              </w:numPr>
              <w:spacing w:line="276" w:lineRule="auto"/>
              <w:ind w:left="794" w:hanging="397"/>
              <w:jc w:val="both"/>
              <w:rPr>
                <w:rFonts w:ascii="Bookman Old Style" w:hAnsi="Bookman Old Style"/>
                <w:lang w:val="id-ID"/>
              </w:rPr>
            </w:pPr>
            <w:r w:rsidRPr="002243A7">
              <w:rPr>
                <w:rFonts w:ascii="Bookman Old Style" w:hAnsi="Bookman Old Style"/>
                <w:lang w:val="id-ID"/>
              </w:rPr>
              <w:lastRenderedPageBreak/>
              <w:t xml:space="preserve">struktur organisasi yang menggambarkan secara jelas kegiatan usaha Penyelenggara Perdagangan Aset Keuangan Digital; </w:t>
            </w:r>
          </w:p>
          <w:p w14:paraId="14B41815" w14:textId="77777777" w:rsidR="002243A7" w:rsidRDefault="002243A7" w:rsidP="002243A7">
            <w:pPr>
              <w:pStyle w:val="ListParagraph"/>
              <w:numPr>
                <w:ilvl w:val="0"/>
                <w:numId w:val="123"/>
              </w:numPr>
              <w:spacing w:line="276" w:lineRule="auto"/>
              <w:ind w:left="794" w:hanging="397"/>
              <w:jc w:val="both"/>
              <w:rPr>
                <w:rFonts w:ascii="Bookman Old Style" w:hAnsi="Bookman Old Style"/>
                <w:lang w:val="id-ID"/>
              </w:rPr>
            </w:pPr>
            <w:r w:rsidRPr="002243A7">
              <w:rPr>
                <w:rFonts w:ascii="Bookman Old Style" w:hAnsi="Bookman Old Style"/>
                <w:lang w:val="id-ID"/>
              </w:rPr>
              <w:t xml:space="preserve">pelaporan keuangan dan kegiatan operasional yang akurat dan tepat waktu; </w:t>
            </w:r>
          </w:p>
          <w:p w14:paraId="43E47DA1" w14:textId="77777777" w:rsidR="002243A7" w:rsidRDefault="002243A7" w:rsidP="002243A7">
            <w:pPr>
              <w:pStyle w:val="ListParagraph"/>
              <w:numPr>
                <w:ilvl w:val="0"/>
                <w:numId w:val="123"/>
              </w:numPr>
              <w:spacing w:line="276" w:lineRule="auto"/>
              <w:ind w:left="794" w:hanging="397"/>
              <w:jc w:val="both"/>
              <w:rPr>
                <w:rFonts w:ascii="Bookman Old Style" w:hAnsi="Bookman Old Style"/>
                <w:lang w:val="id-ID"/>
              </w:rPr>
            </w:pPr>
            <w:r w:rsidRPr="002243A7">
              <w:rPr>
                <w:rFonts w:ascii="Bookman Old Style" w:hAnsi="Bookman Old Style"/>
                <w:lang w:val="id-ID"/>
              </w:rPr>
              <w:t xml:space="preserve">kecukupan prosedur untuk memastikan kepatuhan Penyelenggara Perdagangan Aset Keuangan Digital terhadap ketentuan perundang-undangan bagi Penyelenggara Perdagangan Aset Keuangan Digital; </w:t>
            </w:r>
          </w:p>
          <w:p w14:paraId="64F63089" w14:textId="77777777" w:rsidR="002243A7" w:rsidRDefault="002243A7" w:rsidP="002243A7">
            <w:pPr>
              <w:pStyle w:val="ListParagraph"/>
              <w:numPr>
                <w:ilvl w:val="0"/>
                <w:numId w:val="123"/>
              </w:numPr>
              <w:spacing w:line="276" w:lineRule="auto"/>
              <w:ind w:left="794" w:hanging="397"/>
              <w:jc w:val="both"/>
              <w:rPr>
                <w:rFonts w:ascii="Bookman Old Style" w:hAnsi="Bookman Old Style"/>
                <w:lang w:val="id-ID"/>
              </w:rPr>
            </w:pPr>
            <w:r w:rsidRPr="002243A7">
              <w:rPr>
                <w:rFonts w:ascii="Bookman Old Style" w:hAnsi="Bookman Old Style"/>
                <w:lang w:val="id-ID"/>
              </w:rPr>
              <w:t xml:space="preserve">kaji ulang yang efektif, independen, dan obyektif terhadap prosedur penilaian kegiatan operasional Penyelenggara Perdagangan Aset Keuangan Digital; </w:t>
            </w:r>
          </w:p>
          <w:p w14:paraId="4EC942B1" w14:textId="77777777" w:rsidR="002243A7" w:rsidRDefault="002243A7" w:rsidP="002243A7">
            <w:pPr>
              <w:pStyle w:val="ListParagraph"/>
              <w:numPr>
                <w:ilvl w:val="0"/>
                <w:numId w:val="123"/>
              </w:numPr>
              <w:spacing w:line="276" w:lineRule="auto"/>
              <w:ind w:left="794" w:hanging="397"/>
              <w:jc w:val="both"/>
              <w:rPr>
                <w:rFonts w:ascii="Bookman Old Style" w:hAnsi="Bookman Old Style"/>
                <w:lang w:val="id-ID"/>
              </w:rPr>
            </w:pPr>
            <w:r w:rsidRPr="002243A7">
              <w:rPr>
                <w:rFonts w:ascii="Bookman Old Style" w:hAnsi="Bookman Old Style"/>
                <w:lang w:val="id-ID"/>
              </w:rPr>
              <w:t xml:space="preserve">pengujian dan kaji ulang yang memadai terhadap sistem informasi Manajemen Risiko; </w:t>
            </w:r>
          </w:p>
          <w:p w14:paraId="0D571475" w14:textId="77777777" w:rsidR="002243A7" w:rsidRDefault="002243A7" w:rsidP="002243A7">
            <w:pPr>
              <w:pStyle w:val="ListParagraph"/>
              <w:numPr>
                <w:ilvl w:val="0"/>
                <w:numId w:val="123"/>
              </w:numPr>
              <w:spacing w:line="276" w:lineRule="auto"/>
              <w:ind w:left="794" w:hanging="397"/>
              <w:jc w:val="both"/>
              <w:rPr>
                <w:rFonts w:ascii="Bookman Old Style" w:hAnsi="Bookman Old Style"/>
                <w:lang w:val="id-ID"/>
              </w:rPr>
            </w:pPr>
            <w:r w:rsidRPr="002243A7">
              <w:rPr>
                <w:rFonts w:ascii="Bookman Old Style" w:hAnsi="Bookman Old Style"/>
                <w:lang w:val="id-ID"/>
              </w:rPr>
              <w:t xml:space="preserve">dokumentasi secara lengkap dan memadai terhadap prosedur operasional, cakupan, dan temuan audit, serta tanggapan Direksi dan Dewan Komisaris </w:t>
            </w:r>
            <w:r w:rsidRPr="002243A7">
              <w:rPr>
                <w:rFonts w:ascii="Bookman Old Style" w:hAnsi="Bookman Old Style"/>
                <w:lang w:val="id-ID"/>
              </w:rPr>
              <w:lastRenderedPageBreak/>
              <w:t xml:space="preserve">Penyelenggara Perdagangan Aset Keuangan Digital berdasarkan hasil audit; dan </w:t>
            </w:r>
          </w:p>
          <w:p w14:paraId="0F84F8D9" w14:textId="61FBA0DC" w:rsidR="002243A7" w:rsidRPr="002243A7" w:rsidRDefault="002243A7" w:rsidP="002243A7">
            <w:pPr>
              <w:pStyle w:val="ListParagraph"/>
              <w:numPr>
                <w:ilvl w:val="0"/>
                <w:numId w:val="123"/>
              </w:numPr>
              <w:spacing w:line="276" w:lineRule="auto"/>
              <w:ind w:left="794" w:hanging="397"/>
              <w:jc w:val="both"/>
              <w:rPr>
                <w:rFonts w:ascii="Bookman Old Style" w:hAnsi="Bookman Old Style"/>
                <w:lang w:val="id-ID"/>
              </w:rPr>
            </w:pPr>
            <w:r w:rsidRPr="002243A7">
              <w:rPr>
                <w:rFonts w:ascii="Bookman Old Style" w:hAnsi="Bookman Old Style"/>
                <w:lang w:val="id-ID"/>
              </w:rPr>
              <w:t xml:space="preserve">verifikasi dan kaji ulang secara berkala dan berkesinambungan terhadap penanganan kelemahan Penyelenggara Perdagangan Aset Keuangan Digital yang bersifat material dan tindakan Direksi dan Dewan Komisaris Penyelenggara Perdagangan Aset Keuangan Digital untuk memperbaiki penyimpangan yang terjadi.   </w:t>
            </w:r>
          </w:p>
          <w:p w14:paraId="32802677" w14:textId="28E34081" w:rsidR="00044757" w:rsidRPr="00885F72" w:rsidRDefault="002243A7" w:rsidP="002243A7">
            <w:pPr>
              <w:pStyle w:val="ListParagraph"/>
              <w:numPr>
                <w:ilvl w:val="0"/>
                <w:numId w:val="122"/>
              </w:numPr>
              <w:spacing w:line="276" w:lineRule="auto"/>
              <w:ind w:left="397" w:hanging="397"/>
              <w:jc w:val="both"/>
              <w:rPr>
                <w:rFonts w:ascii="Bookman Old Style" w:hAnsi="Bookman Old Style"/>
                <w:lang w:val="id-ID"/>
              </w:rPr>
            </w:pPr>
            <w:r w:rsidRPr="002243A7">
              <w:rPr>
                <w:rFonts w:ascii="Bookman Old Style" w:hAnsi="Bookman Old Style"/>
                <w:lang w:val="id-ID"/>
              </w:rPr>
              <w:t>Penilaian terhadap sistem pengendalian internal dalam penerapan Manajemen Risiko sebagaimana dimaksud pada ayat (1) wajib dilakukan oleh fungsi audit internal.</w:t>
            </w:r>
          </w:p>
        </w:tc>
        <w:tc>
          <w:tcPr>
            <w:tcW w:w="3756" w:type="dxa"/>
          </w:tcPr>
          <w:p w14:paraId="06C9AC13" w14:textId="77777777" w:rsidR="006059B6" w:rsidRPr="006059B6" w:rsidRDefault="006059B6" w:rsidP="006059B6">
            <w:pPr>
              <w:spacing w:line="276" w:lineRule="auto"/>
              <w:jc w:val="both"/>
              <w:rPr>
                <w:rFonts w:ascii="Bookman Old Style" w:hAnsi="Bookman Old Style"/>
                <w:lang w:val="id-ID"/>
              </w:rPr>
            </w:pPr>
            <w:r w:rsidRPr="006059B6">
              <w:rPr>
                <w:rFonts w:ascii="Bookman Old Style" w:hAnsi="Bookman Old Style"/>
                <w:lang w:val="id-ID"/>
              </w:rPr>
              <w:lastRenderedPageBreak/>
              <w:t>Pasal 68</w:t>
            </w:r>
          </w:p>
          <w:p w14:paraId="79505F05" w14:textId="01DB192B" w:rsidR="00044757" w:rsidRPr="00885F72" w:rsidRDefault="006059B6" w:rsidP="006059B6">
            <w:pPr>
              <w:spacing w:line="276" w:lineRule="auto"/>
              <w:jc w:val="both"/>
              <w:rPr>
                <w:rFonts w:ascii="Bookman Old Style" w:hAnsi="Bookman Old Style"/>
                <w:lang w:val="id-ID"/>
              </w:rPr>
            </w:pPr>
            <w:r w:rsidRPr="006059B6">
              <w:rPr>
                <w:rFonts w:ascii="Bookman Old Style" w:hAnsi="Bookman Old Style"/>
                <w:lang w:val="id-ID"/>
              </w:rPr>
              <w:t>Cukup jelas.</w:t>
            </w:r>
          </w:p>
        </w:tc>
        <w:tc>
          <w:tcPr>
            <w:tcW w:w="2841" w:type="dxa"/>
          </w:tcPr>
          <w:p w14:paraId="1B5A4113"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707F2BEC"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743C7710" w14:textId="77777777" w:rsidTr="00044757">
        <w:tc>
          <w:tcPr>
            <w:tcW w:w="4512" w:type="dxa"/>
          </w:tcPr>
          <w:p w14:paraId="5424D020" w14:textId="77777777" w:rsidR="00845F41" w:rsidRPr="00845F41" w:rsidRDefault="00845F41" w:rsidP="00845F41">
            <w:pPr>
              <w:spacing w:line="276" w:lineRule="auto"/>
              <w:jc w:val="both"/>
              <w:rPr>
                <w:rFonts w:ascii="Bookman Old Style" w:hAnsi="Bookman Old Style"/>
                <w:lang w:val="id-ID"/>
              </w:rPr>
            </w:pPr>
            <w:r w:rsidRPr="00845F41">
              <w:rPr>
                <w:rFonts w:ascii="Bookman Old Style" w:hAnsi="Bookman Old Style"/>
                <w:lang w:val="id-ID"/>
              </w:rPr>
              <w:lastRenderedPageBreak/>
              <w:t xml:space="preserve">Bagian Keenam </w:t>
            </w:r>
          </w:p>
          <w:p w14:paraId="235148E0" w14:textId="77777777" w:rsidR="00845F41" w:rsidRPr="00845F41" w:rsidRDefault="00845F41" w:rsidP="00845F41">
            <w:pPr>
              <w:spacing w:line="276" w:lineRule="auto"/>
              <w:jc w:val="both"/>
              <w:rPr>
                <w:rFonts w:ascii="Bookman Old Style" w:hAnsi="Bookman Old Style"/>
                <w:lang w:val="id-ID"/>
              </w:rPr>
            </w:pPr>
            <w:r w:rsidRPr="00845F41">
              <w:rPr>
                <w:rFonts w:ascii="Bookman Old Style" w:hAnsi="Bookman Old Style"/>
                <w:lang w:val="id-ID"/>
              </w:rPr>
              <w:t>Organisasi dan Fungsi Manajemen Risiko</w:t>
            </w:r>
          </w:p>
          <w:p w14:paraId="006571E0" w14:textId="77777777" w:rsidR="00845F41" w:rsidRPr="00845F41" w:rsidRDefault="00845F41" w:rsidP="00845F41">
            <w:pPr>
              <w:spacing w:line="276" w:lineRule="auto"/>
              <w:jc w:val="both"/>
              <w:rPr>
                <w:rFonts w:ascii="Bookman Old Style" w:hAnsi="Bookman Old Style"/>
                <w:lang w:val="id-ID"/>
              </w:rPr>
            </w:pPr>
          </w:p>
          <w:p w14:paraId="4ECE5034" w14:textId="77777777" w:rsidR="00845F41" w:rsidRPr="00845F41" w:rsidRDefault="00845F41" w:rsidP="00845F41">
            <w:pPr>
              <w:spacing w:line="276" w:lineRule="auto"/>
              <w:jc w:val="both"/>
              <w:rPr>
                <w:rFonts w:ascii="Bookman Old Style" w:hAnsi="Bookman Old Style"/>
                <w:lang w:val="id-ID"/>
              </w:rPr>
            </w:pPr>
            <w:r w:rsidRPr="00845F41">
              <w:rPr>
                <w:rFonts w:ascii="Bookman Old Style" w:hAnsi="Bookman Old Style"/>
                <w:lang w:val="id-ID"/>
              </w:rPr>
              <w:t>Paragraf 1</w:t>
            </w:r>
          </w:p>
          <w:p w14:paraId="5BE7ACB6" w14:textId="77777777" w:rsidR="00845F41" w:rsidRPr="00845F41" w:rsidRDefault="00845F41" w:rsidP="00845F41">
            <w:pPr>
              <w:spacing w:line="276" w:lineRule="auto"/>
              <w:jc w:val="both"/>
              <w:rPr>
                <w:rFonts w:ascii="Bookman Old Style" w:hAnsi="Bookman Old Style"/>
                <w:lang w:val="id-ID"/>
              </w:rPr>
            </w:pPr>
            <w:r w:rsidRPr="00845F41">
              <w:rPr>
                <w:rFonts w:ascii="Bookman Old Style" w:hAnsi="Bookman Old Style"/>
                <w:lang w:val="id-ID"/>
              </w:rPr>
              <w:t>Umum</w:t>
            </w:r>
          </w:p>
          <w:p w14:paraId="61D9B7D4" w14:textId="77777777" w:rsidR="00845F41" w:rsidRPr="00845F41" w:rsidRDefault="00845F41" w:rsidP="00845F41">
            <w:pPr>
              <w:spacing w:line="276" w:lineRule="auto"/>
              <w:jc w:val="both"/>
              <w:rPr>
                <w:rFonts w:ascii="Bookman Old Style" w:hAnsi="Bookman Old Style"/>
                <w:lang w:val="id-ID"/>
              </w:rPr>
            </w:pPr>
          </w:p>
          <w:p w14:paraId="786E2790" w14:textId="77777777" w:rsidR="00845F41" w:rsidRPr="00845F41" w:rsidRDefault="00845F41" w:rsidP="00845F41">
            <w:pPr>
              <w:spacing w:line="276" w:lineRule="auto"/>
              <w:jc w:val="both"/>
              <w:rPr>
                <w:rFonts w:ascii="Bookman Old Style" w:hAnsi="Bookman Old Style"/>
                <w:lang w:val="id-ID"/>
              </w:rPr>
            </w:pPr>
            <w:r w:rsidRPr="00845F41">
              <w:rPr>
                <w:rFonts w:ascii="Bookman Old Style" w:hAnsi="Bookman Old Style"/>
                <w:lang w:val="id-ID"/>
              </w:rPr>
              <w:t>Pasal 69</w:t>
            </w:r>
          </w:p>
          <w:p w14:paraId="7A931BB2" w14:textId="34F0C091" w:rsidR="00044757" w:rsidRPr="00885F72" w:rsidRDefault="00845F41" w:rsidP="00845F41">
            <w:pPr>
              <w:spacing w:line="276" w:lineRule="auto"/>
              <w:jc w:val="both"/>
              <w:rPr>
                <w:rFonts w:ascii="Bookman Old Style" w:hAnsi="Bookman Old Style"/>
                <w:lang w:val="id-ID"/>
              </w:rPr>
            </w:pPr>
            <w:r w:rsidRPr="00845F41">
              <w:rPr>
                <w:rFonts w:ascii="Bookman Old Style" w:hAnsi="Bookman Old Style"/>
                <w:lang w:val="id-ID"/>
              </w:rPr>
              <w:t xml:space="preserve">Untuk pelaksanaan proses dan sistem Manajemen Risiko yang efektif </w:t>
            </w:r>
            <w:r w:rsidRPr="00845F41">
              <w:rPr>
                <w:rFonts w:ascii="Bookman Old Style" w:hAnsi="Bookman Old Style"/>
                <w:lang w:val="id-ID"/>
              </w:rPr>
              <w:lastRenderedPageBreak/>
              <w:t>sebagaimana dimaksud dalam Pasal 55, Penyelenggara Perdagangan Aset Keuangan Digital wajib membentuk fungsi Manajemen Risiko.</w:t>
            </w:r>
          </w:p>
        </w:tc>
        <w:tc>
          <w:tcPr>
            <w:tcW w:w="3756" w:type="dxa"/>
          </w:tcPr>
          <w:p w14:paraId="303C67C5" w14:textId="77777777" w:rsidR="009B13BA" w:rsidRPr="009B13BA" w:rsidRDefault="009B13BA" w:rsidP="009B13BA">
            <w:pPr>
              <w:spacing w:line="276" w:lineRule="auto"/>
              <w:jc w:val="both"/>
              <w:rPr>
                <w:rFonts w:ascii="Bookman Old Style" w:hAnsi="Bookman Old Style"/>
                <w:lang w:val="id-ID"/>
              </w:rPr>
            </w:pPr>
            <w:r w:rsidRPr="009B13BA">
              <w:rPr>
                <w:rFonts w:ascii="Bookman Old Style" w:hAnsi="Bookman Old Style"/>
                <w:lang w:val="id-ID"/>
              </w:rPr>
              <w:lastRenderedPageBreak/>
              <w:t>Pasal 69</w:t>
            </w:r>
          </w:p>
          <w:p w14:paraId="789A62EA" w14:textId="1865BD12" w:rsidR="00044757" w:rsidRPr="00885F72" w:rsidRDefault="009B13BA" w:rsidP="009B13BA">
            <w:pPr>
              <w:spacing w:line="276" w:lineRule="auto"/>
              <w:jc w:val="both"/>
              <w:rPr>
                <w:rFonts w:ascii="Bookman Old Style" w:hAnsi="Bookman Old Style"/>
                <w:lang w:val="id-ID"/>
              </w:rPr>
            </w:pPr>
            <w:r w:rsidRPr="009B13BA">
              <w:rPr>
                <w:rFonts w:ascii="Bookman Old Style" w:hAnsi="Bookman Old Style"/>
                <w:lang w:val="id-ID"/>
              </w:rPr>
              <w:t>Cukup jelas.</w:t>
            </w:r>
          </w:p>
        </w:tc>
        <w:tc>
          <w:tcPr>
            <w:tcW w:w="2841" w:type="dxa"/>
          </w:tcPr>
          <w:p w14:paraId="55D19089"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63A2B667"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2E5A2F6F" w14:textId="77777777" w:rsidTr="00044757">
        <w:tc>
          <w:tcPr>
            <w:tcW w:w="4512" w:type="dxa"/>
          </w:tcPr>
          <w:p w14:paraId="1B9F2704" w14:textId="77777777" w:rsidR="006F4D8F" w:rsidRPr="006F4D8F" w:rsidRDefault="006F4D8F" w:rsidP="006F4D8F">
            <w:pPr>
              <w:spacing w:line="276" w:lineRule="auto"/>
              <w:jc w:val="both"/>
              <w:rPr>
                <w:rFonts w:ascii="Bookman Old Style" w:hAnsi="Bookman Old Style"/>
                <w:lang w:val="id-ID"/>
              </w:rPr>
            </w:pPr>
            <w:r w:rsidRPr="006F4D8F">
              <w:rPr>
                <w:rFonts w:ascii="Bookman Old Style" w:hAnsi="Bookman Old Style"/>
                <w:lang w:val="id-ID"/>
              </w:rPr>
              <w:t>Paragraf 2</w:t>
            </w:r>
          </w:p>
          <w:p w14:paraId="43A88DF5" w14:textId="77777777" w:rsidR="006F4D8F" w:rsidRPr="006F4D8F" w:rsidRDefault="006F4D8F" w:rsidP="006F4D8F">
            <w:pPr>
              <w:spacing w:line="276" w:lineRule="auto"/>
              <w:jc w:val="both"/>
              <w:rPr>
                <w:rFonts w:ascii="Bookman Old Style" w:hAnsi="Bookman Old Style"/>
                <w:lang w:val="id-ID"/>
              </w:rPr>
            </w:pPr>
            <w:r w:rsidRPr="006F4D8F">
              <w:rPr>
                <w:rFonts w:ascii="Bookman Old Style" w:hAnsi="Bookman Old Style"/>
                <w:lang w:val="id-ID"/>
              </w:rPr>
              <w:t xml:space="preserve">Fungsi Manajemen Risiko </w:t>
            </w:r>
          </w:p>
          <w:p w14:paraId="345AD11D" w14:textId="77777777" w:rsidR="006F4D8F" w:rsidRPr="006F4D8F" w:rsidRDefault="006F4D8F" w:rsidP="006F4D8F">
            <w:pPr>
              <w:spacing w:line="276" w:lineRule="auto"/>
              <w:jc w:val="both"/>
              <w:rPr>
                <w:rFonts w:ascii="Bookman Old Style" w:hAnsi="Bookman Old Style"/>
                <w:lang w:val="id-ID"/>
              </w:rPr>
            </w:pPr>
            <w:r w:rsidRPr="006F4D8F">
              <w:rPr>
                <w:rFonts w:ascii="Bookman Old Style" w:hAnsi="Bookman Old Style"/>
                <w:lang w:val="id-ID"/>
              </w:rPr>
              <w:t xml:space="preserve"> </w:t>
            </w:r>
          </w:p>
          <w:p w14:paraId="1B150899" w14:textId="77777777" w:rsidR="006F4D8F" w:rsidRPr="006F4D8F" w:rsidRDefault="006F4D8F" w:rsidP="006F4D8F">
            <w:pPr>
              <w:spacing w:line="276" w:lineRule="auto"/>
              <w:jc w:val="both"/>
              <w:rPr>
                <w:rFonts w:ascii="Bookman Old Style" w:hAnsi="Bookman Old Style"/>
                <w:lang w:val="id-ID"/>
              </w:rPr>
            </w:pPr>
            <w:r w:rsidRPr="006F4D8F">
              <w:rPr>
                <w:rFonts w:ascii="Bookman Old Style" w:hAnsi="Bookman Old Style"/>
                <w:lang w:val="id-ID"/>
              </w:rPr>
              <w:t>Pasal 70</w:t>
            </w:r>
          </w:p>
          <w:p w14:paraId="7AE178A8" w14:textId="77777777" w:rsidR="00024CE7" w:rsidRDefault="006F4D8F" w:rsidP="006F4D8F">
            <w:pPr>
              <w:pStyle w:val="ListParagraph"/>
              <w:numPr>
                <w:ilvl w:val="0"/>
                <w:numId w:val="124"/>
              </w:numPr>
              <w:spacing w:line="276" w:lineRule="auto"/>
              <w:ind w:left="397" w:hanging="397"/>
              <w:jc w:val="both"/>
              <w:rPr>
                <w:rFonts w:ascii="Bookman Old Style" w:hAnsi="Bookman Old Style"/>
                <w:lang w:val="id-ID"/>
              </w:rPr>
            </w:pPr>
            <w:r w:rsidRPr="00024CE7">
              <w:rPr>
                <w:rFonts w:ascii="Bookman Old Style" w:hAnsi="Bookman Old Style"/>
                <w:lang w:val="id-ID"/>
              </w:rPr>
              <w:t xml:space="preserve">Struktur organisasi fungsi Manajemen Risiko sebagaimana dimaksud dalam Pasal 69 disesuaikan dengan ukuran dan kompleksitas usaha Penyelenggara Perdagangan Aset Keuangan Digital serta Risiko yang melekat pada Penyelenggara Perdagangan Aset Keuangan Digital. </w:t>
            </w:r>
          </w:p>
          <w:p w14:paraId="43116E6A" w14:textId="77777777" w:rsidR="00024CE7" w:rsidRDefault="006F4D8F" w:rsidP="006F4D8F">
            <w:pPr>
              <w:pStyle w:val="ListParagraph"/>
              <w:numPr>
                <w:ilvl w:val="0"/>
                <w:numId w:val="124"/>
              </w:numPr>
              <w:spacing w:line="276" w:lineRule="auto"/>
              <w:ind w:left="397" w:hanging="397"/>
              <w:jc w:val="both"/>
              <w:rPr>
                <w:rFonts w:ascii="Bookman Old Style" w:hAnsi="Bookman Old Style"/>
                <w:lang w:val="id-ID"/>
              </w:rPr>
            </w:pPr>
            <w:r w:rsidRPr="00024CE7">
              <w:rPr>
                <w:rFonts w:ascii="Bookman Old Style" w:hAnsi="Bookman Old Style"/>
                <w:lang w:val="id-ID"/>
              </w:rPr>
              <w:t xml:space="preserve">Fungsi Manajemen Risiko sebagaimana dimaksud pada ayat (1) wajib independen terhadap fungsi bisnis dan operasional dan terhadap fungsi pengendalian internal. </w:t>
            </w:r>
          </w:p>
          <w:p w14:paraId="5A85B7E0" w14:textId="77777777" w:rsidR="00024CE7" w:rsidRDefault="006F4D8F" w:rsidP="006F4D8F">
            <w:pPr>
              <w:pStyle w:val="ListParagraph"/>
              <w:numPr>
                <w:ilvl w:val="0"/>
                <w:numId w:val="124"/>
              </w:numPr>
              <w:spacing w:line="276" w:lineRule="auto"/>
              <w:ind w:left="397" w:hanging="397"/>
              <w:jc w:val="both"/>
              <w:rPr>
                <w:rFonts w:ascii="Bookman Old Style" w:hAnsi="Bookman Old Style"/>
                <w:lang w:val="id-ID"/>
              </w:rPr>
            </w:pPr>
            <w:r w:rsidRPr="00024CE7">
              <w:rPr>
                <w:rFonts w:ascii="Bookman Old Style" w:hAnsi="Bookman Old Style"/>
                <w:lang w:val="id-ID"/>
              </w:rPr>
              <w:t xml:space="preserve">Fungsi Manajemen Risiko sebagaimana dimaksud pada ayat (1) bertanggung jawab langsung kepada direktur utama atau yang setara, atau anggota Direksi yang membawahkan fungsi Manajemen Risiko. </w:t>
            </w:r>
          </w:p>
          <w:p w14:paraId="7932CBE5" w14:textId="7331DA04" w:rsidR="006F4D8F" w:rsidRPr="00024CE7" w:rsidRDefault="006F4D8F" w:rsidP="006F4D8F">
            <w:pPr>
              <w:pStyle w:val="ListParagraph"/>
              <w:numPr>
                <w:ilvl w:val="0"/>
                <w:numId w:val="124"/>
              </w:numPr>
              <w:spacing w:line="276" w:lineRule="auto"/>
              <w:ind w:left="397" w:hanging="397"/>
              <w:jc w:val="both"/>
              <w:rPr>
                <w:rFonts w:ascii="Bookman Old Style" w:hAnsi="Bookman Old Style"/>
                <w:lang w:val="id-ID"/>
              </w:rPr>
            </w:pPr>
            <w:r w:rsidRPr="00024CE7">
              <w:rPr>
                <w:rFonts w:ascii="Bookman Old Style" w:hAnsi="Bookman Old Style"/>
                <w:lang w:val="id-ID"/>
              </w:rPr>
              <w:lastRenderedPageBreak/>
              <w:t xml:space="preserve">Fungsi Manajemen Risiko memiliki wewenang dan tanggung jawab meliputi:  </w:t>
            </w:r>
          </w:p>
          <w:p w14:paraId="0E31FE3E" w14:textId="77777777" w:rsidR="00024CE7" w:rsidRDefault="006F4D8F" w:rsidP="006F4D8F">
            <w:pPr>
              <w:pStyle w:val="ListParagraph"/>
              <w:numPr>
                <w:ilvl w:val="0"/>
                <w:numId w:val="125"/>
              </w:numPr>
              <w:spacing w:line="276" w:lineRule="auto"/>
              <w:ind w:left="794" w:hanging="397"/>
              <w:jc w:val="both"/>
              <w:rPr>
                <w:rFonts w:ascii="Bookman Old Style" w:hAnsi="Bookman Old Style"/>
                <w:lang w:val="id-ID"/>
              </w:rPr>
            </w:pPr>
            <w:r w:rsidRPr="00024CE7">
              <w:rPr>
                <w:rFonts w:ascii="Bookman Old Style" w:hAnsi="Bookman Old Style"/>
                <w:lang w:val="id-ID"/>
              </w:rPr>
              <w:t xml:space="preserve">mengidentifikasi Risiko termasuk Risiko yang melekat pada kegiatan usaha Penyelenggara Perdagangan Aset Keuangan Digital; </w:t>
            </w:r>
          </w:p>
          <w:p w14:paraId="3AE135E0" w14:textId="77777777" w:rsidR="00024CE7" w:rsidRDefault="006F4D8F" w:rsidP="006F4D8F">
            <w:pPr>
              <w:pStyle w:val="ListParagraph"/>
              <w:numPr>
                <w:ilvl w:val="0"/>
                <w:numId w:val="125"/>
              </w:numPr>
              <w:spacing w:line="276" w:lineRule="auto"/>
              <w:ind w:left="794" w:hanging="397"/>
              <w:jc w:val="both"/>
              <w:rPr>
                <w:rFonts w:ascii="Bookman Old Style" w:hAnsi="Bookman Old Style"/>
                <w:lang w:val="id-ID"/>
              </w:rPr>
            </w:pPr>
            <w:r w:rsidRPr="00024CE7">
              <w:rPr>
                <w:rFonts w:ascii="Bookman Old Style" w:hAnsi="Bookman Old Style"/>
                <w:lang w:val="id-ID"/>
              </w:rPr>
              <w:t xml:space="preserve">menyusun metode pengukuran Risiko; </w:t>
            </w:r>
          </w:p>
          <w:p w14:paraId="6660E63F" w14:textId="77777777" w:rsidR="00024CE7" w:rsidRDefault="006F4D8F" w:rsidP="006F4D8F">
            <w:pPr>
              <w:pStyle w:val="ListParagraph"/>
              <w:numPr>
                <w:ilvl w:val="0"/>
                <w:numId w:val="125"/>
              </w:numPr>
              <w:spacing w:line="276" w:lineRule="auto"/>
              <w:ind w:left="794" w:hanging="397"/>
              <w:jc w:val="both"/>
              <w:rPr>
                <w:rFonts w:ascii="Bookman Old Style" w:hAnsi="Bookman Old Style"/>
                <w:lang w:val="id-ID"/>
              </w:rPr>
            </w:pPr>
            <w:r w:rsidRPr="00024CE7">
              <w:rPr>
                <w:rFonts w:ascii="Bookman Old Style" w:hAnsi="Bookman Old Style"/>
                <w:lang w:val="id-ID"/>
              </w:rPr>
              <w:t xml:space="preserve">memantau pelaksanaan strategi Manajemen Risiko yang telah disusun oleh Direksi;  </w:t>
            </w:r>
          </w:p>
          <w:p w14:paraId="2F76F8B3" w14:textId="77777777" w:rsidR="00024CE7" w:rsidRDefault="006F4D8F" w:rsidP="006F4D8F">
            <w:pPr>
              <w:pStyle w:val="ListParagraph"/>
              <w:numPr>
                <w:ilvl w:val="0"/>
                <w:numId w:val="125"/>
              </w:numPr>
              <w:spacing w:line="276" w:lineRule="auto"/>
              <w:ind w:left="794" w:hanging="397"/>
              <w:jc w:val="both"/>
              <w:rPr>
                <w:rFonts w:ascii="Bookman Old Style" w:hAnsi="Bookman Old Style"/>
                <w:lang w:val="id-ID"/>
              </w:rPr>
            </w:pPr>
            <w:r w:rsidRPr="00024CE7">
              <w:rPr>
                <w:rFonts w:ascii="Bookman Old Style" w:hAnsi="Bookman Old Style"/>
                <w:lang w:val="id-ID"/>
              </w:rPr>
              <w:t xml:space="preserve">memantau posisi Risiko secara keseluruhan, per jenis Risiko, dan per jenis aktivitas fungsional; </w:t>
            </w:r>
          </w:p>
          <w:p w14:paraId="6AEF0D5C" w14:textId="77777777" w:rsidR="00024CE7" w:rsidRDefault="006F4D8F" w:rsidP="006F4D8F">
            <w:pPr>
              <w:pStyle w:val="ListParagraph"/>
              <w:numPr>
                <w:ilvl w:val="0"/>
                <w:numId w:val="125"/>
              </w:numPr>
              <w:spacing w:line="276" w:lineRule="auto"/>
              <w:ind w:left="794" w:hanging="397"/>
              <w:jc w:val="both"/>
              <w:rPr>
                <w:rFonts w:ascii="Bookman Old Style" w:hAnsi="Bookman Old Style"/>
                <w:lang w:val="id-ID"/>
              </w:rPr>
            </w:pPr>
            <w:r w:rsidRPr="00024CE7">
              <w:rPr>
                <w:rFonts w:ascii="Bookman Old Style" w:hAnsi="Bookman Old Style"/>
                <w:lang w:val="id-ID"/>
              </w:rPr>
              <w:t xml:space="preserve">mengkaji ulang secara berkala terhadap proses Manajemen Risiko; </w:t>
            </w:r>
          </w:p>
          <w:p w14:paraId="1DA3D9A0" w14:textId="77777777" w:rsidR="00024CE7" w:rsidRDefault="006F4D8F" w:rsidP="006F4D8F">
            <w:pPr>
              <w:pStyle w:val="ListParagraph"/>
              <w:numPr>
                <w:ilvl w:val="0"/>
                <w:numId w:val="125"/>
              </w:numPr>
              <w:spacing w:line="276" w:lineRule="auto"/>
              <w:ind w:left="794" w:hanging="397"/>
              <w:jc w:val="both"/>
              <w:rPr>
                <w:rFonts w:ascii="Bookman Old Style" w:hAnsi="Bookman Old Style"/>
                <w:lang w:val="id-ID"/>
              </w:rPr>
            </w:pPr>
            <w:r w:rsidRPr="00024CE7">
              <w:rPr>
                <w:rFonts w:ascii="Bookman Old Style" w:hAnsi="Bookman Old Style"/>
                <w:lang w:val="id-ID"/>
              </w:rPr>
              <w:t xml:space="preserve">mengkaji usulan pengembangan atau perluasan kegiatan usaha; </w:t>
            </w:r>
          </w:p>
          <w:p w14:paraId="769C6DD8" w14:textId="77777777" w:rsidR="00024CE7" w:rsidRDefault="006F4D8F" w:rsidP="006F4D8F">
            <w:pPr>
              <w:pStyle w:val="ListParagraph"/>
              <w:numPr>
                <w:ilvl w:val="0"/>
                <w:numId w:val="125"/>
              </w:numPr>
              <w:spacing w:line="276" w:lineRule="auto"/>
              <w:ind w:left="794" w:hanging="397"/>
              <w:jc w:val="both"/>
              <w:rPr>
                <w:rFonts w:ascii="Bookman Old Style" w:hAnsi="Bookman Old Style"/>
                <w:lang w:val="id-ID"/>
              </w:rPr>
            </w:pPr>
            <w:r w:rsidRPr="00024CE7">
              <w:rPr>
                <w:rFonts w:ascii="Bookman Old Style" w:hAnsi="Bookman Old Style"/>
                <w:lang w:val="id-ID"/>
              </w:rPr>
              <w:t>mengevaluasi terhadap akurasi model dan validitas data yang digunakan untuk mengukur Risiko, bagi Penyelenggara Perdagangan Aset Keuangan Digital yang menggunakan model untuk keperluan internal;</w:t>
            </w:r>
          </w:p>
          <w:p w14:paraId="0A7CD5C3" w14:textId="77777777" w:rsidR="00024CE7" w:rsidRDefault="006F4D8F" w:rsidP="006F4D8F">
            <w:pPr>
              <w:pStyle w:val="ListParagraph"/>
              <w:numPr>
                <w:ilvl w:val="0"/>
                <w:numId w:val="125"/>
              </w:numPr>
              <w:spacing w:line="276" w:lineRule="auto"/>
              <w:ind w:left="794" w:hanging="397"/>
              <w:jc w:val="both"/>
              <w:rPr>
                <w:rFonts w:ascii="Bookman Old Style" w:hAnsi="Bookman Old Style"/>
                <w:lang w:val="id-ID"/>
              </w:rPr>
            </w:pPr>
            <w:r w:rsidRPr="00024CE7">
              <w:rPr>
                <w:rFonts w:ascii="Bookman Old Style" w:hAnsi="Bookman Old Style"/>
                <w:lang w:val="id-ID"/>
              </w:rPr>
              <w:lastRenderedPageBreak/>
              <w:t xml:space="preserve">memberikan rekomendasi kepada fungsi bisnis dan operasional, sesuai kewenangan yang dimiliki; dan </w:t>
            </w:r>
          </w:p>
          <w:p w14:paraId="792AD813" w14:textId="2ABF5DC3" w:rsidR="006F4D8F" w:rsidRPr="00024CE7" w:rsidRDefault="006F4D8F" w:rsidP="006F4D8F">
            <w:pPr>
              <w:pStyle w:val="ListParagraph"/>
              <w:numPr>
                <w:ilvl w:val="0"/>
                <w:numId w:val="125"/>
              </w:numPr>
              <w:spacing w:line="276" w:lineRule="auto"/>
              <w:ind w:left="794" w:hanging="397"/>
              <w:jc w:val="both"/>
              <w:rPr>
                <w:rFonts w:ascii="Bookman Old Style" w:hAnsi="Bookman Old Style"/>
                <w:lang w:val="id-ID"/>
              </w:rPr>
            </w:pPr>
            <w:r w:rsidRPr="00024CE7">
              <w:rPr>
                <w:rFonts w:ascii="Bookman Old Style" w:hAnsi="Bookman Old Style"/>
                <w:lang w:val="id-ID"/>
              </w:rPr>
              <w:t xml:space="preserve">menyusun dan menyampaikan laporan profil Risiko kepada direktur utama atau yang setara, atau anggota Direksi yang membawahkan fungsi Manajemen Risiko dan ditembuskan kepada Dewan Komisaris secara berkala. </w:t>
            </w:r>
          </w:p>
          <w:p w14:paraId="24AFB798" w14:textId="77777777" w:rsidR="00024CE7" w:rsidRDefault="006F4D8F" w:rsidP="006F4D8F">
            <w:pPr>
              <w:pStyle w:val="ListParagraph"/>
              <w:numPr>
                <w:ilvl w:val="0"/>
                <w:numId w:val="124"/>
              </w:numPr>
              <w:spacing w:line="276" w:lineRule="auto"/>
              <w:ind w:left="397" w:hanging="397"/>
              <w:jc w:val="both"/>
              <w:rPr>
                <w:rFonts w:ascii="Bookman Old Style" w:hAnsi="Bookman Old Style"/>
                <w:lang w:val="id-ID"/>
              </w:rPr>
            </w:pPr>
            <w:r w:rsidRPr="006F4D8F">
              <w:rPr>
                <w:rFonts w:ascii="Bookman Old Style" w:hAnsi="Bookman Old Style"/>
                <w:lang w:val="id-ID"/>
              </w:rPr>
              <w:t>Pelaksanaan kaji ulang sebagaimana dimaksud pada Pasal 70 ayat (4) huruf e dan penyusunan laporan profil Risiko sebagaimana dimaksud pada Pasal 70 ayat (4) huruf i dilakukan paling sedikit 1 (kali) dalam 1 (satu) tahun atau dalam frekuensi yang lebih sering dalam hal terdapat perubahan faktor yang memengaruhi kegiatan usaha secara signifikan.</w:t>
            </w:r>
          </w:p>
          <w:p w14:paraId="758D7A91" w14:textId="3F2FB7EC" w:rsidR="00044757" w:rsidRPr="00024CE7" w:rsidRDefault="006F4D8F" w:rsidP="006F4D8F">
            <w:pPr>
              <w:pStyle w:val="ListParagraph"/>
              <w:numPr>
                <w:ilvl w:val="0"/>
                <w:numId w:val="124"/>
              </w:numPr>
              <w:spacing w:line="276" w:lineRule="auto"/>
              <w:ind w:left="397" w:hanging="397"/>
              <w:jc w:val="both"/>
              <w:rPr>
                <w:rFonts w:ascii="Bookman Old Style" w:hAnsi="Bookman Old Style"/>
                <w:lang w:val="id-ID"/>
              </w:rPr>
            </w:pPr>
            <w:r w:rsidRPr="00024CE7">
              <w:rPr>
                <w:rFonts w:ascii="Bookman Old Style" w:hAnsi="Bookman Old Style"/>
                <w:lang w:val="id-ID"/>
              </w:rPr>
              <w:t>Ketentuan mengenai struktur organisasi fungsi Manajemen Risiko sebagaimana dimaksud pada ayat (1) ditetapkan oleh Otoritas Jasa Keuangan.</w:t>
            </w:r>
          </w:p>
        </w:tc>
        <w:tc>
          <w:tcPr>
            <w:tcW w:w="3756" w:type="dxa"/>
          </w:tcPr>
          <w:p w14:paraId="7F89726F" w14:textId="77777777" w:rsidR="00E46172" w:rsidRPr="00E46172" w:rsidRDefault="00E46172" w:rsidP="00E46172">
            <w:pPr>
              <w:spacing w:line="276" w:lineRule="auto"/>
              <w:jc w:val="both"/>
              <w:rPr>
                <w:rFonts w:ascii="Bookman Old Style" w:hAnsi="Bookman Old Style"/>
                <w:lang w:val="id-ID"/>
              </w:rPr>
            </w:pPr>
            <w:r w:rsidRPr="00E46172">
              <w:rPr>
                <w:rFonts w:ascii="Bookman Old Style" w:hAnsi="Bookman Old Style"/>
                <w:lang w:val="id-ID"/>
              </w:rPr>
              <w:lastRenderedPageBreak/>
              <w:t>Pasal 70</w:t>
            </w:r>
          </w:p>
          <w:p w14:paraId="56F80123" w14:textId="77777777" w:rsidR="00E46172" w:rsidRPr="00E46172" w:rsidRDefault="00E46172" w:rsidP="00E46172">
            <w:pPr>
              <w:spacing w:line="276" w:lineRule="auto"/>
              <w:ind w:left="284"/>
              <w:jc w:val="both"/>
              <w:rPr>
                <w:rFonts w:ascii="Bookman Old Style" w:hAnsi="Bookman Old Style"/>
                <w:lang w:val="id-ID"/>
              </w:rPr>
            </w:pPr>
            <w:r w:rsidRPr="00E46172">
              <w:rPr>
                <w:rFonts w:ascii="Bookman Old Style" w:hAnsi="Bookman Old Style"/>
                <w:lang w:val="id-ID"/>
              </w:rPr>
              <w:t>Ayat (1)</w:t>
            </w:r>
          </w:p>
          <w:p w14:paraId="03507C74"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Penyelenggara Perdagangan Aset Keuangan Digital menentukan struktur organisasi yang tepat dan sesuai dengan kondisi Penyelenggara Perdagangan Aset Keuangan Digital, termasuk kemampuan keuangan dan sumber daya manusia.</w:t>
            </w:r>
          </w:p>
          <w:p w14:paraId="41C30E5C"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Pembentukan fungsi Manajemen Risiko disesuaikan dengan ukuran dan kompleksitas kegiatan usaha Penyelenggara Perdagangan Aset Keuangan Digital serta harus disertai dengan wewenang dan tanggung jawab yang jelas.</w:t>
            </w:r>
          </w:p>
          <w:p w14:paraId="730ABD4E" w14:textId="77777777" w:rsidR="00E46172" w:rsidRPr="00E46172" w:rsidRDefault="00E46172" w:rsidP="00E46172">
            <w:pPr>
              <w:spacing w:line="276" w:lineRule="auto"/>
              <w:ind w:left="284"/>
              <w:jc w:val="both"/>
              <w:rPr>
                <w:rFonts w:ascii="Bookman Old Style" w:hAnsi="Bookman Old Style"/>
                <w:lang w:val="id-ID"/>
              </w:rPr>
            </w:pPr>
            <w:r w:rsidRPr="00E46172">
              <w:rPr>
                <w:rFonts w:ascii="Bookman Old Style" w:hAnsi="Bookman Old Style"/>
                <w:lang w:val="id-ID"/>
              </w:rPr>
              <w:t>Ayat (2)</w:t>
            </w:r>
          </w:p>
          <w:p w14:paraId="7E0D6107"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lastRenderedPageBreak/>
              <w:t>Pengertian independen antara lain tercermin dari:</w:t>
            </w:r>
          </w:p>
          <w:p w14:paraId="7FA490B5" w14:textId="77777777" w:rsidR="00E46172" w:rsidRDefault="00E46172" w:rsidP="00E46172">
            <w:pPr>
              <w:pStyle w:val="ListParagraph"/>
              <w:numPr>
                <w:ilvl w:val="0"/>
                <w:numId w:val="126"/>
              </w:numPr>
              <w:spacing w:line="276" w:lineRule="auto"/>
              <w:ind w:left="851" w:hanging="284"/>
              <w:jc w:val="both"/>
              <w:rPr>
                <w:rFonts w:ascii="Bookman Old Style" w:hAnsi="Bookman Old Style"/>
                <w:lang w:val="id-ID"/>
              </w:rPr>
            </w:pPr>
            <w:r w:rsidRPr="00E46172">
              <w:rPr>
                <w:rFonts w:ascii="Bookman Old Style" w:hAnsi="Bookman Old Style"/>
                <w:lang w:val="id-ID"/>
              </w:rPr>
              <w:t>pemisahan fungsi dan tugas antara fungsi Manajemen Risiko dengan fungsi bisnis dan operasional (risk-taking function) dan fungsi pengendalian internal; dan</w:t>
            </w:r>
          </w:p>
          <w:p w14:paraId="3CE4F93D" w14:textId="453E3C85" w:rsidR="00E46172" w:rsidRPr="00E46172" w:rsidRDefault="00E46172" w:rsidP="00E46172">
            <w:pPr>
              <w:pStyle w:val="ListParagraph"/>
              <w:numPr>
                <w:ilvl w:val="0"/>
                <w:numId w:val="126"/>
              </w:numPr>
              <w:spacing w:line="276" w:lineRule="auto"/>
              <w:ind w:left="851" w:hanging="284"/>
              <w:jc w:val="both"/>
              <w:rPr>
                <w:rFonts w:ascii="Bookman Old Style" w:hAnsi="Bookman Old Style"/>
                <w:lang w:val="id-ID"/>
              </w:rPr>
            </w:pPr>
            <w:r w:rsidRPr="00E46172">
              <w:rPr>
                <w:rFonts w:ascii="Bookman Old Style" w:hAnsi="Bookman Old Style"/>
                <w:lang w:val="id-ID"/>
              </w:rPr>
              <w:t>proses pengambilan keputusan yang tidak memihak atau menguntungkan fungsi bisnis dan operasional tertentu atau mengabaikan fungsi operasional lainnya.</w:t>
            </w:r>
          </w:p>
          <w:p w14:paraId="373A6956"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Pengendalian internal dapat dilaksanakan oleh fungsi kerja audit internal.</w:t>
            </w:r>
          </w:p>
          <w:p w14:paraId="56E7C95B" w14:textId="77777777" w:rsidR="00E46172" w:rsidRPr="00E46172" w:rsidRDefault="00E46172" w:rsidP="00E46172">
            <w:pPr>
              <w:spacing w:line="276" w:lineRule="auto"/>
              <w:ind w:left="284"/>
              <w:jc w:val="both"/>
              <w:rPr>
                <w:rFonts w:ascii="Bookman Old Style" w:hAnsi="Bookman Old Style"/>
                <w:lang w:val="id-ID"/>
              </w:rPr>
            </w:pPr>
            <w:r w:rsidRPr="00E46172">
              <w:rPr>
                <w:rFonts w:ascii="Bookman Old Style" w:hAnsi="Bookman Old Style"/>
                <w:lang w:val="id-ID"/>
              </w:rPr>
              <w:t>Ayat (3)</w:t>
            </w:r>
          </w:p>
          <w:p w14:paraId="15247BFB"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Cukup jelas.</w:t>
            </w:r>
          </w:p>
          <w:p w14:paraId="33B51072" w14:textId="77777777" w:rsidR="00E46172" w:rsidRPr="00E46172" w:rsidRDefault="00E46172" w:rsidP="00E46172">
            <w:pPr>
              <w:spacing w:line="276" w:lineRule="auto"/>
              <w:ind w:left="284"/>
              <w:jc w:val="both"/>
              <w:rPr>
                <w:rFonts w:ascii="Bookman Old Style" w:hAnsi="Bookman Old Style"/>
                <w:lang w:val="id-ID"/>
              </w:rPr>
            </w:pPr>
            <w:r w:rsidRPr="00E46172">
              <w:rPr>
                <w:rFonts w:ascii="Bookman Old Style" w:hAnsi="Bookman Old Style"/>
                <w:lang w:val="id-ID"/>
              </w:rPr>
              <w:t>Ayat (4)</w:t>
            </w:r>
          </w:p>
          <w:p w14:paraId="4444AB19"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 xml:space="preserve">Wewenang dan tanggung jawab satuan kerja Manajemen Risiko atau fungsi Manajemen Risiko disesuaikan dengan tujuan usaha dan kompleksitas </w:t>
            </w:r>
            <w:r w:rsidRPr="00E46172">
              <w:rPr>
                <w:rFonts w:ascii="Bookman Old Style" w:hAnsi="Bookman Old Style"/>
                <w:lang w:val="id-ID"/>
              </w:rPr>
              <w:lastRenderedPageBreak/>
              <w:t>usaha Penyelenggara Perdagangan Aset Keuangan Digital.</w:t>
            </w:r>
          </w:p>
          <w:p w14:paraId="1964B514"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Huruf a</w:t>
            </w:r>
          </w:p>
          <w:p w14:paraId="47836F52" w14:textId="77777777" w:rsidR="00E46172" w:rsidRPr="00E46172" w:rsidRDefault="00E46172" w:rsidP="00E46172">
            <w:pPr>
              <w:spacing w:line="276" w:lineRule="auto"/>
              <w:ind w:left="851"/>
              <w:jc w:val="both"/>
              <w:rPr>
                <w:rFonts w:ascii="Bookman Old Style" w:hAnsi="Bookman Old Style"/>
                <w:lang w:val="id-ID"/>
              </w:rPr>
            </w:pPr>
            <w:r w:rsidRPr="00E46172">
              <w:rPr>
                <w:rFonts w:ascii="Bookman Old Style" w:hAnsi="Bookman Old Style"/>
                <w:lang w:val="id-ID"/>
              </w:rPr>
              <w:t>Identifikasi Risiko termasuk berkoordinasi dengan seluruh satuan kerja yang terdapat dalam Penyelenggara Perdagangan Aset Keuangan Digital.</w:t>
            </w:r>
          </w:p>
          <w:p w14:paraId="18527954"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Huruf b</w:t>
            </w:r>
          </w:p>
          <w:p w14:paraId="2F054B81" w14:textId="77777777" w:rsidR="00E46172" w:rsidRPr="00E46172" w:rsidRDefault="00E46172" w:rsidP="00E46172">
            <w:pPr>
              <w:spacing w:line="276" w:lineRule="auto"/>
              <w:ind w:left="851"/>
              <w:jc w:val="both"/>
              <w:rPr>
                <w:rFonts w:ascii="Bookman Old Style" w:hAnsi="Bookman Old Style"/>
                <w:lang w:val="id-ID"/>
              </w:rPr>
            </w:pPr>
            <w:r w:rsidRPr="00E46172">
              <w:rPr>
                <w:rFonts w:ascii="Bookman Old Style" w:hAnsi="Bookman Old Style"/>
                <w:lang w:val="id-ID"/>
              </w:rPr>
              <w:t>Cukup jelas.</w:t>
            </w:r>
          </w:p>
          <w:p w14:paraId="792E7258"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Huruf c</w:t>
            </w:r>
          </w:p>
          <w:p w14:paraId="05E59C0C" w14:textId="77777777" w:rsidR="00E46172" w:rsidRPr="00E46172" w:rsidRDefault="00E46172" w:rsidP="00E46172">
            <w:pPr>
              <w:spacing w:line="276" w:lineRule="auto"/>
              <w:ind w:left="851"/>
              <w:jc w:val="both"/>
              <w:rPr>
                <w:rFonts w:ascii="Bookman Old Style" w:hAnsi="Bookman Old Style"/>
                <w:lang w:val="id-ID"/>
              </w:rPr>
            </w:pPr>
            <w:r w:rsidRPr="00E46172">
              <w:rPr>
                <w:rFonts w:ascii="Bookman Old Style" w:hAnsi="Bookman Old Style"/>
                <w:lang w:val="id-ID"/>
              </w:rPr>
              <w:t>Cukup jelas.</w:t>
            </w:r>
          </w:p>
          <w:p w14:paraId="54A0386C"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Huruf d</w:t>
            </w:r>
          </w:p>
          <w:p w14:paraId="21A16CB1" w14:textId="77777777" w:rsidR="00E46172" w:rsidRPr="00E46172" w:rsidRDefault="00E46172" w:rsidP="00E46172">
            <w:pPr>
              <w:spacing w:line="276" w:lineRule="auto"/>
              <w:ind w:left="851"/>
              <w:jc w:val="both"/>
              <w:rPr>
                <w:rFonts w:ascii="Bookman Old Style" w:hAnsi="Bookman Old Style"/>
                <w:lang w:val="id-ID"/>
              </w:rPr>
            </w:pPr>
            <w:r w:rsidRPr="00E46172">
              <w:rPr>
                <w:rFonts w:ascii="Bookman Old Style" w:hAnsi="Bookman Old Style"/>
                <w:lang w:val="id-ID"/>
              </w:rPr>
              <w:t>Risiko secara keseluruhan (composite risk) yaitu Risiko yang dihadapi oleh Penyelenggara Perdagangan Aset Keuangan Digital dengan memperhitungkan semua jenis Risiko pada Penyelenggara Perdagangan Aset Keuangan Digital tersebut.</w:t>
            </w:r>
          </w:p>
          <w:p w14:paraId="48D37387"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Huruf e</w:t>
            </w:r>
          </w:p>
          <w:p w14:paraId="7303E8D7" w14:textId="77777777" w:rsidR="00E46172" w:rsidRPr="00E46172" w:rsidRDefault="00E46172" w:rsidP="00E46172">
            <w:pPr>
              <w:spacing w:line="276" w:lineRule="auto"/>
              <w:ind w:left="851"/>
              <w:jc w:val="both"/>
              <w:rPr>
                <w:rFonts w:ascii="Bookman Old Style" w:hAnsi="Bookman Old Style"/>
                <w:lang w:val="id-ID"/>
              </w:rPr>
            </w:pPr>
            <w:r w:rsidRPr="00E46172">
              <w:rPr>
                <w:rFonts w:ascii="Bookman Old Style" w:hAnsi="Bookman Old Style"/>
                <w:lang w:val="id-ID"/>
              </w:rPr>
              <w:lastRenderedPageBreak/>
              <w:t>Kaji ulang antara lain dilakukan berdasarkan temuan audit internal dan/atau perkembangan praktik-praktik Manajemen Risiko yang berlaku secara internasional.</w:t>
            </w:r>
          </w:p>
          <w:p w14:paraId="78088866"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Huruf f</w:t>
            </w:r>
          </w:p>
          <w:p w14:paraId="7A659A7A" w14:textId="77777777" w:rsidR="00E46172" w:rsidRPr="00E46172" w:rsidRDefault="00E46172" w:rsidP="00E46172">
            <w:pPr>
              <w:spacing w:line="276" w:lineRule="auto"/>
              <w:ind w:left="851"/>
              <w:jc w:val="both"/>
              <w:rPr>
                <w:rFonts w:ascii="Bookman Old Style" w:hAnsi="Bookman Old Style"/>
                <w:lang w:val="id-ID"/>
              </w:rPr>
            </w:pPr>
            <w:r w:rsidRPr="00E46172">
              <w:rPr>
                <w:rFonts w:ascii="Bookman Old Style" w:hAnsi="Bookman Old Style"/>
                <w:lang w:val="id-ID"/>
              </w:rPr>
              <w:t>Termasuk dalam kajian tersebut antara lain penilaian kemampuan Penyelenggara Perdagangan Aset Keuangan Digital untuk melakukan pengembangan atau perluasan kegiatan usaha dan kajian usulan perubahan sistem dan prosedur.</w:t>
            </w:r>
          </w:p>
          <w:p w14:paraId="26E42A0A"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Huruf g</w:t>
            </w:r>
          </w:p>
          <w:p w14:paraId="1A2D94E1" w14:textId="77777777" w:rsidR="00E46172" w:rsidRPr="00E46172" w:rsidRDefault="00E46172" w:rsidP="00E46172">
            <w:pPr>
              <w:spacing w:line="276" w:lineRule="auto"/>
              <w:ind w:left="851"/>
              <w:jc w:val="both"/>
              <w:rPr>
                <w:rFonts w:ascii="Bookman Old Style" w:hAnsi="Bookman Old Style"/>
                <w:lang w:val="id-ID"/>
              </w:rPr>
            </w:pPr>
            <w:r w:rsidRPr="00E46172">
              <w:rPr>
                <w:rFonts w:ascii="Bookman Old Style" w:hAnsi="Bookman Old Style"/>
                <w:lang w:val="id-ID"/>
              </w:rPr>
              <w:t>Model untuk keperluan internal dikenal dengan istilah internal model.</w:t>
            </w:r>
          </w:p>
          <w:p w14:paraId="61B54E02"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 xml:space="preserve">Huruf h </w:t>
            </w:r>
          </w:p>
          <w:p w14:paraId="037E8D81" w14:textId="77777777" w:rsidR="00E46172" w:rsidRPr="00E46172" w:rsidRDefault="00E46172" w:rsidP="00E46172">
            <w:pPr>
              <w:spacing w:line="276" w:lineRule="auto"/>
              <w:ind w:left="851"/>
              <w:jc w:val="both"/>
              <w:rPr>
                <w:rFonts w:ascii="Bookman Old Style" w:hAnsi="Bookman Old Style"/>
                <w:lang w:val="id-ID"/>
              </w:rPr>
            </w:pPr>
            <w:r w:rsidRPr="00E46172">
              <w:rPr>
                <w:rFonts w:ascii="Bookman Old Style" w:hAnsi="Bookman Old Style"/>
                <w:lang w:val="id-ID"/>
              </w:rPr>
              <w:t xml:space="preserve">Rekomendasi antara lain memuat rekomendasi yang terkait dengan besaran atau maksimum </w:t>
            </w:r>
            <w:r w:rsidRPr="00E46172">
              <w:rPr>
                <w:rFonts w:ascii="Bookman Old Style" w:hAnsi="Bookman Old Style"/>
                <w:lang w:val="id-ID"/>
              </w:rPr>
              <w:lastRenderedPageBreak/>
              <w:t>eksposur Risiko yang wajib dipelihara oleh Penyelenggara Perdagangan Aset Keuangan Digital.</w:t>
            </w:r>
          </w:p>
          <w:p w14:paraId="29073B1F"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Huruf i</w:t>
            </w:r>
          </w:p>
          <w:p w14:paraId="1573E304" w14:textId="77777777" w:rsidR="00E46172" w:rsidRPr="00E46172" w:rsidRDefault="00E46172" w:rsidP="00E46172">
            <w:pPr>
              <w:spacing w:line="276" w:lineRule="auto"/>
              <w:ind w:left="851"/>
              <w:jc w:val="both"/>
              <w:rPr>
                <w:rFonts w:ascii="Bookman Old Style" w:hAnsi="Bookman Old Style"/>
                <w:lang w:val="id-ID"/>
              </w:rPr>
            </w:pPr>
            <w:r w:rsidRPr="00E46172">
              <w:rPr>
                <w:rFonts w:ascii="Bookman Old Style" w:hAnsi="Bookman Old Style"/>
                <w:lang w:val="id-ID"/>
              </w:rPr>
              <w:t>Profil Risiko merupakan gambaran secara menyeluruh atas besarnya potensi Risiko yang melekat pada seluruh portofolio atau eksposur Penyelenggara Perdagangan Aset Keuangan Digital.</w:t>
            </w:r>
          </w:p>
          <w:p w14:paraId="19D8C043" w14:textId="77777777" w:rsidR="00E46172" w:rsidRPr="00E46172" w:rsidRDefault="00E46172" w:rsidP="00E46172">
            <w:pPr>
              <w:spacing w:line="276" w:lineRule="auto"/>
              <w:ind w:left="851"/>
              <w:jc w:val="both"/>
              <w:rPr>
                <w:rFonts w:ascii="Bookman Old Style" w:hAnsi="Bookman Old Style"/>
                <w:lang w:val="id-ID"/>
              </w:rPr>
            </w:pPr>
            <w:r w:rsidRPr="00E46172">
              <w:rPr>
                <w:rFonts w:ascii="Bookman Old Style" w:hAnsi="Bookman Old Style"/>
                <w:lang w:val="id-ID"/>
              </w:rPr>
              <w:t>Frekuensi penyampaian laporan dapat ditingkatkan dalam hal kondisi pasar berubah dengan cepat.</w:t>
            </w:r>
          </w:p>
          <w:p w14:paraId="2B547979" w14:textId="77777777" w:rsidR="00E46172" w:rsidRPr="00E46172" w:rsidRDefault="00E46172" w:rsidP="00E46172">
            <w:pPr>
              <w:spacing w:line="276" w:lineRule="auto"/>
              <w:ind w:left="284"/>
              <w:jc w:val="both"/>
              <w:rPr>
                <w:rFonts w:ascii="Bookman Old Style" w:hAnsi="Bookman Old Style"/>
                <w:lang w:val="id-ID"/>
              </w:rPr>
            </w:pPr>
            <w:r w:rsidRPr="00E46172">
              <w:rPr>
                <w:rFonts w:ascii="Bookman Old Style" w:hAnsi="Bookman Old Style"/>
                <w:lang w:val="id-ID"/>
              </w:rPr>
              <w:t>Ayat (5)</w:t>
            </w:r>
          </w:p>
          <w:p w14:paraId="62C4D419" w14:textId="77777777" w:rsidR="00E46172" w:rsidRPr="00E461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Cukup jelas.</w:t>
            </w:r>
          </w:p>
          <w:p w14:paraId="3409A550" w14:textId="77777777" w:rsidR="00E46172" w:rsidRPr="00E46172" w:rsidRDefault="00E46172" w:rsidP="00E46172">
            <w:pPr>
              <w:spacing w:line="276" w:lineRule="auto"/>
              <w:ind w:left="284"/>
              <w:jc w:val="both"/>
              <w:rPr>
                <w:rFonts w:ascii="Bookman Old Style" w:hAnsi="Bookman Old Style"/>
                <w:lang w:val="id-ID"/>
              </w:rPr>
            </w:pPr>
            <w:r w:rsidRPr="00E46172">
              <w:rPr>
                <w:rFonts w:ascii="Bookman Old Style" w:hAnsi="Bookman Old Style"/>
                <w:lang w:val="id-ID"/>
              </w:rPr>
              <w:t>Ayat (6)</w:t>
            </w:r>
          </w:p>
          <w:p w14:paraId="4FA3F5CD" w14:textId="7117CCEB" w:rsidR="00044757" w:rsidRPr="00885F72" w:rsidRDefault="00E46172" w:rsidP="00E46172">
            <w:pPr>
              <w:spacing w:line="276" w:lineRule="auto"/>
              <w:ind w:left="567"/>
              <w:jc w:val="both"/>
              <w:rPr>
                <w:rFonts w:ascii="Bookman Old Style" w:hAnsi="Bookman Old Style"/>
                <w:lang w:val="id-ID"/>
              </w:rPr>
            </w:pPr>
            <w:r w:rsidRPr="00E46172">
              <w:rPr>
                <w:rFonts w:ascii="Bookman Old Style" w:hAnsi="Bookman Old Style"/>
                <w:lang w:val="id-ID"/>
              </w:rPr>
              <w:t>Cukup jelas.</w:t>
            </w:r>
          </w:p>
        </w:tc>
        <w:tc>
          <w:tcPr>
            <w:tcW w:w="2841" w:type="dxa"/>
          </w:tcPr>
          <w:p w14:paraId="60198D51"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4F4F4014"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7EEA7BE6" w14:textId="77777777" w:rsidTr="00044757">
        <w:tc>
          <w:tcPr>
            <w:tcW w:w="4512" w:type="dxa"/>
          </w:tcPr>
          <w:p w14:paraId="19F5092B" w14:textId="77777777" w:rsidR="001120BF" w:rsidRPr="001120BF" w:rsidRDefault="001120BF" w:rsidP="001120BF">
            <w:pPr>
              <w:spacing w:line="276" w:lineRule="auto"/>
              <w:jc w:val="both"/>
              <w:rPr>
                <w:rFonts w:ascii="Bookman Old Style" w:hAnsi="Bookman Old Style"/>
                <w:lang w:val="id-ID"/>
              </w:rPr>
            </w:pPr>
            <w:r w:rsidRPr="001120BF">
              <w:rPr>
                <w:rFonts w:ascii="Bookman Old Style" w:hAnsi="Bookman Old Style"/>
                <w:lang w:val="id-ID"/>
              </w:rPr>
              <w:lastRenderedPageBreak/>
              <w:t>Paragraf 3</w:t>
            </w:r>
          </w:p>
          <w:p w14:paraId="686D8897" w14:textId="77777777" w:rsidR="001120BF" w:rsidRPr="001120BF" w:rsidRDefault="001120BF" w:rsidP="001120BF">
            <w:pPr>
              <w:spacing w:line="276" w:lineRule="auto"/>
              <w:jc w:val="both"/>
              <w:rPr>
                <w:rFonts w:ascii="Bookman Old Style" w:hAnsi="Bookman Old Style"/>
                <w:lang w:val="id-ID"/>
              </w:rPr>
            </w:pPr>
            <w:r w:rsidRPr="001120BF">
              <w:rPr>
                <w:rFonts w:ascii="Bookman Old Style" w:hAnsi="Bookman Old Style"/>
                <w:lang w:val="id-ID"/>
              </w:rPr>
              <w:t>Hubungan Fungsi Bisnis dan Operasional dengan Fungsi Manajemen Risiko</w:t>
            </w:r>
          </w:p>
          <w:p w14:paraId="4D1DFE1E" w14:textId="77777777" w:rsidR="001120BF" w:rsidRPr="001120BF" w:rsidRDefault="001120BF" w:rsidP="001120BF">
            <w:pPr>
              <w:spacing w:line="276" w:lineRule="auto"/>
              <w:jc w:val="both"/>
              <w:rPr>
                <w:rFonts w:ascii="Bookman Old Style" w:hAnsi="Bookman Old Style"/>
                <w:lang w:val="id-ID"/>
              </w:rPr>
            </w:pPr>
            <w:r w:rsidRPr="001120BF">
              <w:rPr>
                <w:rFonts w:ascii="Bookman Old Style" w:hAnsi="Bookman Old Style"/>
                <w:lang w:val="id-ID"/>
              </w:rPr>
              <w:t xml:space="preserve"> </w:t>
            </w:r>
          </w:p>
          <w:p w14:paraId="12AAA901" w14:textId="77777777" w:rsidR="001120BF" w:rsidRPr="001120BF" w:rsidRDefault="001120BF" w:rsidP="001120BF">
            <w:pPr>
              <w:spacing w:line="276" w:lineRule="auto"/>
              <w:jc w:val="both"/>
              <w:rPr>
                <w:rFonts w:ascii="Bookman Old Style" w:hAnsi="Bookman Old Style"/>
                <w:lang w:val="id-ID"/>
              </w:rPr>
            </w:pPr>
            <w:r w:rsidRPr="001120BF">
              <w:rPr>
                <w:rFonts w:ascii="Bookman Old Style" w:hAnsi="Bookman Old Style"/>
                <w:lang w:val="id-ID"/>
              </w:rPr>
              <w:t>Pasal 71</w:t>
            </w:r>
          </w:p>
          <w:p w14:paraId="49A45CF1" w14:textId="77777777" w:rsidR="00A0229B" w:rsidRDefault="001120BF" w:rsidP="001120BF">
            <w:pPr>
              <w:pStyle w:val="ListParagraph"/>
              <w:numPr>
                <w:ilvl w:val="0"/>
                <w:numId w:val="127"/>
              </w:numPr>
              <w:spacing w:line="276" w:lineRule="auto"/>
              <w:ind w:left="397" w:hanging="397"/>
              <w:jc w:val="both"/>
              <w:rPr>
                <w:rFonts w:ascii="Bookman Old Style" w:hAnsi="Bookman Old Style"/>
                <w:lang w:val="id-ID"/>
              </w:rPr>
            </w:pPr>
            <w:r w:rsidRPr="001120BF">
              <w:rPr>
                <w:rFonts w:ascii="Bookman Old Style" w:hAnsi="Bookman Old Style"/>
                <w:lang w:val="id-ID"/>
              </w:rPr>
              <w:lastRenderedPageBreak/>
              <w:t xml:space="preserve">Fungsi bisnis dan operasional sebagaimana dimaksud dalam Pasal 70 ayat (2) wajib menginformasikan eksposur Risiko yang melekat kepada fungsi Manajemen Risiko secara berkala. </w:t>
            </w:r>
          </w:p>
          <w:p w14:paraId="2398E932" w14:textId="3C4BF936" w:rsidR="00044757" w:rsidRPr="00A0229B" w:rsidRDefault="001120BF" w:rsidP="001120BF">
            <w:pPr>
              <w:pStyle w:val="ListParagraph"/>
              <w:numPr>
                <w:ilvl w:val="0"/>
                <w:numId w:val="127"/>
              </w:numPr>
              <w:spacing w:line="276" w:lineRule="auto"/>
              <w:ind w:left="397" w:hanging="397"/>
              <w:jc w:val="both"/>
              <w:rPr>
                <w:rFonts w:ascii="Bookman Old Style" w:hAnsi="Bookman Old Style"/>
                <w:lang w:val="id-ID"/>
              </w:rPr>
            </w:pPr>
            <w:r w:rsidRPr="00A0229B">
              <w:rPr>
                <w:rFonts w:ascii="Bookman Old Style" w:hAnsi="Bookman Old Style"/>
                <w:lang w:val="id-ID"/>
              </w:rPr>
              <w:t>Ketentuan mengenai hubungan fungsi bisnis dan operasional dengan fungsi Manajemen Risiko sebagaimana dimaksud pada ayat (1) ditetapkan oleh Otoritas Jasa Keuangan.</w:t>
            </w:r>
          </w:p>
        </w:tc>
        <w:tc>
          <w:tcPr>
            <w:tcW w:w="3756" w:type="dxa"/>
          </w:tcPr>
          <w:p w14:paraId="0DBE741C" w14:textId="77777777" w:rsidR="00ED7E38" w:rsidRPr="00ED7E38" w:rsidRDefault="00ED7E38" w:rsidP="00ED7E38">
            <w:pPr>
              <w:spacing w:line="276" w:lineRule="auto"/>
              <w:jc w:val="both"/>
              <w:rPr>
                <w:rFonts w:ascii="Bookman Old Style" w:hAnsi="Bookman Old Style"/>
                <w:lang w:val="id-ID"/>
              </w:rPr>
            </w:pPr>
            <w:r w:rsidRPr="00ED7E38">
              <w:rPr>
                <w:rFonts w:ascii="Bookman Old Style" w:hAnsi="Bookman Old Style"/>
                <w:lang w:val="id-ID"/>
              </w:rPr>
              <w:lastRenderedPageBreak/>
              <w:t>Pasal 71</w:t>
            </w:r>
          </w:p>
          <w:p w14:paraId="5E790DFE" w14:textId="77777777" w:rsidR="00ED7E38" w:rsidRPr="00ED7E38" w:rsidRDefault="00ED7E38" w:rsidP="00ED7E38">
            <w:pPr>
              <w:spacing w:line="276" w:lineRule="auto"/>
              <w:ind w:left="284"/>
              <w:jc w:val="both"/>
              <w:rPr>
                <w:rFonts w:ascii="Bookman Old Style" w:hAnsi="Bookman Old Style"/>
                <w:lang w:val="id-ID"/>
              </w:rPr>
            </w:pPr>
            <w:r w:rsidRPr="00ED7E38">
              <w:rPr>
                <w:rFonts w:ascii="Bookman Old Style" w:hAnsi="Bookman Old Style"/>
                <w:lang w:val="id-ID"/>
              </w:rPr>
              <w:t>Ayat (1)</w:t>
            </w:r>
          </w:p>
          <w:p w14:paraId="651AAF79" w14:textId="77777777" w:rsidR="00ED7E38" w:rsidRPr="00ED7E38" w:rsidRDefault="00ED7E38" w:rsidP="00ED7E38">
            <w:pPr>
              <w:spacing w:line="276" w:lineRule="auto"/>
              <w:ind w:left="567"/>
              <w:jc w:val="both"/>
              <w:rPr>
                <w:rFonts w:ascii="Bookman Old Style" w:hAnsi="Bookman Old Style"/>
                <w:lang w:val="id-ID"/>
              </w:rPr>
            </w:pPr>
            <w:r w:rsidRPr="00ED7E38">
              <w:rPr>
                <w:rFonts w:ascii="Bookman Old Style" w:hAnsi="Bookman Old Style"/>
                <w:lang w:val="id-ID"/>
              </w:rPr>
              <w:t xml:space="preserve">Penyampaian informasi eksposur Risiko secara berkala disesuaikan </w:t>
            </w:r>
            <w:r w:rsidRPr="00ED7E38">
              <w:rPr>
                <w:rFonts w:ascii="Bookman Old Style" w:hAnsi="Bookman Old Style"/>
                <w:lang w:val="id-ID"/>
              </w:rPr>
              <w:lastRenderedPageBreak/>
              <w:t>dengan karakteristik jenis Risiko.</w:t>
            </w:r>
          </w:p>
          <w:p w14:paraId="4BCAABDE" w14:textId="77777777" w:rsidR="00ED7E38" w:rsidRPr="00ED7E38" w:rsidRDefault="00ED7E38" w:rsidP="00ED7E38">
            <w:pPr>
              <w:spacing w:line="276" w:lineRule="auto"/>
              <w:ind w:left="284"/>
              <w:jc w:val="both"/>
              <w:rPr>
                <w:rFonts w:ascii="Bookman Old Style" w:hAnsi="Bookman Old Style"/>
                <w:lang w:val="id-ID"/>
              </w:rPr>
            </w:pPr>
            <w:r w:rsidRPr="00ED7E38">
              <w:rPr>
                <w:rFonts w:ascii="Bookman Old Style" w:hAnsi="Bookman Old Style"/>
                <w:lang w:val="id-ID"/>
              </w:rPr>
              <w:t>Ayat (2)</w:t>
            </w:r>
          </w:p>
          <w:p w14:paraId="3C36F9C8" w14:textId="3930479B" w:rsidR="00044757" w:rsidRPr="00885F72" w:rsidRDefault="00ED7E38" w:rsidP="00ED7E38">
            <w:pPr>
              <w:spacing w:line="276" w:lineRule="auto"/>
              <w:ind w:left="567"/>
              <w:jc w:val="both"/>
              <w:rPr>
                <w:rFonts w:ascii="Bookman Old Style" w:hAnsi="Bookman Old Style"/>
                <w:lang w:val="id-ID"/>
              </w:rPr>
            </w:pPr>
            <w:r w:rsidRPr="00ED7E38">
              <w:rPr>
                <w:rFonts w:ascii="Bookman Old Style" w:hAnsi="Bookman Old Style"/>
                <w:lang w:val="id-ID"/>
              </w:rPr>
              <w:t>Cukup jelas.</w:t>
            </w:r>
          </w:p>
        </w:tc>
        <w:tc>
          <w:tcPr>
            <w:tcW w:w="2841" w:type="dxa"/>
          </w:tcPr>
          <w:p w14:paraId="24194699"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78B6265B"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5C50689E" w14:textId="77777777" w:rsidTr="00044757">
        <w:tc>
          <w:tcPr>
            <w:tcW w:w="4512" w:type="dxa"/>
          </w:tcPr>
          <w:p w14:paraId="55E7AE85" w14:textId="77777777" w:rsidR="000A71D4" w:rsidRPr="000A71D4" w:rsidRDefault="000A71D4" w:rsidP="000A71D4">
            <w:pPr>
              <w:spacing w:line="276" w:lineRule="auto"/>
              <w:jc w:val="both"/>
              <w:rPr>
                <w:rFonts w:ascii="Bookman Old Style" w:hAnsi="Bookman Old Style"/>
                <w:lang w:val="id-ID"/>
              </w:rPr>
            </w:pPr>
            <w:r w:rsidRPr="000A71D4">
              <w:rPr>
                <w:rFonts w:ascii="Bookman Old Style" w:hAnsi="Bookman Old Style"/>
                <w:lang w:val="id-ID"/>
              </w:rPr>
              <w:t>Bagian Ketujuh</w:t>
            </w:r>
          </w:p>
          <w:p w14:paraId="341F05F3" w14:textId="77777777" w:rsidR="000A71D4" w:rsidRPr="000A71D4" w:rsidRDefault="000A71D4" w:rsidP="000A71D4">
            <w:pPr>
              <w:spacing w:line="276" w:lineRule="auto"/>
              <w:jc w:val="both"/>
              <w:rPr>
                <w:rFonts w:ascii="Bookman Old Style" w:hAnsi="Bookman Old Style"/>
                <w:lang w:val="id-ID"/>
              </w:rPr>
            </w:pPr>
            <w:r w:rsidRPr="000A71D4">
              <w:rPr>
                <w:rFonts w:ascii="Bookman Old Style" w:hAnsi="Bookman Old Style"/>
                <w:lang w:val="id-ID"/>
              </w:rPr>
              <w:t xml:space="preserve">Pengelolaan Risiko yang Melekat pada Pengembangan atau Perluasan Kegiatan Usaha </w:t>
            </w:r>
          </w:p>
          <w:p w14:paraId="253408C1" w14:textId="77777777" w:rsidR="000A71D4" w:rsidRPr="000A71D4" w:rsidRDefault="000A71D4" w:rsidP="000A71D4">
            <w:pPr>
              <w:spacing w:line="276" w:lineRule="auto"/>
              <w:jc w:val="both"/>
              <w:rPr>
                <w:rFonts w:ascii="Bookman Old Style" w:hAnsi="Bookman Old Style"/>
                <w:lang w:val="id-ID"/>
              </w:rPr>
            </w:pPr>
            <w:r w:rsidRPr="000A71D4">
              <w:rPr>
                <w:rFonts w:ascii="Bookman Old Style" w:hAnsi="Bookman Old Style"/>
                <w:lang w:val="id-ID"/>
              </w:rPr>
              <w:t xml:space="preserve"> </w:t>
            </w:r>
          </w:p>
          <w:p w14:paraId="5840A6E8" w14:textId="77777777" w:rsidR="000A71D4" w:rsidRPr="000A71D4" w:rsidRDefault="000A71D4" w:rsidP="000A71D4">
            <w:pPr>
              <w:spacing w:line="276" w:lineRule="auto"/>
              <w:jc w:val="both"/>
              <w:rPr>
                <w:rFonts w:ascii="Bookman Old Style" w:hAnsi="Bookman Old Style"/>
                <w:lang w:val="id-ID"/>
              </w:rPr>
            </w:pPr>
            <w:r w:rsidRPr="000A71D4">
              <w:rPr>
                <w:rFonts w:ascii="Bookman Old Style" w:hAnsi="Bookman Old Style"/>
                <w:lang w:val="id-ID"/>
              </w:rPr>
              <w:t>Pasal 72</w:t>
            </w:r>
          </w:p>
          <w:p w14:paraId="23026926" w14:textId="77777777" w:rsidR="000A71D4" w:rsidRDefault="000A71D4" w:rsidP="000A71D4">
            <w:pPr>
              <w:pStyle w:val="ListParagraph"/>
              <w:numPr>
                <w:ilvl w:val="0"/>
                <w:numId w:val="128"/>
              </w:numPr>
              <w:spacing w:line="276" w:lineRule="auto"/>
              <w:ind w:left="397" w:hanging="397"/>
              <w:jc w:val="both"/>
              <w:rPr>
                <w:rFonts w:ascii="Bookman Old Style" w:hAnsi="Bookman Old Style"/>
                <w:lang w:val="id-ID"/>
              </w:rPr>
            </w:pPr>
            <w:r w:rsidRPr="000A71D4">
              <w:rPr>
                <w:rFonts w:ascii="Bookman Old Style" w:hAnsi="Bookman Old Style"/>
                <w:lang w:val="id-ID"/>
              </w:rPr>
              <w:t xml:space="preserve">Penyelenggara Perdagangan Aset Keuangan Digital wajib memiliki kebijakan dan prosedur secara tertulis untuk mengelola Risiko yang melekat pada pengembangan atau perluasan kegiatan usaha Penyelenggara Perdagangan Aset Keuangan Digital. </w:t>
            </w:r>
          </w:p>
          <w:p w14:paraId="703B63BA" w14:textId="172FE21E" w:rsidR="000A71D4" w:rsidRPr="000A71D4" w:rsidRDefault="000A71D4" w:rsidP="000A71D4">
            <w:pPr>
              <w:pStyle w:val="ListParagraph"/>
              <w:numPr>
                <w:ilvl w:val="0"/>
                <w:numId w:val="128"/>
              </w:numPr>
              <w:spacing w:line="276" w:lineRule="auto"/>
              <w:ind w:left="397" w:hanging="397"/>
              <w:jc w:val="both"/>
              <w:rPr>
                <w:rFonts w:ascii="Bookman Old Style" w:hAnsi="Bookman Old Style"/>
                <w:lang w:val="id-ID"/>
              </w:rPr>
            </w:pPr>
            <w:r w:rsidRPr="000A71D4">
              <w:rPr>
                <w:rFonts w:ascii="Bookman Old Style" w:hAnsi="Bookman Old Style"/>
                <w:lang w:val="id-ID"/>
              </w:rPr>
              <w:t xml:space="preserve">Kebijakan dan prosedur sebagaimana dimaksud pada ayat (1) paling sedikit mencakup: </w:t>
            </w:r>
          </w:p>
          <w:p w14:paraId="5740E2CE" w14:textId="77777777" w:rsidR="000A71D4" w:rsidRDefault="000A71D4" w:rsidP="000A71D4">
            <w:pPr>
              <w:pStyle w:val="ListParagraph"/>
              <w:numPr>
                <w:ilvl w:val="0"/>
                <w:numId w:val="129"/>
              </w:numPr>
              <w:spacing w:line="276" w:lineRule="auto"/>
              <w:ind w:left="794" w:hanging="397"/>
              <w:jc w:val="both"/>
              <w:rPr>
                <w:rFonts w:ascii="Bookman Old Style" w:hAnsi="Bookman Old Style"/>
                <w:lang w:val="id-ID"/>
              </w:rPr>
            </w:pPr>
            <w:r w:rsidRPr="000A71D4">
              <w:rPr>
                <w:rFonts w:ascii="Bookman Old Style" w:hAnsi="Bookman Old Style"/>
                <w:lang w:val="id-ID"/>
              </w:rPr>
              <w:lastRenderedPageBreak/>
              <w:t xml:space="preserve">sistem dan prosedur serta kewenangan dalam pengelolaan pengembangan atau perluasan kegiatan usaha; </w:t>
            </w:r>
          </w:p>
          <w:p w14:paraId="3B4C278A" w14:textId="77777777" w:rsidR="000A71D4" w:rsidRDefault="000A71D4" w:rsidP="000A71D4">
            <w:pPr>
              <w:pStyle w:val="ListParagraph"/>
              <w:numPr>
                <w:ilvl w:val="0"/>
                <w:numId w:val="129"/>
              </w:numPr>
              <w:spacing w:line="276" w:lineRule="auto"/>
              <w:ind w:left="794" w:hanging="397"/>
              <w:jc w:val="both"/>
              <w:rPr>
                <w:rFonts w:ascii="Bookman Old Style" w:hAnsi="Bookman Old Style"/>
                <w:lang w:val="id-ID"/>
              </w:rPr>
            </w:pPr>
            <w:r w:rsidRPr="000A71D4">
              <w:rPr>
                <w:rFonts w:ascii="Bookman Old Style" w:hAnsi="Bookman Old Style"/>
                <w:lang w:val="id-ID"/>
              </w:rPr>
              <w:t xml:space="preserve">identifikasi seluruh Risiko yang melekat pada pengembangan atau perluasan kegiatan usaha, baik yang terkait dengan Penyelenggara Perdagangan Aset Keuangan Digital maupun Konsumen; </w:t>
            </w:r>
          </w:p>
          <w:p w14:paraId="4617BFE2" w14:textId="77777777" w:rsidR="000A71D4" w:rsidRDefault="000A71D4" w:rsidP="000A71D4">
            <w:pPr>
              <w:pStyle w:val="ListParagraph"/>
              <w:numPr>
                <w:ilvl w:val="0"/>
                <w:numId w:val="129"/>
              </w:numPr>
              <w:spacing w:line="276" w:lineRule="auto"/>
              <w:ind w:left="794" w:hanging="397"/>
              <w:jc w:val="both"/>
              <w:rPr>
                <w:rFonts w:ascii="Bookman Old Style" w:hAnsi="Bookman Old Style"/>
                <w:lang w:val="id-ID"/>
              </w:rPr>
            </w:pPr>
            <w:r w:rsidRPr="000A71D4">
              <w:rPr>
                <w:rFonts w:ascii="Bookman Old Style" w:hAnsi="Bookman Old Style"/>
                <w:lang w:val="id-ID"/>
              </w:rPr>
              <w:t xml:space="preserve">masa uji coba metode pengukuran dan pemantauan Risiko terhadap pengembangan atau perluasan kegiatan usaha; </w:t>
            </w:r>
          </w:p>
          <w:p w14:paraId="5308AB38" w14:textId="77777777" w:rsidR="000A71D4" w:rsidRDefault="000A71D4" w:rsidP="000A71D4">
            <w:pPr>
              <w:pStyle w:val="ListParagraph"/>
              <w:numPr>
                <w:ilvl w:val="0"/>
                <w:numId w:val="129"/>
              </w:numPr>
              <w:spacing w:line="276" w:lineRule="auto"/>
              <w:ind w:left="794" w:hanging="397"/>
              <w:jc w:val="both"/>
              <w:rPr>
                <w:rFonts w:ascii="Bookman Old Style" w:hAnsi="Bookman Old Style"/>
                <w:lang w:val="id-ID"/>
              </w:rPr>
            </w:pPr>
            <w:r w:rsidRPr="000A71D4">
              <w:rPr>
                <w:rFonts w:ascii="Bookman Old Style" w:hAnsi="Bookman Old Style"/>
                <w:lang w:val="id-ID"/>
              </w:rPr>
              <w:t xml:space="preserve">sistem informasi akuntansi untuk pengembangan atau perluasan kegiatan usaha; </w:t>
            </w:r>
          </w:p>
          <w:p w14:paraId="5510A206" w14:textId="77777777" w:rsidR="000A71D4" w:rsidRDefault="000A71D4" w:rsidP="000A71D4">
            <w:pPr>
              <w:pStyle w:val="ListParagraph"/>
              <w:numPr>
                <w:ilvl w:val="0"/>
                <w:numId w:val="129"/>
              </w:numPr>
              <w:spacing w:line="276" w:lineRule="auto"/>
              <w:ind w:left="794" w:hanging="397"/>
              <w:jc w:val="both"/>
              <w:rPr>
                <w:rFonts w:ascii="Bookman Old Style" w:hAnsi="Bookman Old Style"/>
                <w:lang w:val="id-ID"/>
              </w:rPr>
            </w:pPr>
            <w:r w:rsidRPr="000A71D4">
              <w:rPr>
                <w:rFonts w:ascii="Bookman Old Style" w:hAnsi="Bookman Old Style"/>
                <w:lang w:val="id-ID"/>
              </w:rPr>
              <w:t xml:space="preserve">analisis aspek hukum untuk pengembangan atau perluasan kegiatan usaha; dan </w:t>
            </w:r>
          </w:p>
          <w:p w14:paraId="2277589F" w14:textId="40DF641E" w:rsidR="000A71D4" w:rsidRPr="000A71D4" w:rsidRDefault="000A71D4" w:rsidP="000A71D4">
            <w:pPr>
              <w:pStyle w:val="ListParagraph"/>
              <w:numPr>
                <w:ilvl w:val="0"/>
                <w:numId w:val="129"/>
              </w:numPr>
              <w:spacing w:line="276" w:lineRule="auto"/>
              <w:ind w:left="794" w:hanging="397"/>
              <w:jc w:val="both"/>
              <w:rPr>
                <w:rFonts w:ascii="Bookman Old Style" w:hAnsi="Bookman Old Style"/>
                <w:lang w:val="id-ID"/>
              </w:rPr>
            </w:pPr>
            <w:r w:rsidRPr="000A71D4">
              <w:rPr>
                <w:rFonts w:ascii="Bookman Old Style" w:hAnsi="Bookman Old Style"/>
                <w:lang w:val="id-ID"/>
              </w:rPr>
              <w:t xml:space="preserve">transparansi informasi kepada Konsumen. </w:t>
            </w:r>
          </w:p>
          <w:p w14:paraId="578F95F1" w14:textId="7EED749B" w:rsidR="000A71D4" w:rsidRPr="000A71D4" w:rsidRDefault="000A71D4" w:rsidP="000A71D4">
            <w:pPr>
              <w:pStyle w:val="ListParagraph"/>
              <w:numPr>
                <w:ilvl w:val="0"/>
                <w:numId w:val="128"/>
              </w:numPr>
              <w:spacing w:line="276" w:lineRule="auto"/>
              <w:ind w:left="397" w:hanging="397"/>
              <w:jc w:val="both"/>
              <w:rPr>
                <w:rFonts w:ascii="Bookman Old Style" w:hAnsi="Bookman Old Style"/>
                <w:lang w:val="id-ID"/>
              </w:rPr>
            </w:pPr>
            <w:r w:rsidRPr="000A71D4">
              <w:rPr>
                <w:rFonts w:ascii="Bookman Old Style" w:hAnsi="Bookman Old Style"/>
                <w:lang w:val="id-ID"/>
              </w:rPr>
              <w:t xml:space="preserve">Kegiatan usaha Penyelenggara Perdagangan Aset Keuangan Digital merupakan suatu bentuk pengembangan atau perluasan kegiatan usaha jika memenuhi kriteria: </w:t>
            </w:r>
          </w:p>
          <w:p w14:paraId="2A3FFF74" w14:textId="77777777" w:rsidR="000A71D4" w:rsidRDefault="000A71D4" w:rsidP="000A71D4">
            <w:pPr>
              <w:pStyle w:val="ListParagraph"/>
              <w:numPr>
                <w:ilvl w:val="0"/>
                <w:numId w:val="130"/>
              </w:numPr>
              <w:spacing w:line="276" w:lineRule="auto"/>
              <w:ind w:left="794" w:hanging="397"/>
              <w:jc w:val="both"/>
              <w:rPr>
                <w:rFonts w:ascii="Bookman Old Style" w:hAnsi="Bookman Old Style"/>
                <w:lang w:val="id-ID"/>
              </w:rPr>
            </w:pPr>
            <w:r w:rsidRPr="000A71D4">
              <w:rPr>
                <w:rFonts w:ascii="Bookman Old Style" w:hAnsi="Bookman Old Style"/>
                <w:lang w:val="id-ID"/>
              </w:rPr>
              <w:lastRenderedPageBreak/>
              <w:t xml:space="preserve">tidak pernah dilakukan sebelumnya oleh Penyelenggara Perdagangan Aset Keuangan Digital; atau </w:t>
            </w:r>
          </w:p>
          <w:p w14:paraId="2B49D1A4" w14:textId="55BF62D9" w:rsidR="000A71D4" w:rsidRPr="000A71D4" w:rsidRDefault="000A71D4" w:rsidP="000A71D4">
            <w:pPr>
              <w:pStyle w:val="ListParagraph"/>
              <w:numPr>
                <w:ilvl w:val="0"/>
                <w:numId w:val="130"/>
              </w:numPr>
              <w:spacing w:line="276" w:lineRule="auto"/>
              <w:ind w:left="794" w:hanging="397"/>
              <w:jc w:val="both"/>
              <w:rPr>
                <w:rFonts w:ascii="Bookman Old Style" w:hAnsi="Bookman Old Style"/>
                <w:lang w:val="id-ID"/>
              </w:rPr>
            </w:pPr>
            <w:r w:rsidRPr="000A71D4">
              <w:rPr>
                <w:rFonts w:ascii="Bookman Old Style" w:hAnsi="Bookman Old Style"/>
                <w:lang w:val="id-ID"/>
              </w:rPr>
              <w:t xml:space="preserve">telah dilaksanakan sebelumnya oleh Penyelenggara Perdagangan Aset Keuangan Digital, tetapi dilakukan pengembangan yang mengubah atau meningkatkan eksposur Risiko tertentu pada Penyelenggara Perdagangan Aset Keuangan Digital. </w:t>
            </w:r>
          </w:p>
          <w:p w14:paraId="38C44852" w14:textId="5917E483" w:rsidR="00044757" w:rsidRPr="00885F72" w:rsidRDefault="000A71D4" w:rsidP="000A71D4">
            <w:pPr>
              <w:pStyle w:val="ListParagraph"/>
              <w:numPr>
                <w:ilvl w:val="0"/>
                <w:numId w:val="128"/>
              </w:numPr>
              <w:spacing w:line="276" w:lineRule="auto"/>
              <w:ind w:left="397" w:hanging="397"/>
              <w:jc w:val="both"/>
              <w:rPr>
                <w:rFonts w:ascii="Bookman Old Style" w:hAnsi="Bookman Old Style"/>
                <w:lang w:val="id-ID"/>
              </w:rPr>
            </w:pPr>
            <w:r w:rsidRPr="000A71D4">
              <w:rPr>
                <w:rFonts w:ascii="Bookman Old Style" w:hAnsi="Bookman Old Style"/>
                <w:lang w:val="id-ID"/>
              </w:rPr>
              <w:t>Ketentuan mengenai pengelolaan Risiko pengembangan atau perluasan kegiatan usaha sebagaimana dimaksud pada ayat (1) ditetapkan oleh Otoritas Jasa Keuangan.</w:t>
            </w:r>
          </w:p>
        </w:tc>
        <w:tc>
          <w:tcPr>
            <w:tcW w:w="3756" w:type="dxa"/>
          </w:tcPr>
          <w:p w14:paraId="5A572802" w14:textId="77777777" w:rsidR="00073C6E" w:rsidRPr="00073C6E" w:rsidRDefault="00073C6E" w:rsidP="00073C6E">
            <w:pPr>
              <w:spacing w:line="276" w:lineRule="auto"/>
              <w:jc w:val="both"/>
              <w:rPr>
                <w:rFonts w:ascii="Bookman Old Style" w:hAnsi="Bookman Old Style"/>
                <w:lang w:val="id-ID"/>
              </w:rPr>
            </w:pPr>
            <w:r w:rsidRPr="00073C6E">
              <w:rPr>
                <w:rFonts w:ascii="Bookman Old Style" w:hAnsi="Bookman Old Style"/>
                <w:lang w:val="id-ID"/>
              </w:rPr>
              <w:lastRenderedPageBreak/>
              <w:t>Pasal 72</w:t>
            </w:r>
          </w:p>
          <w:p w14:paraId="5CA6AFD7" w14:textId="77777777" w:rsidR="00073C6E" w:rsidRPr="00073C6E" w:rsidRDefault="00073C6E" w:rsidP="00073C6E">
            <w:pPr>
              <w:spacing w:line="276" w:lineRule="auto"/>
              <w:ind w:left="284"/>
              <w:jc w:val="both"/>
              <w:rPr>
                <w:rFonts w:ascii="Bookman Old Style" w:hAnsi="Bookman Old Style"/>
                <w:lang w:val="id-ID"/>
              </w:rPr>
            </w:pPr>
            <w:r w:rsidRPr="00073C6E">
              <w:rPr>
                <w:rFonts w:ascii="Bookman Old Style" w:hAnsi="Bookman Old Style"/>
                <w:lang w:val="id-ID"/>
              </w:rPr>
              <w:t>Ayat (1)</w:t>
            </w:r>
          </w:p>
          <w:p w14:paraId="01B4A027" w14:textId="77777777" w:rsidR="00073C6E" w:rsidRPr="00073C6E" w:rsidRDefault="00073C6E" w:rsidP="00073C6E">
            <w:pPr>
              <w:spacing w:line="276" w:lineRule="auto"/>
              <w:ind w:left="567"/>
              <w:jc w:val="both"/>
              <w:rPr>
                <w:rFonts w:ascii="Bookman Old Style" w:hAnsi="Bookman Old Style"/>
                <w:lang w:val="id-ID"/>
              </w:rPr>
            </w:pPr>
            <w:r w:rsidRPr="00073C6E">
              <w:rPr>
                <w:rFonts w:ascii="Bookman Old Style" w:hAnsi="Bookman Old Style"/>
                <w:lang w:val="id-ID"/>
              </w:rPr>
              <w:t>Cukup jelas.</w:t>
            </w:r>
          </w:p>
          <w:p w14:paraId="0970B1DE" w14:textId="77777777" w:rsidR="00073C6E" w:rsidRPr="00073C6E" w:rsidRDefault="00073C6E" w:rsidP="00073C6E">
            <w:pPr>
              <w:spacing w:line="276" w:lineRule="auto"/>
              <w:ind w:left="284"/>
              <w:jc w:val="both"/>
              <w:rPr>
                <w:rFonts w:ascii="Bookman Old Style" w:hAnsi="Bookman Old Style"/>
                <w:lang w:val="id-ID"/>
              </w:rPr>
            </w:pPr>
            <w:r w:rsidRPr="00073C6E">
              <w:rPr>
                <w:rFonts w:ascii="Bookman Old Style" w:hAnsi="Bookman Old Style"/>
                <w:lang w:val="id-ID"/>
              </w:rPr>
              <w:t>Ayat (2)</w:t>
            </w:r>
          </w:p>
          <w:p w14:paraId="43643FE2" w14:textId="77777777" w:rsidR="00073C6E" w:rsidRPr="00073C6E" w:rsidRDefault="00073C6E" w:rsidP="00073C6E">
            <w:pPr>
              <w:spacing w:line="276" w:lineRule="auto"/>
              <w:ind w:left="567"/>
              <w:jc w:val="both"/>
              <w:rPr>
                <w:rFonts w:ascii="Bookman Old Style" w:hAnsi="Bookman Old Style"/>
                <w:lang w:val="id-ID"/>
              </w:rPr>
            </w:pPr>
            <w:r w:rsidRPr="00073C6E">
              <w:rPr>
                <w:rFonts w:ascii="Bookman Old Style" w:hAnsi="Bookman Old Style"/>
                <w:lang w:val="id-ID"/>
              </w:rPr>
              <w:t>Huruf a</w:t>
            </w:r>
          </w:p>
          <w:p w14:paraId="77F38E57" w14:textId="77777777" w:rsidR="00073C6E" w:rsidRPr="00073C6E" w:rsidRDefault="00073C6E" w:rsidP="007231AB">
            <w:pPr>
              <w:spacing w:line="276" w:lineRule="auto"/>
              <w:ind w:left="851"/>
              <w:jc w:val="both"/>
              <w:rPr>
                <w:rFonts w:ascii="Bookman Old Style" w:hAnsi="Bookman Old Style"/>
                <w:lang w:val="id-ID"/>
              </w:rPr>
            </w:pPr>
            <w:r w:rsidRPr="00073C6E">
              <w:rPr>
                <w:rFonts w:ascii="Bookman Old Style" w:hAnsi="Bookman Old Style"/>
                <w:lang w:val="id-ID"/>
              </w:rPr>
              <w:t>Cukup jelas.</w:t>
            </w:r>
          </w:p>
          <w:p w14:paraId="55A89AF0" w14:textId="77777777" w:rsidR="00073C6E" w:rsidRPr="00073C6E" w:rsidRDefault="00073C6E" w:rsidP="00073C6E">
            <w:pPr>
              <w:spacing w:line="276" w:lineRule="auto"/>
              <w:ind w:left="567"/>
              <w:jc w:val="both"/>
              <w:rPr>
                <w:rFonts w:ascii="Bookman Old Style" w:hAnsi="Bookman Old Style"/>
                <w:lang w:val="id-ID"/>
              </w:rPr>
            </w:pPr>
            <w:r w:rsidRPr="00073C6E">
              <w:rPr>
                <w:rFonts w:ascii="Bookman Old Style" w:hAnsi="Bookman Old Style"/>
                <w:lang w:val="id-ID"/>
              </w:rPr>
              <w:t>Huruf b</w:t>
            </w:r>
          </w:p>
          <w:p w14:paraId="404CC26D" w14:textId="77777777" w:rsidR="00073C6E" w:rsidRPr="00073C6E" w:rsidRDefault="00073C6E" w:rsidP="007231AB">
            <w:pPr>
              <w:spacing w:line="276" w:lineRule="auto"/>
              <w:ind w:left="851"/>
              <w:jc w:val="both"/>
              <w:rPr>
                <w:rFonts w:ascii="Bookman Old Style" w:hAnsi="Bookman Old Style"/>
                <w:lang w:val="id-ID"/>
              </w:rPr>
            </w:pPr>
            <w:r w:rsidRPr="00073C6E">
              <w:rPr>
                <w:rFonts w:ascii="Bookman Old Style" w:hAnsi="Bookman Old Style"/>
                <w:lang w:val="id-ID"/>
              </w:rPr>
              <w:t>Cukup jelas.</w:t>
            </w:r>
          </w:p>
          <w:p w14:paraId="5BCBB63F" w14:textId="77777777" w:rsidR="00073C6E" w:rsidRPr="00073C6E" w:rsidRDefault="00073C6E" w:rsidP="00073C6E">
            <w:pPr>
              <w:spacing w:line="276" w:lineRule="auto"/>
              <w:ind w:left="567"/>
              <w:jc w:val="both"/>
              <w:rPr>
                <w:rFonts w:ascii="Bookman Old Style" w:hAnsi="Bookman Old Style"/>
                <w:lang w:val="id-ID"/>
              </w:rPr>
            </w:pPr>
            <w:r w:rsidRPr="00073C6E">
              <w:rPr>
                <w:rFonts w:ascii="Bookman Old Style" w:hAnsi="Bookman Old Style"/>
                <w:lang w:val="id-ID"/>
              </w:rPr>
              <w:t>Huruf c</w:t>
            </w:r>
          </w:p>
          <w:p w14:paraId="311B893F" w14:textId="77777777" w:rsidR="00073C6E" w:rsidRPr="00073C6E" w:rsidRDefault="00073C6E" w:rsidP="007231AB">
            <w:pPr>
              <w:spacing w:line="276" w:lineRule="auto"/>
              <w:ind w:left="851"/>
              <w:jc w:val="both"/>
              <w:rPr>
                <w:rFonts w:ascii="Bookman Old Style" w:hAnsi="Bookman Old Style"/>
                <w:lang w:val="id-ID"/>
              </w:rPr>
            </w:pPr>
            <w:r w:rsidRPr="00073C6E">
              <w:rPr>
                <w:rFonts w:ascii="Bookman Old Style" w:hAnsi="Bookman Old Style"/>
                <w:lang w:val="id-ID"/>
              </w:rPr>
              <w:t>Masa uji coba dimaksudkan untuk memastikan metode pengukuran dan pemantauan Risiko telah teruji.</w:t>
            </w:r>
          </w:p>
          <w:p w14:paraId="086D011E" w14:textId="77777777" w:rsidR="00073C6E" w:rsidRPr="00073C6E" w:rsidRDefault="00073C6E" w:rsidP="00073C6E">
            <w:pPr>
              <w:spacing w:line="276" w:lineRule="auto"/>
              <w:ind w:left="567"/>
              <w:jc w:val="both"/>
              <w:rPr>
                <w:rFonts w:ascii="Bookman Old Style" w:hAnsi="Bookman Old Style"/>
                <w:lang w:val="id-ID"/>
              </w:rPr>
            </w:pPr>
            <w:r w:rsidRPr="00073C6E">
              <w:rPr>
                <w:rFonts w:ascii="Bookman Old Style" w:hAnsi="Bookman Old Style"/>
                <w:lang w:val="id-ID"/>
              </w:rPr>
              <w:t>Huruf d</w:t>
            </w:r>
          </w:p>
          <w:p w14:paraId="58D09D76" w14:textId="77777777" w:rsidR="00073C6E" w:rsidRPr="00073C6E" w:rsidRDefault="00073C6E" w:rsidP="007231AB">
            <w:pPr>
              <w:spacing w:line="276" w:lineRule="auto"/>
              <w:ind w:left="851"/>
              <w:jc w:val="both"/>
              <w:rPr>
                <w:rFonts w:ascii="Bookman Old Style" w:hAnsi="Bookman Old Style"/>
                <w:lang w:val="id-ID"/>
              </w:rPr>
            </w:pPr>
            <w:r w:rsidRPr="00073C6E">
              <w:rPr>
                <w:rFonts w:ascii="Bookman Old Style" w:hAnsi="Bookman Old Style"/>
                <w:lang w:val="id-ID"/>
              </w:rPr>
              <w:t>Cukup jelas.</w:t>
            </w:r>
          </w:p>
          <w:p w14:paraId="56358F3C" w14:textId="77777777" w:rsidR="00073C6E" w:rsidRPr="00073C6E" w:rsidRDefault="00073C6E" w:rsidP="00073C6E">
            <w:pPr>
              <w:spacing w:line="276" w:lineRule="auto"/>
              <w:ind w:left="567"/>
              <w:jc w:val="both"/>
              <w:rPr>
                <w:rFonts w:ascii="Bookman Old Style" w:hAnsi="Bookman Old Style"/>
                <w:lang w:val="id-ID"/>
              </w:rPr>
            </w:pPr>
            <w:r w:rsidRPr="00073C6E">
              <w:rPr>
                <w:rFonts w:ascii="Bookman Old Style" w:hAnsi="Bookman Old Style"/>
                <w:lang w:val="id-ID"/>
              </w:rPr>
              <w:t>Huruf e</w:t>
            </w:r>
          </w:p>
          <w:p w14:paraId="5FC4C2B1" w14:textId="77777777" w:rsidR="00073C6E" w:rsidRPr="00073C6E" w:rsidRDefault="00073C6E" w:rsidP="007231AB">
            <w:pPr>
              <w:spacing w:line="276" w:lineRule="auto"/>
              <w:ind w:left="851"/>
              <w:jc w:val="both"/>
              <w:rPr>
                <w:rFonts w:ascii="Bookman Old Style" w:hAnsi="Bookman Old Style"/>
                <w:lang w:val="id-ID"/>
              </w:rPr>
            </w:pPr>
            <w:r w:rsidRPr="00073C6E">
              <w:rPr>
                <w:rFonts w:ascii="Bookman Old Style" w:hAnsi="Bookman Old Style"/>
                <w:lang w:val="id-ID"/>
              </w:rPr>
              <w:lastRenderedPageBreak/>
              <w:t>Cukup jelas.</w:t>
            </w:r>
          </w:p>
          <w:p w14:paraId="1A6DEE99" w14:textId="77777777" w:rsidR="00073C6E" w:rsidRPr="00073C6E" w:rsidRDefault="00073C6E" w:rsidP="00073C6E">
            <w:pPr>
              <w:spacing w:line="276" w:lineRule="auto"/>
              <w:ind w:left="567"/>
              <w:jc w:val="both"/>
              <w:rPr>
                <w:rFonts w:ascii="Bookman Old Style" w:hAnsi="Bookman Old Style"/>
                <w:lang w:val="id-ID"/>
              </w:rPr>
            </w:pPr>
            <w:r w:rsidRPr="00073C6E">
              <w:rPr>
                <w:rFonts w:ascii="Bookman Old Style" w:hAnsi="Bookman Old Style"/>
                <w:lang w:val="id-ID"/>
              </w:rPr>
              <w:t>Huruf f</w:t>
            </w:r>
          </w:p>
          <w:p w14:paraId="06672573" w14:textId="77777777" w:rsidR="00073C6E" w:rsidRPr="00073C6E" w:rsidRDefault="00073C6E" w:rsidP="007231AB">
            <w:pPr>
              <w:spacing w:line="276" w:lineRule="auto"/>
              <w:ind w:left="851"/>
              <w:jc w:val="both"/>
              <w:rPr>
                <w:rFonts w:ascii="Bookman Old Style" w:hAnsi="Bookman Old Style"/>
                <w:lang w:val="id-ID"/>
              </w:rPr>
            </w:pPr>
            <w:r w:rsidRPr="00073C6E">
              <w:rPr>
                <w:rFonts w:ascii="Bookman Old Style" w:hAnsi="Bookman Old Style"/>
                <w:lang w:val="id-ID"/>
              </w:rPr>
              <w:t>Cukup jelas.</w:t>
            </w:r>
          </w:p>
          <w:p w14:paraId="3E14534A" w14:textId="77777777" w:rsidR="00073C6E" w:rsidRPr="00073C6E" w:rsidRDefault="00073C6E" w:rsidP="00073C6E">
            <w:pPr>
              <w:spacing w:line="276" w:lineRule="auto"/>
              <w:ind w:left="284"/>
              <w:jc w:val="both"/>
              <w:rPr>
                <w:rFonts w:ascii="Bookman Old Style" w:hAnsi="Bookman Old Style"/>
                <w:lang w:val="id-ID"/>
              </w:rPr>
            </w:pPr>
            <w:r w:rsidRPr="00073C6E">
              <w:rPr>
                <w:rFonts w:ascii="Bookman Old Style" w:hAnsi="Bookman Old Style"/>
                <w:lang w:val="id-ID"/>
              </w:rPr>
              <w:t>Ayat (3)</w:t>
            </w:r>
          </w:p>
          <w:p w14:paraId="2CCC25A9" w14:textId="77777777" w:rsidR="00073C6E" w:rsidRPr="00073C6E" w:rsidRDefault="00073C6E" w:rsidP="007231AB">
            <w:pPr>
              <w:spacing w:line="276" w:lineRule="auto"/>
              <w:ind w:left="567"/>
              <w:jc w:val="both"/>
              <w:rPr>
                <w:rFonts w:ascii="Bookman Old Style" w:hAnsi="Bookman Old Style"/>
                <w:lang w:val="id-ID"/>
              </w:rPr>
            </w:pPr>
            <w:r w:rsidRPr="00073C6E">
              <w:rPr>
                <w:rFonts w:ascii="Bookman Old Style" w:hAnsi="Bookman Old Style"/>
                <w:lang w:val="id-ID"/>
              </w:rPr>
              <w:t>Huruf a</w:t>
            </w:r>
          </w:p>
          <w:p w14:paraId="2ECD8DD3" w14:textId="77777777" w:rsidR="00073C6E" w:rsidRPr="00073C6E" w:rsidRDefault="00073C6E" w:rsidP="007231AB">
            <w:pPr>
              <w:spacing w:line="276" w:lineRule="auto"/>
              <w:ind w:left="851"/>
              <w:jc w:val="both"/>
              <w:rPr>
                <w:rFonts w:ascii="Bookman Old Style" w:hAnsi="Bookman Old Style"/>
                <w:lang w:val="id-ID"/>
              </w:rPr>
            </w:pPr>
            <w:r w:rsidRPr="00073C6E">
              <w:rPr>
                <w:rFonts w:ascii="Bookman Old Style" w:hAnsi="Bookman Old Style"/>
                <w:lang w:val="id-ID"/>
              </w:rPr>
              <w:t>Kriteria tidak pernah dilakukan sebelumnya antara lain kegiatan usaha yang telah dilakukan oleh Penyelenggara Perdagangan Aset Keuangan Digital lain namun belum pernah dilakukan oleh Penyelenggara Perdagangan Aset Keuangan Digital yang bersangkutan, dengan mengacu kepada ketentuan peraturan perundang-undangan masing-masing Penyelenggara Perdagangan Aset Keuangan Digital.</w:t>
            </w:r>
          </w:p>
          <w:p w14:paraId="1EC6B1CB" w14:textId="77777777" w:rsidR="00073C6E" w:rsidRPr="00073C6E" w:rsidRDefault="00073C6E" w:rsidP="007231AB">
            <w:pPr>
              <w:spacing w:line="276" w:lineRule="auto"/>
              <w:ind w:left="567"/>
              <w:jc w:val="both"/>
              <w:rPr>
                <w:rFonts w:ascii="Bookman Old Style" w:hAnsi="Bookman Old Style"/>
                <w:lang w:val="id-ID"/>
              </w:rPr>
            </w:pPr>
            <w:r w:rsidRPr="00073C6E">
              <w:rPr>
                <w:rFonts w:ascii="Bookman Old Style" w:hAnsi="Bookman Old Style"/>
                <w:lang w:val="id-ID"/>
              </w:rPr>
              <w:t>Huruf b</w:t>
            </w:r>
          </w:p>
          <w:p w14:paraId="479F7FEE" w14:textId="77777777" w:rsidR="00073C6E" w:rsidRPr="00073C6E" w:rsidRDefault="00073C6E" w:rsidP="007231AB">
            <w:pPr>
              <w:spacing w:line="276" w:lineRule="auto"/>
              <w:ind w:left="851"/>
              <w:jc w:val="both"/>
              <w:rPr>
                <w:rFonts w:ascii="Bookman Old Style" w:hAnsi="Bookman Old Style"/>
                <w:lang w:val="id-ID"/>
              </w:rPr>
            </w:pPr>
            <w:r w:rsidRPr="00073C6E">
              <w:rPr>
                <w:rFonts w:ascii="Bookman Old Style" w:hAnsi="Bookman Old Style"/>
                <w:lang w:val="id-ID"/>
              </w:rPr>
              <w:t>Cukup jelas.</w:t>
            </w:r>
          </w:p>
          <w:p w14:paraId="4CFB965E" w14:textId="77777777" w:rsidR="00073C6E" w:rsidRPr="00073C6E" w:rsidRDefault="00073C6E" w:rsidP="00073C6E">
            <w:pPr>
              <w:spacing w:line="276" w:lineRule="auto"/>
              <w:ind w:left="284"/>
              <w:jc w:val="both"/>
              <w:rPr>
                <w:rFonts w:ascii="Bookman Old Style" w:hAnsi="Bookman Old Style"/>
                <w:lang w:val="id-ID"/>
              </w:rPr>
            </w:pPr>
            <w:r w:rsidRPr="00073C6E">
              <w:rPr>
                <w:rFonts w:ascii="Bookman Old Style" w:hAnsi="Bookman Old Style"/>
                <w:lang w:val="id-ID"/>
              </w:rPr>
              <w:t>Ayat (4)</w:t>
            </w:r>
          </w:p>
          <w:p w14:paraId="5D1737FF" w14:textId="6AC463DF" w:rsidR="00044757" w:rsidRPr="00885F72" w:rsidRDefault="00073C6E" w:rsidP="007231AB">
            <w:pPr>
              <w:spacing w:line="276" w:lineRule="auto"/>
              <w:ind w:left="567"/>
              <w:jc w:val="both"/>
              <w:rPr>
                <w:rFonts w:ascii="Bookman Old Style" w:hAnsi="Bookman Old Style"/>
                <w:lang w:val="id-ID"/>
              </w:rPr>
            </w:pPr>
            <w:r w:rsidRPr="00073C6E">
              <w:rPr>
                <w:rFonts w:ascii="Bookman Old Style" w:hAnsi="Bookman Old Style"/>
                <w:lang w:val="id-ID"/>
              </w:rPr>
              <w:t>Cukup jelas.</w:t>
            </w:r>
          </w:p>
        </w:tc>
        <w:tc>
          <w:tcPr>
            <w:tcW w:w="2841" w:type="dxa"/>
          </w:tcPr>
          <w:p w14:paraId="5ECC130B"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56036BEE" w14:textId="77777777" w:rsidR="00044757" w:rsidRPr="00885F72" w:rsidRDefault="00044757" w:rsidP="00885F72">
            <w:pPr>
              <w:spacing w:line="276" w:lineRule="auto"/>
              <w:jc w:val="both"/>
              <w:rPr>
                <w:rFonts w:ascii="Bookman Old Style" w:hAnsi="Bookman Old Style"/>
                <w:lang w:val="id-ID"/>
              </w:rPr>
            </w:pPr>
          </w:p>
        </w:tc>
      </w:tr>
      <w:tr w:rsidR="00044757" w:rsidRPr="00885F72" w14:paraId="42EBF91F" w14:textId="77777777" w:rsidTr="00044757">
        <w:tc>
          <w:tcPr>
            <w:tcW w:w="4512" w:type="dxa"/>
          </w:tcPr>
          <w:p w14:paraId="2A9E8A8F" w14:textId="77777777" w:rsidR="00724D66" w:rsidRPr="00724D66" w:rsidRDefault="00724D66" w:rsidP="00724D66">
            <w:pPr>
              <w:spacing w:line="276" w:lineRule="auto"/>
              <w:jc w:val="both"/>
              <w:rPr>
                <w:rFonts w:ascii="Bookman Old Style" w:hAnsi="Bookman Old Style"/>
                <w:lang w:val="id-ID"/>
              </w:rPr>
            </w:pPr>
            <w:r w:rsidRPr="00724D66">
              <w:rPr>
                <w:rFonts w:ascii="Bookman Old Style" w:hAnsi="Bookman Old Style"/>
                <w:lang w:val="id-ID"/>
              </w:rPr>
              <w:lastRenderedPageBreak/>
              <w:t>Pasal 73</w:t>
            </w:r>
          </w:p>
          <w:p w14:paraId="7C66FDA5" w14:textId="1F366C57" w:rsidR="00044757" w:rsidRPr="00885F72" w:rsidRDefault="00724D66" w:rsidP="00724D66">
            <w:pPr>
              <w:spacing w:line="276" w:lineRule="auto"/>
              <w:jc w:val="both"/>
              <w:rPr>
                <w:rFonts w:ascii="Bookman Old Style" w:hAnsi="Bookman Old Style"/>
                <w:lang w:val="id-ID"/>
              </w:rPr>
            </w:pPr>
            <w:r w:rsidRPr="00724D66">
              <w:rPr>
                <w:rFonts w:ascii="Bookman Old Style" w:hAnsi="Bookman Old Style"/>
                <w:lang w:val="id-ID"/>
              </w:rPr>
              <w:t>Penyelenggara Perdagangan Aset Keuangan Digital dilarang menugaskan atau menyetujui Direksi, Dewan Komisaris, dan/atau pegawai Penyelenggara Perdagangan Aset Keuangan Digital untuk melaksanakan kegiatan yang bukan kegiatan usaha Penyelenggara Perdagangan Aset Keuangan Digital dengan menggunakan sarana atau fasilitas Penyelenggara Perdagangan Aset Keuangan Digital.</w:t>
            </w:r>
          </w:p>
        </w:tc>
        <w:tc>
          <w:tcPr>
            <w:tcW w:w="3756" w:type="dxa"/>
          </w:tcPr>
          <w:p w14:paraId="6CEE2EC4" w14:textId="77777777" w:rsidR="00404980" w:rsidRPr="00404980" w:rsidRDefault="00404980" w:rsidP="00404980">
            <w:pPr>
              <w:spacing w:line="276" w:lineRule="auto"/>
              <w:jc w:val="both"/>
              <w:rPr>
                <w:rFonts w:ascii="Bookman Old Style" w:hAnsi="Bookman Old Style"/>
                <w:lang w:val="id-ID"/>
              </w:rPr>
            </w:pPr>
            <w:r w:rsidRPr="00404980">
              <w:rPr>
                <w:rFonts w:ascii="Bookman Old Style" w:hAnsi="Bookman Old Style"/>
                <w:lang w:val="id-ID"/>
              </w:rPr>
              <w:t>Pasal 73</w:t>
            </w:r>
          </w:p>
          <w:p w14:paraId="161D95CF" w14:textId="0885108A" w:rsidR="00044757" w:rsidRPr="00885F72" w:rsidRDefault="00404980" w:rsidP="00404980">
            <w:pPr>
              <w:spacing w:line="276" w:lineRule="auto"/>
              <w:jc w:val="both"/>
              <w:rPr>
                <w:rFonts w:ascii="Bookman Old Style" w:hAnsi="Bookman Old Style"/>
                <w:lang w:val="id-ID"/>
              </w:rPr>
            </w:pPr>
            <w:r w:rsidRPr="00404980">
              <w:rPr>
                <w:rFonts w:ascii="Bookman Old Style" w:hAnsi="Bookman Old Style"/>
                <w:lang w:val="id-ID"/>
              </w:rPr>
              <w:t xml:space="preserve">Kategori tindakan menyetujui antara lain mengetahui namun tidak melarang atau membiarkan terjadinya kegiatan yang bukan merupakan kegiatan usaha Penyelenggara Perdagangan Aset Keuangan Digital dengan menggunakan sarana atau fasilitas Penyelenggara Perdagangan Aset Keuangan Digital oleh Direksi, </w:t>
            </w:r>
            <w:r w:rsidRPr="00404980">
              <w:rPr>
                <w:rFonts w:ascii="Bookman Old Style" w:hAnsi="Bookman Old Style"/>
                <w:lang w:val="id-ID"/>
              </w:rPr>
              <w:lastRenderedPageBreak/>
              <w:t>Dewan Komisaris, dan/atau pegawai.</w:t>
            </w:r>
          </w:p>
        </w:tc>
        <w:tc>
          <w:tcPr>
            <w:tcW w:w="2841" w:type="dxa"/>
          </w:tcPr>
          <w:p w14:paraId="0808EB36"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59343542" w14:textId="77777777" w:rsidR="00044757" w:rsidRPr="00885F72" w:rsidRDefault="00044757" w:rsidP="00885F72">
            <w:pPr>
              <w:spacing w:line="276" w:lineRule="auto"/>
              <w:jc w:val="both"/>
              <w:rPr>
                <w:rFonts w:ascii="Bookman Old Style" w:hAnsi="Bookman Old Style"/>
                <w:lang w:val="id-ID"/>
              </w:rPr>
            </w:pPr>
          </w:p>
        </w:tc>
      </w:tr>
      <w:tr w:rsidR="00033CC1" w:rsidRPr="00885F72" w14:paraId="0EB85209" w14:textId="77777777" w:rsidTr="00044757">
        <w:tc>
          <w:tcPr>
            <w:tcW w:w="4512" w:type="dxa"/>
          </w:tcPr>
          <w:p w14:paraId="5A0818FC" w14:textId="77777777" w:rsidR="001A3DF6" w:rsidRPr="001A3DF6" w:rsidRDefault="001A3DF6" w:rsidP="001A3DF6">
            <w:pPr>
              <w:spacing w:line="276" w:lineRule="auto"/>
              <w:jc w:val="both"/>
              <w:rPr>
                <w:rFonts w:ascii="Bookman Old Style" w:hAnsi="Bookman Old Style"/>
                <w:lang w:val="id-ID"/>
              </w:rPr>
            </w:pPr>
            <w:r w:rsidRPr="001A3DF6">
              <w:rPr>
                <w:rFonts w:ascii="Bookman Old Style" w:hAnsi="Bookman Old Style"/>
                <w:lang w:val="id-ID"/>
              </w:rPr>
              <w:t xml:space="preserve">Bagian Kedelapan  </w:t>
            </w:r>
          </w:p>
          <w:p w14:paraId="03B372D6" w14:textId="77777777" w:rsidR="001A3DF6" w:rsidRPr="001A3DF6" w:rsidRDefault="001A3DF6" w:rsidP="001A3DF6">
            <w:pPr>
              <w:spacing w:line="276" w:lineRule="auto"/>
              <w:jc w:val="both"/>
              <w:rPr>
                <w:rFonts w:ascii="Bookman Old Style" w:hAnsi="Bookman Old Style"/>
                <w:lang w:val="id-ID"/>
              </w:rPr>
            </w:pPr>
            <w:r w:rsidRPr="001A3DF6">
              <w:rPr>
                <w:rFonts w:ascii="Bookman Old Style" w:hAnsi="Bookman Old Style"/>
                <w:lang w:val="id-ID"/>
              </w:rPr>
              <w:t>Penilaian Sendiri dan Pelaporan Profil Risiko</w:t>
            </w:r>
          </w:p>
          <w:p w14:paraId="164935D1" w14:textId="77777777" w:rsidR="001A3DF6" w:rsidRPr="001A3DF6" w:rsidRDefault="001A3DF6" w:rsidP="001A3DF6">
            <w:pPr>
              <w:spacing w:line="276" w:lineRule="auto"/>
              <w:jc w:val="both"/>
              <w:rPr>
                <w:rFonts w:ascii="Bookman Old Style" w:hAnsi="Bookman Old Style"/>
                <w:lang w:val="id-ID"/>
              </w:rPr>
            </w:pPr>
          </w:p>
          <w:p w14:paraId="11A23DA3" w14:textId="77777777" w:rsidR="001A3DF6" w:rsidRPr="001A3DF6" w:rsidRDefault="001A3DF6" w:rsidP="001A3DF6">
            <w:pPr>
              <w:spacing w:line="276" w:lineRule="auto"/>
              <w:jc w:val="both"/>
              <w:rPr>
                <w:rFonts w:ascii="Bookman Old Style" w:hAnsi="Bookman Old Style"/>
                <w:lang w:val="id-ID"/>
              </w:rPr>
            </w:pPr>
            <w:r w:rsidRPr="001A3DF6">
              <w:rPr>
                <w:rFonts w:ascii="Bookman Old Style" w:hAnsi="Bookman Old Style"/>
                <w:lang w:val="id-ID"/>
              </w:rPr>
              <w:t>Pasal 74</w:t>
            </w:r>
          </w:p>
          <w:p w14:paraId="3238200A" w14:textId="77777777" w:rsidR="001A3DF6" w:rsidRDefault="001A3DF6" w:rsidP="001A3DF6">
            <w:pPr>
              <w:pStyle w:val="ListParagraph"/>
              <w:numPr>
                <w:ilvl w:val="0"/>
                <w:numId w:val="131"/>
              </w:numPr>
              <w:spacing w:line="276" w:lineRule="auto"/>
              <w:ind w:left="397" w:hanging="397"/>
              <w:jc w:val="both"/>
              <w:rPr>
                <w:rFonts w:ascii="Bookman Old Style" w:hAnsi="Bookman Old Style"/>
                <w:lang w:val="id-ID"/>
              </w:rPr>
            </w:pPr>
            <w:r w:rsidRPr="001A3DF6">
              <w:rPr>
                <w:rFonts w:ascii="Bookman Old Style" w:hAnsi="Bookman Old Style"/>
                <w:lang w:val="id-ID"/>
              </w:rPr>
              <w:t>Penyelenggara Perdagangan Aset Keuangan Digital wajib melakukan penilaian sendiri profil Risiko secara semesteran untuk posisi bulan Juni dan Desember.</w:t>
            </w:r>
          </w:p>
          <w:p w14:paraId="34044160" w14:textId="77777777" w:rsidR="001A3DF6" w:rsidRDefault="001A3DF6" w:rsidP="001A3DF6">
            <w:pPr>
              <w:pStyle w:val="ListParagraph"/>
              <w:numPr>
                <w:ilvl w:val="0"/>
                <w:numId w:val="131"/>
              </w:numPr>
              <w:spacing w:line="276" w:lineRule="auto"/>
              <w:ind w:left="397" w:hanging="397"/>
              <w:jc w:val="both"/>
              <w:rPr>
                <w:rFonts w:ascii="Bookman Old Style" w:hAnsi="Bookman Old Style"/>
                <w:lang w:val="id-ID"/>
              </w:rPr>
            </w:pPr>
            <w:r w:rsidRPr="001A3DF6">
              <w:rPr>
                <w:rFonts w:ascii="Bookman Old Style" w:hAnsi="Bookman Old Style"/>
                <w:lang w:val="id-ID"/>
              </w:rPr>
              <w:t>Dalam hal diperlukan, Otoritas Jasa Keuangan dapat meminta Penyelenggara Perdagangan Aset Keuangan Digital untuk melakukan penilaian sendiri profil Risiko sewaktu-waktu.</w:t>
            </w:r>
          </w:p>
          <w:p w14:paraId="2003AF91" w14:textId="77777777" w:rsidR="001A3DF6" w:rsidRDefault="001A3DF6" w:rsidP="001A3DF6">
            <w:pPr>
              <w:pStyle w:val="ListParagraph"/>
              <w:numPr>
                <w:ilvl w:val="0"/>
                <w:numId w:val="131"/>
              </w:numPr>
              <w:spacing w:line="276" w:lineRule="auto"/>
              <w:ind w:left="397" w:hanging="397"/>
              <w:jc w:val="both"/>
              <w:rPr>
                <w:rFonts w:ascii="Bookman Old Style" w:hAnsi="Bookman Old Style"/>
                <w:lang w:val="id-ID"/>
              </w:rPr>
            </w:pPr>
            <w:r w:rsidRPr="001A3DF6">
              <w:rPr>
                <w:rFonts w:ascii="Bookman Old Style" w:hAnsi="Bookman Old Style"/>
                <w:lang w:val="id-ID"/>
              </w:rPr>
              <w:t>Penyelenggara Perdagangan Aset Keuangan Digital wajib melaksanakan penilaian sendiri profil Risiko sewaktu-waktu sesuai permintaan Otoritas Jasa Keuangan sebagaimana dimaksud pada ayat (2).</w:t>
            </w:r>
          </w:p>
          <w:p w14:paraId="041E8921" w14:textId="77777777" w:rsidR="001A3DF6" w:rsidRDefault="001A3DF6" w:rsidP="001A3DF6">
            <w:pPr>
              <w:pStyle w:val="ListParagraph"/>
              <w:numPr>
                <w:ilvl w:val="0"/>
                <w:numId w:val="131"/>
              </w:numPr>
              <w:spacing w:line="276" w:lineRule="auto"/>
              <w:ind w:left="397" w:hanging="397"/>
              <w:jc w:val="both"/>
              <w:rPr>
                <w:rFonts w:ascii="Bookman Old Style" w:hAnsi="Bookman Old Style"/>
                <w:lang w:val="id-ID"/>
              </w:rPr>
            </w:pPr>
            <w:r w:rsidRPr="001A3DF6">
              <w:rPr>
                <w:rFonts w:ascii="Bookman Old Style" w:hAnsi="Bookman Old Style"/>
                <w:lang w:val="id-ID"/>
              </w:rPr>
              <w:t xml:space="preserve">Hasil penilaian sendiri profil Risiko sebagaimana dimaksud pada ayat (1) dan ayat (3) wajib mendapat persetujuan Direksi dan </w:t>
            </w:r>
            <w:r w:rsidRPr="001A3DF6">
              <w:rPr>
                <w:rFonts w:ascii="Bookman Old Style" w:hAnsi="Bookman Old Style"/>
                <w:lang w:val="id-ID"/>
              </w:rPr>
              <w:lastRenderedPageBreak/>
              <w:t>disampaikan kepada Dewan Komisaris.</w:t>
            </w:r>
          </w:p>
          <w:p w14:paraId="5DAB1653" w14:textId="5F636B76" w:rsidR="00033CC1" w:rsidRPr="001A3DF6" w:rsidRDefault="001A3DF6" w:rsidP="001A3DF6">
            <w:pPr>
              <w:pStyle w:val="ListParagraph"/>
              <w:numPr>
                <w:ilvl w:val="0"/>
                <w:numId w:val="131"/>
              </w:numPr>
              <w:spacing w:line="276" w:lineRule="auto"/>
              <w:ind w:left="397" w:hanging="397"/>
              <w:jc w:val="both"/>
              <w:rPr>
                <w:rFonts w:ascii="Bookman Old Style" w:hAnsi="Bookman Old Style"/>
                <w:lang w:val="id-ID"/>
              </w:rPr>
            </w:pPr>
            <w:r w:rsidRPr="001A3DF6">
              <w:rPr>
                <w:rFonts w:ascii="Bookman Old Style" w:hAnsi="Bookman Old Style"/>
                <w:lang w:val="id-ID"/>
              </w:rPr>
              <w:t>Ketentuan mengenai penilaian sendiri profil Risiko sebagaimana dimaksud pada ayat (1) sampai dengan ayat (3) ditetapkan oleh Otoritas Jasa Keuangan.</w:t>
            </w:r>
          </w:p>
        </w:tc>
        <w:tc>
          <w:tcPr>
            <w:tcW w:w="3756" w:type="dxa"/>
          </w:tcPr>
          <w:p w14:paraId="2660853D" w14:textId="77777777" w:rsidR="00864684" w:rsidRPr="00864684" w:rsidRDefault="00864684" w:rsidP="00864684">
            <w:pPr>
              <w:spacing w:line="276" w:lineRule="auto"/>
              <w:jc w:val="both"/>
              <w:rPr>
                <w:rFonts w:ascii="Bookman Old Style" w:hAnsi="Bookman Old Style"/>
                <w:lang w:val="id-ID"/>
              </w:rPr>
            </w:pPr>
            <w:r w:rsidRPr="00864684">
              <w:rPr>
                <w:rFonts w:ascii="Bookman Old Style" w:hAnsi="Bookman Old Style"/>
                <w:lang w:val="id-ID"/>
              </w:rPr>
              <w:lastRenderedPageBreak/>
              <w:t>Pasal 74</w:t>
            </w:r>
          </w:p>
          <w:p w14:paraId="5FE434C6" w14:textId="77777777" w:rsidR="00864684" w:rsidRPr="00864684" w:rsidRDefault="00864684" w:rsidP="00864684">
            <w:pPr>
              <w:spacing w:line="276" w:lineRule="auto"/>
              <w:ind w:left="284"/>
              <w:jc w:val="both"/>
              <w:rPr>
                <w:rFonts w:ascii="Bookman Old Style" w:hAnsi="Bookman Old Style"/>
                <w:lang w:val="id-ID"/>
              </w:rPr>
            </w:pPr>
            <w:r w:rsidRPr="00864684">
              <w:rPr>
                <w:rFonts w:ascii="Bookman Old Style" w:hAnsi="Bookman Old Style"/>
                <w:lang w:val="id-ID"/>
              </w:rPr>
              <w:t>Ayat (1)</w:t>
            </w:r>
          </w:p>
          <w:p w14:paraId="50C971EF" w14:textId="77777777" w:rsidR="00864684" w:rsidRPr="00864684" w:rsidRDefault="00864684" w:rsidP="00864684">
            <w:pPr>
              <w:spacing w:line="276" w:lineRule="auto"/>
              <w:jc w:val="both"/>
              <w:rPr>
                <w:rFonts w:ascii="Bookman Old Style" w:hAnsi="Bookman Old Style"/>
                <w:lang w:val="id-ID"/>
              </w:rPr>
            </w:pPr>
            <w:r w:rsidRPr="00864684">
              <w:rPr>
                <w:rFonts w:ascii="Bookman Old Style" w:hAnsi="Bookman Old Style"/>
                <w:lang w:val="id-ID"/>
              </w:rPr>
              <w:t>Cukup jelas.</w:t>
            </w:r>
          </w:p>
          <w:p w14:paraId="5B24CE24" w14:textId="77777777" w:rsidR="00864684" w:rsidRPr="00864684" w:rsidRDefault="00864684" w:rsidP="00864684">
            <w:pPr>
              <w:spacing w:line="276" w:lineRule="auto"/>
              <w:ind w:left="284"/>
              <w:jc w:val="both"/>
              <w:rPr>
                <w:rFonts w:ascii="Bookman Old Style" w:hAnsi="Bookman Old Style"/>
                <w:lang w:val="id-ID"/>
              </w:rPr>
            </w:pPr>
            <w:r w:rsidRPr="00864684">
              <w:rPr>
                <w:rFonts w:ascii="Bookman Old Style" w:hAnsi="Bookman Old Style"/>
                <w:lang w:val="id-ID"/>
              </w:rPr>
              <w:t>Ayat (2)</w:t>
            </w:r>
          </w:p>
          <w:p w14:paraId="2E051FA2" w14:textId="77777777" w:rsidR="00864684" w:rsidRPr="00864684" w:rsidRDefault="00864684" w:rsidP="00864684">
            <w:pPr>
              <w:spacing w:line="276" w:lineRule="auto"/>
              <w:ind w:left="567"/>
              <w:jc w:val="both"/>
              <w:rPr>
                <w:rFonts w:ascii="Bookman Old Style" w:hAnsi="Bookman Old Style"/>
                <w:lang w:val="id-ID"/>
              </w:rPr>
            </w:pPr>
            <w:r w:rsidRPr="00864684">
              <w:rPr>
                <w:rFonts w:ascii="Bookman Old Style" w:hAnsi="Bookman Old Style"/>
                <w:lang w:val="id-ID"/>
              </w:rPr>
              <w:t>Penilaian sendiri profil Risiko sewaktu-waktu antara lain dalam hal Penyelenggara Perdagangan Aset Keuangan Digital yang melakukan kegiatan usaha baru dan mempengaruhi profil Risiko yang telah disampaikan pada periode sebelumnya.</w:t>
            </w:r>
          </w:p>
          <w:p w14:paraId="159B5A8D" w14:textId="77777777" w:rsidR="00864684" w:rsidRPr="00864684" w:rsidRDefault="00864684" w:rsidP="00864684">
            <w:pPr>
              <w:spacing w:line="276" w:lineRule="auto"/>
              <w:ind w:left="284"/>
              <w:jc w:val="both"/>
              <w:rPr>
                <w:rFonts w:ascii="Bookman Old Style" w:hAnsi="Bookman Old Style"/>
                <w:lang w:val="id-ID"/>
              </w:rPr>
            </w:pPr>
            <w:r w:rsidRPr="00864684">
              <w:rPr>
                <w:rFonts w:ascii="Bookman Old Style" w:hAnsi="Bookman Old Style"/>
                <w:lang w:val="id-ID"/>
              </w:rPr>
              <w:t>Ayat (3)</w:t>
            </w:r>
          </w:p>
          <w:p w14:paraId="03ED9EC1" w14:textId="77777777" w:rsidR="00864684" w:rsidRPr="00864684" w:rsidRDefault="00864684" w:rsidP="00864684">
            <w:pPr>
              <w:spacing w:line="276" w:lineRule="auto"/>
              <w:ind w:left="567"/>
              <w:jc w:val="both"/>
              <w:rPr>
                <w:rFonts w:ascii="Bookman Old Style" w:hAnsi="Bookman Old Style"/>
                <w:lang w:val="id-ID"/>
              </w:rPr>
            </w:pPr>
            <w:r w:rsidRPr="00864684">
              <w:rPr>
                <w:rFonts w:ascii="Bookman Old Style" w:hAnsi="Bookman Old Style"/>
                <w:lang w:val="id-ID"/>
              </w:rPr>
              <w:t>Cukup jelas.</w:t>
            </w:r>
          </w:p>
          <w:p w14:paraId="4DF0092F" w14:textId="77777777" w:rsidR="00864684" w:rsidRPr="00864684" w:rsidRDefault="00864684" w:rsidP="00864684">
            <w:pPr>
              <w:spacing w:line="276" w:lineRule="auto"/>
              <w:ind w:left="284"/>
              <w:jc w:val="both"/>
              <w:rPr>
                <w:rFonts w:ascii="Bookman Old Style" w:hAnsi="Bookman Old Style"/>
                <w:lang w:val="id-ID"/>
              </w:rPr>
            </w:pPr>
            <w:r w:rsidRPr="00864684">
              <w:rPr>
                <w:rFonts w:ascii="Bookman Old Style" w:hAnsi="Bookman Old Style"/>
                <w:lang w:val="id-ID"/>
              </w:rPr>
              <w:t>Ayat (4)</w:t>
            </w:r>
          </w:p>
          <w:p w14:paraId="0C9D3D53" w14:textId="77777777" w:rsidR="00864684" w:rsidRPr="00864684" w:rsidRDefault="00864684" w:rsidP="00864684">
            <w:pPr>
              <w:spacing w:line="276" w:lineRule="auto"/>
              <w:ind w:left="567"/>
              <w:jc w:val="both"/>
              <w:rPr>
                <w:rFonts w:ascii="Bookman Old Style" w:hAnsi="Bookman Old Style"/>
                <w:lang w:val="id-ID"/>
              </w:rPr>
            </w:pPr>
            <w:r w:rsidRPr="00864684">
              <w:rPr>
                <w:rFonts w:ascii="Bookman Old Style" w:hAnsi="Bookman Old Style"/>
                <w:lang w:val="id-ID"/>
              </w:rPr>
              <w:t>Cukup jelas.</w:t>
            </w:r>
          </w:p>
          <w:p w14:paraId="07464630" w14:textId="77777777" w:rsidR="00864684" w:rsidRPr="00864684" w:rsidRDefault="00864684" w:rsidP="00864684">
            <w:pPr>
              <w:spacing w:line="276" w:lineRule="auto"/>
              <w:ind w:left="284"/>
              <w:jc w:val="both"/>
              <w:rPr>
                <w:rFonts w:ascii="Bookman Old Style" w:hAnsi="Bookman Old Style"/>
                <w:lang w:val="id-ID"/>
              </w:rPr>
            </w:pPr>
            <w:r w:rsidRPr="00864684">
              <w:rPr>
                <w:rFonts w:ascii="Bookman Old Style" w:hAnsi="Bookman Old Style"/>
                <w:lang w:val="id-ID"/>
              </w:rPr>
              <w:t>Ayat (5)</w:t>
            </w:r>
          </w:p>
          <w:p w14:paraId="078464FE" w14:textId="2DFF5949" w:rsidR="00033CC1" w:rsidRPr="00885F72" w:rsidRDefault="00864684" w:rsidP="00864684">
            <w:pPr>
              <w:spacing w:line="276" w:lineRule="auto"/>
              <w:ind w:left="567"/>
              <w:jc w:val="both"/>
              <w:rPr>
                <w:rFonts w:ascii="Bookman Old Style" w:hAnsi="Bookman Old Style"/>
                <w:lang w:val="id-ID"/>
              </w:rPr>
            </w:pPr>
            <w:r w:rsidRPr="00864684">
              <w:rPr>
                <w:rFonts w:ascii="Bookman Old Style" w:hAnsi="Bookman Old Style"/>
                <w:lang w:val="id-ID"/>
              </w:rPr>
              <w:t>Cukup jelas.</w:t>
            </w:r>
          </w:p>
        </w:tc>
        <w:tc>
          <w:tcPr>
            <w:tcW w:w="2841" w:type="dxa"/>
          </w:tcPr>
          <w:p w14:paraId="7D231AE5" w14:textId="77777777" w:rsidR="00033CC1" w:rsidRPr="00885F72" w:rsidRDefault="00033CC1" w:rsidP="00885F72">
            <w:pPr>
              <w:spacing w:line="276" w:lineRule="auto"/>
              <w:jc w:val="both"/>
              <w:rPr>
                <w:rFonts w:ascii="Bookman Old Style" w:hAnsi="Bookman Old Style"/>
                <w:lang w:val="id-ID"/>
              </w:rPr>
            </w:pPr>
          </w:p>
        </w:tc>
        <w:tc>
          <w:tcPr>
            <w:tcW w:w="2839" w:type="dxa"/>
          </w:tcPr>
          <w:p w14:paraId="46CBACFD" w14:textId="77777777" w:rsidR="00033CC1" w:rsidRPr="00885F72" w:rsidRDefault="00033CC1" w:rsidP="00885F72">
            <w:pPr>
              <w:spacing w:line="276" w:lineRule="auto"/>
              <w:jc w:val="both"/>
              <w:rPr>
                <w:rFonts w:ascii="Bookman Old Style" w:hAnsi="Bookman Old Style"/>
                <w:lang w:val="id-ID"/>
              </w:rPr>
            </w:pPr>
          </w:p>
        </w:tc>
      </w:tr>
      <w:tr w:rsidR="00033CC1" w:rsidRPr="00885F72" w14:paraId="4546F9D5" w14:textId="77777777" w:rsidTr="00044757">
        <w:tc>
          <w:tcPr>
            <w:tcW w:w="4512" w:type="dxa"/>
          </w:tcPr>
          <w:p w14:paraId="3FDE1415" w14:textId="77777777" w:rsidR="0014018B" w:rsidRPr="0014018B" w:rsidRDefault="0014018B" w:rsidP="0014018B">
            <w:pPr>
              <w:spacing w:line="276" w:lineRule="auto"/>
              <w:jc w:val="both"/>
              <w:rPr>
                <w:rFonts w:ascii="Bookman Old Style" w:hAnsi="Bookman Old Style"/>
                <w:lang w:val="id-ID"/>
              </w:rPr>
            </w:pPr>
            <w:r w:rsidRPr="0014018B">
              <w:rPr>
                <w:rFonts w:ascii="Bookman Old Style" w:hAnsi="Bookman Old Style"/>
                <w:lang w:val="id-ID"/>
              </w:rPr>
              <w:t>Pasal 75</w:t>
            </w:r>
          </w:p>
          <w:p w14:paraId="491CC647" w14:textId="77777777" w:rsidR="0014018B" w:rsidRDefault="0014018B" w:rsidP="0014018B">
            <w:pPr>
              <w:pStyle w:val="ListParagraph"/>
              <w:numPr>
                <w:ilvl w:val="0"/>
                <w:numId w:val="132"/>
              </w:numPr>
              <w:spacing w:line="276" w:lineRule="auto"/>
              <w:ind w:left="397" w:hanging="397"/>
              <w:jc w:val="both"/>
              <w:rPr>
                <w:rFonts w:ascii="Bookman Old Style" w:hAnsi="Bookman Old Style"/>
                <w:lang w:val="id-ID"/>
              </w:rPr>
            </w:pPr>
            <w:r w:rsidRPr="0014018B">
              <w:rPr>
                <w:rFonts w:ascii="Bookman Old Style" w:hAnsi="Bookman Old Style"/>
                <w:lang w:val="id-ID"/>
              </w:rPr>
              <w:t>Penyelenggara Perdagangan Aset Keuangan Digital wajib menyampaikan hasil penilaian sendiri profil Risiko sebagaimana dimaksud dalam Pasal 74 ayat (1) dalam laporan profil Risiko kepada Otoritas Jasa Keuangan.</w:t>
            </w:r>
          </w:p>
          <w:p w14:paraId="4CB6E4E9" w14:textId="77777777" w:rsidR="0014018B" w:rsidRDefault="0014018B" w:rsidP="0014018B">
            <w:pPr>
              <w:pStyle w:val="ListParagraph"/>
              <w:numPr>
                <w:ilvl w:val="0"/>
                <w:numId w:val="132"/>
              </w:numPr>
              <w:spacing w:line="276" w:lineRule="auto"/>
              <w:ind w:left="397" w:hanging="397"/>
              <w:jc w:val="both"/>
              <w:rPr>
                <w:rFonts w:ascii="Bookman Old Style" w:hAnsi="Bookman Old Style"/>
                <w:lang w:val="id-ID"/>
              </w:rPr>
            </w:pPr>
            <w:r w:rsidRPr="0014018B">
              <w:rPr>
                <w:rFonts w:ascii="Bookman Old Style" w:hAnsi="Bookman Old Style"/>
                <w:lang w:val="id-ID"/>
              </w:rPr>
              <w:t>Laporan profil Risiko sebagaimana dimaksud pada ayat (1) merupakan bagian dari laporan triwulan.</w:t>
            </w:r>
          </w:p>
          <w:p w14:paraId="62B7BEED" w14:textId="6264B66A" w:rsidR="00033CC1" w:rsidRPr="0014018B" w:rsidRDefault="0014018B" w:rsidP="0014018B">
            <w:pPr>
              <w:pStyle w:val="ListParagraph"/>
              <w:numPr>
                <w:ilvl w:val="0"/>
                <w:numId w:val="132"/>
              </w:numPr>
              <w:spacing w:line="276" w:lineRule="auto"/>
              <w:ind w:left="397" w:hanging="397"/>
              <w:jc w:val="both"/>
              <w:rPr>
                <w:rFonts w:ascii="Bookman Old Style" w:hAnsi="Bookman Old Style"/>
                <w:lang w:val="id-ID"/>
              </w:rPr>
            </w:pPr>
            <w:r w:rsidRPr="0014018B">
              <w:rPr>
                <w:rFonts w:ascii="Bookman Old Style" w:hAnsi="Bookman Old Style"/>
                <w:lang w:val="id-ID"/>
              </w:rPr>
              <w:t>Penyelenggara Perdagangan Aset Keuangan Digital wajib menyampaikan laporan profil Risiko atas hasil penilaian sendiri profil Risiko sewaktu-waktu sebagaimana dimaksud dalam Pasal 72 ayat (3) sesuai dengan batas waktu yang ditetapkan oleh Otoritas Jasa Keuangan.</w:t>
            </w:r>
          </w:p>
        </w:tc>
        <w:tc>
          <w:tcPr>
            <w:tcW w:w="3756" w:type="dxa"/>
          </w:tcPr>
          <w:p w14:paraId="6EE9070E" w14:textId="77777777" w:rsidR="00D21B2D" w:rsidRPr="00D21B2D" w:rsidRDefault="00D21B2D" w:rsidP="00D21B2D">
            <w:pPr>
              <w:spacing w:line="276" w:lineRule="auto"/>
              <w:jc w:val="both"/>
              <w:rPr>
                <w:rFonts w:ascii="Bookman Old Style" w:hAnsi="Bookman Old Style"/>
                <w:lang w:val="id-ID"/>
              </w:rPr>
            </w:pPr>
            <w:r w:rsidRPr="00D21B2D">
              <w:rPr>
                <w:rFonts w:ascii="Bookman Old Style" w:hAnsi="Bookman Old Style"/>
                <w:lang w:val="id-ID"/>
              </w:rPr>
              <w:t>Pasal 75</w:t>
            </w:r>
          </w:p>
          <w:p w14:paraId="7CC09646" w14:textId="77777777" w:rsidR="00D21B2D" w:rsidRPr="00D21B2D" w:rsidRDefault="00D21B2D" w:rsidP="00D21B2D">
            <w:pPr>
              <w:spacing w:line="276" w:lineRule="auto"/>
              <w:ind w:left="284"/>
              <w:jc w:val="both"/>
              <w:rPr>
                <w:rFonts w:ascii="Bookman Old Style" w:hAnsi="Bookman Old Style"/>
                <w:lang w:val="id-ID"/>
              </w:rPr>
            </w:pPr>
            <w:r w:rsidRPr="00D21B2D">
              <w:rPr>
                <w:rFonts w:ascii="Bookman Old Style" w:hAnsi="Bookman Old Style"/>
                <w:lang w:val="id-ID"/>
              </w:rPr>
              <w:t>Ayat (1)</w:t>
            </w:r>
          </w:p>
          <w:p w14:paraId="0351F4BE" w14:textId="77777777" w:rsidR="00D21B2D" w:rsidRPr="00D21B2D" w:rsidRDefault="00D21B2D" w:rsidP="00D21B2D">
            <w:pPr>
              <w:spacing w:line="276" w:lineRule="auto"/>
              <w:ind w:left="567"/>
              <w:jc w:val="both"/>
              <w:rPr>
                <w:rFonts w:ascii="Bookman Old Style" w:hAnsi="Bookman Old Style"/>
                <w:lang w:val="id-ID"/>
              </w:rPr>
            </w:pPr>
            <w:r w:rsidRPr="00D21B2D">
              <w:rPr>
                <w:rFonts w:ascii="Bookman Old Style" w:hAnsi="Bookman Old Style"/>
                <w:lang w:val="id-ID"/>
              </w:rPr>
              <w:t>Cukup jelas.</w:t>
            </w:r>
          </w:p>
          <w:p w14:paraId="7A26D37E" w14:textId="77777777" w:rsidR="00D21B2D" w:rsidRPr="00D21B2D" w:rsidRDefault="00D21B2D" w:rsidP="00D21B2D">
            <w:pPr>
              <w:spacing w:line="276" w:lineRule="auto"/>
              <w:ind w:left="284"/>
              <w:jc w:val="both"/>
              <w:rPr>
                <w:rFonts w:ascii="Bookman Old Style" w:hAnsi="Bookman Old Style"/>
                <w:lang w:val="id-ID"/>
              </w:rPr>
            </w:pPr>
            <w:r w:rsidRPr="00D21B2D">
              <w:rPr>
                <w:rFonts w:ascii="Bookman Old Style" w:hAnsi="Bookman Old Style"/>
                <w:lang w:val="id-ID"/>
              </w:rPr>
              <w:t>Ayat (2)</w:t>
            </w:r>
          </w:p>
          <w:p w14:paraId="3E8C8B00" w14:textId="77777777" w:rsidR="00D21B2D" w:rsidRPr="00D21B2D" w:rsidRDefault="00D21B2D" w:rsidP="00D21B2D">
            <w:pPr>
              <w:spacing w:line="276" w:lineRule="auto"/>
              <w:ind w:left="567"/>
              <w:jc w:val="both"/>
              <w:rPr>
                <w:rFonts w:ascii="Bookman Old Style" w:hAnsi="Bookman Old Style"/>
                <w:lang w:val="id-ID"/>
              </w:rPr>
            </w:pPr>
            <w:r w:rsidRPr="00D21B2D">
              <w:rPr>
                <w:rFonts w:ascii="Bookman Old Style" w:hAnsi="Bookman Old Style"/>
                <w:lang w:val="id-ID"/>
              </w:rPr>
              <w:t>Laporan profil risiko periode semester I tahun berjalan merupakan bagian dari laporan triwulan II tahun berjalan. Laporan profil risiko periode semester II tahun berjalan merupakan bagian dari laporan triwulan IV tahun berjalan.</w:t>
            </w:r>
          </w:p>
          <w:p w14:paraId="30BD6414" w14:textId="77777777" w:rsidR="00D21B2D" w:rsidRPr="00D21B2D" w:rsidRDefault="00D21B2D" w:rsidP="00D21B2D">
            <w:pPr>
              <w:spacing w:line="276" w:lineRule="auto"/>
              <w:ind w:left="284"/>
              <w:jc w:val="both"/>
              <w:rPr>
                <w:rFonts w:ascii="Bookman Old Style" w:hAnsi="Bookman Old Style"/>
                <w:lang w:val="id-ID"/>
              </w:rPr>
            </w:pPr>
            <w:r w:rsidRPr="00D21B2D">
              <w:rPr>
                <w:rFonts w:ascii="Bookman Old Style" w:hAnsi="Bookman Old Style"/>
                <w:lang w:val="id-ID"/>
              </w:rPr>
              <w:t>Ayat (3)</w:t>
            </w:r>
          </w:p>
          <w:p w14:paraId="3E2467D5" w14:textId="6CB52E60" w:rsidR="00033CC1" w:rsidRPr="00885F72" w:rsidRDefault="00D21B2D" w:rsidP="00D21B2D">
            <w:pPr>
              <w:spacing w:line="276" w:lineRule="auto"/>
              <w:ind w:left="567"/>
              <w:jc w:val="both"/>
              <w:rPr>
                <w:rFonts w:ascii="Bookman Old Style" w:hAnsi="Bookman Old Style"/>
                <w:lang w:val="id-ID"/>
              </w:rPr>
            </w:pPr>
            <w:r w:rsidRPr="00D21B2D">
              <w:rPr>
                <w:rFonts w:ascii="Bookman Old Style" w:hAnsi="Bookman Old Style"/>
                <w:lang w:val="id-ID"/>
              </w:rPr>
              <w:t>Cukup jelas.</w:t>
            </w:r>
          </w:p>
        </w:tc>
        <w:tc>
          <w:tcPr>
            <w:tcW w:w="2841" w:type="dxa"/>
          </w:tcPr>
          <w:p w14:paraId="15B03923" w14:textId="77777777" w:rsidR="00033CC1" w:rsidRPr="00885F72" w:rsidRDefault="00033CC1" w:rsidP="00885F72">
            <w:pPr>
              <w:spacing w:line="276" w:lineRule="auto"/>
              <w:jc w:val="both"/>
              <w:rPr>
                <w:rFonts w:ascii="Bookman Old Style" w:hAnsi="Bookman Old Style"/>
                <w:lang w:val="id-ID"/>
              </w:rPr>
            </w:pPr>
          </w:p>
        </w:tc>
        <w:tc>
          <w:tcPr>
            <w:tcW w:w="2839" w:type="dxa"/>
          </w:tcPr>
          <w:p w14:paraId="248CB6A1" w14:textId="77777777" w:rsidR="00033CC1" w:rsidRPr="00885F72" w:rsidRDefault="00033CC1" w:rsidP="00885F72">
            <w:pPr>
              <w:spacing w:line="276" w:lineRule="auto"/>
              <w:jc w:val="both"/>
              <w:rPr>
                <w:rFonts w:ascii="Bookman Old Style" w:hAnsi="Bookman Old Style"/>
                <w:lang w:val="id-ID"/>
              </w:rPr>
            </w:pPr>
          </w:p>
        </w:tc>
      </w:tr>
      <w:tr w:rsidR="00033CC1" w:rsidRPr="00885F72" w14:paraId="10FDD3FC" w14:textId="77777777" w:rsidTr="00044757">
        <w:tc>
          <w:tcPr>
            <w:tcW w:w="4512" w:type="dxa"/>
          </w:tcPr>
          <w:p w14:paraId="1FEAC493" w14:textId="77777777" w:rsidR="00B44C50" w:rsidRPr="00B44C50" w:rsidRDefault="00B44C50" w:rsidP="00B44C50">
            <w:pPr>
              <w:spacing w:line="276" w:lineRule="auto"/>
              <w:jc w:val="both"/>
              <w:rPr>
                <w:rFonts w:ascii="Bookman Old Style" w:hAnsi="Bookman Old Style"/>
                <w:lang w:val="id-ID"/>
              </w:rPr>
            </w:pPr>
            <w:r w:rsidRPr="00B44C50">
              <w:rPr>
                <w:rFonts w:ascii="Bookman Old Style" w:hAnsi="Bookman Old Style"/>
                <w:lang w:val="id-ID"/>
              </w:rPr>
              <w:t>Pasal 76</w:t>
            </w:r>
          </w:p>
          <w:p w14:paraId="26D35006" w14:textId="77777777" w:rsidR="002A570B" w:rsidRDefault="00B44C50" w:rsidP="00B44C50">
            <w:pPr>
              <w:pStyle w:val="ListParagraph"/>
              <w:numPr>
                <w:ilvl w:val="0"/>
                <w:numId w:val="133"/>
              </w:numPr>
              <w:spacing w:line="276" w:lineRule="auto"/>
              <w:ind w:left="397" w:hanging="397"/>
              <w:jc w:val="both"/>
              <w:rPr>
                <w:rFonts w:ascii="Bookman Old Style" w:hAnsi="Bookman Old Style"/>
                <w:lang w:val="id-ID"/>
              </w:rPr>
            </w:pPr>
            <w:r w:rsidRPr="002A570B">
              <w:rPr>
                <w:rFonts w:ascii="Bookman Old Style" w:hAnsi="Bookman Old Style"/>
                <w:lang w:val="id-ID"/>
              </w:rPr>
              <w:t xml:space="preserve">Dalam hal terdapat kondisi yang berpotensi menimbulkan kerugian </w:t>
            </w:r>
            <w:r w:rsidRPr="002A570B">
              <w:rPr>
                <w:rFonts w:ascii="Bookman Old Style" w:hAnsi="Bookman Old Style"/>
                <w:lang w:val="id-ID"/>
              </w:rPr>
              <w:lastRenderedPageBreak/>
              <w:t>yang signifikan terhadap kondisi keuangan, Penyelenggara Perdagangan Aset Keuangan Digital wajib menyampaikan laporan profil Risiko lain kepada Otoritas Jasa Keuangan.</w:t>
            </w:r>
          </w:p>
          <w:p w14:paraId="09D27669" w14:textId="77777777" w:rsidR="00841F59" w:rsidRDefault="00B44C50" w:rsidP="00B44C50">
            <w:pPr>
              <w:pStyle w:val="ListParagraph"/>
              <w:numPr>
                <w:ilvl w:val="0"/>
                <w:numId w:val="133"/>
              </w:numPr>
              <w:spacing w:line="276" w:lineRule="auto"/>
              <w:ind w:left="397" w:hanging="397"/>
              <w:jc w:val="both"/>
              <w:rPr>
                <w:rFonts w:ascii="Bookman Old Style" w:hAnsi="Bookman Old Style"/>
                <w:lang w:val="id-ID"/>
              </w:rPr>
            </w:pPr>
            <w:r w:rsidRPr="002A570B">
              <w:rPr>
                <w:rFonts w:ascii="Bookman Old Style" w:hAnsi="Bookman Old Style"/>
                <w:lang w:val="id-ID"/>
              </w:rPr>
              <w:t>Laporan profil Risiko lain sebagaimana dimaksud pada ayat (1) mencakup informasi dan data selain laporan profil Risiko yang diwajibkan sebagaimana dimaksud dalam Pasal 75.</w:t>
            </w:r>
          </w:p>
          <w:p w14:paraId="7994B4BC" w14:textId="77777777" w:rsidR="00841F59" w:rsidRDefault="00B44C50" w:rsidP="00B44C50">
            <w:pPr>
              <w:pStyle w:val="ListParagraph"/>
              <w:numPr>
                <w:ilvl w:val="0"/>
                <w:numId w:val="133"/>
              </w:numPr>
              <w:spacing w:line="276" w:lineRule="auto"/>
              <w:ind w:left="397" w:hanging="397"/>
              <w:jc w:val="both"/>
              <w:rPr>
                <w:rFonts w:ascii="Bookman Old Style" w:hAnsi="Bookman Old Style"/>
                <w:lang w:val="id-ID"/>
              </w:rPr>
            </w:pPr>
            <w:r w:rsidRPr="00841F59">
              <w:rPr>
                <w:rFonts w:ascii="Bookman Old Style" w:hAnsi="Bookman Old Style"/>
                <w:lang w:val="id-ID"/>
              </w:rPr>
              <w:t>Laporan profil Risiko lain sebagaimana dimaksud pada ayat (1) wajib disampaikan paling lambat 1 (satu) bulan setelah diketahuinya kondisi berpotensi menimbulkan kerugian yang signifikan terhadap kondisi keuangan Penyelenggara Perdagangan Aset Keuangan Digital.</w:t>
            </w:r>
          </w:p>
          <w:p w14:paraId="5AE1D3C6" w14:textId="77777777" w:rsidR="00841F59" w:rsidRDefault="00B44C50" w:rsidP="00B44C50">
            <w:pPr>
              <w:pStyle w:val="ListParagraph"/>
              <w:numPr>
                <w:ilvl w:val="0"/>
                <w:numId w:val="133"/>
              </w:numPr>
              <w:spacing w:line="276" w:lineRule="auto"/>
              <w:ind w:left="397" w:hanging="397"/>
              <w:jc w:val="both"/>
              <w:rPr>
                <w:rFonts w:ascii="Bookman Old Style" w:hAnsi="Bookman Old Style"/>
                <w:lang w:val="id-ID"/>
              </w:rPr>
            </w:pPr>
            <w:r w:rsidRPr="00841F59">
              <w:rPr>
                <w:rFonts w:ascii="Bookman Old Style" w:hAnsi="Bookman Old Style"/>
                <w:lang w:val="id-ID"/>
              </w:rPr>
              <w:t>Kewajiban penyampaian laporan profil Risiko lain sebagaimana dimaksud pada ayat (1) dapat didasarkan atas permintaan Otoritas Jasa Keuangan.</w:t>
            </w:r>
          </w:p>
          <w:p w14:paraId="788ECBD9" w14:textId="22F6387D" w:rsidR="00033CC1" w:rsidRPr="00841F59" w:rsidRDefault="00B44C50" w:rsidP="00B44C50">
            <w:pPr>
              <w:pStyle w:val="ListParagraph"/>
              <w:numPr>
                <w:ilvl w:val="0"/>
                <w:numId w:val="133"/>
              </w:numPr>
              <w:spacing w:line="276" w:lineRule="auto"/>
              <w:ind w:left="397" w:hanging="397"/>
              <w:jc w:val="both"/>
              <w:rPr>
                <w:rFonts w:ascii="Bookman Old Style" w:hAnsi="Bookman Old Style"/>
                <w:lang w:val="id-ID"/>
              </w:rPr>
            </w:pPr>
            <w:r w:rsidRPr="00841F59">
              <w:rPr>
                <w:rFonts w:ascii="Bookman Old Style" w:hAnsi="Bookman Old Style"/>
                <w:lang w:val="id-ID"/>
              </w:rPr>
              <w:t xml:space="preserve">Dalam kondisi tertentu Otoritas Jasa Keuangan berwenang menetapkan batas waktu penyampaian laporan yang berbeda </w:t>
            </w:r>
            <w:r w:rsidRPr="00841F59">
              <w:rPr>
                <w:rFonts w:ascii="Bookman Old Style" w:hAnsi="Bookman Old Style"/>
                <w:lang w:val="id-ID"/>
              </w:rPr>
              <w:lastRenderedPageBreak/>
              <w:t>dari ketentuan sebagaimana dimaksud pada ayat (5).</w:t>
            </w:r>
          </w:p>
        </w:tc>
        <w:tc>
          <w:tcPr>
            <w:tcW w:w="3756" w:type="dxa"/>
          </w:tcPr>
          <w:p w14:paraId="405116B8" w14:textId="77777777" w:rsidR="003B471C" w:rsidRPr="003B471C" w:rsidRDefault="003B471C" w:rsidP="003B471C">
            <w:pPr>
              <w:spacing w:line="276" w:lineRule="auto"/>
              <w:jc w:val="both"/>
              <w:rPr>
                <w:rFonts w:ascii="Bookman Old Style" w:hAnsi="Bookman Old Style"/>
                <w:lang w:val="id-ID"/>
              </w:rPr>
            </w:pPr>
            <w:r w:rsidRPr="003B471C">
              <w:rPr>
                <w:rFonts w:ascii="Bookman Old Style" w:hAnsi="Bookman Old Style"/>
                <w:lang w:val="id-ID"/>
              </w:rPr>
              <w:lastRenderedPageBreak/>
              <w:t>Pasal 76</w:t>
            </w:r>
          </w:p>
          <w:p w14:paraId="01E16F42" w14:textId="77777777" w:rsidR="003B471C" w:rsidRPr="003B471C" w:rsidRDefault="003B471C" w:rsidP="003B471C">
            <w:pPr>
              <w:spacing w:line="276" w:lineRule="auto"/>
              <w:ind w:left="284"/>
              <w:jc w:val="both"/>
              <w:rPr>
                <w:rFonts w:ascii="Bookman Old Style" w:hAnsi="Bookman Old Style"/>
                <w:lang w:val="id-ID"/>
              </w:rPr>
            </w:pPr>
            <w:r w:rsidRPr="003B471C">
              <w:rPr>
                <w:rFonts w:ascii="Bookman Old Style" w:hAnsi="Bookman Old Style"/>
                <w:lang w:val="id-ID"/>
              </w:rPr>
              <w:t>Ayat (1)</w:t>
            </w:r>
          </w:p>
          <w:p w14:paraId="4075E55C" w14:textId="77777777" w:rsidR="003B471C" w:rsidRPr="003B471C" w:rsidRDefault="003B471C" w:rsidP="003B471C">
            <w:pPr>
              <w:spacing w:line="276" w:lineRule="auto"/>
              <w:ind w:left="567"/>
              <w:jc w:val="both"/>
              <w:rPr>
                <w:rFonts w:ascii="Bookman Old Style" w:hAnsi="Bookman Old Style"/>
                <w:lang w:val="id-ID"/>
              </w:rPr>
            </w:pPr>
            <w:r w:rsidRPr="003B471C">
              <w:rPr>
                <w:rFonts w:ascii="Bookman Old Style" w:hAnsi="Bookman Old Style"/>
                <w:lang w:val="id-ID"/>
              </w:rPr>
              <w:lastRenderedPageBreak/>
              <w:t xml:space="preserve">Yang dimaksud dengan “kondisi berpotensi menimbulkan kerugian yang signifikan terhadap kondisi keuangan” adalah kondisi yang berpotensi menurunkan keuntungan sehingga menimbulkan kerugian pada Penyelenggara Perdagangan Aset Keuangan Digital. </w:t>
            </w:r>
          </w:p>
          <w:p w14:paraId="05ECBE9D" w14:textId="77777777" w:rsidR="003B471C" w:rsidRPr="003B471C" w:rsidRDefault="003B471C" w:rsidP="003B471C">
            <w:pPr>
              <w:spacing w:line="276" w:lineRule="auto"/>
              <w:ind w:left="284"/>
              <w:jc w:val="both"/>
              <w:rPr>
                <w:rFonts w:ascii="Bookman Old Style" w:hAnsi="Bookman Old Style"/>
                <w:lang w:val="id-ID"/>
              </w:rPr>
            </w:pPr>
            <w:r w:rsidRPr="003B471C">
              <w:rPr>
                <w:rFonts w:ascii="Bookman Old Style" w:hAnsi="Bookman Old Style"/>
                <w:lang w:val="id-ID"/>
              </w:rPr>
              <w:t>Ayat (2)</w:t>
            </w:r>
          </w:p>
          <w:p w14:paraId="66593C63" w14:textId="77777777" w:rsidR="003B471C" w:rsidRPr="003B471C" w:rsidRDefault="003B471C" w:rsidP="003B471C">
            <w:pPr>
              <w:spacing w:line="276" w:lineRule="auto"/>
              <w:ind w:left="567"/>
              <w:jc w:val="both"/>
              <w:rPr>
                <w:rFonts w:ascii="Bookman Old Style" w:hAnsi="Bookman Old Style"/>
                <w:lang w:val="id-ID"/>
              </w:rPr>
            </w:pPr>
            <w:r w:rsidRPr="003B471C">
              <w:rPr>
                <w:rFonts w:ascii="Bookman Old Style" w:hAnsi="Bookman Old Style"/>
                <w:lang w:val="id-ID"/>
              </w:rPr>
              <w:t>Contoh:</w:t>
            </w:r>
          </w:p>
          <w:p w14:paraId="086E9A61" w14:textId="77777777" w:rsidR="003B471C" w:rsidRPr="003B471C" w:rsidRDefault="003B471C" w:rsidP="003B471C">
            <w:pPr>
              <w:spacing w:line="276" w:lineRule="auto"/>
              <w:ind w:left="567"/>
              <w:jc w:val="both"/>
              <w:rPr>
                <w:rFonts w:ascii="Bookman Old Style" w:hAnsi="Bookman Old Style"/>
                <w:lang w:val="id-ID"/>
              </w:rPr>
            </w:pPr>
            <w:r w:rsidRPr="003B471C">
              <w:rPr>
                <w:rFonts w:ascii="Bookman Old Style" w:hAnsi="Bookman Old Style"/>
                <w:lang w:val="id-ID"/>
              </w:rPr>
              <w:t xml:space="preserve">Penyelenggara Perdagangan Aset Keuangan Digital memiliki peningkatan potensi Risiko Reputasi akibat penyimpangan (fraud) yang dilakukan oleh Direksi dan berita terkait penyimpangan (fraud) tersebut dimuat di media massa setempat serta terdapat pengaduan Konsumen yang diperkirakan dapat memengaruhi reputasi Penyelenggara </w:t>
            </w:r>
            <w:r w:rsidRPr="003B471C">
              <w:rPr>
                <w:rFonts w:ascii="Bookman Old Style" w:hAnsi="Bookman Old Style"/>
                <w:lang w:val="id-ID"/>
              </w:rPr>
              <w:lastRenderedPageBreak/>
              <w:t xml:space="preserve">Perdagangan Aset Keuangan Digital. </w:t>
            </w:r>
          </w:p>
          <w:p w14:paraId="16252ABF" w14:textId="77777777" w:rsidR="003B471C" w:rsidRPr="003B471C" w:rsidRDefault="003B471C" w:rsidP="003B471C">
            <w:pPr>
              <w:spacing w:line="276" w:lineRule="auto"/>
              <w:ind w:left="567"/>
              <w:jc w:val="both"/>
              <w:rPr>
                <w:rFonts w:ascii="Bookman Old Style" w:hAnsi="Bookman Old Style"/>
                <w:lang w:val="id-ID"/>
              </w:rPr>
            </w:pPr>
            <w:r w:rsidRPr="003B471C">
              <w:rPr>
                <w:rFonts w:ascii="Bookman Old Style" w:hAnsi="Bookman Old Style"/>
                <w:lang w:val="id-ID"/>
              </w:rPr>
              <w:t>Informasi dan data dapat berupa dan/atau bersumber dari peristiwa, tindakan, dan/atau hal lainnya.</w:t>
            </w:r>
          </w:p>
          <w:p w14:paraId="2AE59B02" w14:textId="77777777" w:rsidR="003B471C" w:rsidRPr="003B471C" w:rsidRDefault="003B471C" w:rsidP="003B471C">
            <w:pPr>
              <w:spacing w:line="276" w:lineRule="auto"/>
              <w:ind w:left="284"/>
              <w:jc w:val="both"/>
              <w:rPr>
                <w:rFonts w:ascii="Bookman Old Style" w:hAnsi="Bookman Old Style"/>
                <w:lang w:val="id-ID"/>
              </w:rPr>
            </w:pPr>
            <w:r w:rsidRPr="003B471C">
              <w:rPr>
                <w:rFonts w:ascii="Bookman Old Style" w:hAnsi="Bookman Old Style"/>
                <w:lang w:val="id-ID"/>
              </w:rPr>
              <w:t>Ayat (3)</w:t>
            </w:r>
          </w:p>
          <w:p w14:paraId="4578695A" w14:textId="77777777" w:rsidR="003B471C" w:rsidRPr="003B471C" w:rsidRDefault="003B471C" w:rsidP="003B471C">
            <w:pPr>
              <w:spacing w:line="276" w:lineRule="auto"/>
              <w:ind w:left="567"/>
              <w:jc w:val="both"/>
              <w:rPr>
                <w:rFonts w:ascii="Bookman Old Style" w:hAnsi="Bookman Old Style"/>
                <w:lang w:val="id-ID"/>
              </w:rPr>
            </w:pPr>
            <w:r w:rsidRPr="003B471C">
              <w:rPr>
                <w:rFonts w:ascii="Bookman Old Style" w:hAnsi="Bookman Old Style"/>
                <w:lang w:val="id-ID"/>
              </w:rPr>
              <w:t>Contoh:</w:t>
            </w:r>
          </w:p>
          <w:p w14:paraId="376E826E" w14:textId="77777777" w:rsidR="003B471C" w:rsidRPr="003B471C" w:rsidRDefault="003B471C" w:rsidP="003B471C">
            <w:pPr>
              <w:spacing w:line="276" w:lineRule="auto"/>
              <w:ind w:left="567"/>
              <w:jc w:val="both"/>
              <w:rPr>
                <w:rFonts w:ascii="Bookman Old Style" w:hAnsi="Bookman Old Style"/>
                <w:lang w:val="id-ID"/>
              </w:rPr>
            </w:pPr>
            <w:r w:rsidRPr="003B471C">
              <w:rPr>
                <w:rFonts w:ascii="Bookman Old Style" w:hAnsi="Bookman Old Style"/>
                <w:lang w:val="id-ID"/>
              </w:rPr>
              <w:t xml:space="preserve">Penyelenggara Perdagangan Aset Keuangan Digital mengetahui adanya peningkatan potensi Risiko Reputasi tanggal 1 Maret 2026. Dengan kondisi dimaksud, Penyelenggara Perdagangan Aset Keuangan Digital diharuskan menyampaikan laporan profil Risiko lain paling lambat tanggal 1 April 2026. </w:t>
            </w:r>
          </w:p>
          <w:p w14:paraId="258E7C8C" w14:textId="77777777" w:rsidR="003B471C" w:rsidRPr="003B471C" w:rsidRDefault="003B471C" w:rsidP="003B471C">
            <w:pPr>
              <w:spacing w:line="276" w:lineRule="auto"/>
              <w:ind w:left="284"/>
              <w:jc w:val="both"/>
              <w:rPr>
                <w:rFonts w:ascii="Bookman Old Style" w:hAnsi="Bookman Old Style"/>
                <w:lang w:val="id-ID"/>
              </w:rPr>
            </w:pPr>
            <w:r w:rsidRPr="003B471C">
              <w:rPr>
                <w:rFonts w:ascii="Bookman Old Style" w:hAnsi="Bookman Old Style"/>
                <w:lang w:val="id-ID"/>
              </w:rPr>
              <w:t>Ayat (4)</w:t>
            </w:r>
          </w:p>
          <w:p w14:paraId="664CBE61" w14:textId="77777777" w:rsidR="003B471C" w:rsidRPr="003B471C" w:rsidRDefault="003B471C" w:rsidP="003B471C">
            <w:pPr>
              <w:spacing w:line="276" w:lineRule="auto"/>
              <w:ind w:left="567"/>
              <w:jc w:val="both"/>
              <w:rPr>
                <w:rFonts w:ascii="Bookman Old Style" w:hAnsi="Bookman Old Style"/>
                <w:lang w:val="id-ID"/>
              </w:rPr>
            </w:pPr>
            <w:r w:rsidRPr="003B471C">
              <w:rPr>
                <w:rFonts w:ascii="Bookman Old Style" w:hAnsi="Bookman Old Style"/>
                <w:lang w:val="id-ID"/>
              </w:rPr>
              <w:t xml:space="preserve">Dasar permintaan Otoritas Jasa Keuangan antara lain Otoritas Jasa Keuangan mengidentifikasi adanya eksposur Risiko lain yang berpotensi menimbulkan </w:t>
            </w:r>
            <w:r w:rsidRPr="003B471C">
              <w:rPr>
                <w:rFonts w:ascii="Bookman Old Style" w:hAnsi="Bookman Old Style"/>
                <w:lang w:val="id-ID"/>
              </w:rPr>
              <w:lastRenderedPageBreak/>
              <w:t>kerugian yang signifikan terhadap kondisi keuangan Penyelenggara Perdagangan Aset Keuangan Digital.</w:t>
            </w:r>
          </w:p>
          <w:p w14:paraId="29307FEF" w14:textId="77777777" w:rsidR="003B471C" w:rsidRPr="003B471C" w:rsidRDefault="003B471C" w:rsidP="003B471C">
            <w:pPr>
              <w:spacing w:line="276" w:lineRule="auto"/>
              <w:ind w:left="284"/>
              <w:jc w:val="both"/>
              <w:rPr>
                <w:rFonts w:ascii="Bookman Old Style" w:hAnsi="Bookman Old Style"/>
                <w:lang w:val="id-ID"/>
              </w:rPr>
            </w:pPr>
            <w:r w:rsidRPr="003B471C">
              <w:rPr>
                <w:rFonts w:ascii="Bookman Old Style" w:hAnsi="Bookman Old Style"/>
                <w:lang w:val="id-ID"/>
              </w:rPr>
              <w:t>Ayat (5)</w:t>
            </w:r>
          </w:p>
          <w:p w14:paraId="192F2996" w14:textId="44A8AE7E" w:rsidR="00033CC1" w:rsidRPr="00885F72" w:rsidRDefault="003B471C" w:rsidP="003B471C">
            <w:pPr>
              <w:spacing w:line="276" w:lineRule="auto"/>
              <w:ind w:left="567"/>
              <w:jc w:val="both"/>
              <w:rPr>
                <w:rFonts w:ascii="Bookman Old Style" w:hAnsi="Bookman Old Style"/>
                <w:lang w:val="id-ID"/>
              </w:rPr>
            </w:pPr>
            <w:r w:rsidRPr="003B471C">
              <w:rPr>
                <w:rFonts w:ascii="Bookman Old Style" w:hAnsi="Bookman Old Style"/>
                <w:lang w:val="id-ID"/>
              </w:rPr>
              <w:t>Cukup jelas.</w:t>
            </w:r>
          </w:p>
        </w:tc>
        <w:tc>
          <w:tcPr>
            <w:tcW w:w="2841" w:type="dxa"/>
          </w:tcPr>
          <w:p w14:paraId="415B2CBE" w14:textId="77777777" w:rsidR="00033CC1" w:rsidRPr="00885F72" w:rsidRDefault="00033CC1" w:rsidP="00885F72">
            <w:pPr>
              <w:spacing w:line="276" w:lineRule="auto"/>
              <w:jc w:val="both"/>
              <w:rPr>
                <w:rFonts w:ascii="Bookman Old Style" w:hAnsi="Bookman Old Style"/>
                <w:lang w:val="id-ID"/>
              </w:rPr>
            </w:pPr>
          </w:p>
        </w:tc>
        <w:tc>
          <w:tcPr>
            <w:tcW w:w="2839" w:type="dxa"/>
          </w:tcPr>
          <w:p w14:paraId="61D05947" w14:textId="77777777" w:rsidR="00033CC1" w:rsidRPr="00885F72" w:rsidRDefault="00033CC1" w:rsidP="00885F72">
            <w:pPr>
              <w:spacing w:line="276" w:lineRule="auto"/>
              <w:jc w:val="both"/>
              <w:rPr>
                <w:rFonts w:ascii="Bookman Old Style" w:hAnsi="Bookman Old Style"/>
                <w:lang w:val="id-ID"/>
              </w:rPr>
            </w:pPr>
          </w:p>
        </w:tc>
      </w:tr>
      <w:tr w:rsidR="00033CC1" w:rsidRPr="00885F72" w14:paraId="4B69CEB1" w14:textId="77777777" w:rsidTr="00044757">
        <w:tc>
          <w:tcPr>
            <w:tcW w:w="4512" w:type="dxa"/>
          </w:tcPr>
          <w:p w14:paraId="133DEF48" w14:textId="77777777" w:rsidR="007F7FBB" w:rsidRPr="007F7FBB" w:rsidRDefault="007F7FBB" w:rsidP="007F7FBB">
            <w:pPr>
              <w:spacing w:line="276" w:lineRule="auto"/>
              <w:jc w:val="both"/>
              <w:rPr>
                <w:rFonts w:ascii="Bookman Old Style" w:hAnsi="Bookman Old Style"/>
                <w:lang w:val="id-ID"/>
              </w:rPr>
            </w:pPr>
            <w:r w:rsidRPr="007F7FBB">
              <w:rPr>
                <w:rFonts w:ascii="Bookman Old Style" w:hAnsi="Bookman Old Style"/>
                <w:lang w:val="id-ID"/>
              </w:rPr>
              <w:lastRenderedPageBreak/>
              <w:t>Pasal 77</w:t>
            </w:r>
          </w:p>
          <w:p w14:paraId="4A11543A" w14:textId="69A19BCC" w:rsidR="007F7FBB" w:rsidRPr="007F7FBB" w:rsidRDefault="007F7FBB" w:rsidP="007F7FBB">
            <w:pPr>
              <w:pStyle w:val="ListParagraph"/>
              <w:numPr>
                <w:ilvl w:val="0"/>
                <w:numId w:val="134"/>
              </w:numPr>
              <w:spacing w:line="276" w:lineRule="auto"/>
              <w:ind w:left="397" w:hanging="397"/>
              <w:jc w:val="both"/>
              <w:rPr>
                <w:rFonts w:ascii="Bookman Old Style" w:hAnsi="Bookman Old Style"/>
                <w:lang w:val="id-ID"/>
              </w:rPr>
            </w:pPr>
            <w:r w:rsidRPr="007F7FBB">
              <w:rPr>
                <w:rFonts w:ascii="Bookman Old Style" w:hAnsi="Bookman Old Style"/>
                <w:lang w:val="id-ID"/>
              </w:rPr>
              <w:t>Penyelenggara Perdagangan Aset Keuangan Digital wajib menyampaikan:</w:t>
            </w:r>
          </w:p>
          <w:p w14:paraId="52FB3F38" w14:textId="77777777" w:rsidR="007F7FBB" w:rsidRDefault="007F7FBB" w:rsidP="007F7FBB">
            <w:pPr>
              <w:pStyle w:val="ListParagraph"/>
              <w:numPr>
                <w:ilvl w:val="0"/>
                <w:numId w:val="135"/>
              </w:numPr>
              <w:spacing w:line="276" w:lineRule="auto"/>
              <w:ind w:left="794" w:hanging="397"/>
              <w:jc w:val="both"/>
              <w:rPr>
                <w:rFonts w:ascii="Bookman Old Style" w:hAnsi="Bookman Old Style"/>
                <w:lang w:val="id-ID"/>
              </w:rPr>
            </w:pPr>
            <w:r w:rsidRPr="007F7FBB">
              <w:rPr>
                <w:rFonts w:ascii="Bookman Old Style" w:hAnsi="Bookman Old Style"/>
                <w:lang w:val="id-ID"/>
              </w:rPr>
              <w:t>laporan profil Risiko sebagaimana dimaksud dalam Pasal 75 ayat (1); dan</w:t>
            </w:r>
          </w:p>
          <w:p w14:paraId="460650D2" w14:textId="66151CB5" w:rsidR="007F7FBB" w:rsidRPr="007F7FBB" w:rsidRDefault="007F7FBB" w:rsidP="007F7FBB">
            <w:pPr>
              <w:pStyle w:val="ListParagraph"/>
              <w:numPr>
                <w:ilvl w:val="0"/>
                <w:numId w:val="135"/>
              </w:numPr>
              <w:spacing w:line="276" w:lineRule="auto"/>
              <w:ind w:left="794" w:hanging="397"/>
              <w:jc w:val="both"/>
              <w:rPr>
                <w:rFonts w:ascii="Bookman Old Style" w:hAnsi="Bookman Old Style"/>
                <w:lang w:val="id-ID"/>
              </w:rPr>
            </w:pPr>
            <w:r w:rsidRPr="007F7FBB">
              <w:rPr>
                <w:rFonts w:ascii="Bookman Old Style" w:hAnsi="Bookman Old Style"/>
                <w:lang w:val="id-ID"/>
              </w:rPr>
              <w:t>laporan profil Risiko lain sebagaimana dimaksud dalam Pasal 76 ayat (1),</w:t>
            </w:r>
          </w:p>
          <w:p w14:paraId="7B57687E" w14:textId="77777777" w:rsidR="007F7FBB" w:rsidRPr="007F7FBB" w:rsidRDefault="007F7FBB" w:rsidP="007F7FBB">
            <w:pPr>
              <w:pStyle w:val="ListParagraph"/>
              <w:spacing w:line="276" w:lineRule="auto"/>
              <w:ind w:left="397"/>
              <w:jc w:val="both"/>
              <w:rPr>
                <w:rFonts w:ascii="Bookman Old Style" w:hAnsi="Bookman Old Style"/>
                <w:lang w:val="id-ID"/>
              </w:rPr>
            </w:pPr>
            <w:r w:rsidRPr="007F7FBB">
              <w:rPr>
                <w:rFonts w:ascii="Bookman Old Style" w:hAnsi="Bookman Old Style"/>
                <w:lang w:val="id-ID"/>
              </w:rPr>
              <w:t>secara daring melalui sistem jaringan komunikasi data Otoritas Jasa Keuangan.</w:t>
            </w:r>
          </w:p>
          <w:p w14:paraId="509A0B30" w14:textId="3F00F77B" w:rsidR="00033CC1" w:rsidRPr="00885F72" w:rsidRDefault="007F7FBB" w:rsidP="007F7FBB">
            <w:pPr>
              <w:pStyle w:val="ListParagraph"/>
              <w:numPr>
                <w:ilvl w:val="0"/>
                <w:numId w:val="134"/>
              </w:numPr>
              <w:spacing w:line="276" w:lineRule="auto"/>
              <w:ind w:left="397" w:hanging="397"/>
              <w:jc w:val="both"/>
              <w:rPr>
                <w:rFonts w:ascii="Bookman Old Style" w:hAnsi="Bookman Old Style"/>
                <w:lang w:val="id-ID"/>
              </w:rPr>
            </w:pPr>
            <w:r w:rsidRPr="007F7FBB">
              <w:rPr>
                <w:rFonts w:ascii="Bookman Old Style" w:hAnsi="Bookman Old Style"/>
                <w:lang w:val="id-ID"/>
              </w:rPr>
              <w:t>Ketentuan mengenai tata cara penyampaian laporan profil Risiko dan profil Risiko lain ditetapkan oleh Otoritas Jasa Keuangan.</w:t>
            </w:r>
          </w:p>
        </w:tc>
        <w:tc>
          <w:tcPr>
            <w:tcW w:w="3756" w:type="dxa"/>
          </w:tcPr>
          <w:p w14:paraId="20BAF1B1" w14:textId="77777777" w:rsidR="00AC507E" w:rsidRPr="00AC507E" w:rsidRDefault="00AC507E" w:rsidP="00AC507E">
            <w:pPr>
              <w:spacing w:line="276" w:lineRule="auto"/>
              <w:jc w:val="both"/>
              <w:rPr>
                <w:rFonts w:ascii="Bookman Old Style" w:hAnsi="Bookman Old Style"/>
                <w:lang w:val="id-ID"/>
              </w:rPr>
            </w:pPr>
            <w:r w:rsidRPr="00AC507E">
              <w:rPr>
                <w:rFonts w:ascii="Bookman Old Style" w:hAnsi="Bookman Old Style"/>
                <w:lang w:val="id-ID"/>
              </w:rPr>
              <w:t>Pasal 77</w:t>
            </w:r>
          </w:p>
          <w:p w14:paraId="40AC0D20" w14:textId="3ED6DE74" w:rsidR="00033CC1" w:rsidRPr="00885F72" w:rsidRDefault="00AC507E" w:rsidP="00AC507E">
            <w:pPr>
              <w:spacing w:line="276" w:lineRule="auto"/>
              <w:jc w:val="both"/>
              <w:rPr>
                <w:rFonts w:ascii="Bookman Old Style" w:hAnsi="Bookman Old Style"/>
                <w:lang w:val="id-ID"/>
              </w:rPr>
            </w:pPr>
            <w:r w:rsidRPr="00AC507E">
              <w:rPr>
                <w:rFonts w:ascii="Bookman Old Style" w:hAnsi="Bookman Old Style"/>
                <w:lang w:val="id-ID"/>
              </w:rPr>
              <w:t>Cukup jelas.</w:t>
            </w:r>
          </w:p>
        </w:tc>
        <w:tc>
          <w:tcPr>
            <w:tcW w:w="2841" w:type="dxa"/>
          </w:tcPr>
          <w:p w14:paraId="2380528D" w14:textId="77777777" w:rsidR="00033CC1" w:rsidRPr="00885F72" w:rsidRDefault="00033CC1" w:rsidP="00885F72">
            <w:pPr>
              <w:spacing w:line="276" w:lineRule="auto"/>
              <w:jc w:val="both"/>
              <w:rPr>
                <w:rFonts w:ascii="Bookman Old Style" w:hAnsi="Bookman Old Style"/>
                <w:lang w:val="id-ID"/>
              </w:rPr>
            </w:pPr>
          </w:p>
        </w:tc>
        <w:tc>
          <w:tcPr>
            <w:tcW w:w="2839" w:type="dxa"/>
          </w:tcPr>
          <w:p w14:paraId="0CEBC178" w14:textId="77777777" w:rsidR="00033CC1" w:rsidRPr="00885F72" w:rsidRDefault="00033CC1" w:rsidP="00885F72">
            <w:pPr>
              <w:spacing w:line="276" w:lineRule="auto"/>
              <w:jc w:val="both"/>
              <w:rPr>
                <w:rFonts w:ascii="Bookman Old Style" w:hAnsi="Bookman Old Style"/>
                <w:lang w:val="id-ID"/>
              </w:rPr>
            </w:pPr>
          </w:p>
        </w:tc>
      </w:tr>
      <w:tr w:rsidR="00033CC1" w:rsidRPr="00885F72" w14:paraId="1A864CD8" w14:textId="77777777" w:rsidTr="00044757">
        <w:tc>
          <w:tcPr>
            <w:tcW w:w="4512" w:type="dxa"/>
          </w:tcPr>
          <w:p w14:paraId="30C9BC64" w14:textId="77777777" w:rsidR="00EF5034" w:rsidRPr="00EF5034" w:rsidRDefault="00EF5034" w:rsidP="00EF5034">
            <w:pPr>
              <w:spacing w:line="276" w:lineRule="auto"/>
              <w:jc w:val="both"/>
              <w:rPr>
                <w:rFonts w:ascii="Bookman Old Style" w:hAnsi="Bookman Old Style"/>
                <w:lang w:val="id-ID"/>
              </w:rPr>
            </w:pPr>
            <w:r w:rsidRPr="00EF5034">
              <w:rPr>
                <w:rFonts w:ascii="Bookman Old Style" w:hAnsi="Bookman Old Style"/>
                <w:lang w:val="id-ID"/>
              </w:rPr>
              <w:t>Pasal 78</w:t>
            </w:r>
          </w:p>
          <w:p w14:paraId="2894DEBA" w14:textId="77777777" w:rsidR="001D5B19" w:rsidRDefault="00EF5034" w:rsidP="00EF5034">
            <w:pPr>
              <w:pStyle w:val="ListParagraph"/>
              <w:numPr>
                <w:ilvl w:val="0"/>
                <w:numId w:val="136"/>
              </w:numPr>
              <w:spacing w:line="276" w:lineRule="auto"/>
              <w:ind w:left="397" w:hanging="397"/>
              <w:jc w:val="both"/>
              <w:rPr>
                <w:rFonts w:ascii="Bookman Old Style" w:hAnsi="Bookman Old Style"/>
                <w:lang w:val="id-ID"/>
              </w:rPr>
            </w:pPr>
            <w:r w:rsidRPr="00EF5034">
              <w:rPr>
                <w:rFonts w:ascii="Bookman Old Style" w:hAnsi="Bookman Old Style"/>
                <w:lang w:val="id-ID"/>
              </w:rPr>
              <w:t>Otoritas Jasa Keuangan dapat melakukan penilaian terhadap penerapan Manajemen Risiko pada Penyelenggara Perdagangan Aset Keuangan Digital.</w:t>
            </w:r>
          </w:p>
          <w:p w14:paraId="0C623F8C" w14:textId="04CF87AE" w:rsidR="00033CC1" w:rsidRPr="001D5B19" w:rsidRDefault="00EF5034" w:rsidP="00EF5034">
            <w:pPr>
              <w:pStyle w:val="ListParagraph"/>
              <w:numPr>
                <w:ilvl w:val="0"/>
                <w:numId w:val="136"/>
              </w:numPr>
              <w:spacing w:line="276" w:lineRule="auto"/>
              <w:ind w:left="397" w:hanging="397"/>
              <w:jc w:val="both"/>
              <w:rPr>
                <w:rFonts w:ascii="Bookman Old Style" w:hAnsi="Bookman Old Style"/>
                <w:lang w:val="id-ID"/>
              </w:rPr>
            </w:pPr>
            <w:r w:rsidRPr="001D5B19">
              <w:rPr>
                <w:rFonts w:ascii="Bookman Old Style" w:hAnsi="Bookman Old Style"/>
                <w:lang w:val="id-ID"/>
              </w:rPr>
              <w:lastRenderedPageBreak/>
              <w:t>Penyelenggara Perdagangan Aset Keuangan Digital wajib menyampaikan data dan informasi terkait dengan penerapan Manajemen Risiko kepada Otoritas Jasa Keuangan.</w:t>
            </w:r>
          </w:p>
        </w:tc>
        <w:tc>
          <w:tcPr>
            <w:tcW w:w="3756" w:type="dxa"/>
          </w:tcPr>
          <w:p w14:paraId="33D6984D" w14:textId="77777777" w:rsidR="0091604F" w:rsidRPr="0091604F" w:rsidRDefault="0091604F" w:rsidP="0091604F">
            <w:pPr>
              <w:spacing w:line="276" w:lineRule="auto"/>
              <w:jc w:val="both"/>
              <w:rPr>
                <w:rFonts w:ascii="Bookman Old Style" w:hAnsi="Bookman Old Style"/>
                <w:lang w:val="id-ID"/>
              </w:rPr>
            </w:pPr>
            <w:r w:rsidRPr="0091604F">
              <w:rPr>
                <w:rFonts w:ascii="Bookman Old Style" w:hAnsi="Bookman Old Style"/>
                <w:lang w:val="id-ID"/>
              </w:rPr>
              <w:lastRenderedPageBreak/>
              <w:t>Pasal 78</w:t>
            </w:r>
          </w:p>
          <w:p w14:paraId="4A9D8F73" w14:textId="77777777" w:rsidR="0091604F" w:rsidRPr="0091604F" w:rsidRDefault="0091604F" w:rsidP="0091604F">
            <w:pPr>
              <w:spacing w:line="276" w:lineRule="auto"/>
              <w:ind w:left="284"/>
              <w:jc w:val="both"/>
              <w:rPr>
                <w:rFonts w:ascii="Bookman Old Style" w:hAnsi="Bookman Old Style"/>
                <w:lang w:val="id-ID"/>
              </w:rPr>
            </w:pPr>
            <w:r w:rsidRPr="0091604F">
              <w:rPr>
                <w:rFonts w:ascii="Bookman Old Style" w:hAnsi="Bookman Old Style"/>
                <w:lang w:val="id-ID"/>
              </w:rPr>
              <w:t>Ayat (1)</w:t>
            </w:r>
          </w:p>
          <w:p w14:paraId="19950193" w14:textId="77777777" w:rsidR="0091604F" w:rsidRPr="0091604F" w:rsidRDefault="0091604F" w:rsidP="0091604F">
            <w:pPr>
              <w:spacing w:line="276" w:lineRule="auto"/>
              <w:ind w:left="567"/>
              <w:jc w:val="both"/>
              <w:rPr>
                <w:rFonts w:ascii="Bookman Old Style" w:hAnsi="Bookman Old Style"/>
                <w:lang w:val="id-ID"/>
              </w:rPr>
            </w:pPr>
            <w:r w:rsidRPr="0091604F">
              <w:rPr>
                <w:rFonts w:ascii="Bookman Old Style" w:hAnsi="Bookman Old Style"/>
                <w:lang w:val="id-ID"/>
              </w:rPr>
              <w:t>Cukup jelas.</w:t>
            </w:r>
          </w:p>
          <w:p w14:paraId="046A333B" w14:textId="77777777" w:rsidR="0091604F" w:rsidRPr="0091604F" w:rsidRDefault="0091604F" w:rsidP="0091604F">
            <w:pPr>
              <w:spacing w:line="276" w:lineRule="auto"/>
              <w:ind w:left="284"/>
              <w:jc w:val="both"/>
              <w:rPr>
                <w:rFonts w:ascii="Bookman Old Style" w:hAnsi="Bookman Old Style"/>
                <w:lang w:val="id-ID"/>
              </w:rPr>
            </w:pPr>
            <w:r w:rsidRPr="0091604F">
              <w:rPr>
                <w:rFonts w:ascii="Bookman Old Style" w:hAnsi="Bookman Old Style"/>
                <w:lang w:val="id-ID"/>
              </w:rPr>
              <w:t>Ayat (2)</w:t>
            </w:r>
          </w:p>
          <w:p w14:paraId="302C9B27" w14:textId="793C1534" w:rsidR="00033CC1" w:rsidRPr="00885F72" w:rsidRDefault="0091604F" w:rsidP="0091604F">
            <w:pPr>
              <w:spacing w:line="276" w:lineRule="auto"/>
              <w:ind w:left="567"/>
              <w:jc w:val="both"/>
              <w:rPr>
                <w:rFonts w:ascii="Bookman Old Style" w:hAnsi="Bookman Old Style"/>
                <w:lang w:val="id-ID"/>
              </w:rPr>
            </w:pPr>
            <w:r w:rsidRPr="0091604F">
              <w:rPr>
                <w:rFonts w:ascii="Bookman Old Style" w:hAnsi="Bookman Old Style"/>
                <w:lang w:val="id-ID"/>
              </w:rPr>
              <w:t xml:space="preserve">Contoh data dan informasi terkait penerapan </w:t>
            </w:r>
            <w:r w:rsidRPr="0091604F">
              <w:rPr>
                <w:rFonts w:ascii="Bookman Old Style" w:hAnsi="Bookman Old Style"/>
                <w:lang w:val="id-ID"/>
              </w:rPr>
              <w:lastRenderedPageBreak/>
              <w:t>Manajemen Risiko: pedoman penerapan Manajemen Risiko.</w:t>
            </w:r>
          </w:p>
        </w:tc>
        <w:tc>
          <w:tcPr>
            <w:tcW w:w="2841" w:type="dxa"/>
          </w:tcPr>
          <w:p w14:paraId="3A48F0F9" w14:textId="77777777" w:rsidR="00033CC1" w:rsidRPr="00885F72" w:rsidRDefault="00033CC1" w:rsidP="00885F72">
            <w:pPr>
              <w:spacing w:line="276" w:lineRule="auto"/>
              <w:jc w:val="both"/>
              <w:rPr>
                <w:rFonts w:ascii="Bookman Old Style" w:hAnsi="Bookman Old Style"/>
                <w:lang w:val="id-ID"/>
              </w:rPr>
            </w:pPr>
          </w:p>
        </w:tc>
        <w:tc>
          <w:tcPr>
            <w:tcW w:w="2839" w:type="dxa"/>
          </w:tcPr>
          <w:p w14:paraId="1B515714" w14:textId="77777777" w:rsidR="00033CC1" w:rsidRPr="00885F72" w:rsidRDefault="00033CC1" w:rsidP="00885F72">
            <w:pPr>
              <w:spacing w:line="276" w:lineRule="auto"/>
              <w:jc w:val="both"/>
              <w:rPr>
                <w:rFonts w:ascii="Bookman Old Style" w:hAnsi="Bookman Old Style"/>
                <w:lang w:val="id-ID"/>
              </w:rPr>
            </w:pPr>
          </w:p>
        </w:tc>
      </w:tr>
      <w:tr w:rsidR="00033CC1" w:rsidRPr="00885F72" w14:paraId="253784BF" w14:textId="77777777" w:rsidTr="00044757">
        <w:tc>
          <w:tcPr>
            <w:tcW w:w="4512" w:type="dxa"/>
          </w:tcPr>
          <w:p w14:paraId="2542BA02" w14:textId="77777777" w:rsidR="00CF581D" w:rsidRPr="00CF581D" w:rsidRDefault="00CF581D" w:rsidP="00CF581D">
            <w:pPr>
              <w:spacing w:line="276" w:lineRule="auto"/>
              <w:jc w:val="both"/>
              <w:rPr>
                <w:rFonts w:ascii="Bookman Old Style" w:hAnsi="Bookman Old Style"/>
                <w:lang w:val="id-ID"/>
              </w:rPr>
            </w:pPr>
            <w:r w:rsidRPr="00CF581D">
              <w:rPr>
                <w:rFonts w:ascii="Bookman Old Style" w:hAnsi="Bookman Old Style"/>
                <w:lang w:val="id-ID"/>
              </w:rPr>
              <w:t xml:space="preserve">Bagian Kesembilan  </w:t>
            </w:r>
          </w:p>
          <w:p w14:paraId="0BE69BB9" w14:textId="77777777" w:rsidR="00CF581D" w:rsidRPr="00CF581D" w:rsidRDefault="00CF581D" w:rsidP="00CF581D">
            <w:pPr>
              <w:spacing w:line="276" w:lineRule="auto"/>
              <w:jc w:val="both"/>
              <w:rPr>
                <w:rFonts w:ascii="Bookman Old Style" w:hAnsi="Bookman Old Style"/>
                <w:lang w:val="id-ID"/>
              </w:rPr>
            </w:pPr>
            <w:r w:rsidRPr="00CF581D">
              <w:rPr>
                <w:rFonts w:ascii="Bookman Old Style" w:hAnsi="Bookman Old Style"/>
                <w:lang w:val="id-ID"/>
              </w:rPr>
              <w:t xml:space="preserve">Sanksi Administratif </w:t>
            </w:r>
          </w:p>
          <w:p w14:paraId="28F0B624" w14:textId="77777777" w:rsidR="00CF581D" w:rsidRPr="00CF581D" w:rsidRDefault="00CF581D" w:rsidP="00CF581D">
            <w:pPr>
              <w:spacing w:line="276" w:lineRule="auto"/>
              <w:jc w:val="both"/>
              <w:rPr>
                <w:rFonts w:ascii="Bookman Old Style" w:hAnsi="Bookman Old Style"/>
                <w:lang w:val="id-ID"/>
              </w:rPr>
            </w:pPr>
            <w:r w:rsidRPr="00CF581D">
              <w:rPr>
                <w:rFonts w:ascii="Bookman Old Style" w:hAnsi="Bookman Old Style"/>
                <w:lang w:val="id-ID"/>
              </w:rPr>
              <w:t xml:space="preserve"> </w:t>
            </w:r>
          </w:p>
          <w:p w14:paraId="358843D1" w14:textId="77777777" w:rsidR="00CF581D" w:rsidRPr="00CF581D" w:rsidRDefault="00CF581D" w:rsidP="00CF581D">
            <w:pPr>
              <w:spacing w:line="276" w:lineRule="auto"/>
              <w:jc w:val="both"/>
              <w:rPr>
                <w:rFonts w:ascii="Bookman Old Style" w:hAnsi="Bookman Old Style"/>
                <w:lang w:val="id-ID"/>
              </w:rPr>
            </w:pPr>
            <w:r w:rsidRPr="00CF581D">
              <w:rPr>
                <w:rFonts w:ascii="Bookman Old Style" w:hAnsi="Bookman Old Style"/>
                <w:lang w:val="id-ID"/>
              </w:rPr>
              <w:t>Pasal 79</w:t>
            </w:r>
          </w:p>
          <w:p w14:paraId="479E805E" w14:textId="08280C68" w:rsidR="00CF581D" w:rsidRPr="00CF581D" w:rsidRDefault="00CF581D" w:rsidP="00CF581D">
            <w:pPr>
              <w:pStyle w:val="ListParagraph"/>
              <w:numPr>
                <w:ilvl w:val="0"/>
                <w:numId w:val="137"/>
              </w:numPr>
              <w:spacing w:line="276" w:lineRule="auto"/>
              <w:ind w:left="397" w:hanging="397"/>
              <w:jc w:val="both"/>
              <w:rPr>
                <w:rFonts w:ascii="Bookman Old Style" w:hAnsi="Bookman Old Style"/>
                <w:lang w:val="id-ID"/>
              </w:rPr>
            </w:pPr>
            <w:r w:rsidRPr="00CF581D">
              <w:rPr>
                <w:rFonts w:ascii="Bookman Old Style" w:hAnsi="Bookman Old Style"/>
                <w:lang w:val="id-ID"/>
              </w:rPr>
              <w:t xml:space="preserve">Penyelenggara Perdagangan Aset Keuangan Digital yang melakukan pelanggaran terhadap ketentuan sebagaimana diatur dalam Pasal 55 ayat (1), ayat (3), Pasal 56, Pasal 57, Pasal 58, Pasal 59 ayat (3), Pasal 62 ayat (1), ayat (3), Pasal 63, Pasal 64, Pasal 65 ayat (1), Pasal 66, Pasal 67 ayat (2), Pasal 68 ayat (2), Pasal 69, Pasal 70 ayat (2), Pasal 71 ayat (1), Pasal 72 ayat (1), Pasal 73, Pasal 74 ayat (1), ayat (3), ayat (4), Pasal 75 ayat (1), ayat (3), Pasal 76 ayat (1), ayat (3), Pasal 77 ayat (1), dan/atau Pasal 78 ayat (2), dikenakan sanksi administratif berupa: </w:t>
            </w:r>
          </w:p>
          <w:p w14:paraId="6B431910" w14:textId="77777777" w:rsidR="003407DF" w:rsidRDefault="00CF581D" w:rsidP="00CF581D">
            <w:pPr>
              <w:pStyle w:val="ListParagraph"/>
              <w:numPr>
                <w:ilvl w:val="0"/>
                <w:numId w:val="138"/>
              </w:numPr>
              <w:spacing w:line="276" w:lineRule="auto"/>
              <w:ind w:left="794" w:hanging="397"/>
              <w:jc w:val="both"/>
              <w:rPr>
                <w:rFonts w:ascii="Bookman Old Style" w:hAnsi="Bookman Old Style"/>
                <w:lang w:val="id-ID"/>
              </w:rPr>
            </w:pPr>
            <w:r w:rsidRPr="00CF581D">
              <w:rPr>
                <w:rFonts w:ascii="Bookman Old Style" w:hAnsi="Bookman Old Style"/>
                <w:lang w:val="id-ID"/>
              </w:rPr>
              <w:t>peringatan tertulis;</w:t>
            </w:r>
          </w:p>
          <w:p w14:paraId="5B060A9C" w14:textId="77777777" w:rsidR="003407DF" w:rsidRDefault="00CF581D" w:rsidP="00CF581D">
            <w:pPr>
              <w:pStyle w:val="ListParagraph"/>
              <w:numPr>
                <w:ilvl w:val="0"/>
                <w:numId w:val="138"/>
              </w:numPr>
              <w:spacing w:line="276" w:lineRule="auto"/>
              <w:ind w:left="794" w:hanging="397"/>
              <w:jc w:val="both"/>
              <w:rPr>
                <w:rFonts w:ascii="Bookman Old Style" w:hAnsi="Bookman Old Style"/>
                <w:lang w:val="id-ID"/>
              </w:rPr>
            </w:pPr>
            <w:r w:rsidRPr="003407DF">
              <w:rPr>
                <w:rFonts w:ascii="Bookman Old Style" w:hAnsi="Bookman Old Style"/>
                <w:lang w:val="id-ID"/>
              </w:rPr>
              <w:t xml:space="preserve">penghentian sementara, sebagian, atau seluruh kegiatan </w:t>
            </w:r>
            <w:r w:rsidRPr="003407DF">
              <w:rPr>
                <w:rFonts w:ascii="Bookman Old Style" w:hAnsi="Bookman Old Style"/>
                <w:lang w:val="id-ID"/>
              </w:rPr>
              <w:lastRenderedPageBreak/>
              <w:t>termasuk pelaksanaan kerja sama;</w:t>
            </w:r>
          </w:p>
          <w:p w14:paraId="70114587" w14:textId="77777777" w:rsidR="003407DF" w:rsidRDefault="00CF581D" w:rsidP="00CF581D">
            <w:pPr>
              <w:pStyle w:val="ListParagraph"/>
              <w:numPr>
                <w:ilvl w:val="0"/>
                <w:numId w:val="138"/>
              </w:numPr>
              <w:spacing w:line="276" w:lineRule="auto"/>
              <w:ind w:left="794" w:hanging="397"/>
              <w:jc w:val="both"/>
              <w:rPr>
                <w:rFonts w:ascii="Bookman Old Style" w:hAnsi="Bookman Old Style"/>
                <w:lang w:val="id-ID"/>
              </w:rPr>
            </w:pPr>
            <w:r w:rsidRPr="003407DF">
              <w:rPr>
                <w:rFonts w:ascii="Bookman Old Style" w:hAnsi="Bookman Old Style"/>
                <w:lang w:val="id-ID"/>
              </w:rPr>
              <w:t>denda administratif;</w:t>
            </w:r>
          </w:p>
          <w:p w14:paraId="5990DF3F" w14:textId="77777777" w:rsidR="003407DF" w:rsidRDefault="00CF581D" w:rsidP="00CF581D">
            <w:pPr>
              <w:pStyle w:val="ListParagraph"/>
              <w:numPr>
                <w:ilvl w:val="0"/>
                <w:numId w:val="138"/>
              </w:numPr>
              <w:spacing w:line="276" w:lineRule="auto"/>
              <w:ind w:left="794" w:hanging="397"/>
              <w:jc w:val="both"/>
              <w:rPr>
                <w:rFonts w:ascii="Bookman Old Style" w:hAnsi="Bookman Old Style"/>
                <w:lang w:val="id-ID"/>
              </w:rPr>
            </w:pPr>
            <w:r w:rsidRPr="003407DF">
              <w:rPr>
                <w:rFonts w:ascii="Bookman Old Style" w:hAnsi="Bookman Old Style"/>
                <w:lang w:val="id-ID"/>
              </w:rPr>
              <w:t>pencantuman pihak utama dalam daftar orang tercela di sektor keuangan; dan</w:t>
            </w:r>
          </w:p>
          <w:p w14:paraId="2B929774" w14:textId="70E69938" w:rsidR="00CF581D" w:rsidRPr="003407DF" w:rsidRDefault="00CF581D" w:rsidP="00CF581D">
            <w:pPr>
              <w:pStyle w:val="ListParagraph"/>
              <w:numPr>
                <w:ilvl w:val="0"/>
                <w:numId w:val="138"/>
              </w:numPr>
              <w:spacing w:line="276" w:lineRule="auto"/>
              <w:ind w:left="794" w:hanging="397"/>
              <w:jc w:val="both"/>
              <w:rPr>
                <w:rFonts w:ascii="Bookman Old Style" w:hAnsi="Bookman Old Style"/>
                <w:lang w:val="id-ID"/>
              </w:rPr>
            </w:pPr>
            <w:r w:rsidRPr="003407DF">
              <w:rPr>
                <w:rFonts w:ascii="Bookman Old Style" w:hAnsi="Bookman Old Style"/>
                <w:lang w:val="id-ID"/>
              </w:rPr>
              <w:t>pencabutan izin usaha.</w:t>
            </w:r>
          </w:p>
          <w:p w14:paraId="3D225307" w14:textId="68EB8961" w:rsidR="00033CC1" w:rsidRPr="00885F72" w:rsidRDefault="00CF581D" w:rsidP="003407DF">
            <w:pPr>
              <w:pStyle w:val="ListParagraph"/>
              <w:numPr>
                <w:ilvl w:val="0"/>
                <w:numId w:val="137"/>
              </w:numPr>
              <w:spacing w:line="276" w:lineRule="auto"/>
              <w:ind w:left="397" w:hanging="397"/>
              <w:jc w:val="both"/>
              <w:rPr>
                <w:rFonts w:ascii="Bookman Old Style" w:hAnsi="Bookman Old Style"/>
                <w:lang w:val="id-ID"/>
              </w:rPr>
            </w:pPr>
            <w:r w:rsidRPr="00CF581D">
              <w:rPr>
                <w:rFonts w:ascii="Bookman Old Style" w:hAnsi="Bookman Old Style"/>
                <w:lang w:val="id-ID"/>
              </w:rPr>
              <w:t>Sanksi administratif sebagaimana dimaksud pada ayat (1) huruf b, huruf c, huruf d, dan huruf e dapat dikenakan dengan atau tanpa didahului pengenaan sanksi administratif berupa peringatan tertulis sebagaimana dimaksud pada ayat (1) huruf a.</w:t>
            </w:r>
          </w:p>
        </w:tc>
        <w:tc>
          <w:tcPr>
            <w:tcW w:w="3756" w:type="dxa"/>
          </w:tcPr>
          <w:p w14:paraId="07687995" w14:textId="77777777" w:rsidR="0031381D" w:rsidRPr="0031381D" w:rsidRDefault="0031381D" w:rsidP="0031381D">
            <w:pPr>
              <w:spacing w:line="276" w:lineRule="auto"/>
              <w:jc w:val="both"/>
              <w:rPr>
                <w:rFonts w:ascii="Bookman Old Style" w:hAnsi="Bookman Old Style"/>
                <w:lang w:val="id-ID"/>
              </w:rPr>
            </w:pPr>
            <w:r w:rsidRPr="0031381D">
              <w:rPr>
                <w:rFonts w:ascii="Bookman Old Style" w:hAnsi="Bookman Old Style"/>
                <w:lang w:val="id-ID"/>
              </w:rPr>
              <w:lastRenderedPageBreak/>
              <w:t>Pasal 79</w:t>
            </w:r>
          </w:p>
          <w:p w14:paraId="4E0CEC92" w14:textId="77777777" w:rsidR="0031381D" w:rsidRPr="0031381D" w:rsidRDefault="0031381D" w:rsidP="0031381D">
            <w:pPr>
              <w:spacing w:line="276" w:lineRule="auto"/>
              <w:ind w:left="284"/>
              <w:jc w:val="both"/>
              <w:rPr>
                <w:rFonts w:ascii="Bookman Old Style" w:hAnsi="Bookman Old Style"/>
                <w:lang w:val="id-ID"/>
              </w:rPr>
            </w:pPr>
            <w:r w:rsidRPr="0031381D">
              <w:rPr>
                <w:rFonts w:ascii="Bookman Old Style" w:hAnsi="Bookman Old Style"/>
                <w:lang w:val="id-ID"/>
              </w:rPr>
              <w:t>Ayat (1)</w:t>
            </w:r>
          </w:p>
          <w:p w14:paraId="60DC73A8" w14:textId="77777777" w:rsidR="0031381D" w:rsidRPr="0031381D" w:rsidRDefault="0031381D" w:rsidP="0031381D">
            <w:pPr>
              <w:spacing w:line="276" w:lineRule="auto"/>
              <w:ind w:left="567"/>
              <w:jc w:val="both"/>
              <w:rPr>
                <w:rFonts w:ascii="Bookman Old Style" w:hAnsi="Bookman Old Style"/>
                <w:lang w:val="id-ID"/>
              </w:rPr>
            </w:pPr>
            <w:r w:rsidRPr="0031381D">
              <w:rPr>
                <w:rFonts w:ascii="Bookman Old Style" w:hAnsi="Bookman Old Style"/>
                <w:lang w:val="id-ID"/>
              </w:rPr>
              <w:t>Huruf a</w:t>
            </w:r>
          </w:p>
          <w:p w14:paraId="044DCCFA" w14:textId="77777777" w:rsidR="0031381D" w:rsidRPr="0031381D" w:rsidRDefault="0031381D" w:rsidP="0031381D">
            <w:pPr>
              <w:spacing w:line="276" w:lineRule="auto"/>
              <w:ind w:left="851"/>
              <w:jc w:val="both"/>
              <w:rPr>
                <w:rFonts w:ascii="Bookman Old Style" w:hAnsi="Bookman Old Style"/>
                <w:lang w:val="id-ID"/>
              </w:rPr>
            </w:pPr>
            <w:r w:rsidRPr="0031381D">
              <w:rPr>
                <w:rFonts w:ascii="Bookman Old Style" w:hAnsi="Bookman Old Style"/>
                <w:lang w:val="id-ID"/>
              </w:rPr>
              <w:t>Cukup jelas.</w:t>
            </w:r>
          </w:p>
          <w:p w14:paraId="37BD373C" w14:textId="77777777" w:rsidR="0031381D" w:rsidRPr="0031381D" w:rsidRDefault="0031381D" w:rsidP="0031381D">
            <w:pPr>
              <w:spacing w:line="276" w:lineRule="auto"/>
              <w:ind w:left="567"/>
              <w:jc w:val="both"/>
              <w:rPr>
                <w:rFonts w:ascii="Bookman Old Style" w:hAnsi="Bookman Old Style"/>
                <w:lang w:val="id-ID"/>
              </w:rPr>
            </w:pPr>
            <w:r w:rsidRPr="0031381D">
              <w:rPr>
                <w:rFonts w:ascii="Bookman Old Style" w:hAnsi="Bookman Old Style"/>
                <w:lang w:val="id-ID"/>
              </w:rPr>
              <w:t>Huruf b</w:t>
            </w:r>
          </w:p>
          <w:p w14:paraId="70FCDD46" w14:textId="77777777" w:rsidR="0031381D" w:rsidRPr="0031381D" w:rsidRDefault="0031381D" w:rsidP="0031381D">
            <w:pPr>
              <w:spacing w:line="276" w:lineRule="auto"/>
              <w:ind w:left="851"/>
              <w:jc w:val="both"/>
              <w:rPr>
                <w:rFonts w:ascii="Bookman Old Style" w:hAnsi="Bookman Old Style"/>
                <w:lang w:val="id-ID"/>
              </w:rPr>
            </w:pPr>
            <w:r w:rsidRPr="0031381D">
              <w:rPr>
                <w:rFonts w:ascii="Bookman Old Style" w:hAnsi="Bookman Old Style"/>
                <w:lang w:val="id-ID"/>
              </w:rPr>
              <w:t>Cukup jelas.</w:t>
            </w:r>
          </w:p>
          <w:p w14:paraId="2FC1B686" w14:textId="77777777" w:rsidR="0031381D" w:rsidRPr="0031381D" w:rsidRDefault="0031381D" w:rsidP="0031381D">
            <w:pPr>
              <w:spacing w:line="276" w:lineRule="auto"/>
              <w:ind w:left="567"/>
              <w:jc w:val="both"/>
              <w:rPr>
                <w:rFonts w:ascii="Bookman Old Style" w:hAnsi="Bookman Old Style"/>
                <w:lang w:val="id-ID"/>
              </w:rPr>
            </w:pPr>
            <w:r w:rsidRPr="0031381D">
              <w:rPr>
                <w:rFonts w:ascii="Bookman Old Style" w:hAnsi="Bookman Old Style"/>
                <w:lang w:val="id-ID"/>
              </w:rPr>
              <w:t>Huruf c</w:t>
            </w:r>
          </w:p>
          <w:p w14:paraId="35840254" w14:textId="77777777" w:rsidR="0031381D" w:rsidRPr="0031381D" w:rsidRDefault="0031381D" w:rsidP="0031381D">
            <w:pPr>
              <w:spacing w:line="276" w:lineRule="auto"/>
              <w:ind w:left="851"/>
              <w:jc w:val="both"/>
              <w:rPr>
                <w:rFonts w:ascii="Bookman Old Style" w:hAnsi="Bookman Old Style"/>
                <w:lang w:val="id-ID"/>
              </w:rPr>
            </w:pPr>
            <w:r w:rsidRPr="0031381D">
              <w:rPr>
                <w:rFonts w:ascii="Bookman Old Style" w:hAnsi="Bookman Old Style"/>
                <w:lang w:val="id-ID"/>
              </w:rPr>
              <w:t>Cukup jelas.</w:t>
            </w:r>
          </w:p>
          <w:p w14:paraId="245A2D94" w14:textId="77777777" w:rsidR="0031381D" w:rsidRPr="0031381D" w:rsidRDefault="0031381D" w:rsidP="0031381D">
            <w:pPr>
              <w:spacing w:line="276" w:lineRule="auto"/>
              <w:ind w:left="567"/>
              <w:jc w:val="both"/>
              <w:rPr>
                <w:rFonts w:ascii="Bookman Old Style" w:hAnsi="Bookman Old Style"/>
                <w:lang w:val="id-ID"/>
              </w:rPr>
            </w:pPr>
            <w:r w:rsidRPr="0031381D">
              <w:rPr>
                <w:rFonts w:ascii="Bookman Old Style" w:hAnsi="Bookman Old Style"/>
                <w:lang w:val="id-ID"/>
              </w:rPr>
              <w:t>Huruf d</w:t>
            </w:r>
          </w:p>
          <w:p w14:paraId="3293512C" w14:textId="77777777" w:rsidR="0031381D" w:rsidRPr="0031381D" w:rsidRDefault="0031381D" w:rsidP="0031381D">
            <w:pPr>
              <w:spacing w:line="276" w:lineRule="auto"/>
              <w:ind w:left="851"/>
              <w:jc w:val="both"/>
              <w:rPr>
                <w:rFonts w:ascii="Bookman Old Style" w:hAnsi="Bookman Old Style"/>
                <w:lang w:val="id-ID"/>
              </w:rPr>
            </w:pPr>
            <w:r w:rsidRPr="0031381D">
              <w:rPr>
                <w:rFonts w:ascii="Bookman Old Style" w:hAnsi="Bookman Old Style"/>
                <w:lang w:val="id-ID"/>
              </w:rPr>
              <w:t>Lihat penjelasan Pasal 54 ayat (1) huruf d.</w:t>
            </w:r>
          </w:p>
          <w:p w14:paraId="589DC69F" w14:textId="77777777" w:rsidR="0031381D" w:rsidRPr="0031381D" w:rsidRDefault="0031381D" w:rsidP="0031381D">
            <w:pPr>
              <w:spacing w:line="276" w:lineRule="auto"/>
              <w:ind w:left="567"/>
              <w:jc w:val="both"/>
              <w:rPr>
                <w:rFonts w:ascii="Bookman Old Style" w:hAnsi="Bookman Old Style"/>
                <w:lang w:val="id-ID"/>
              </w:rPr>
            </w:pPr>
            <w:r w:rsidRPr="0031381D">
              <w:rPr>
                <w:rFonts w:ascii="Bookman Old Style" w:hAnsi="Bookman Old Style"/>
                <w:lang w:val="id-ID"/>
              </w:rPr>
              <w:t>Huruf e</w:t>
            </w:r>
          </w:p>
          <w:p w14:paraId="37D9A019" w14:textId="77777777" w:rsidR="0031381D" w:rsidRPr="0031381D" w:rsidRDefault="0031381D" w:rsidP="0031381D">
            <w:pPr>
              <w:spacing w:line="276" w:lineRule="auto"/>
              <w:ind w:left="851"/>
              <w:jc w:val="both"/>
              <w:rPr>
                <w:rFonts w:ascii="Bookman Old Style" w:hAnsi="Bookman Old Style"/>
                <w:lang w:val="id-ID"/>
              </w:rPr>
            </w:pPr>
            <w:r w:rsidRPr="0031381D">
              <w:rPr>
                <w:rFonts w:ascii="Bookman Old Style" w:hAnsi="Bookman Old Style"/>
                <w:lang w:val="id-ID"/>
              </w:rPr>
              <w:t>Cukup jelas.</w:t>
            </w:r>
          </w:p>
          <w:p w14:paraId="32DFACDC" w14:textId="77777777" w:rsidR="0031381D" w:rsidRPr="0031381D" w:rsidRDefault="0031381D" w:rsidP="0031381D">
            <w:pPr>
              <w:spacing w:line="276" w:lineRule="auto"/>
              <w:ind w:left="284"/>
              <w:jc w:val="both"/>
              <w:rPr>
                <w:rFonts w:ascii="Bookman Old Style" w:hAnsi="Bookman Old Style"/>
                <w:lang w:val="id-ID"/>
              </w:rPr>
            </w:pPr>
            <w:r w:rsidRPr="0031381D">
              <w:rPr>
                <w:rFonts w:ascii="Bookman Old Style" w:hAnsi="Bookman Old Style"/>
                <w:lang w:val="id-ID"/>
              </w:rPr>
              <w:t>Ayat (2)</w:t>
            </w:r>
          </w:p>
          <w:p w14:paraId="68D7FDF2" w14:textId="49F73C3A" w:rsidR="00033CC1" w:rsidRPr="00885F72" w:rsidRDefault="0031381D" w:rsidP="0031381D">
            <w:pPr>
              <w:spacing w:line="276" w:lineRule="auto"/>
              <w:ind w:left="851"/>
              <w:jc w:val="both"/>
              <w:rPr>
                <w:rFonts w:ascii="Bookman Old Style" w:hAnsi="Bookman Old Style"/>
                <w:lang w:val="id-ID"/>
              </w:rPr>
            </w:pPr>
            <w:r w:rsidRPr="0031381D">
              <w:rPr>
                <w:rFonts w:ascii="Bookman Old Style" w:hAnsi="Bookman Old Style"/>
                <w:lang w:val="id-ID"/>
              </w:rPr>
              <w:t>Cukup jelas.</w:t>
            </w:r>
          </w:p>
        </w:tc>
        <w:tc>
          <w:tcPr>
            <w:tcW w:w="2841" w:type="dxa"/>
          </w:tcPr>
          <w:p w14:paraId="413614EA" w14:textId="77777777" w:rsidR="00033CC1" w:rsidRPr="00885F72" w:rsidRDefault="00033CC1" w:rsidP="00885F72">
            <w:pPr>
              <w:spacing w:line="276" w:lineRule="auto"/>
              <w:jc w:val="both"/>
              <w:rPr>
                <w:rFonts w:ascii="Bookman Old Style" w:hAnsi="Bookman Old Style"/>
                <w:lang w:val="id-ID"/>
              </w:rPr>
            </w:pPr>
          </w:p>
        </w:tc>
        <w:tc>
          <w:tcPr>
            <w:tcW w:w="2839" w:type="dxa"/>
          </w:tcPr>
          <w:p w14:paraId="52CD3357" w14:textId="77777777" w:rsidR="00033CC1" w:rsidRPr="00885F72" w:rsidRDefault="00033CC1" w:rsidP="00885F72">
            <w:pPr>
              <w:spacing w:line="276" w:lineRule="auto"/>
              <w:jc w:val="both"/>
              <w:rPr>
                <w:rFonts w:ascii="Bookman Old Style" w:hAnsi="Bookman Old Style"/>
                <w:lang w:val="id-ID"/>
              </w:rPr>
            </w:pPr>
          </w:p>
        </w:tc>
      </w:tr>
      <w:tr w:rsidR="004F6195" w:rsidRPr="00885F72" w14:paraId="436607F2" w14:textId="77777777" w:rsidTr="00332BB5">
        <w:tc>
          <w:tcPr>
            <w:tcW w:w="8268" w:type="dxa"/>
            <w:gridSpan w:val="2"/>
          </w:tcPr>
          <w:p w14:paraId="7EBE3C0D" w14:textId="77777777" w:rsidR="00932937" w:rsidRPr="00932937" w:rsidRDefault="00932937" w:rsidP="00932937">
            <w:pPr>
              <w:spacing w:line="276" w:lineRule="auto"/>
              <w:jc w:val="both"/>
              <w:rPr>
                <w:rFonts w:ascii="Bookman Old Style" w:hAnsi="Bookman Old Style"/>
                <w:lang w:val="id-ID"/>
              </w:rPr>
            </w:pPr>
            <w:r w:rsidRPr="00932937">
              <w:rPr>
                <w:rFonts w:ascii="Bookman Old Style" w:hAnsi="Bookman Old Style"/>
                <w:lang w:val="id-ID"/>
              </w:rPr>
              <w:t>BAB IV</w:t>
            </w:r>
          </w:p>
          <w:p w14:paraId="3B6C4356" w14:textId="6312BEF6" w:rsidR="004F6195" w:rsidRPr="00885F72" w:rsidRDefault="00932937" w:rsidP="00932937">
            <w:pPr>
              <w:spacing w:line="276" w:lineRule="auto"/>
              <w:jc w:val="both"/>
              <w:rPr>
                <w:rFonts w:ascii="Bookman Old Style" w:hAnsi="Bookman Old Style"/>
                <w:lang w:val="id-ID"/>
              </w:rPr>
            </w:pPr>
            <w:r w:rsidRPr="00932937">
              <w:rPr>
                <w:rFonts w:ascii="Bookman Old Style" w:hAnsi="Bookman Old Style"/>
                <w:lang w:val="id-ID"/>
              </w:rPr>
              <w:t>KETENTUAN LAIN-LAIN</w:t>
            </w:r>
          </w:p>
        </w:tc>
        <w:tc>
          <w:tcPr>
            <w:tcW w:w="2841" w:type="dxa"/>
          </w:tcPr>
          <w:p w14:paraId="4360028C" w14:textId="77777777" w:rsidR="004F6195" w:rsidRPr="00885F72" w:rsidRDefault="004F6195" w:rsidP="00885F72">
            <w:pPr>
              <w:spacing w:line="276" w:lineRule="auto"/>
              <w:jc w:val="both"/>
              <w:rPr>
                <w:rFonts w:ascii="Bookman Old Style" w:hAnsi="Bookman Old Style"/>
                <w:lang w:val="id-ID"/>
              </w:rPr>
            </w:pPr>
          </w:p>
        </w:tc>
        <w:tc>
          <w:tcPr>
            <w:tcW w:w="2839" w:type="dxa"/>
          </w:tcPr>
          <w:p w14:paraId="554E9990" w14:textId="77777777" w:rsidR="004F6195" w:rsidRPr="00885F72" w:rsidRDefault="004F6195" w:rsidP="00885F72">
            <w:pPr>
              <w:spacing w:line="276" w:lineRule="auto"/>
              <w:jc w:val="both"/>
              <w:rPr>
                <w:rFonts w:ascii="Bookman Old Style" w:hAnsi="Bookman Old Style"/>
                <w:lang w:val="id-ID"/>
              </w:rPr>
            </w:pPr>
          </w:p>
        </w:tc>
      </w:tr>
      <w:tr w:rsidR="00033CC1" w:rsidRPr="00885F72" w14:paraId="5545C5A0" w14:textId="77777777" w:rsidTr="00044757">
        <w:tc>
          <w:tcPr>
            <w:tcW w:w="4512" w:type="dxa"/>
          </w:tcPr>
          <w:p w14:paraId="4845BD52" w14:textId="77777777" w:rsidR="006B0C1A" w:rsidRPr="006B0C1A" w:rsidRDefault="006B0C1A" w:rsidP="006B0C1A">
            <w:pPr>
              <w:spacing w:line="276" w:lineRule="auto"/>
              <w:jc w:val="both"/>
              <w:rPr>
                <w:rFonts w:ascii="Bookman Old Style" w:hAnsi="Bookman Old Style"/>
                <w:lang w:val="id-ID"/>
              </w:rPr>
            </w:pPr>
            <w:r w:rsidRPr="006B0C1A">
              <w:rPr>
                <w:rFonts w:ascii="Bookman Old Style" w:hAnsi="Bookman Old Style"/>
                <w:lang w:val="id-ID"/>
              </w:rPr>
              <w:t>Pasal 80</w:t>
            </w:r>
          </w:p>
          <w:p w14:paraId="52303E1F" w14:textId="367CDF83" w:rsidR="00033CC1" w:rsidRPr="00885F72" w:rsidRDefault="006B0C1A" w:rsidP="006B0C1A">
            <w:pPr>
              <w:spacing w:line="276" w:lineRule="auto"/>
              <w:jc w:val="both"/>
              <w:rPr>
                <w:rFonts w:ascii="Bookman Old Style" w:hAnsi="Bookman Old Style"/>
                <w:lang w:val="id-ID"/>
              </w:rPr>
            </w:pPr>
            <w:r w:rsidRPr="006B0C1A">
              <w:rPr>
                <w:rFonts w:ascii="Bookman Old Style" w:hAnsi="Bookman Old Style"/>
                <w:lang w:val="id-ID"/>
              </w:rPr>
              <w:t>Otoritas Jasa Keuangan berwenang memberikan perintah tertulis kepada Penyelenggara Perdagangan Aset Keuangan Digital dengan tata cara sesuai dengan peraturan Otoritas Jasa Keuangan mengenai perintah tertulis.</w:t>
            </w:r>
          </w:p>
        </w:tc>
        <w:tc>
          <w:tcPr>
            <w:tcW w:w="3756" w:type="dxa"/>
          </w:tcPr>
          <w:p w14:paraId="5E57CA35" w14:textId="77777777" w:rsidR="00145977" w:rsidRPr="00145977" w:rsidRDefault="00145977" w:rsidP="00145977">
            <w:pPr>
              <w:spacing w:line="276" w:lineRule="auto"/>
              <w:jc w:val="both"/>
              <w:rPr>
                <w:rFonts w:ascii="Bookman Old Style" w:hAnsi="Bookman Old Style"/>
                <w:lang w:val="id-ID"/>
              </w:rPr>
            </w:pPr>
            <w:r w:rsidRPr="00145977">
              <w:rPr>
                <w:rFonts w:ascii="Bookman Old Style" w:hAnsi="Bookman Old Style"/>
                <w:lang w:val="id-ID"/>
              </w:rPr>
              <w:t>Pasal 80</w:t>
            </w:r>
          </w:p>
          <w:p w14:paraId="1FCC1117" w14:textId="68F53F00" w:rsidR="00033CC1" w:rsidRPr="00885F72" w:rsidRDefault="00145977" w:rsidP="00145977">
            <w:pPr>
              <w:spacing w:line="276" w:lineRule="auto"/>
              <w:jc w:val="both"/>
              <w:rPr>
                <w:rFonts w:ascii="Bookman Old Style" w:hAnsi="Bookman Old Style"/>
                <w:lang w:val="id-ID"/>
              </w:rPr>
            </w:pPr>
            <w:r w:rsidRPr="00145977">
              <w:rPr>
                <w:rFonts w:ascii="Bookman Old Style" w:hAnsi="Bookman Old Style"/>
                <w:lang w:val="id-ID"/>
              </w:rPr>
              <w:t>Cukup jelas.</w:t>
            </w:r>
          </w:p>
        </w:tc>
        <w:tc>
          <w:tcPr>
            <w:tcW w:w="2841" w:type="dxa"/>
          </w:tcPr>
          <w:p w14:paraId="72B8736C" w14:textId="77777777" w:rsidR="00033CC1" w:rsidRPr="00885F72" w:rsidRDefault="00033CC1" w:rsidP="00885F72">
            <w:pPr>
              <w:spacing w:line="276" w:lineRule="auto"/>
              <w:jc w:val="both"/>
              <w:rPr>
                <w:rFonts w:ascii="Bookman Old Style" w:hAnsi="Bookman Old Style"/>
                <w:lang w:val="id-ID"/>
              </w:rPr>
            </w:pPr>
          </w:p>
        </w:tc>
        <w:tc>
          <w:tcPr>
            <w:tcW w:w="2839" w:type="dxa"/>
          </w:tcPr>
          <w:p w14:paraId="2930EECC" w14:textId="77777777" w:rsidR="00033CC1" w:rsidRPr="00885F72" w:rsidRDefault="00033CC1" w:rsidP="00885F72">
            <w:pPr>
              <w:spacing w:line="276" w:lineRule="auto"/>
              <w:jc w:val="both"/>
              <w:rPr>
                <w:rFonts w:ascii="Bookman Old Style" w:hAnsi="Bookman Old Style"/>
                <w:lang w:val="id-ID"/>
              </w:rPr>
            </w:pPr>
          </w:p>
        </w:tc>
      </w:tr>
      <w:tr w:rsidR="00033CC1" w:rsidRPr="00885F72" w14:paraId="1E9FC4EE" w14:textId="77777777" w:rsidTr="00044757">
        <w:tc>
          <w:tcPr>
            <w:tcW w:w="4512" w:type="dxa"/>
          </w:tcPr>
          <w:p w14:paraId="2D14D2B6" w14:textId="77777777" w:rsidR="00920041" w:rsidRPr="00920041" w:rsidRDefault="00920041" w:rsidP="00920041">
            <w:pPr>
              <w:spacing w:line="276" w:lineRule="auto"/>
              <w:jc w:val="both"/>
              <w:rPr>
                <w:rFonts w:ascii="Bookman Old Style" w:hAnsi="Bookman Old Style"/>
                <w:lang w:val="id-ID"/>
              </w:rPr>
            </w:pPr>
            <w:r w:rsidRPr="00920041">
              <w:rPr>
                <w:rFonts w:ascii="Bookman Old Style" w:hAnsi="Bookman Old Style"/>
                <w:lang w:val="id-ID"/>
              </w:rPr>
              <w:t>Pasal 81</w:t>
            </w:r>
          </w:p>
          <w:p w14:paraId="1FF9511E" w14:textId="77777777" w:rsidR="00920041" w:rsidRDefault="00920041" w:rsidP="00920041">
            <w:pPr>
              <w:pStyle w:val="ListParagraph"/>
              <w:numPr>
                <w:ilvl w:val="0"/>
                <w:numId w:val="139"/>
              </w:numPr>
              <w:spacing w:line="276" w:lineRule="auto"/>
              <w:ind w:left="397" w:hanging="397"/>
              <w:jc w:val="both"/>
              <w:rPr>
                <w:rFonts w:ascii="Bookman Old Style" w:hAnsi="Bookman Old Style"/>
                <w:lang w:val="id-ID"/>
              </w:rPr>
            </w:pPr>
            <w:r w:rsidRPr="00920041">
              <w:rPr>
                <w:rFonts w:ascii="Bookman Old Style" w:hAnsi="Bookman Old Style"/>
                <w:lang w:val="id-ID"/>
              </w:rPr>
              <w:t xml:space="preserve">Kewajiban penyampaian laporan penerapan Tata Kelola yang Baik secara tahunan sebagaimana dimaksud dalam Pasal 53 ayat (1) disampaikan pertama kali untuk </w:t>
            </w:r>
            <w:r w:rsidRPr="00920041">
              <w:rPr>
                <w:rFonts w:ascii="Bookman Old Style" w:hAnsi="Bookman Old Style"/>
                <w:lang w:val="id-ID"/>
              </w:rPr>
              <w:lastRenderedPageBreak/>
              <w:t>laporan periode tahun 2027  yang disampaikan paling lambat tanggal 30 April 2028.</w:t>
            </w:r>
          </w:p>
          <w:p w14:paraId="6E6E3639" w14:textId="2CE673E8" w:rsidR="00033CC1" w:rsidRPr="00920041" w:rsidRDefault="00920041" w:rsidP="00920041">
            <w:pPr>
              <w:pStyle w:val="ListParagraph"/>
              <w:numPr>
                <w:ilvl w:val="0"/>
                <w:numId w:val="139"/>
              </w:numPr>
              <w:spacing w:line="276" w:lineRule="auto"/>
              <w:ind w:left="397" w:hanging="397"/>
              <w:jc w:val="both"/>
              <w:rPr>
                <w:rFonts w:ascii="Bookman Old Style" w:hAnsi="Bookman Old Style"/>
                <w:lang w:val="id-ID"/>
              </w:rPr>
            </w:pPr>
            <w:r w:rsidRPr="00920041">
              <w:rPr>
                <w:rFonts w:ascii="Bookman Old Style" w:hAnsi="Bookman Old Style"/>
                <w:lang w:val="id-ID"/>
              </w:rPr>
              <w:t>Kewajiban penyampaian laporan profil Risiko secara semesteran sebagaimana dimaksud dalam Pasal 74 ayat (1) disampaikan pertama kali untuk laporan periode semester I tahun 2027 yang disampaikan paling lambat 15 (lima belas) hari kerja sejak periode laporan berakhir.</w:t>
            </w:r>
          </w:p>
        </w:tc>
        <w:tc>
          <w:tcPr>
            <w:tcW w:w="3756" w:type="dxa"/>
          </w:tcPr>
          <w:p w14:paraId="087FD269" w14:textId="77777777" w:rsidR="00D315EE" w:rsidRPr="00D315EE" w:rsidRDefault="00D315EE" w:rsidP="00D315EE">
            <w:pPr>
              <w:spacing w:line="276" w:lineRule="auto"/>
              <w:jc w:val="both"/>
              <w:rPr>
                <w:rFonts w:ascii="Bookman Old Style" w:hAnsi="Bookman Old Style"/>
                <w:lang w:val="id-ID"/>
              </w:rPr>
            </w:pPr>
            <w:r w:rsidRPr="00D315EE">
              <w:rPr>
                <w:rFonts w:ascii="Bookman Old Style" w:hAnsi="Bookman Old Style"/>
                <w:lang w:val="id-ID"/>
              </w:rPr>
              <w:lastRenderedPageBreak/>
              <w:t>Pasal 81</w:t>
            </w:r>
          </w:p>
          <w:p w14:paraId="15231ECC" w14:textId="2AB7C037" w:rsidR="00033CC1" w:rsidRPr="00885F72" w:rsidRDefault="00D315EE" w:rsidP="00D315EE">
            <w:pPr>
              <w:spacing w:line="276" w:lineRule="auto"/>
              <w:jc w:val="both"/>
              <w:rPr>
                <w:rFonts w:ascii="Bookman Old Style" w:hAnsi="Bookman Old Style"/>
                <w:lang w:val="id-ID"/>
              </w:rPr>
            </w:pPr>
            <w:r w:rsidRPr="00D315EE">
              <w:rPr>
                <w:rFonts w:ascii="Bookman Old Style" w:hAnsi="Bookman Old Style"/>
                <w:lang w:val="id-ID"/>
              </w:rPr>
              <w:t>Cukup jelas.</w:t>
            </w:r>
          </w:p>
        </w:tc>
        <w:tc>
          <w:tcPr>
            <w:tcW w:w="2841" w:type="dxa"/>
          </w:tcPr>
          <w:p w14:paraId="7F6135C6" w14:textId="77777777" w:rsidR="00033CC1" w:rsidRPr="00885F72" w:rsidRDefault="00033CC1" w:rsidP="00885F72">
            <w:pPr>
              <w:spacing w:line="276" w:lineRule="auto"/>
              <w:jc w:val="both"/>
              <w:rPr>
                <w:rFonts w:ascii="Bookman Old Style" w:hAnsi="Bookman Old Style"/>
                <w:lang w:val="id-ID"/>
              </w:rPr>
            </w:pPr>
          </w:p>
        </w:tc>
        <w:tc>
          <w:tcPr>
            <w:tcW w:w="2839" w:type="dxa"/>
          </w:tcPr>
          <w:p w14:paraId="4F58D993" w14:textId="77777777" w:rsidR="00033CC1" w:rsidRPr="00885F72" w:rsidRDefault="00033CC1" w:rsidP="00885F72">
            <w:pPr>
              <w:spacing w:line="276" w:lineRule="auto"/>
              <w:jc w:val="both"/>
              <w:rPr>
                <w:rFonts w:ascii="Bookman Old Style" w:hAnsi="Bookman Old Style"/>
                <w:lang w:val="id-ID"/>
              </w:rPr>
            </w:pPr>
          </w:p>
        </w:tc>
      </w:tr>
      <w:tr w:rsidR="00033CC1" w:rsidRPr="00885F72" w14:paraId="13634212" w14:textId="77777777" w:rsidTr="00044757">
        <w:tc>
          <w:tcPr>
            <w:tcW w:w="4512" w:type="dxa"/>
          </w:tcPr>
          <w:p w14:paraId="11A207DB" w14:textId="77777777" w:rsidR="00E0325F" w:rsidRPr="00E0325F" w:rsidRDefault="00E0325F" w:rsidP="00E0325F">
            <w:pPr>
              <w:spacing w:line="276" w:lineRule="auto"/>
              <w:jc w:val="both"/>
              <w:rPr>
                <w:rFonts w:ascii="Bookman Old Style" w:hAnsi="Bookman Old Style"/>
                <w:lang w:val="id-ID"/>
              </w:rPr>
            </w:pPr>
            <w:r w:rsidRPr="00E0325F">
              <w:rPr>
                <w:rFonts w:ascii="Bookman Old Style" w:hAnsi="Bookman Old Style"/>
                <w:lang w:val="id-ID"/>
              </w:rPr>
              <w:t>Pasal 82</w:t>
            </w:r>
          </w:p>
          <w:p w14:paraId="79C2D7F4" w14:textId="10140CF7" w:rsidR="00033CC1" w:rsidRPr="00885F72" w:rsidRDefault="00E0325F" w:rsidP="00E0325F">
            <w:pPr>
              <w:spacing w:line="276" w:lineRule="auto"/>
              <w:jc w:val="both"/>
              <w:rPr>
                <w:rFonts w:ascii="Bookman Old Style" w:hAnsi="Bookman Old Style"/>
                <w:lang w:val="id-ID"/>
              </w:rPr>
            </w:pPr>
            <w:r w:rsidRPr="00E0325F">
              <w:rPr>
                <w:rFonts w:ascii="Bookman Old Style" w:hAnsi="Bookman Old Style"/>
                <w:lang w:val="id-ID"/>
              </w:rPr>
              <w:t>Otoritas Jasa Keuangan dapat memberikan persetujuan atau kebijakan yang berbeda dengan Peraturan Otoritas Jasa Keuangan ini berdasarkan pertimbangan tertentu.</w:t>
            </w:r>
          </w:p>
        </w:tc>
        <w:tc>
          <w:tcPr>
            <w:tcW w:w="3756" w:type="dxa"/>
          </w:tcPr>
          <w:p w14:paraId="6E2C9970" w14:textId="77777777" w:rsidR="00A24471" w:rsidRPr="00A24471" w:rsidRDefault="00A24471" w:rsidP="00A24471">
            <w:pPr>
              <w:spacing w:line="276" w:lineRule="auto"/>
              <w:jc w:val="both"/>
              <w:rPr>
                <w:rFonts w:ascii="Bookman Old Style" w:hAnsi="Bookman Old Style"/>
                <w:lang w:val="id-ID"/>
              </w:rPr>
            </w:pPr>
            <w:r w:rsidRPr="00A24471">
              <w:rPr>
                <w:rFonts w:ascii="Bookman Old Style" w:hAnsi="Bookman Old Style"/>
                <w:lang w:val="id-ID"/>
              </w:rPr>
              <w:t>Pasal 82</w:t>
            </w:r>
          </w:p>
          <w:p w14:paraId="42E3A2C7" w14:textId="40074756" w:rsidR="00033CC1" w:rsidRPr="00885F72" w:rsidRDefault="00A24471" w:rsidP="00A24471">
            <w:pPr>
              <w:spacing w:line="276" w:lineRule="auto"/>
              <w:jc w:val="both"/>
              <w:rPr>
                <w:rFonts w:ascii="Bookman Old Style" w:hAnsi="Bookman Old Style"/>
                <w:lang w:val="id-ID"/>
              </w:rPr>
            </w:pPr>
            <w:r w:rsidRPr="00A24471">
              <w:rPr>
                <w:rFonts w:ascii="Bookman Old Style" w:hAnsi="Bookman Old Style"/>
                <w:lang w:val="id-ID"/>
              </w:rPr>
              <w:t>Pertimbangan tertentu didasarkan, antara lain, perkembangan industri, perubahan Risiko atas produk, layanan dan aktivitas, kondisi Penyelenggara Perdagangan Aset Keuangan Digital, dan kondisi signifikan lainnya yang berpengaruh terhadap penyelenggaraan perdagangan Aset Keuangan Digital.</w:t>
            </w:r>
          </w:p>
        </w:tc>
        <w:tc>
          <w:tcPr>
            <w:tcW w:w="2841" w:type="dxa"/>
          </w:tcPr>
          <w:p w14:paraId="31E87EF1" w14:textId="77777777" w:rsidR="00033CC1" w:rsidRPr="00885F72" w:rsidRDefault="00033CC1" w:rsidP="00885F72">
            <w:pPr>
              <w:spacing w:line="276" w:lineRule="auto"/>
              <w:jc w:val="both"/>
              <w:rPr>
                <w:rFonts w:ascii="Bookman Old Style" w:hAnsi="Bookman Old Style"/>
                <w:lang w:val="id-ID"/>
              </w:rPr>
            </w:pPr>
          </w:p>
        </w:tc>
        <w:tc>
          <w:tcPr>
            <w:tcW w:w="2839" w:type="dxa"/>
          </w:tcPr>
          <w:p w14:paraId="3F5AA470" w14:textId="77777777" w:rsidR="00033CC1" w:rsidRPr="00885F72" w:rsidRDefault="00033CC1" w:rsidP="00885F72">
            <w:pPr>
              <w:spacing w:line="276" w:lineRule="auto"/>
              <w:jc w:val="both"/>
              <w:rPr>
                <w:rFonts w:ascii="Bookman Old Style" w:hAnsi="Bookman Old Style"/>
                <w:lang w:val="id-ID"/>
              </w:rPr>
            </w:pPr>
          </w:p>
        </w:tc>
      </w:tr>
      <w:tr w:rsidR="0056651F" w:rsidRPr="00885F72" w14:paraId="03A65ADD" w14:textId="77777777" w:rsidTr="00795FBA">
        <w:tc>
          <w:tcPr>
            <w:tcW w:w="8268" w:type="dxa"/>
            <w:gridSpan w:val="2"/>
          </w:tcPr>
          <w:p w14:paraId="5ECCC6BF" w14:textId="77777777" w:rsidR="00771987" w:rsidRPr="00771987" w:rsidRDefault="00771987" w:rsidP="00771987">
            <w:pPr>
              <w:spacing w:line="276" w:lineRule="auto"/>
              <w:jc w:val="both"/>
              <w:rPr>
                <w:rFonts w:ascii="Bookman Old Style" w:hAnsi="Bookman Old Style"/>
                <w:lang w:val="id-ID"/>
              </w:rPr>
            </w:pPr>
            <w:r w:rsidRPr="00771987">
              <w:rPr>
                <w:rFonts w:ascii="Bookman Old Style" w:hAnsi="Bookman Old Style"/>
                <w:lang w:val="id-ID"/>
              </w:rPr>
              <w:t>BAB V</w:t>
            </w:r>
          </w:p>
          <w:p w14:paraId="7BFF56DD" w14:textId="70F16F04" w:rsidR="0056651F" w:rsidRPr="00885F72" w:rsidRDefault="00771987" w:rsidP="00771987">
            <w:pPr>
              <w:spacing w:line="276" w:lineRule="auto"/>
              <w:jc w:val="both"/>
              <w:rPr>
                <w:rFonts w:ascii="Bookman Old Style" w:hAnsi="Bookman Old Style"/>
                <w:lang w:val="id-ID"/>
              </w:rPr>
            </w:pPr>
            <w:r w:rsidRPr="00771987">
              <w:rPr>
                <w:rFonts w:ascii="Bookman Old Style" w:hAnsi="Bookman Old Style"/>
                <w:lang w:val="id-ID"/>
              </w:rPr>
              <w:t>KETENTUAN PERALIHAN</w:t>
            </w:r>
          </w:p>
        </w:tc>
        <w:tc>
          <w:tcPr>
            <w:tcW w:w="2841" w:type="dxa"/>
          </w:tcPr>
          <w:p w14:paraId="0DB45FF0" w14:textId="77777777" w:rsidR="0056651F" w:rsidRPr="00885F72" w:rsidRDefault="0056651F" w:rsidP="00885F72">
            <w:pPr>
              <w:spacing w:line="276" w:lineRule="auto"/>
              <w:jc w:val="both"/>
              <w:rPr>
                <w:rFonts w:ascii="Bookman Old Style" w:hAnsi="Bookman Old Style"/>
                <w:lang w:val="id-ID"/>
              </w:rPr>
            </w:pPr>
          </w:p>
        </w:tc>
        <w:tc>
          <w:tcPr>
            <w:tcW w:w="2839" w:type="dxa"/>
          </w:tcPr>
          <w:p w14:paraId="5BD13335" w14:textId="77777777" w:rsidR="0056651F" w:rsidRPr="00885F72" w:rsidRDefault="0056651F" w:rsidP="00885F72">
            <w:pPr>
              <w:spacing w:line="276" w:lineRule="auto"/>
              <w:jc w:val="both"/>
              <w:rPr>
                <w:rFonts w:ascii="Bookman Old Style" w:hAnsi="Bookman Old Style"/>
                <w:lang w:val="id-ID"/>
              </w:rPr>
            </w:pPr>
          </w:p>
        </w:tc>
      </w:tr>
      <w:tr w:rsidR="00044757" w:rsidRPr="00885F72" w14:paraId="6934E4BF" w14:textId="77777777" w:rsidTr="00044757">
        <w:tc>
          <w:tcPr>
            <w:tcW w:w="4512" w:type="dxa"/>
          </w:tcPr>
          <w:p w14:paraId="54E76139" w14:textId="77777777" w:rsidR="00E01BB0" w:rsidRPr="00E01BB0" w:rsidRDefault="00E01BB0" w:rsidP="00E01BB0">
            <w:pPr>
              <w:spacing w:line="276" w:lineRule="auto"/>
              <w:jc w:val="both"/>
              <w:rPr>
                <w:rFonts w:ascii="Bookman Old Style" w:hAnsi="Bookman Old Style"/>
                <w:lang w:val="id-ID"/>
              </w:rPr>
            </w:pPr>
            <w:r w:rsidRPr="00E01BB0">
              <w:rPr>
                <w:rFonts w:ascii="Bookman Old Style" w:hAnsi="Bookman Old Style"/>
                <w:lang w:val="id-ID"/>
              </w:rPr>
              <w:t>Pasal 83</w:t>
            </w:r>
          </w:p>
          <w:p w14:paraId="4B89AAFD" w14:textId="77777777" w:rsidR="00E01BB0" w:rsidRPr="00E01BB0" w:rsidRDefault="00E01BB0" w:rsidP="00E01BB0">
            <w:pPr>
              <w:spacing w:line="276" w:lineRule="auto"/>
              <w:jc w:val="both"/>
              <w:rPr>
                <w:rFonts w:ascii="Bookman Old Style" w:hAnsi="Bookman Old Style"/>
                <w:lang w:val="id-ID"/>
              </w:rPr>
            </w:pPr>
            <w:r w:rsidRPr="00E01BB0">
              <w:rPr>
                <w:rFonts w:ascii="Bookman Old Style" w:hAnsi="Bookman Old Style"/>
                <w:lang w:val="id-ID"/>
              </w:rPr>
              <w:t>Pada saat Peraturan Otoritas Jasa Keuangan ini berlaku:</w:t>
            </w:r>
          </w:p>
          <w:p w14:paraId="6D32F958" w14:textId="77777777" w:rsidR="00E01BB0" w:rsidRDefault="00E01BB0" w:rsidP="00E01BB0">
            <w:pPr>
              <w:pStyle w:val="ListParagraph"/>
              <w:numPr>
                <w:ilvl w:val="0"/>
                <w:numId w:val="140"/>
              </w:numPr>
              <w:spacing w:line="276" w:lineRule="auto"/>
              <w:ind w:left="397" w:hanging="397"/>
              <w:jc w:val="both"/>
              <w:rPr>
                <w:rFonts w:ascii="Bookman Old Style" w:hAnsi="Bookman Old Style"/>
                <w:lang w:val="id-ID"/>
              </w:rPr>
            </w:pPr>
            <w:r w:rsidRPr="00E01BB0">
              <w:rPr>
                <w:rFonts w:ascii="Bookman Old Style" w:hAnsi="Bookman Old Style"/>
                <w:lang w:val="id-ID"/>
              </w:rPr>
              <w:lastRenderedPageBreak/>
              <w:t>Pengelola Tempat Penyimpanan wajib menyesuaikan jumlah Dewan Komisaris sebagaimana dimaksud dalam Pasal 25 ayat (1) paling lambat 1 tahun sejak Peraturan Otoritas Jasa Keuangan ini Berlaku;</w:t>
            </w:r>
          </w:p>
          <w:p w14:paraId="58989C2B" w14:textId="77777777" w:rsidR="00E01BB0" w:rsidRDefault="00E01BB0" w:rsidP="00E01BB0">
            <w:pPr>
              <w:pStyle w:val="ListParagraph"/>
              <w:numPr>
                <w:ilvl w:val="0"/>
                <w:numId w:val="140"/>
              </w:numPr>
              <w:spacing w:line="276" w:lineRule="auto"/>
              <w:ind w:left="397" w:hanging="397"/>
              <w:jc w:val="both"/>
              <w:rPr>
                <w:rFonts w:ascii="Bookman Old Style" w:hAnsi="Bookman Old Style"/>
                <w:lang w:val="id-ID"/>
              </w:rPr>
            </w:pPr>
            <w:r w:rsidRPr="00E01BB0">
              <w:rPr>
                <w:rFonts w:ascii="Bookman Old Style" w:hAnsi="Bookman Old Style"/>
                <w:lang w:val="id-ID"/>
              </w:rPr>
              <w:t>Anggota Dewan Komisaris yang tidak sesuai ketentuan rangkap jabatan sebagaimana dimaksud dalam Pasal 25 ayat (4) dan ayat (5) tetap dapat menjabat hingga RUPS pertama setelah Peraturan Otoritas Jasa Keuangan ini berlaku.</w:t>
            </w:r>
          </w:p>
          <w:p w14:paraId="16EAA8C5" w14:textId="77777777" w:rsidR="00E01BB0" w:rsidRDefault="00E01BB0" w:rsidP="00E01BB0">
            <w:pPr>
              <w:pStyle w:val="ListParagraph"/>
              <w:numPr>
                <w:ilvl w:val="0"/>
                <w:numId w:val="140"/>
              </w:numPr>
              <w:spacing w:line="276" w:lineRule="auto"/>
              <w:ind w:left="397" w:hanging="397"/>
              <w:jc w:val="both"/>
              <w:rPr>
                <w:rFonts w:ascii="Bookman Old Style" w:hAnsi="Bookman Old Style"/>
                <w:lang w:val="id-ID"/>
              </w:rPr>
            </w:pPr>
            <w:r w:rsidRPr="00E01BB0">
              <w:rPr>
                <w:rFonts w:ascii="Bookman Old Style" w:hAnsi="Bookman Old Style"/>
                <w:lang w:val="id-ID"/>
              </w:rPr>
              <w:t>Direktur Utama pada Penyelenggara Perdagangan Aset Keuangan Digital yang tidak sesuai ketentuan sebagaimana dimaksud pada Pasal 11 ayat (6) tetap dapat menyelesaikan masa jabatan dan dapat dipilih kembali untuk 1 (satu) kali masa jabatan pada jabatan yang sama.</w:t>
            </w:r>
          </w:p>
          <w:p w14:paraId="38BA0651" w14:textId="77777777" w:rsidR="00E01BB0" w:rsidRDefault="00E01BB0" w:rsidP="00E01BB0">
            <w:pPr>
              <w:pStyle w:val="ListParagraph"/>
              <w:numPr>
                <w:ilvl w:val="0"/>
                <w:numId w:val="140"/>
              </w:numPr>
              <w:spacing w:line="276" w:lineRule="auto"/>
              <w:ind w:left="397" w:hanging="397"/>
              <w:jc w:val="both"/>
              <w:rPr>
                <w:rFonts w:ascii="Bookman Old Style" w:hAnsi="Bookman Old Style"/>
                <w:lang w:val="id-ID"/>
              </w:rPr>
            </w:pPr>
            <w:r w:rsidRPr="00E01BB0">
              <w:rPr>
                <w:rFonts w:ascii="Bookman Old Style" w:hAnsi="Bookman Old Style"/>
                <w:lang w:val="id-ID"/>
              </w:rPr>
              <w:t xml:space="preserve">Anggota Direksi yang membawahkan fungsi kepatuhan yang tidak sesuai ketentuan sebagaimana dimaksud pada Pasal 43 ayat (4) tetap dapat menyelesaikan masa jabatan dan dapat dipilih kembali untuk 1 (satu) </w:t>
            </w:r>
            <w:r w:rsidRPr="00E01BB0">
              <w:rPr>
                <w:rFonts w:ascii="Bookman Old Style" w:hAnsi="Bookman Old Style"/>
                <w:lang w:val="id-ID"/>
              </w:rPr>
              <w:lastRenderedPageBreak/>
              <w:t>kali masa jabatan pada jabatan yang sama.</w:t>
            </w:r>
          </w:p>
          <w:p w14:paraId="53F0E57E" w14:textId="0C9E8752" w:rsidR="00044757" w:rsidRPr="00E01BB0" w:rsidRDefault="00E01BB0" w:rsidP="00E01BB0">
            <w:pPr>
              <w:pStyle w:val="ListParagraph"/>
              <w:numPr>
                <w:ilvl w:val="0"/>
                <w:numId w:val="140"/>
              </w:numPr>
              <w:spacing w:line="276" w:lineRule="auto"/>
              <w:ind w:left="397" w:hanging="397"/>
              <w:jc w:val="both"/>
              <w:rPr>
                <w:rFonts w:ascii="Bookman Old Style" w:hAnsi="Bookman Old Style"/>
                <w:lang w:val="id-ID"/>
              </w:rPr>
            </w:pPr>
            <w:r w:rsidRPr="00E01BB0">
              <w:rPr>
                <w:rFonts w:ascii="Bookman Old Style" w:hAnsi="Bookman Old Style"/>
                <w:lang w:val="id-ID"/>
              </w:rPr>
              <w:t>Fungsi kepatuhan, fungsi audit internal, dan fungsi manajemen risiko yang tidak sesuai dengan ketentuan sebagaimana dimaksud pada Pasal 43 ayat (6), Pasal 44 ayat (3), dan Pasal 70 ayat (2) wajib menyesuaikan paling lambat 1 (satu) tahun sejak peraturan ini berlaku.</w:t>
            </w:r>
          </w:p>
        </w:tc>
        <w:tc>
          <w:tcPr>
            <w:tcW w:w="3756" w:type="dxa"/>
          </w:tcPr>
          <w:p w14:paraId="74278884" w14:textId="77777777" w:rsidR="001273E0" w:rsidRPr="001273E0" w:rsidRDefault="001273E0" w:rsidP="001273E0">
            <w:pPr>
              <w:spacing w:line="276" w:lineRule="auto"/>
              <w:jc w:val="both"/>
              <w:rPr>
                <w:rFonts w:ascii="Bookman Old Style" w:hAnsi="Bookman Old Style"/>
                <w:lang w:val="id-ID"/>
              </w:rPr>
            </w:pPr>
            <w:r w:rsidRPr="001273E0">
              <w:rPr>
                <w:rFonts w:ascii="Bookman Old Style" w:hAnsi="Bookman Old Style"/>
                <w:lang w:val="id-ID"/>
              </w:rPr>
              <w:lastRenderedPageBreak/>
              <w:t>Pasal 83</w:t>
            </w:r>
          </w:p>
          <w:p w14:paraId="5BA0FF1E" w14:textId="2BAD28F7" w:rsidR="00044757" w:rsidRPr="00885F72" w:rsidRDefault="001273E0" w:rsidP="001273E0">
            <w:pPr>
              <w:spacing w:line="276" w:lineRule="auto"/>
              <w:jc w:val="both"/>
              <w:rPr>
                <w:rFonts w:ascii="Bookman Old Style" w:hAnsi="Bookman Old Style"/>
                <w:lang w:val="id-ID"/>
              </w:rPr>
            </w:pPr>
            <w:r w:rsidRPr="001273E0">
              <w:rPr>
                <w:rFonts w:ascii="Bookman Old Style" w:hAnsi="Bookman Old Style"/>
                <w:lang w:val="id-ID"/>
              </w:rPr>
              <w:t>Cukup jelas.</w:t>
            </w:r>
          </w:p>
        </w:tc>
        <w:tc>
          <w:tcPr>
            <w:tcW w:w="2841" w:type="dxa"/>
          </w:tcPr>
          <w:p w14:paraId="4A6814C3" w14:textId="77777777" w:rsidR="00044757" w:rsidRPr="00885F72" w:rsidRDefault="00044757" w:rsidP="00885F72">
            <w:pPr>
              <w:spacing w:line="276" w:lineRule="auto"/>
              <w:jc w:val="both"/>
              <w:rPr>
                <w:rFonts w:ascii="Bookman Old Style" w:hAnsi="Bookman Old Style"/>
                <w:lang w:val="id-ID"/>
              </w:rPr>
            </w:pPr>
          </w:p>
        </w:tc>
        <w:tc>
          <w:tcPr>
            <w:tcW w:w="2839" w:type="dxa"/>
          </w:tcPr>
          <w:p w14:paraId="15F16824" w14:textId="77777777" w:rsidR="00044757" w:rsidRPr="00885F72" w:rsidRDefault="00044757" w:rsidP="00885F72">
            <w:pPr>
              <w:spacing w:line="276" w:lineRule="auto"/>
              <w:jc w:val="both"/>
              <w:rPr>
                <w:rFonts w:ascii="Bookman Old Style" w:hAnsi="Bookman Old Style"/>
                <w:lang w:val="id-ID"/>
              </w:rPr>
            </w:pPr>
          </w:p>
        </w:tc>
      </w:tr>
      <w:tr w:rsidR="00E01BB0" w:rsidRPr="00885F72" w14:paraId="61B6B7EA" w14:textId="77777777" w:rsidTr="00044757">
        <w:tc>
          <w:tcPr>
            <w:tcW w:w="4512" w:type="dxa"/>
          </w:tcPr>
          <w:p w14:paraId="4A1715C8" w14:textId="3AD4EAF2" w:rsidR="003E5E53" w:rsidRPr="003E5E53" w:rsidRDefault="003E5E53" w:rsidP="003E5E53">
            <w:pPr>
              <w:spacing w:line="276" w:lineRule="auto"/>
              <w:jc w:val="both"/>
              <w:rPr>
                <w:rFonts w:ascii="Bookman Old Style" w:hAnsi="Bookman Old Style"/>
                <w:lang w:val="id-ID"/>
              </w:rPr>
            </w:pPr>
            <w:r w:rsidRPr="003E5E53">
              <w:rPr>
                <w:rFonts w:ascii="Bookman Old Style" w:hAnsi="Bookman Old Style"/>
                <w:lang w:val="id-ID"/>
              </w:rPr>
              <w:lastRenderedPageBreak/>
              <w:t>Pasal 84</w:t>
            </w:r>
            <w:r w:rsidRPr="003E5E53">
              <w:rPr>
                <w:rFonts w:ascii="Bookman Old Style" w:hAnsi="Bookman Old Style"/>
                <w:lang w:val="id-ID"/>
              </w:rPr>
              <w:tab/>
            </w:r>
          </w:p>
          <w:p w14:paraId="3CBEC23E" w14:textId="4EF22727" w:rsidR="00E01BB0" w:rsidRPr="00E01BB0" w:rsidRDefault="003E5E53" w:rsidP="003E5E53">
            <w:pPr>
              <w:spacing w:line="276" w:lineRule="auto"/>
              <w:jc w:val="both"/>
              <w:rPr>
                <w:rFonts w:ascii="Bookman Old Style" w:hAnsi="Bookman Old Style"/>
                <w:lang w:val="id-ID"/>
              </w:rPr>
            </w:pPr>
            <w:r w:rsidRPr="003E5E53">
              <w:rPr>
                <w:rFonts w:ascii="Bookman Old Style" w:hAnsi="Bookman Old Style"/>
                <w:lang w:val="id-ID"/>
              </w:rPr>
              <w:t>Pada saat Peraturan Otoritas Jasa Keuangan ini mulai berlaku Pasal 24, Pasal 32, Pasal 39, Pasal 49, Pasal 62, Pasal 63, Pasal 64, Pasal 65, Pasal 66, Pasal 67, Pasal 68, Pasal 69, Pasal 70, Pasal 71, Pasal 72, Pasal 73, dan Pasal 77 Peraturan Otoritas Jasa Keuangan Nomor 27 Tahun 2024 tentang Penyelenggaraan Perdagangan Aset Keuangan Digital Termasuk Aset Kripto (Lembaran Negara Republik Indonesia Tahun 2024 Nomor 38/OJK, Tambahan Lembaran Negara Republik Indonesia Nomor 106/OJK) dicabut dan dinyatakan tidak berlaku</w:t>
            </w:r>
            <w:r>
              <w:rPr>
                <w:rFonts w:ascii="Bookman Old Style" w:hAnsi="Bookman Old Style"/>
                <w:lang w:val="id-ID"/>
              </w:rPr>
              <w:t>.</w:t>
            </w:r>
          </w:p>
        </w:tc>
        <w:tc>
          <w:tcPr>
            <w:tcW w:w="3756" w:type="dxa"/>
          </w:tcPr>
          <w:p w14:paraId="1BF6F5B8" w14:textId="77777777" w:rsidR="002D7E86" w:rsidRPr="002D7E86" w:rsidRDefault="002D7E86" w:rsidP="002D7E86">
            <w:pPr>
              <w:spacing w:line="276" w:lineRule="auto"/>
              <w:jc w:val="both"/>
              <w:rPr>
                <w:rFonts w:ascii="Bookman Old Style" w:hAnsi="Bookman Old Style"/>
                <w:lang w:val="id-ID"/>
              </w:rPr>
            </w:pPr>
            <w:r w:rsidRPr="002D7E86">
              <w:rPr>
                <w:rFonts w:ascii="Bookman Old Style" w:hAnsi="Bookman Old Style"/>
                <w:lang w:val="id-ID"/>
              </w:rPr>
              <w:t>Pasal 84</w:t>
            </w:r>
          </w:p>
          <w:p w14:paraId="7D2E9D29" w14:textId="6C3D4931" w:rsidR="00E01BB0" w:rsidRPr="00885F72" w:rsidRDefault="002D7E86" w:rsidP="002D7E86">
            <w:pPr>
              <w:spacing w:line="276" w:lineRule="auto"/>
              <w:jc w:val="both"/>
              <w:rPr>
                <w:rFonts w:ascii="Bookman Old Style" w:hAnsi="Bookman Old Style"/>
                <w:lang w:val="id-ID"/>
              </w:rPr>
            </w:pPr>
            <w:r w:rsidRPr="002D7E86">
              <w:rPr>
                <w:rFonts w:ascii="Bookman Old Style" w:hAnsi="Bookman Old Style"/>
                <w:lang w:val="id-ID"/>
              </w:rPr>
              <w:t>Cukup jelas.</w:t>
            </w:r>
          </w:p>
        </w:tc>
        <w:tc>
          <w:tcPr>
            <w:tcW w:w="2841" w:type="dxa"/>
          </w:tcPr>
          <w:p w14:paraId="00502988" w14:textId="77777777" w:rsidR="00E01BB0" w:rsidRPr="00885F72" w:rsidRDefault="00E01BB0" w:rsidP="00885F72">
            <w:pPr>
              <w:spacing w:line="276" w:lineRule="auto"/>
              <w:jc w:val="both"/>
              <w:rPr>
                <w:rFonts w:ascii="Bookman Old Style" w:hAnsi="Bookman Old Style"/>
                <w:lang w:val="id-ID"/>
              </w:rPr>
            </w:pPr>
          </w:p>
        </w:tc>
        <w:tc>
          <w:tcPr>
            <w:tcW w:w="2839" w:type="dxa"/>
          </w:tcPr>
          <w:p w14:paraId="1E55EECC" w14:textId="77777777" w:rsidR="00E01BB0" w:rsidRPr="00885F72" w:rsidRDefault="00E01BB0" w:rsidP="00885F72">
            <w:pPr>
              <w:spacing w:line="276" w:lineRule="auto"/>
              <w:jc w:val="both"/>
              <w:rPr>
                <w:rFonts w:ascii="Bookman Old Style" w:hAnsi="Bookman Old Style"/>
                <w:lang w:val="id-ID"/>
              </w:rPr>
            </w:pPr>
          </w:p>
        </w:tc>
      </w:tr>
      <w:tr w:rsidR="00E01BB0" w:rsidRPr="00885F72" w14:paraId="75918301" w14:textId="77777777" w:rsidTr="00044757">
        <w:tc>
          <w:tcPr>
            <w:tcW w:w="4512" w:type="dxa"/>
          </w:tcPr>
          <w:p w14:paraId="099AFE07" w14:textId="77777777" w:rsidR="00534969" w:rsidRPr="00534969" w:rsidRDefault="00534969" w:rsidP="00534969">
            <w:pPr>
              <w:spacing w:line="276" w:lineRule="auto"/>
              <w:jc w:val="both"/>
              <w:rPr>
                <w:rFonts w:ascii="Bookman Old Style" w:hAnsi="Bookman Old Style"/>
                <w:lang w:val="id-ID"/>
              </w:rPr>
            </w:pPr>
            <w:r w:rsidRPr="00534969">
              <w:rPr>
                <w:rFonts w:ascii="Bookman Old Style" w:hAnsi="Bookman Old Style"/>
                <w:lang w:val="id-ID"/>
              </w:rPr>
              <w:t>Pasal 85</w:t>
            </w:r>
          </w:p>
          <w:p w14:paraId="384C7F4E" w14:textId="1A100D24" w:rsidR="00E01BB0" w:rsidRPr="00E01BB0" w:rsidRDefault="00534969" w:rsidP="00534969">
            <w:pPr>
              <w:spacing w:line="276" w:lineRule="auto"/>
              <w:jc w:val="both"/>
              <w:rPr>
                <w:rFonts w:ascii="Bookman Old Style" w:hAnsi="Bookman Old Style"/>
                <w:lang w:val="id-ID"/>
              </w:rPr>
            </w:pPr>
            <w:r w:rsidRPr="00534969">
              <w:rPr>
                <w:rFonts w:ascii="Bookman Old Style" w:hAnsi="Bookman Old Style"/>
                <w:lang w:val="id-ID"/>
              </w:rPr>
              <w:lastRenderedPageBreak/>
              <w:t>Peraturan Otoritas Jasa Keuangan ini mulai berlaku pada tanggal 31 Desember 2026.</w:t>
            </w:r>
          </w:p>
        </w:tc>
        <w:tc>
          <w:tcPr>
            <w:tcW w:w="3756" w:type="dxa"/>
          </w:tcPr>
          <w:p w14:paraId="2AD14CE0" w14:textId="77777777" w:rsidR="006C7C58" w:rsidRPr="006C7C58" w:rsidRDefault="006C7C58" w:rsidP="006C7C58">
            <w:pPr>
              <w:spacing w:line="276" w:lineRule="auto"/>
              <w:jc w:val="both"/>
              <w:rPr>
                <w:rFonts w:ascii="Bookman Old Style" w:hAnsi="Bookman Old Style"/>
                <w:lang w:val="id-ID"/>
              </w:rPr>
            </w:pPr>
            <w:r w:rsidRPr="006C7C58">
              <w:rPr>
                <w:rFonts w:ascii="Bookman Old Style" w:hAnsi="Bookman Old Style"/>
                <w:lang w:val="id-ID"/>
              </w:rPr>
              <w:lastRenderedPageBreak/>
              <w:t>Pasal 85</w:t>
            </w:r>
          </w:p>
          <w:p w14:paraId="69BCA06F" w14:textId="3A7EF947" w:rsidR="00E01BB0" w:rsidRPr="00885F72" w:rsidRDefault="006C7C58" w:rsidP="006C7C58">
            <w:pPr>
              <w:spacing w:line="276" w:lineRule="auto"/>
              <w:jc w:val="both"/>
              <w:rPr>
                <w:rFonts w:ascii="Bookman Old Style" w:hAnsi="Bookman Old Style"/>
                <w:lang w:val="id-ID"/>
              </w:rPr>
            </w:pPr>
            <w:r w:rsidRPr="006C7C58">
              <w:rPr>
                <w:rFonts w:ascii="Bookman Old Style" w:hAnsi="Bookman Old Style"/>
                <w:lang w:val="id-ID"/>
              </w:rPr>
              <w:t>Cukup jelas.</w:t>
            </w:r>
          </w:p>
        </w:tc>
        <w:tc>
          <w:tcPr>
            <w:tcW w:w="2841" w:type="dxa"/>
          </w:tcPr>
          <w:p w14:paraId="0463BF02" w14:textId="77777777" w:rsidR="00E01BB0" w:rsidRPr="00885F72" w:rsidRDefault="00E01BB0" w:rsidP="00885F72">
            <w:pPr>
              <w:spacing w:line="276" w:lineRule="auto"/>
              <w:jc w:val="both"/>
              <w:rPr>
                <w:rFonts w:ascii="Bookman Old Style" w:hAnsi="Bookman Old Style"/>
                <w:lang w:val="id-ID"/>
              </w:rPr>
            </w:pPr>
          </w:p>
        </w:tc>
        <w:tc>
          <w:tcPr>
            <w:tcW w:w="2839" w:type="dxa"/>
          </w:tcPr>
          <w:p w14:paraId="01A36CCC" w14:textId="77777777" w:rsidR="00E01BB0" w:rsidRPr="00885F72" w:rsidRDefault="00E01BB0" w:rsidP="00885F72">
            <w:pPr>
              <w:spacing w:line="276" w:lineRule="auto"/>
              <w:jc w:val="both"/>
              <w:rPr>
                <w:rFonts w:ascii="Bookman Old Style" w:hAnsi="Bookman Old Style"/>
                <w:lang w:val="id-ID"/>
              </w:rPr>
            </w:pPr>
          </w:p>
        </w:tc>
      </w:tr>
    </w:tbl>
    <w:p w14:paraId="69538172" w14:textId="77777777" w:rsidR="00F41131" w:rsidRPr="00885F72" w:rsidRDefault="00F41131" w:rsidP="00885F72">
      <w:pPr>
        <w:spacing w:after="0" w:line="276" w:lineRule="auto"/>
        <w:jc w:val="both"/>
        <w:rPr>
          <w:rFonts w:ascii="Bookman Old Style" w:hAnsi="Bookman Old Style"/>
          <w:lang w:val="id-ID"/>
        </w:rPr>
      </w:pPr>
    </w:p>
    <w:sectPr w:rsidR="00F41131" w:rsidRPr="00885F72" w:rsidSect="00F41131">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F2B9" w14:textId="77777777" w:rsidR="002E434A" w:rsidRDefault="002E434A" w:rsidP="0093484B">
      <w:pPr>
        <w:spacing w:after="0" w:line="240" w:lineRule="auto"/>
      </w:pPr>
      <w:r>
        <w:separator/>
      </w:r>
    </w:p>
  </w:endnote>
  <w:endnote w:type="continuationSeparator" w:id="0">
    <w:p w14:paraId="7D6AA4B4" w14:textId="77777777" w:rsidR="002E434A" w:rsidRDefault="002E434A" w:rsidP="0093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B72A" w14:textId="77777777" w:rsidR="002E434A" w:rsidRDefault="002E434A" w:rsidP="0093484B">
      <w:pPr>
        <w:spacing w:after="0" w:line="240" w:lineRule="auto"/>
      </w:pPr>
      <w:r>
        <w:separator/>
      </w:r>
    </w:p>
  </w:footnote>
  <w:footnote w:type="continuationSeparator" w:id="0">
    <w:p w14:paraId="1589D303" w14:textId="77777777" w:rsidR="002E434A" w:rsidRDefault="002E434A" w:rsidP="00934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35CA" w14:textId="08AAED73" w:rsidR="0093484B" w:rsidRDefault="0093484B">
    <w:pPr>
      <w:pStyle w:val="Header"/>
    </w:pPr>
    <w:r>
      <w:rPr>
        <w:noProof/>
      </w:rPr>
      <w:drawing>
        <wp:inline distT="0" distB="0" distL="0" distR="0" wp14:anchorId="25EF9378" wp14:editId="7F7E4088">
          <wp:extent cx="872067" cy="379349"/>
          <wp:effectExtent l="0" t="0" r="4445" b="1905"/>
          <wp:docPr id="87402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875" cy="3875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12F"/>
    <w:multiLevelType w:val="hybridMultilevel"/>
    <w:tmpl w:val="CC9C0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5443A"/>
    <w:multiLevelType w:val="hybridMultilevel"/>
    <w:tmpl w:val="688E8C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A47BE1"/>
    <w:multiLevelType w:val="hybridMultilevel"/>
    <w:tmpl w:val="7934439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03190DD3"/>
    <w:multiLevelType w:val="hybridMultilevel"/>
    <w:tmpl w:val="700C20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13067A"/>
    <w:multiLevelType w:val="hybridMultilevel"/>
    <w:tmpl w:val="61ECF8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42A7B37"/>
    <w:multiLevelType w:val="hybridMultilevel"/>
    <w:tmpl w:val="970877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5997072"/>
    <w:multiLevelType w:val="hybridMultilevel"/>
    <w:tmpl w:val="11C8A70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5D439B0"/>
    <w:multiLevelType w:val="hybridMultilevel"/>
    <w:tmpl w:val="AE06925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7381DE0"/>
    <w:multiLevelType w:val="hybridMultilevel"/>
    <w:tmpl w:val="10607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487DF3"/>
    <w:multiLevelType w:val="hybridMultilevel"/>
    <w:tmpl w:val="3B3001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79E5A0A"/>
    <w:multiLevelType w:val="hybridMultilevel"/>
    <w:tmpl w:val="BC6AC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6172F3"/>
    <w:multiLevelType w:val="hybridMultilevel"/>
    <w:tmpl w:val="5E74F5F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99F4D45"/>
    <w:multiLevelType w:val="hybridMultilevel"/>
    <w:tmpl w:val="4C6C4F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B1A246B"/>
    <w:multiLevelType w:val="hybridMultilevel"/>
    <w:tmpl w:val="B84478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DB040EE"/>
    <w:multiLevelType w:val="hybridMultilevel"/>
    <w:tmpl w:val="6A3AB5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F624690"/>
    <w:multiLevelType w:val="hybridMultilevel"/>
    <w:tmpl w:val="7EA87CB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1EA62B1"/>
    <w:multiLevelType w:val="hybridMultilevel"/>
    <w:tmpl w:val="E5D00A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2934FDF"/>
    <w:multiLevelType w:val="hybridMultilevel"/>
    <w:tmpl w:val="AA4A5B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3EF6F93"/>
    <w:multiLevelType w:val="hybridMultilevel"/>
    <w:tmpl w:val="433E236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470DA5F"/>
    <w:multiLevelType w:val="multilevel"/>
    <w:tmpl w:val="1470DA5F"/>
    <w:lvl w:ilvl="0">
      <w:start w:val="1"/>
      <w:numFmt w:val="decimal"/>
      <w:lvlText w:val="(%1)"/>
      <w:lvlJc w:val="left"/>
      <w:pPr>
        <w:ind w:left="2780" w:hanging="360"/>
      </w:pPr>
    </w:lvl>
    <w:lvl w:ilvl="1">
      <w:start w:val="1"/>
      <w:numFmt w:val="lowerLetter"/>
      <w:lvlText w:val="%2."/>
      <w:lvlJc w:val="left"/>
      <w:pPr>
        <w:ind w:left="3500" w:hanging="360"/>
      </w:pPr>
    </w:lvl>
    <w:lvl w:ilvl="2">
      <w:start w:val="1"/>
      <w:numFmt w:val="lowerRoman"/>
      <w:lvlText w:val="%3."/>
      <w:lvlJc w:val="right"/>
      <w:pPr>
        <w:ind w:left="4220" w:hanging="180"/>
      </w:pPr>
    </w:lvl>
    <w:lvl w:ilvl="3">
      <w:start w:val="1"/>
      <w:numFmt w:val="decimal"/>
      <w:lvlText w:val="%4."/>
      <w:lvlJc w:val="left"/>
      <w:pPr>
        <w:ind w:left="4940" w:hanging="360"/>
      </w:pPr>
    </w:lvl>
    <w:lvl w:ilvl="4">
      <w:start w:val="1"/>
      <w:numFmt w:val="lowerLetter"/>
      <w:lvlText w:val="%5."/>
      <w:lvlJc w:val="left"/>
      <w:pPr>
        <w:ind w:left="5660" w:hanging="360"/>
      </w:pPr>
    </w:lvl>
    <w:lvl w:ilvl="5">
      <w:start w:val="1"/>
      <w:numFmt w:val="lowerRoman"/>
      <w:lvlText w:val="%6."/>
      <w:lvlJc w:val="right"/>
      <w:pPr>
        <w:ind w:left="6380" w:hanging="180"/>
      </w:pPr>
    </w:lvl>
    <w:lvl w:ilvl="6">
      <w:start w:val="1"/>
      <w:numFmt w:val="decimal"/>
      <w:lvlText w:val="%7."/>
      <w:lvlJc w:val="left"/>
      <w:pPr>
        <w:ind w:left="7100" w:hanging="360"/>
      </w:pPr>
    </w:lvl>
    <w:lvl w:ilvl="7">
      <w:start w:val="1"/>
      <w:numFmt w:val="lowerLetter"/>
      <w:lvlText w:val="%8."/>
      <w:lvlJc w:val="left"/>
      <w:pPr>
        <w:ind w:left="7820" w:hanging="360"/>
      </w:pPr>
    </w:lvl>
    <w:lvl w:ilvl="8">
      <w:start w:val="1"/>
      <w:numFmt w:val="lowerRoman"/>
      <w:lvlText w:val="%9."/>
      <w:lvlJc w:val="right"/>
      <w:pPr>
        <w:ind w:left="8540" w:hanging="180"/>
      </w:pPr>
    </w:lvl>
  </w:abstractNum>
  <w:abstractNum w:abstractNumId="20" w15:restartNumberingAfterBreak="0">
    <w:nsid w:val="169E6E9A"/>
    <w:multiLevelType w:val="hybridMultilevel"/>
    <w:tmpl w:val="AF26B11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7D2796C"/>
    <w:multiLevelType w:val="hybridMultilevel"/>
    <w:tmpl w:val="C902E9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8582481"/>
    <w:multiLevelType w:val="hybridMultilevel"/>
    <w:tmpl w:val="F0AEF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8FC2E79"/>
    <w:multiLevelType w:val="hybridMultilevel"/>
    <w:tmpl w:val="A7ACF2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9C0B9A"/>
    <w:multiLevelType w:val="hybridMultilevel"/>
    <w:tmpl w:val="C89EF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D9F0882"/>
    <w:multiLevelType w:val="hybridMultilevel"/>
    <w:tmpl w:val="28CEE6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DDE1142"/>
    <w:multiLevelType w:val="hybridMultilevel"/>
    <w:tmpl w:val="A8622AC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1F0D7933"/>
    <w:multiLevelType w:val="hybridMultilevel"/>
    <w:tmpl w:val="D9EAA26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F995D63"/>
    <w:multiLevelType w:val="multilevel"/>
    <w:tmpl w:val="1F995D63"/>
    <w:lvl w:ilvl="0">
      <w:start w:val="1"/>
      <w:numFmt w:val="lowerLetter"/>
      <w:lvlText w:val="%1."/>
      <w:lvlJc w:val="left"/>
      <w:pPr>
        <w:ind w:left="1211" w:hanging="360"/>
      </w:pPr>
      <w:rPr>
        <w:rFonts w:hint="default"/>
      </w:rPr>
    </w:lvl>
    <w:lvl w:ilvl="1">
      <w:start w:val="1"/>
      <w:numFmt w:val="lowerLetter"/>
      <w:lvlText w:val="%2."/>
      <w:lvlJc w:val="left"/>
      <w:pPr>
        <w:ind w:left="1223" w:hanging="360"/>
      </w:pPr>
    </w:lvl>
    <w:lvl w:ilvl="2">
      <w:start w:val="1"/>
      <w:numFmt w:val="lowerRoman"/>
      <w:lvlText w:val="%3."/>
      <w:lvlJc w:val="right"/>
      <w:pPr>
        <w:ind w:left="1943" w:hanging="180"/>
      </w:pPr>
    </w:lvl>
    <w:lvl w:ilvl="3">
      <w:start w:val="1"/>
      <w:numFmt w:val="decimal"/>
      <w:lvlText w:val="%4."/>
      <w:lvlJc w:val="left"/>
      <w:pPr>
        <w:ind w:left="2663" w:hanging="360"/>
      </w:pPr>
    </w:lvl>
    <w:lvl w:ilvl="4">
      <w:start w:val="1"/>
      <w:numFmt w:val="lowerLetter"/>
      <w:lvlText w:val="%5."/>
      <w:lvlJc w:val="left"/>
      <w:pPr>
        <w:ind w:left="3383" w:hanging="360"/>
      </w:pPr>
    </w:lvl>
    <w:lvl w:ilvl="5">
      <w:start w:val="1"/>
      <w:numFmt w:val="lowerRoman"/>
      <w:lvlText w:val="%6."/>
      <w:lvlJc w:val="right"/>
      <w:pPr>
        <w:ind w:left="4103" w:hanging="180"/>
      </w:pPr>
    </w:lvl>
    <w:lvl w:ilvl="6">
      <w:start w:val="1"/>
      <w:numFmt w:val="decimal"/>
      <w:lvlText w:val="%7."/>
      <w:lvlJc w:val="left"/>
      <w:pPr>
        <w:ind w:left="4823" w:hanging="360"/>
      </w:pPr>
    </w:lvl>
    <w:lvl w:ilvl="7">
      <w:start w:val="1"/>
      <w:numFmt w:val="lowerLetter"/>
      <w:lvlText w:val="%8."/>
      <w:lvlJc w:val="left"/>
      <w:pPr>
        <w:ind w:left="5543" w:hanging="360"/>
      </w:pPr>
    </w:lvl>
    <w:lvl w:ilvl="8">
      <w:start w:val="1"/>
      <w:numFmt w:val="lowerRoman"/>
      <w:lvlText w:val="%9."/>
      <w:lvlJc w:val="right"/>
      <w:pPr>
        <w:ind w:left="6263" w:hanging="180"/>
      </w:pPr>
    </w:lvl>
  </w:abstractNum>
  <w:abstractNum w:abstractNumId="29" w15:restartNumberingAfterBreak="0">
    <w:nsid w:val="204D5B1A"/>
    <w:multiLevelType w:val="hybridMultilevel"/>
    <w:tmpl w:val="9934026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0B62B43"/>
    <w:multiLevelType w:val="hybridMultilevel"/>
    <w:tmpl w:val="D01433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10B6C76"/>
    <w:multiLevelType w:val="hybridMultilevel"/>
    <w:tmpl w:val="7DB27D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1335994"/>
    <w:multiLevelType w:val="hybridMultilevel"/>
    <w:tmpl w:val="85800E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15D1E8B"/>
    <w:multiLevelType w:val="hybridMultilevel"/>
    <w:tmpl w:val="1EF89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41C0EE4"/>
    <w:multiLevelType w:val="hybridMultilevel"/>
    <w:tmpl w:val="C8AE5A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47A2751"/>
    <w:multiLevelType w:val="hybridMultilevel"/>
    <w:tmpl w:val="15328F4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48003FF"/>
    <w:multiLevelType w:val="hybridMultilevel"/>
    <w:tmpl w:val="B2FC00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5D33B84"/>
    <w:multiLevelType w:val="hybridMultilevel"/>
    <w:tmpl w:val="FFB4581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27801765"/>
    <w:multiLevelType w:val="hybridMultilevel"/>
    <w:tmpl w:val="760C4F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288A61A0"/>
    <w:multiLevelType w:val="hybridMultilevel"/>
    <w:tmpl w:val="0C741E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289A5CAF"/>
    <w:multiLevelType w:val="hybridMultilevel"/>
    <w:tmpl w:val="D890B52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8D41661"/>
    <w:multiLevelType w:val="hybridMultilevel"/>
    <w:tmpl w:val="6DD886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28DD7060"/>
    <w:multiLevelType w:val="hybridMultilevel"/>
    <w:tmpl w:val="EB54747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29637007"/>
    <w:multiLevelType w:val="hybridMultilevel"/>
    <w:tmpl w:val="38B00A3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29DC0F7B"/>
    <w:multiLevelType w:val="hybridMultilevel"/>
    <w:tmpl w:val="49A6F33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2A9D1465"/>
    <w:multiLevelType w:val="hybridMultilevel"/>
    <w:tmpl w:val="446420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CA869F3"/>
    <w:multiLevelType w:val="hybridMultilevel"/>
    <w:tmpl w:val="B3CC161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2CAD1395"/>
    <w:multiLevelType w:val="hybridMultilevel"/>
    <w:tmpl w:val="EE221BA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2D6B2744"/>
    <w:multiLevelType w:val="multilevel"/>
    <w:tmpl w:val="DA267EB8"/>
    <w:lvl w:ilvl="0">
      <w:start w:val="1"/>
      <w:numFmt w:val="decimal"/>
      <w:lvlText w:val="%1."/>
      <w:lvlJc w:val="left"/>
      <w:pPr>
        <w:ind w:left="2576"/>
      </w:pPr>
      <w:rPr>
        <w:rFonts w:ascii="Bookman Old Style" w:eastAsia="Bookman Old Style" w:hAnsi="Bookman Old Style" w:cs="Bookman Old Style"/>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34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06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278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0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22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494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66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8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abstractNum w:abstractNumId="49" w15:restartNumberingAfterBreak="0">
    <w:nsid w:val="2E98300C"/>
    <w:multiLevelType w:val="hybridMultilevel"/>
    <w:tmpl w:val="316445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F0A598E"/>
    <w:multiLevelType w:val="hybridMultilevel"/>
    <w:tmpl w:val="3C9CB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02C57A0"/>
    <w:multiLevelType w:val="hybridMultilevel"/>
    <w:tmpl w:val="D31A1F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30BD12A4"/>
    <w:multiLevelType w:val="hybridMultilevel"/>
    <w:tmpl w:val="3B2A18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1931B14"/>
    <w:multiLevelType w:val="hybridMultilevel"/>
    <w:tmpl w:val="F5403B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3344754A"/>
    <w:multiLevelType w:val="hybridMultilevel"/>
    <w:tmpl w:val="F6302C7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4345E80"/>
    <w:multiLevelType w:val="hybridMultilevel"/>
    <w:tmpl w:val="785AB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9F10397"/>
    <w:multiLevelType w:val="hybridMultilevel"/>
    <w:tmpl w:val="E968DC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AB315DB"/>
    <w:multiLevelType w:val="hybridMultilevel"/>
    <w:tmpl w:val="526EA7F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3B045245"/>
    <w:multiLevelType w:val="hybridMultilevel"/>
    <w:tmpl w:val="C7F477A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3B32297C"/>
    <w:multiLevelType w:val="hybridMultilevel"/>
    <w:tmpl w:val="7B3AC53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3C2C1907"/>
    <w:multiLevelType w:val="hybridMultilevel"/>
    <w:tmpl w:val="9654924C"/>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61" w15:restartNumberingAfterBreak="0">
    <w:nsid w:val="3C431BC7"/>
    <w:multiLevelType w:val="multilevel"/>
    <w:tmpl w:val="3C431BC7"/>
    <w:lvl w:ilvl="0">
      <w:start w:val="1"/>
      <w:numFmt w:val="decimal"/>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62" w15:restartNumberingAfterBreak="0">
    <w:nsid w:val="3D146342"/>
    <w:multiLevelType w:val="hybridMultilevel"/>
    <w:tmpl w:val="54BC23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3D7209A7"/>
    <w:multiLevelType w:val="hybridMultilevel"/>
    <w:tmpl w:val="C1CC3F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D7E40A0"/>
    <w:multiLevelType w:val="multilevel"/>
    <w:tmpl w:val="3D7E40A0"/>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65" w15:restartNumberingAfterBreak="0">
    <w:nsid w:val="3D837C51"/>
    <w:multiLevelType w:val="hybridMultilevel"/>
    <w:tmpl w:val="B3DEF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0287EE9"/>
    <w:multiLevelType w:val="hybridMultilevel"/>
    <w:tmpl w:val="5C8E4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0483C8D"/>
    <w:multiLevelType w:val="hybridMultilevel"/>
    <w:tmpl w:val="6AFE34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31D0455"/>
    <w:multiLevelType w:val="hybridMultilevel"/>
    <w:tmpl w:val="9A10C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40525FB"/>
    <w:multiLevelType w:val="hybridMultilevel"/>
    <w:tmpl w:val="789455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46E51475"/>
    <w:multiLevelType w:val="hybridMultilevel"/>
    <w:tmpl w:val="EC1690C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4755588B"/>
    <w:multiLevelType w:val="hybridMultilevel"/>
    <w:tmpl w:val="AC5CD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7972DF5"/>
    <w:multiLevelType w:val="hybridMultilevel"/>
    <w:tmpl w:val="49A6F3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8CA35C6"/>
    <w:multiLevelType w:val="hybridMultilevel"/>
    <w:tmpl w:val="66600A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48F949B2"/>
    <w:multiLevelType w:val="hybridMultilevel"/>
    <w:tmpl w:val="107CA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9713B2C"/>
    <w:multiLevelType w:val="hybridMultilevel"/>
    <w:tmpl w:val="73CCE6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B485562"/>
    <w:multiLevelType w:val="hybridMultilevel"/>
    <w:tmpl w:val="EDDEE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BA70E9D"/>
    <w:multiLevelType w:val="hybridMultilevel"/>
    <w:tmpl w:val="3CC499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BCB7CC8"/>
    <w:multiLevelType w:val="hybridMultilevel"/>
    <w:tmpl w:val="B2FC00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CE5432A"/>
    <w:multiLevelType w:val="hybridMultilevel"/>
    <w:tmpl w:val="D5A0FCC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4EEC7B9C"/>
    <w:multiLevelType w:val="hybridMultilevel"/>
    <w:tmpl w:val="27ECD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F1347B0"/>
    <w:multiLevelType w:val="hybridMultilevel"/>
    <w:tmpl w:val="89621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F4F5DF2"/>
    <w:multiLevelType w:val="hybridMultilevel"/>
    <w:tmpl w:val="BD9C95DA"/>
    <w:lvl w:ilvl="0" w:tplc="B5D40F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50297F57"/>
    <w:multiLevelType w:val="hybridMultilevel"/>
    <w:tmpl w:val="06703A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50911674"/>
    <w:multiLevelType w:val="hybridMultilevel"/>
    <w:tmpl w:val="F0D22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1031EC4"/>
    <w:multiLevelType w:val="hybridMultilevel"/>
    <w:tmpl w:val="B96E4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125322F"/>
    <w:multiLevelType w:val="hybridMultilevel"/>
    <w:tmpl w:val="95068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15321A0"/>
    <w:multiLevelType w:val="hybridMultilevel"/>
    <w:tmpl w:val="5EFC6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1E461C0"/>
    <w:multiLevelType w:val="hybridMultilevel"/>
    <w:tmpl w:val="9D3A58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2350FA8"/>
    <w:multiLevelType w:val="hybridMultilevel"/>
    <w:tmpl w:val="A3A445D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54034333"/>
    <w:multiLevelType w:val="hybridMultilevel"/>
    <w:tmpl w:val="2ED62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4620953"/>
    <w:multiLevelType w:val="hybridMultilevel"/>
    <w:tmpl w:val="D03E5A6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54E06E8B"/>
    <w:multiLevelType w:val="hybridMultilevel"/>
    <w:tmpl w:val="DE4EE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87260D0"/>
    <w:multiLevelType w:val="hybridMultilevel"/>
    <w:tmpl w:val="B2FC00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58841206"/>
    <w:multiLevelType w:val="hybridMultilevel"/>
    <w:tmpl w:val="1EF898AA"/>
    <w:lvl w:ilvl="0" w:tplc="B5D40F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59111ED0"/>
    <w:multiLevelType w:val="hybridMultilevel"/>
    <w:tmpl w:val="6B54F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A2A540E"/>
    <w:multiLevelType w:val="hybridMultilevel"/>
    <w:tmpl w:val="AC46AF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5B5D5AB0"/>
    <w:multiLevelType w:val="hybridMultilevel"/>
    <w:tmpl w:val="A4E6AE7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5C2D75E9"/>
    <w:multiLevelType w:val="hybridMultilevel"/>
    <w:tmpl w:val="FCB0B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C2E25B8"/>
    <w:multiLevelType w:val="hybridMultilevel"/>
    <w:tmpl w:val="957C57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C2F47FA"/>
    <w:multiLevelType w:val="hybridMultilevel"/>
    <w:tmpl w:val="85D81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C723C73"/>
    <w:multiLevelType w:val="hybridMultilevel"/>
    <w:tmpl w:val="A880E4A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5DEA20A8"/>
    <w:multiLevelType w:val="hybridMultilevel"/>
    <w:tmpl w:val="0B0C24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15:restartNumberingAfterBreak="0">
    <w:nsid w:val="5FE77D61"/>
    <w:multiLevelType w:val="hybridMultilevel"/>
    <w:tmpl w:val="7700BD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60CC4137"/>
    <w:multiLevelType w:val="hybridMultilevel"/>
    <w:tmpl w:val="06DEB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14C5931"/>
    <w:multiLevelType w:val="hybridMultilevel"/>
    <w:tmpl w:val="11C8A7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1612109"/>
    <w:multiLevelType w:val="hybridMultilevel"/>
    <w:tmpl w:val="A8EE3F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213397C"/>
    <w:multiLevelType w:val="hybridMultilevel"/>
    <w:tmpl w:val="4336D8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25109D7"/>
    <w:multiLevelType w:val="hybridMultilevel"/>
    <w:tmpl w:val="4C1C444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63561333"/>
    <w:multiLevelType w:val="multilevel"/>
    <w:tmpl w:val="6356133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5EC5A67"/>
    <w:multiLevelType w:val="hybridMultilevel"/>
    <w:tmpl w:val="2B6C1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70573C0"/>
    <w:multiLevelType w:val="hybridMultilevel"/>
    <w:tmpl w:val="6D0E0A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9634585"/>
    <w:multiLevelType w:val="hybridMultilevel"/>
    <w:tmpl w:val="1D604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9F94BF0"/>
    <w:multiLevelType w:val="hybridMultilevel"/>
    <w:tmpl w:val="00DAFB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AC827E7"/>
    <w:multiLevelType w:val="multilevel"/>
    <w:tmpl w:val="6AC827E7"/>
    <w:lvl w:ilvl="0">
      <w:start w:val="1"/>
      <w:numFmt w:val="decimal"/>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115" w15:restartNumberingAfterBreak="0">
    <w:nsid w:val="6B2D6E9E"/>
    <w:multiLevelType w:val="hybridMultilevel"/>
    <w:tmpl w:val="792AA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CF37C73"/>
    <w:multiLevelType w:val="hybridMultilevel"/>
    <w:tmpl w:val="04E066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D064B87"/>
    <w:multiLevelType w:val="hybridMultilevel"/>
    <w:tmpl w:val="5CAC89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DED7878"/>
    <w:multiLevelType w:val="hybridMultilevel"/>
    <w:tmpl w:val="C07ABC7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70ED16D8"/>
    <w:multiLevelType w:val="hybridMultilevel"/>
    <w:tmpl w:val="269470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0F52E41"/>
    <w:multiLevelType w:val="hybridMultilevel"/>
    <w:tmpl w:val="48FEC4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71191FC3"/>
    <w:multiLevelType w:val="hybridMultilevel"/>
    <w:tmpl w:val="B0F2C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48847DA"/>
    <w:multiLevelType w:val="hybridMultilevel"/>
    <w:tmpl w:val="6B4CA3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755515FF"/>
    <w:multiLevelType w:val="hybridMultilevel"/>
    <w:tmpl w:val="08D2A62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4" w15:restartNumberingAfterBreak="0">
    <w:nsid w:val="75E65B56"/>
    <w:multiLevelType w:val="hybridMultilevel"/>
    <w:tmpl w:val="5784DF4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761D19BE"/>
    <w:multiLevelType w:val="hybridMultilevel"/>
    <w:tmpl w:val="70EEE3C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780B0FDA"/>
    <w:multiLevelType w:val="hybridMultilevel"/>
    <w:tmpl w:val="A574DB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8785AD3"/>
    <w:multiLevelType w:val="hybridMultilevel"/>
    <w:tmpl w:val="9D460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8A22DC0"/>
    <w:multiLevelType w:val="multilevel"/>
    <w:tmpl w:val="78A22DC0"/>
    <w:lvl w:ilvl="0">
      <w:start w:val="1"/>
      <w:numFmt w:val="lowerLetter"/>
      <w:lvlText w:val="%1."/>
      <w:lvlJc w:val="left"/>
      <w:pPr>
        <w:ind w:left="720" w:hanging="360"/>
      </w:pPr>
    </w:lvl>
    <w:lvl w:ilvl="1">
      <w:start w:val="1"/>
      <w:numFmt w:val="decimal"/>
      <w:lvlText w:val="(%2)"/>
      <w:lvlJc w:val="left"/>
      <w:pPr>
        <w:ind w:left="1680" w:hanging="60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901734A"/>
    <w:multiLevelType w:val="hybridMultilevel"/>
    <w:tmpl w:val="BFCEF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97B3897"/>
    <w:multiLevelType w:val="hybridMultilevel"/>
    <w:tmpl w:val="A27264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9AC0873"/>
    <w:multiLevelType w:val="hybridMultilevel"/>
    <w:tmpl w:val="C706C2E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2" w15:restartNumberingAfterBreak="0">
    <w:nsid w:val="7BF964CA"/>
    <w:multiLevelType w:val="hybridMultilevel"/>
    <w:tmpl w:val="B2FC00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C801698"/>
    <w:multiLevelType w:val="hybridMultilevel"/>
    <w:tmpl w:val="D69CC3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7D9361C5"/>
    <w:multiLevelType w:val="multilevel"/>
    <w:tmpl w:val="7D9361C5"/>
    <w:lvl w:ilvl="0">
      <w:start w:val="1"/>
      <w:numFmt w:val="lowerLetter"/>
      <w:lvlText w:val="%1."/>
      <w:lvlJc w:val="left"/>
      <w:pPr>
        <w:ind w:left="2420" w:hanging="360"/>
      </w:pPr>
    </w:lvl>
    <w:lvl w:ilvl="1">
      <w:start w:val="1"/>
      <w:numFmt w:val="lowerLetter"/>
      <w:lvlText w:val="%2."/>
      <w:lvlJc w:val="left"/>
      <w:pPr>
        <w:ind w:left="3140" w:hanging="360"/>
      </w:pPr>
    </w:lvl>
    <w:lvl w:ilvl="2">
      <w:start w:val="1"/>
      <w:numFmt w:val="lowerRoman"/>
      <w:lvlText w:val="%3."/>
      <w:lvlJc w:val="right"/>
      <w:pPr>
        <w:ind w:left="3860" w:hanging="180"/>
      </w:pPr>
    </w:lvl>
    <w:lvl w:ilvl="3">
      <w:start w:val="1"/>
      <w:numFmt w:val="decimal"/>
      <w:lvlText w:val="%4."/>
      <w:lvlJc w:val="left"/>
      <w:pPr>
        <w:ind w:left="4580" w:hanging="360"/>
      </w:pPr>
    </w:lvl>
    <w:lvl w:ilvl="4">
      <w:start w:val="1"/>
      <w:numFmt w:val="lowerLetter"/>
      <w:lvlText w:val="%5."/>
      <w:lvlJc w:val="left"/>
      <w:pPr>
        <w:ind w:left="5300" w:hanging="360"/>
      </w:pPr>
    </w:lvl>
    <w:lvl w:ilvl="5">
      <w:start w:val="1"/>
      <w:numFmt w:val="lowerRoman"/>
      <w:lvlText w:val="%6."/>
      <w:lvlJc w:val="right"/>
      <w:pPr>
        <w:ind w:left="6020" w:hanging="180"/>
      </w:pPr>
    </w:lvl>
    <w:lvl w:ilvl="6">
      <w:start w:val="1"/>
      <w:numFmt w:val="decimal"/>
      <w:lvlText w:val="%7."/>
      <w:lvlJc w:val="left"/>
      <w:pPr>
        <w:ind w:left="6740" w:hanging="360"/>
      </w:pPr>
    </w:lvl>
    <w:lvl w:ilvl="7">
      <w:start w:val="1"/>
      <w:numFmt w:val="lowerLetter"/>
      <w:lvlText w:val="%8."/>
      <w:lvlJc w:val="left"/>
      <w:pPr>
        <w:ind w:left="7460" w:hanging="360"/>
      </w:pPr>
    </w:lvl>
    <w:lvl w:ilvl="8">
      <w:start w:val="1"/>
      <w:numFmt w:val="lowerRoman"/>
      <w:lvlText w:val="%9."/>
      <w:lvlJc w:val="right"/>
      <w:pPr>
        <w:ind w:left="8180" w:hanging="180"/>
      </w:pPr>
    </w:lvl>
  </w:abstractNum>
  <w:abstractNum w:abstractNumId="135" w15:restartNumberingAfterBreak="0">
    <w:nsid w:val="7DF323E6"/>
    <w:multiLevelType w:val="hybridMultilevel"/>
    <w:tmpl w:val="B2FC00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E0E446B"/>
    <w:multiLevelType w:val="hybridMultilevel"/>
    <w:tmpl w:val="554805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ED507EA"/>
    <w:multiLevelType w:val="hybridMultilevel"/>
    <w:tmpl w:val="A73A05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7F8E36F2"/>
    <w:multiLevelType w:val="hybridMultilevel"/>
    <w:tmpl w:val="3D2C26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7FBE7EA0"/>
    <w:multiLevelType w:val="hybridMultilevel"/>
    <w:tmpl w:val="B9F8D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4050249">
    <w:abstractNumId w:val="28"/>
  </w:num>
  <w:num w:numId="2" w16cid:durableId="2090155617">
    <w:abstractNumId w:val="64"/>
  </w:num>
  <w:num w:numId="3" w16cid:durableId="80487788">
    <w:abstractNumId w:val="109"/>
  </w:num>
  <w:num w:numId="4" w16cid:durableId="1790663225">
    <w:abstractNumId w:val="48"/>
  </w:num>
  <w:num w:numId="5" w16cid:durableId="49118446">
    <w:abstractNumId w:val="114"/>
  </w:num>
  <w:num w:numId="6" w16cid:durableId="1486167934">
    <w:abstractNumId w:val="134"/>
  </w:num>
  <w:num w:numId="7" w16cid:durableId="1751582994">
    <w:abstractNumId w:val="128"/>
  </w:num>
  <w:num w:numId="8" w16cid:durableId="953252070">
    <w:abstractNumId w:val="61"/>
  </w:num>
  <w:num w:numId="9" w16cid:durableId="936253199">
    <w:abstractNumId w:val="19"/>
  </w:num>
  <w:num w:numId="10" w16cid:durableId="1573613712">
    <w:abstractNumId w:val="2"/>
  </w:num>
  <w:num w:numId="11" w16cid:durableId="77949955">
    <w:abstractNumId w:val="131"/>
  </w:num>
  <w:num w:numId="12" w16cid:durableId="1605578591">
    <w:abstractNumId w:val="27"/>
  </w:num>
  <w:num w:numId="13" w16cid:durableId="1154907326">
    <w:abstractNumId w:val="82"/>
  </w:num>
  <w:num w:numId="14" w16cid:durableId="30613734">
    <w:abstractNumId w:val="94"/>
  </w:num>
  <w:num w:numId="15" w16cid:durableId="265431510">
    <w:abstractNumId w:val="47"/>
  </w:num>
  <w:num w:numId="16" w16cid:durableId="599143240">
    <w:abstractNumId w:val="119"/>
  </w:num>
  <w:num w:numId="17" w16cid:durableId="1902986205">
    <w:abstractNumId w:val="10"/>
  </w:num>
  <w:num w:numId="18" w16cid:durableId="500316969">
    <w:abstractNumId w:val="92"/>
  </w:num>
  <w:num w:numId="19" w16cid:durableId="922108986">
    <w:abstractNumId w:val="44"/>
  </w:num>
  <w:num w:numId="20" w16cid:durableId="1154223719">
    <w:abstractNumId w:val="72"/>
  </w:num>
  <w:num w:numId="21" w16cid:durableId="1867448909">
    <w:abstractNumId w:val="111"/>
  </w:num>
  <w:num w:numId="22" w16cid:durableId="1330014099">
    <w:abstractNumId w:val="52"/>
  </w:num>
  <w:num w:numId="23" w16cid:durableId="79834562">
    <w:abstractNumId w:val="34"/>
  </w:num>
  <w:num w:numId="24" w16cid:durableId="1109350844">
    <w:abstractNumId w:val="24"/>
  </w:num>
  <w:num w:numId="25" w16cid:durableId="1719209273">
    <w:abstractNumId w:val="0"/>
  </w:num>
  <w:num w:numId="26" w16cid:durableId="110126918">
    <w:abstractNumId w:val="41"/>
  </w:num>
  <w:num w:numId="27" w16cid:durableId="1199078303">
    <w:abstractNumId w:val="108"/>
  </w:num>
  <w:num w:numId="28" w16cid:durableId="1327512880">
    <w:abstractNumId w:val="88"/>
  </w:num>
  <w:num w:numId="29" w16cid:durableId="565140850">
    <w:abstractNumId w:val="54"/>
  </w:num>
  <w:num w:numId="30" w16cid:durableId="99643966">
    <w:abstractNumId w:val="122"/>
  </w:num>
  <w:num w:numId="31" w16cid:durableId="1799563372">
    <w:abstractNumId w:val="68"/>
  </w:num>
  <w:num w:numId="32" w16cid:durableId="1144202816">
    <w:abstractNumId w:val="37"/>
  </w:num>
  <w:num w:numId="33" w16cid:durableId="1423985710">
    <w:abstractNumId w:val="77"/>
  </w:num>
  <w:num w:numId="34" w16cid:durableId="69929119">
    <w:abstractNumId w:val="101"/>
  </w:num>
  <w:num w:numId="35" w16cid:durableId="2072270226">
    <w:abstractNumId w:val="106"/>
  </w:num>
  <w:num w:numId="36" w16cid:durableId="678392361">
    <w:abstractNumId w:val="116"/>
  </w:num>
  <w:num w:numId="37" w16cid:durableId="439690439">
    <w:abstractNumId w:val="45"/>
  </w:num>
  <w:num w:numId="38" w16cid:durableId="715734847">
    <w:abstractNumId w:val="11"/>
  </w:num>
  <w:num w:numId="39" w16cid:durableId="397365137">
    <w:abstractNumId w:val="66"/>
  </w:num>
  <w:num w:numId="40" w16cid:durableId="1368679086">
    <w:abstractNumId w:val="75"/>
  </w:num>
  <w:num w:numId="41" w16cid:durableId="2014992214">
    <w:abstractNumId w:val="136"/>
  </w:num>
  <w:num w:numId="42" w16cid:durableId="1365443315">
    <w:abstractNumId w:val="97"/>
  </w:num>
  <w:num w:numId="43" w16cid:durableId="237134579">
    <w:abstractNumId w:val="65"/>
  </w:num>
  <w:num w:numId="44" w16cid:durableId="384526081">
    <w:abstractNumId w:val="23"/>
  </w:num>
  <w:num w:numId="45" w16cid:durableId="861210162">
    <w:abstractNumId w:val="102"/>
  </w:num>
  <w:num w:numId="46" w16cid:durableId="1625383934">
    <w:abstractNumId w:val="103"/>
  </w:num>
  <w:num w:numId="47" w16cid:durableId="905840798">
    <w:abstractNumId w:val="130"/>
  </w:num>
  <w:num w:numId="48" w16cid:durableId="1622956596">
    <w:abstractNumId w:val="73"/>
  </w:num>
  <w:num w:numId="49" w16cid:durableId="1633946760">
    <w:abstractNumId w:val="110"/>
  </w:num>
  <w:num w:numId="50" w16cid:durableId="2010479995">
    <w:abstractNumId w:val="43"/>
  </w:num>
  <w:num w:numId="51" w16cid:durableId="1128477714">
    <w:abstractNumId w:val="8"/>
  </w:num>
  <w:num w:numId="52" w16cid:durableId="699624255">
    <w:abstractNumId w:val="16"/>
  </w:num>
  <w:num w:numId="53" w16cid:durableId="1395154099">
    <w:abstractNumId w:val="126"/>
  </w:num>
  <w:num w:numId="54" w16cid:durableId="2074086418">
    <w:abstractNumId w:val="21"/>
  </w:num>
  <w:num w:numId="55" w16cid:durableId="57479772">
    <w:abstractNumId w:val="18"/>
  </w:num>
  <w:num w:numId="56" w16cid:durableId="1999531613">
    <w:abstractNumId w:val="39"/>
  </w:num>
  <w:num w:numId="57" w16cid:durableId="1020667312">
    <w:abstractNumId w:val="95"/>
  </w:num>
  <w:num w:numId="58" w16cid:durableId="2072581444">
    <w:abstractNumId w:val="13"/>
  </w:num>
  <w:num w:numId="59" w16cid:durableId="586231940">
    <w:abstractNumId w:val="71"/>
  </w:num>
  <w:num w:numId="60" w16cid:durableId="1589343470">
    <w:abstractNumId w:val="30"/>
  </w:num>
  <w:num w:numId="61" w16cid:durableId="419448407">
    <w:abstractNumId w:val="84"/>
  </w:num>
  <w:num w:numId="62" w16cid:durableId="1079331112">
    <w:abstractNumId w:val="79"/>
  </w:num>
  <w:num w:numId="63" w16cid:durableId="732582277">
    <w:abstractNumId w:val="17"/>
  </w:num>
  <w:num w:numId="64" w16cid:durableId="2135325080">
    <w:abstractNumId w:val="4"/>
  </w:num>
  <w:num w:numId="65" w16cid:durableId="523371122">
    <w:abstractNumId w:val="139"/>
  </w:num>
  <w:num w:numId="66" w16cid:durableId="1289895612">
    <w:abstractNumId w:val="118"/>
  </w:num>
  <w:num w:numId="67" w16cid:durableId="1919056947">
    <w:abstractNumId w:val="15"/>
  </w:num>
  <w:num w:numId="68" w16cid:durableId="1365205751">
    <w:abstractNumId w:val="123"/>
  </w:num>
  <w:num w:numId="69" w16cid:durableId="1406494131">
    <w:abstractNumId w:val="80"/>
  </w:num>
  <w:num w:numId="70" w16cid:durableId="1099332079">
    <w:abstractNumId w:val="117"/>
  </w:num>
  <w:num w:numId="71" w16cid:durableId="1879391440">
    <w:abstractNumId w:val="58"/>
  </w:num>
  <w:num w:numId="72" w16cid:durableId="1937055141">
    <w:abstractNumId w:val="124"/>
  </w:num>
  <w:num w:numId="73" w16cid:durableId="446510391">
    <w:abstractNumId w:val="53"/>
  </w:num>
  <w:num w:numId="74" w16cid:durableId="1889023329">
    <w:abstractNumId w:val="63"/>
  </w:num>
  <w:num w:numId="75" w16cid:durableId="1443651535">
    <w:abstractNumId w:val="89"/>
  </w:num>
  <w:num w:numId="76" w16cid:durableId="954097347">
    <w:abstractNumId w:val="60"/>
  </w:num>
  <w:num w:numId="77" w16cid:durableId="2009096654">
    <w:abstractNumId w:val="3"/>
  </w:num>
  <w:num w:numId="78" w16cid:durableId="2103253920">
    <w:abstractNumId w:val="137"/>
  </w:num>
  <w:num w:numId="79" w16cid:durableId="2006779037">
    <w:abstractNumId w:val="49"/>
  </w:num>
  <w:num w:numId="80" w16cid:durableId="1914780556">
    <w:abstractNumId w:val="81"/>
  </w:num>
  <w:num w:numId="81" w16cid:durableId="47343369">
    <w:abstractNumId w:val="5"/>
  </w:num>
  <w:num w:numId="82" w16cid:durableId="1256357603">
    <w:abstractNumId w:val="35"/>
  </w:num>
  <w:num w:numId="83" w16cid:durableId="1064379685">
    <w:abstractNumId w:val="42"/>
  </w:num>
  <w:num w:numId="84" w16cid:durableId="191067741">
    <w:abstractNumId w:val="14"/>
  </w:num>
  <w:num w:numId="85" w16cid:durableId="82534096">
    <w:abstractNumId w:val="85"/>
  </w:num>
  <w:num w:numId="86" w16cid:durableId="470947519">
    <w:abstractNumId w:val="69"/>
  </w:num>
  <w:num w:numId="87" w16cid:durableId="519899707">
    <w:abstractNumId w:val="55"/>
  </w:num>
  <w:num w:numId="88" w16cid:durableId="1633369266">
    <w:abstractNumId w:val="51"/>
  </w:num>
  <w:num w:numId="89" w16cid:durableId="1895965615">
    <w:abstractNumId w:val="74"/>
  </w:num>
  <w:num w:numId="90" w16cid:durableId="263618288">
    <w:abstractNumId w:val="26"/>
  </w:num>
  <w:num w:numId="91" w16cid:durableId="1168442315">
    <w:abstractNumId w:val="99"/>
  </w:num>
  <w:num w:numId="92" w16cid:durableId="1065104362">
    <w:abstractNumId w:val="93"/>
  </w:num>
  <w:num w:numId="93" w16cid:durableId="2127389011">
    <w:abstractNumId w:val="36"/>
  </w:num>
  <w:num w:numId="94" w16cid:durableId="1408114217">
    <w:abstractNumId w:val="132"/>
  </w:num>
  <w:num w:numId="95" w16cid:durableId="1461608569">
    <w:abstractNumId w:val="78"/>
  </w:num>
  <w:num w:numId="96" w16cid:durableId="1642609857">
    <w:abstractNumId w:val="135"/>
  </w:num>
  <w:num w:numId="97" w16cid:durableId="1821923008">
    <w:abstractNumId w:val="70"/>
  </w:num>
  <w:num w:numId="98" w16cid:durableId="751975436">
    <w:abstractNumId w:val="22"/>
  </w:num>
  <w:num w:numId="99" w16cid:durableId="1947033168">
    <w:abstractNumId w:val="120"/>
  </w:num>
  <w:num w:numId="100" w16cid:durableId="1328484783">
    <w:abstractNumId w:val="32"/>
  </w:num>
  <w:num w:numId="101" w16cid:durableId="516315555">
    <w:abstractNumId w:val="12"/>
  </w:num>
  <w:num w:numId="102" w16cid:durableId="2058239151">
    <w:abstractNumId w:val="100"/>
  </w:num>
  <w:num w:numId="103" w16cid:durableId="434902726">
    <w:abstractNumId w:val="91"/>
  </w:num>
  <w:num w:numId="104" w16cid:durableId="1499230095">
    <w:abstractNumId w:val="7"/>
  </w:num>
  <w:num w:numId="105" w16cid:durableId="882718844">
    <w:abstractNumId w:val="38"/>
  </w:num>
  <w:num w:numId="106" w16cid:durableId="465897198">
    <w:abstractNumId w:val="9"/>
  </w:num>
  <w:num w:numId="107" w16cid:durableId="1035735026">
    <w:abstractNumId w:val="87"/>
  </w:num>
  <w:num w:numId="108" w16cid:durableId="501511066">
    <w:abstractNumId w:val="62"/>
  </w:num>
  <w:num w:numId="109" w16cid:durableId="1916233552">
    <w:abstractNumId w:val="57"/>
  </w:num>
  <w:num w:numId="110" w16cid:durableId="1955137735">
    <w:abstractNumId w:val="50"/>
  </w:num>
  <w:num w:numId="111" w16cid:durableId="212010324">
    <w:abstractNumId w:val="29"/>
  </w:num>
  <w:num w:numId="112" w16cid:durableId="1589072011">
    <w:abstractNumId w:val="46"/>
  </w:num>
  <w:num w:numId="113" w16cid:durableId="2045207128">
    <w:abstractNumId w:val="113"/>
  </w:num>
  <w:num w:numId="114" w16cid:durableId="2052267594">
    <w:abstractNumId w:val="59"/>
  </w:num>
  <w:num w:numId="115" w16cid:durableId="917056122">
    <w:abstractNumId w:val="83"/>
  </w:num>
  <w:num w:numId="116" w16cid:durableId="385952505">
    <w:abstractNumId w:val="67"/>
  </w:num>
  <w:num w:numId="117" w16cid:durableId="1120414923">
    <w:abstractNumId w:val="25"/>
  </w:num>
  <w:num w:numId="118" w16cid:durableId="1957713539">
    <w:abstractNumId w:val="86"/>
  </w:num>
  <w:num w:numId="119" w16cid:durableId="1337338971">
    <w:abstractNumId w:val="96"/>
  </w:num>
  <w:num w:numId="120" w16cid:durableId="1847480159">
    <w:abstractNumId w:val="115"/>
  </w:num>
  <w:num w:numId="121" w16cid:durableId="995039015">
    <w:abstractNumId w:val="125"/>
  </w:num>
  <w:num w:numId="122" w16cid:durableId="1272394529">
    <w:abstractNumId w:val="76"/>
  </w:num>
  <w:num w:numId="123" w16cid:durableId="121844619">
    <w:abstractNumId w:val="40"/>
  </w:num>
  <w:num w:numId="124" w16cid:durableId="751894701">
    <w:abstractNumId w:val="129"/>
  </w:num>
  <w:num w:numId="125" w16cid:durableId="1338462826">
    <w:abstractNumId w:val="138"/>
  </w:num>
  <w:num w:numId="126" w16cid:durableId="415321176">
    <w:abstractNumId w:val="1"/>
  </w:num>
  <w:num w:numId="127" w16cid:durableId="1137798578">
    <w:abstractNumId w:val="121"/>
  </w:num>
  <w:num w:numId="128" w16cid:durableId="1522815709">
    <w:abstractNumId w:val="56"/>
  </w:num>
  <w:num w:numId="129" w16cid:durableId="1363899239">
    <w:abstractNumId w:val="6"/>
  </w:num>
  <w:num w:numId="130" w16cid:durableId="1980190188">
    <w:abstractNumId w:val="105"/>
  </w:num>
  <w:num w:numId="131" w16cid:durableId="881328547">
    <w:abstractNumId w:val="90"/>
  </w:num>
  <w:num w:numId="132" w16cid:durableId="831334378">
    <w:abstractNumId w:val="98"/>
  </w:num>
  <w:num w:numId="133" w16cid:durableId="228006127">
    <w:abstractNumId w:val="104"/>
  </w:num>
  <w:num w:numId="134" w16cid:durableId="289361341">
    <w:abstractNumId w:val="127"/>
  </w:num>
  <w:num w:numId="135" w16cid:durableId="1526947495">
    <w:abstractNumId w:val="133"/>
  </w:num>
  <w:num w:numId="136" w16cid:durableId="854880174">
    <w:abstractNumId w:val="112"/>
  </w:num>
  <w:num w:numId="137" w16cid:durableId="2041273863">
    <w:abstractNumId w:val="107"/>
  </w:num>
  <w:num w:numId="138" w16cid:durableId="1851410920">
    <w:abstractNumId w:val="20"/>
  </w:num>
  <w:num w:numId="139" w16cid:durableId="1700934366">
    <w:abstractNumId w:val="33"/>
  </w:num>
  <w:num w:numId="140" w16cid:durableId="17138467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31"/>
    <w:rsid w:val="00001872"/>
    <w:rsid w:val="000076F6"/>
    <w:rsid w:val="0001495E"/>
    <w:rsid w:val="00024CE7"/>
    <w:rsid w:val="00032E14"/>
    <w:rsid w:val="00033CC1"/>
    <w:rsid w:val="00043C89"/>
    <w:rsid w:val="00044757"/>
    <w:rsid w:val="00046088"/>
    <w:rsid w:val="000512B5"/>
    <w:rsid w:val="00053BFC"/>
    <w:rsid w:val="00060CDA"/>
    <w:rsid w:val="00061BA3"/>
    <w:rsid w:val="00073C6E"/>
    <w:rsid w:val="00075637"/>
    <w:rsid w:val="00092163"/>
    <w:rsid w:val="000A71D4"/>
    <w:rsid w:val="000B0E58"/>
    <w:rsid w:val="000B2C9D"/>
    <w:rsid w:val="000D70DF"/>
    <w:rsid w:val="001002F9"/>
    <w:rsid w:val="001120BF"/>
    <w:rsid w:val="001273E0"/>
    <w:rsid w:val="0014018B"/>
    <w:rsid w:val="00145977"/>
    <w:rsid w:val="00153931"/>
    <w:rsid w:val="001630FF"/>
    <w:rsid w:val="00165546"/>
    <w:rsid w:val="0017065D"/>
    <w:rsid w:val="00174700"/>
    <w:rsid w:val="00181735"/>
    <w:rsid w:val="00192652"/>
    <w:rsid w:val="001A177E"/>
    <w:rsid w:val="001A3DF6"/>
    <w:rsid w:val="001D304A"/>
    <w:rsid w:val="001D3893"/>
    <w:rsid w:val="001D5B19"/>
    <w:rsid w:val="001F2F28"/>
    <w:rsid w:val="00201D78"/>
    <w:rsid w:val="00216681"/>
    <w:rsid w:val="00220888"/>
    <w:rsid w:val="00222C38"/>
    <w:rsid w:val="002243A7"/>
    <w:rsid w:val="00233D11"/>
    <w:rsid w:val="002603DE"/>
    <w:rsid w:val="00260C7E"/>
    <w:rsid w:val="00281781"/>
    <w:rsid w:val="00287857"/>
    <w:rsid w:val="0029763B"/>
    <w:rsid w:val="002A0CCC"/>
    <w:rsid w:val="002A4015"/>
    <w:rsid w:val="002A570B"/>
    <w:rsid w:val="002C3BD0"/>
    <w:rsid w:val="002D7E86"/>
    <w:rsid w:val="002E434A"/>
    <w:rsid w:val="002E5C21"/>
    <w:rsid w:val="002F2FA9"/>
    <w:rsid w:val="0031381D"/>
    <w:rsid w:val="003325ED"/>
    <w:rsid w:val="0033799D"/>
    <w:rsid w:val="003407DF"/>
    <w:rsid w:val="003504A8"/>
    <w:rsid w:val="00362F74"/>
    <w:rsid w:val="00370315"/>
    <w:rsid w:val="003773C3"/>
    <w:rsid w:val="003853F7"/>
    <w:rsid w:val="00394031"/>
    <w:rsid w:val="0039524E"/>
    <w:rsid w:val="003B3AE6"/>
    <w:rsid w:val="003B471C"/>
    <w:rsid w:val="003D2EBB"/>
    <w:rsid w:val="003E2C17"/>
    <w:rsid w:val="003E5E53"/>
    <w:rsid w:val="003E7DAB"/>
    <w:rsid w:val="00404980"/>
    <w:rsid w:val="00417AF1"/>
    <w:rsid w:val="00425DC7"/>
    <w:rsid w:val="00426ACF"/>
    <w:rsid w:val="004312A2"/>
    <w:rsid w:val="00432BE4"/>
    <w:rsid w:val="00444FD9"/>
    <w:rsid w:val="0044551A"/>
    <w:rsid w:val="0045301D"/>
    <w:rsid w:val="00462DF3"/>
    <w:rsid w:val="00465E5D"/>
    <w:rsid w:val="00475CC9"/>
    <w:rsid w:val="00480CAA"/>
    <w:rsid w:val="00491972"/>
    <w:rsid w:val="0049427E"/>
    <w:rsid w:val="004A31A9"/>
    <w:rsid w:val="004A68D0"/>
    <w:rsid w:val="004A7431"/>
    <w:rsid w:val="004B61B7"/>
    <w:rsid w:val="004C4B04"/>
    <w:rsid w:val="004D4833"/>
    <w:rsid w:val="004D612A"/>
    <w:rsid w:val="004E1838"/>
    <w:rsid w:val="004E64C7"/>
    <w:rsid w:val="004F6195"/>
    <w:rsid w:val="0050544A"/>
    <w:rsid w:val="00524272"/>
    <w:rsid w:val="0052546C"/>
    <w:rsid w:val="0052656F"/>
    <w:rsid w:val="00531993"/>
    <w:rsid w:val="00534969"/>
    <w:rsid w:val="00535861"/>
    <w:rsid w:val="00544917"/>
    <w:rsid w:val="00560029"/>
    <w:rsid w:val="0056651F"/>
    <w:rsid w:val="00580CCE"/>
    <w:rsid w:val="005855E1"/>
    <w:rsid w:val="0059219B"/>
    <w:rsid w:val="005A6612"/>
    <w:rsid w:val="005B0D71"/>
    <w:rsid w:val="005B3ADE"/>
    <w:rsid w:val="005C3C30"/>
    <w:rsid w:val="005D0F80"/>
    <w:rsid w:val="005D4E02"/>
    <w:rsid w:val="005E28D1"/>
    <w:rsid w:val="00604F41"/>
    <w:rsid w:val="006059B6"/>
    <w:rsid w:val="006066E3"/>
    <w:rsid w:val="00623B48"/>
    <w:rsid w:val="00650CA3"/>
    <w:rsid w:val="006522EB"/>
    <w:rsid w:val="0065322E"/>
    <w:rsid w:val="00675763"/>
    <w:rsid w:val="00676371"/>
    <w:rsid w:val="006845B7"/>
    <w:rsid w:val="00695C4E"/>
    <w:rsid w:val="006B0C1A"/>
    <w:rsid w:val="006C0266"/>
    <w:rsid w:val="006C7C58"/>
    <w:rsid w:val="006D0445"/>
    <w:rsid w:val="006F4D8F"/>
    <w:rsid w:val="00707667"/>
    <w:rsid w:val="0071005D"/>
    <w:rsid w:val="0072248B"/>
    <w:rsid w:val="007231AB"/>
    <w:rsid w:val="00723259"/>
    <w:rsid w:val="00724D66"/>
    <w:rsid w:val="00750F83"/>
    <w:rsid w:val="00754CF8"/>
    <w:rsid w:val="00760C76"/>
    <w:rsid w:val="00771987"/>
    <w:rsid w:val="0078657F"/>
    <w:rsid w:val="007B6615"/>
    <w:rsid w:val="007D0187"/>
    <w:rsid w:val="007F7FBB"/>
    <w:rsid w:val="00817B17"/>
    <w:rsid w:val="008256FD"/>
    <w:rsid w:val="00836328"/>
    <w:rsid w:val="008368AF"/>
    <w:rsid w:val="00841F59"/>
    <w:rsid w:val="00845F41"/>
    <w:rsid w:val="00852C95"/>
    <w:rsid w:val="00864684"/>
    <w:rsid w:val="0087457D"/>
    <w:rsid w:val="00883B2B"/>
    <w:rsid w:val="00885F72"/>
    <w:rsid w:val="008A11C2"/>
    <w:rsid w:val="008A5FF8"/>
    <w:rsid w:val="008A7427"/>
    <w:rsid w:val="008B6438"/>
    <w:rsid w:val="008B6B7C"/>
    <w:rsid w:val="008C5267"/>
    <w:rsid w:val="008C797D"/>
    <w:rsid w:val="008D4ADE"/>
    <w:rsid w:val="0091604F"/>
    <w:rsid w:val="00920041"/>
    <w:rsid w:val="009233AA"/>
    <w:rsid w:val="009238EA"/>
    <w:rsid w:val="00932937"/>
    <w:rsid w:val="0093484B"/>
    <w:rsid w:val="00947BD3"/>
    <w:rsid w:val="00951FDC"/>
    <w:rsid w:val="00955AF8"/>
    <w:rsid w:val="00957AD4"/>
    <w:rsid w:val="009606DF"/>
    <w:rsid w:val="00961B3D"/>
    <w:rsid w:val="00965563"/>
    <w:rsid w:val="00994EB7"/>
    <w:rsid w:val="009B13BA"/>
    <w:rsid w:val="009B5CD1"/>
    <w:rsid w:val="009E0DF0"/>
    <w:rsid w:val="009E221F"/>
    <w:rsid w:val="00A0229B"/>
    <w:rsid w:val="00A061EB"/>
    <w:rsid w:val="00A24471"/>
    <w:rsid w:val="00A3092A"/>
    <w:rsid w:val="00A36023"/>
    <w:rsid w:val="00A805F4"/>
    <w:rsid w:val="00A9279C"/>
    <w:rsid w:val="00A97923"/>
    <w:rsid w:val="00AA63BE"/>
    <w:rsid w:val="00AB64E0"/>
    <w:rsid w:val="00AC507E"/>
    <w:rsid w:val="00AD48B6"/>
    <w:rsid w:val="00AE3B13"/>
    <w:rsid w:val="00AF4DAE"/>
    <w:rsid w:val="00B15BE1"/>
    <w:rsid w:val="00B20021"/>
    <w:rsid w:val="00B21A54"/>
    <w:rsid w:val="00B23646"/>
    <w:rsid w:val="00B26167"/>
    <w:rsid w:val="00B37BB1"/>
    <w:rsid w:val="00B44C50"/>
    <w:rsid w:val="00B572C2"/>
    <w:rsid w:val="00B80DA6"/>
    <w:rsid w:val="00B91C4A"/>
    <w:rsid w:val="00B969BD"/>
    <w:rsid w:val="00B97FC0"/>
    <w:rsid w:val="00BC424E"/>
    <w:rsid w:val="00BC7C51"/>
    <w:rsid w:val="00BE7A43"/>
    <w:rsid w:val="00C1787F"/>
    <w:rsid w:val="00C24929"/>
    <w:rsid w:val="00C24FA3"/>
    <w:rsid w:val="00C42AF6"/>
    <w:rsid w:val="00C54611"/>
    <w:rsid w:val="00C600B8"/>
    <w:rsid w:val="00C660BA"/>
    <w:rsid w:val="00C8493E"/>
    <w:rsid w:val="00C85AE2"/>
    <w:rsid w:val="00CA7067"/>
    <w:rsid w:val="00CB0D17"/>
    <w:rsid w:val="00CB1DE2"/>
    <w:rsid w:val="00CC0168"/>
    <w:rsid w:val="00CC3980"/>
    <w:rsid w:val="00CD04A1"/>
    <w:rsid w:val="00CF4112"/>
    <w:rsid w:val="00CF43FE"/>
    <w:rsid w:val="00CF581D"/>
    <w:rsid w:val="00D03EB6"/>
    <w:rsid w:val="00D1675B"/>
    <w:rsid w:val="00D16E0F"/>
    <w:rsid w:val="00D21B2D"/>
    <w:rsid w:val="00D26707"/>
    <w:rsid w:val="00D30753"/>
    <w:rsid w:val="00D315EE"/>
    <w:rsid w:val="00D33724"/>
    <w:rsid w:val="00D465EE"/>
    <w:rsid w:val="00D62536"/>
    <w:rsid w:val="00D8067A"/>
    <w:rsid w:val="00D83187"/>
    <w:rsid w:val="00D86900"/>
    <w:rsid w:val="00DA42D6"/>
    <w:rsid w:val="00DB06BE"/>
    <w:rsid w:val="00DB125A"/>
    <w:rsid w:val="00DB558C"/>
    <w:rsid w:val="00DB7794"/>
    <w:rsid w:val="00DC04E4"/>
    <w:rsid w:val="00DC4629"/>
    <w:rsid w:val="00DC47F5"/>
    <w:rsid w:val="00DC755E"/>
    <w:rsid w:val="00DF3BC5"/>
    <w:rsid w:val="00DF6619"/>
    <w:rsid w:val="00E01BB0"/>
    <w:rsid w:val="00E0325F"/>
    <w:rsid w:val="00E20483"/>
    <w:rsid w:val="00E23C87"/>
    <w:rsid w:val="00E46172"/>
    <w:rsid w:val="00E5143D"/>
    <w:rsid w:val="00E52BDE"/>
    <w:rsid w:val="00E535BF"/>
    <w:rsid w:val="00E626AF"/>
    <w:rsid w:val="00E77E95"/>
    <w:rsid w:val="00E97138"/>
    <w:rsid w:val="00EC6802"/>
    <w:rsid w:val="00ED2287"/>
    <w:rsid w:val="00ED7E38"/>
    <w:rsid w:val="00EE4864"/>
    <w:rsid w:val="00EE7614"/>
    <w:rsid w:val="00EF16C0"/>
    <w:rsid w:val="00EF5034"/>
    <w:rsid w:val="00F00717"/>
    <w:rsid w:val="00F027A0"/>
    <w:rsid w:val="00F0585E"/>
    <w:rsid w:val="00F264A2"/>
    <w:rsid w:val="00F2752A"/>
    <w:rsid w:val="00F40227"/>
    <w:rsid w:val="00F41131"/>
    <w:rsid w:val="00F62282"/>
    <w:rsid w:val="00F64C1E"/>
    <w:rsid w:val="00F73AC3"/>
    <w:rsid w:val="00F75AE8"/>
    <w:rsid w:val="00F962C8"/>
    <w:rsid w:val="00FB0FF1"/>
    <w:rsid w:val="00FB53CD"/>
    <w:rsid w:val="00FE4F8E"/>
    <w:rsid w:val="00FE5E3C"/>
    <w:rsid w:val="00FF16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A8084"/>
  <w15:chartTrackingRefBased/>
  <w15:docId w15:val="{C2318E73-122C-4BA4-BD2D-4BF1CC5D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131"/>
    <w:rPr>
      <w:rFonts w:eastAsiaTheme="majorEastAsia" w:cstheme="majorBidi"/>
      <w:color w:val="272727" w:themeColor="text1" w:themeTint="D8"/>
    </w:rPr>
  </w:style>
  <w:style w:type="paragraph" w:styleId="Title">
    <w:name w:val="Title"/>
    <w:basedOn w:val="Normal"/>
    <w:next w:val="Normal"/>
    <w:link w:val="TitleChar"/>
    <w:uiPriority w:val="10"/>
    <w:qFormat/>
    <w:rsid w:val="00F41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131"/>
    <w:pPr>
      <w:spacing w:before="160"/>
      <w:jc w:val="center"/>
    </w:pPr>
    <w:rPr>
      <w:i/>
      <w:iCs/>
      <w:color w:val="404040" w:themeColor="text1" w:themeTint="BF"/>
    </w:rPr>
  </w:style>
  <w:style w:type="character" w:customStyle="1" w:styleId="QuoteChar">
    <w:name w:val="Quote Char"/>
    <w:basedOn w:val="DefaultParagraphFont"/>
    <w:link w:val="Quote"/>
    <w:uiPriority w:val="29"/>
    <w:rsid w:val="00F41131"/>
    <w:rPr>
      <w:i/>
      <w:iCs/>
      <w:color w:val="404040" w:themeColor="text1" w:themeTint="BF"/>
    </w:rPr>
  </w:style>
  <w:style w:type="paragraph" w:styleId="ListParagraph">
    <w:name w:val="List Paragraph"/>
    <w:basedOn w:val="Normal"/>
    <w:link w:val="ListParagraphChar"/>
    <w:uiPriority w:val="34"/>
    <w:qFormat/>
    <w:rsid w:val="00F41131"/>
    <w:pPr>
      <w:ind w:left="720"/>
      <w:contextualSpacing/>
    </w:pPr>
  </w:style>
  <w:style w:type="character" w:styleId="IntenseEmphasis">
    <w:name w:val="Intense Emphasis"/>
    <w:basedOn w:val="DefaultParagraphFont"/>
    <w:uiPriority w:val="21"/>
    <w:qFormat/>
    <w:rsid w:val="00F41131"/>
    <w:rPr>
      <w:i/>
      <w:iCs/>
      <w:color w:val="0F4761" w:themeColor="accent1" w:themeShade="BF"/>
    </w:rPr>
  </w:style>
  <w:style w:type="paragraph" w:styleId="IntenseQuote">
    <w:name w:val="Intense Quote"/>
    <w:basedOn w:val="Normal"/>
    <w:next w:val="Normal"/>
    <w:link w:val="IntenseQuoteChar"/>
    <w:uiPriority w:val="30"/>
    <w:qFormat/>
    <w:rsid w:val="00F41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131"/>
    <w:rPr>
      <w:i/>
      <w:iCs/>
      <w:color w:val="0F4761" w:themeColor="accent1" w:themeShade="BF"/>
    </w:rPr>
  </w:style>
  <w:style w:type="character" w:styleId="IntenseReference">
    <w:name w:val="Intense Reference"/>
    <w:basedOn w:val="DefaultParagraphFont"/>
    <w:uiPriority w:val="32"/>
    <w:qFormat/>
    <w:rsid w:val="00F41131"/>
    <w:rPr>
      <w:b/>
      <w:bCs/>
      <w:smallCaps/>
      <w:color w:val="0F4761" w:themeColor="accent1" w:themeShade="BF"/>
      <w:spacing w:val="5"/>
    </w:rPr>
  </w:style>
  <w:style w:type="table" w:styleId="TableGrid">
    <w:name w:val="Table Grid"/>
    <w:basedOn w:val="TableNormal"/>
    <w:uiPriority w:val="39"/>
    <w:qFormat/>
    <w:rsid w:val="00F41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F41131"/>
    <w:pPr>
      <w:spacing w:after="0" w:line="240" w:lineRule="auto"/>
    </w:pPr>
    <w:rPr>
      <w:rFonts w:eastAsiaTheme="minorEastAsia"/>
      <w:kern w:val="0"/>
      <w:sz w:val="20"/>
      <w:szCs w:val="20"/>
      <w:lang w:eastAsia="en-ID"/>
      <w14:ligatures w14:val="none"/>
    </w:rPr>
    <w:tblPr>
      <w:tblCellMar>
        <w:top w:w="0" w:type="dxa"/>
        <w:left w:w="0" w:type="dxa"/>
        <w:bottom w:w="0" w:type="dxa"/>
        <w:right w:w="0" w:type="dxa"/>
      </w:tblCellMar>
    </w:tblPr>
  </w:style>
  <w:style w:type="character" w:customStyle="1" w:styleId="ListParagraphChar">
    <w:name w:val="List Paragraph Char"/>
    <w:link w:val="ListParagraph"/>
    <w:uiPriority w:val="34"/>
    <w:qFormat/>
    <w:locked/>
    <w:rsid w:val="00F41131"/>
  </w:style>
  <w:style w:type="paragraph" w:styleId="Header">
    <w:name w:val="header"/>
    <w:basedOn w:val="Normal"/>
    <w:link w:val="HeaderChar"/>
    <w:uiPriority w:val="99"/>
    <w:unhideWhenUsed/>
    <w:rsid w:val="0093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84B"/>
  </w:style>
  <w:style w:type="paragraph" w:styleId="Footer">
    <w:name w:val="footer"/>
    <w:basedOn w:val="Normal"/>
    <w:link w:val="FooterChar"/>
    <w:uiPriority w:val="99"/>
    <w:unhideWhenUsed/>
    <w:rsid w:val="0093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37C48D-4398-487F-9798-EDD7FE80AE21}"/>
</file>

<file path=customXml/itemProps2.xml><?xml version="1.0" encoding="utf-8"?>
<ds:datastoreItem xmlns:ds="http://schemas.openxmlformats.org/officeDocument/2006/customXml" ds:itemID="{081AC4EF-BAFA-44D0-B8E8-0A285CC897CA}"/>
</file>

<file path=customXml/itemProps3.xml><?xml version="1.0" encoding="utf-8"?>
<ds:datastoreItem xmlns:ds="http://schemas.openxmlformats.org/officeDocument/2006/customXml" ds:itemID="{3C5D195F-0292-4799-938A-360067912DA0}"/>
</file>

<file path=docProps/app.xml><?xml version="1.0" encoding="utf-8"?>
<Properties xmlns="http://schemas.openxmlformats.org/officeDocument/2006/extended-properties" xmlns:vt="http://schemas.openxmlformats.org/officeDocument/2006/docPropsVTypes">
  <Template>Normal</Template>
  <TotalTime>278</TotalTime>
  <Pages>131</Pages>
  <Words>17663</Words>
  <Characters>116405</Characters>
  <Application>Microsoft Office Word</Application>
  <DocSecurity>0</DocSecurity>
  <Lines>6126</Lines>
  <Paragraphs>1915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Fauzan Abdurrahim</dc:creator>
  <cp:keywords/>
  <dc:description/>
  <cp:lastModifiedBy>Fauzan Abdurrahim</cp:lastModifiedBy>
  <cp:revision>284</cp:revision>
  <dcterms:created xsi:type="dcterms:W3CDTF">2026-03-05T01:38:00Z</dcterms:created>
  <dcterms:modified xsi:type="dcterms:W3CDTF">2026-03-05T08:44:00Z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