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664" w:type="dxa"/>
        <w:tblInd w:w="-714" w:type="dxa"/>
        <w:tblLook w:val="04A0" w:firstRow="1" w:lastRow="0" w:firstColumn="1" w:lastColumn="0" w:noHBand="0" w:noVBand="1"/>
      </w:tblPr>
      <w:tblGrid>
        <w:gridCol w:w="4288"/>
        <w:gridCol w:w="3894"/>
        <w:gridCol w:w="2741"/>
        <w:gridCol w:w="2741"/>
      </w:tblGrid>
      <w:tr w:rsidR="0082742A" w:rsidRPr="004007C1" w14:paraId="2E1234D9" w14:textId="3B261F8E" w:rsidTr="0082742A">
        <w:trPr>
          <w:tblHeader/>
        </w:trPr>
        <w:tc>
          <w:tcPr>
            <w:tcW w:w="4288" w:type="dxa"/>
            <w:shd w:val="clear" w:color="auto" w:fill="D0CECE" w:themeFill="background2" w:themeFillShade="E6"/>
          </w:tcPr>
          <w:p w14:paraId="16FE1FAF" w14:textId="13F16FBF" w:rsidR="0082742A" w:rsidRPr="004007C1" w:rsidRDefault="0082742A" w:rsidP="00A67416">
            <w:pPr>
              <w:jc w:val="center"/>
              <w:rPr>
                <w:rFonts w:ascii="Bookman Old Style" w:hAnsi="Bookman Old Style"/>
                <w:b/>
              </w:rPr>
            </w:pPr>
            <w:r w:rsidRPr="004007C1">
              <w:rPr>
                <w:rFonts w:ascii="Bookman Old Style" w:hAnsi="Bookman Old Style"/>
                <w:b/>
              </w:rPr>
              <w:t>Batang Tubuh</w:t>
            </w:r>
          </w:p>
        </w:tc>
        <w:tc>
          <w:tcPr>
            <w:tcW w:w="3894" w:type="dxa"/>
            <w:shd w:val="clear" w:color="auto" w:fill="D0CECE" w:themeFill="background2" w:themeFillShade="E6"/>
          </w:tcPr>
          <w:p w14:paraId="1A984C36" w14:textId="3053842B" w:rsidR="0082742A" w:rsidRPr="004007C1" w:rsidRDefault="0082742A" w:rsidP="00A67416">
            <w:pPr>
              <w:jc w:val="center"/>
              <w:rPr>
                <w:rFonts w:ascii="Bookman Old Style" w:hAnsi="Bookman Old Style"/>
                <w:b/>
              </w:rPr>
            </w:pPr>
            <w:r w:rsidRPr="004007C1">
              <w:rPr>
                <w:rFonts w:ascii="Bookman Old Style" w:hAnsi="Bookman Old Style"/>
                <w:b/>
              </w:rPr>
              <w:t>Penjelasan</w:t>
            </w:r>
          </w:p>
        </w:tc>
        <w:tc>
          <w:tcPr>
            <w:tcW w:w="2741" w:type="dxa"/>
            <w:shd w:val="clear" w:color="auto" w:fill="D0CECE" w:themeFill="background2" w:themeFillShade="E6"/>
          </w:tcPr>
          <w:p w14:paraId="395FD62A" w14:textId="146E7ADA" w:rsidR="0082742A" w:rsidRPr="004007C1" w:rsidRDefault="0082742A" w:rsidP="00A67416">
            <w:pPr>
              <w:jc w:val="center"/>
              <w:rPr>
                <w:rFonts w:ascii="Bookman Old Style" w:hAnsi="Bookman Old Style"/>
                <w:b/>
              </w:rPr>
            </w:pPr>
            <w:r>
              <w:rPr>
                <w:rFonts w:ascii="Bookman Old Style" w:hAnsi="Bookman Old Style"/>
                <w:b/>
              </w:rPr>
              <w:t>Tanggapan</w:t>
            </w:r>
          </w:p>
        </w:tc>
        <w:tc>
          <w:tcPr>
            <w:tcW w:w="2741" w:type="dxa"/>
            <w:shd w:val="clear" w:color="auto" w:fill="D0CECE" w:themeFill="background2" w:themeFillShade="E6"/>
          </w:tcPr>
          <w:p w14:paraId="40957150" w14:textId="11E61F06" w:rsidR="0082742A" w:rsidRPr="004007C1" w:rsidRDefault="0082742A" w:rsidP="00A67416">
            <w:pPr>
              <w:jc w:val="center"/>
              <w:rPr>
                <w:rFonts w:ascii="Bookman Old Style" w:hAnsi="Bookman Old Style"/>
                <w:b/>
              </w:rPr>
            </w:pPr>
            <w:r>
              <w:rPr>
                <w:rFonts w:ascii="Bookman Old Style" w:hAnsi="Bookman Old Style"/>
                <w:b/>
              </w:rPr>
              <w:t>Usulan Perubahan</w:t>
            </w:r>
          </w:p>
        </w:tc>
      </w:tr>
      <w:tr w:rsidR="0082742A" w:rsidRPr="004007C1" w14:paraId="682E11F4" w14:textId="4028E507" w:rsidTr="0082742A">
        <w:tc>
          <w:tcPr>
            <w:tcW w:w="4288" w:type="dxa"/>
            <w:shd w:val="clear" w:color="auto" w:fill="auto"/>
          </w:tcPr>
          <w:p w14:paraId="01BECB70"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PERATURAN OTORITAS JASA KEUANGAN</w:t>
            </w:r>
          </w:p>
          <w:p w14:paraId="0F8F316D"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REPUBLIK INDONESIA</w:t>
            </w:r>
          </w:p>
          <w:p w14:paraId="0367DCC0"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NOMOR …/POJK.03/2021</w:t>
            </w:r>
          </w:p>
          <w:p w14:paraId="47AF4207" w14:textId="428C5411" w:rsidR="0082742A" w:rsidRPr="004007C1" w:rsidRDefault="0082742A" w:rsidP="0003349E">
            <w:pPr>
              <w:jc w:val="center"/>
              <w:rPr>
                <w:rFonts w:ascii="Bookman Old Style" w:hAnsi="Bookman Old Style"/>
                <w:b/>
              </w:rPr>
            </w:pPr>
            <w:r w:rsidRPr="004007C1">
              <w:rPr>
                <w:rFonts w:ascii="Bookman Old Style" w:hAnsi="Bookman Old Style"/>
                <w:lang w:val="id-ID"/>
              </w:rPr>
              <w:t>TENTANG</w:t>
            </w:r>
          </w:p>
        </w:tc>
        <w:tc>
          <w:tcPr>
            <w:tcW w:w="3894" w:type="dxa"/>
            <w:shd w:val="clear" w:color="auto" w:fill="auto"/>
          </w:tcPr>
          <w:p w14:paraId="1C81F15C"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PENJELASAN ATAS</w:t>
            </w:r>
          </w:p>
          <w:p w14:paraId="40152074"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PERATURAN OTORITAS JASA KEUANGAN</w:t>
            </w:r>
          </w:p>
          <w:p w14:paraId="058AC74E"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REPUBLIK INDONESIA</w:t>
            </w:r>
          </w:p>
          <w:p w14:paraId="380CA18D" w14:textId="77777777" w:rsidR="0082742A" w:rsidRPr="004007C1" w:rsidRDefault="0082742A" w:rsidP="0003349E">
            <w:pPr>
              <w:spacing w:line="360" w:lineRule="auto"/>
              <w:jc w:val="center"/>
              <w:rPr>
                <w:rFonts w:ascii="Bookman Old Style" w:hAnsi="Bookman Old Style"/>
                <w:lang w:val="id-ID"/>
              </w:rPr>
            </w:pPr>
            <w:r w:rsidRPr="004007C1">
              <w:rPr>
                <w:rFonts w:ascii="Bookman Old Style" w:hAnsi="Bookman Old Style"/>
                <w:lang w:val="id-ID"/>
              </w:rPr>
              <w:t>NOMOR …/POJK.03/2021</w:t>
            </w:r>
          </w:p>
          <w:p w14:paraId="2984D6B8" w14:textId="579E6A20" w:rsidR="0082742A" w:rsidRPr="004007C1" w:rsidRDefault="0082742A" w:rsidP="0003349E">
            <w:pPr>
              <w:jc w:val="center"/>
              <w:rPr>
                <w:rFonts w:ascii="Bookman Old Style" w:hAnsi="Bookman Old Style"/>
                <w:b/>
              </w:rPr>
            </w:pPr>
            <w:r w:rsidRPr="004007C1">
              <w:rPr>
                <w:rFonts w:ascii="Bookman Old Style" w:hAnsi="Bookman Old Style"/>
                <w:lang w:val="id-ID"/>
              </w:rPr>
              <w:t>TENTANG</w:t>
            </w:r>
          </w:p>
        </w:tc>
        <w:tc>
          <w:tcPr>
            <w:tcW w:w="2741" w:type="dxa"/>
          </w:tcPr>
          <w:p w14:paraId="3E671746" w14:textId="77777777" w:rsidR="0082742A" w:rsidRPr="004007C1" w:rsidRDefault="0082742A" w:rsidP="0003349E">
            <w:pPr>
              <w:spacing w:line="360" w:lineRule="auto"/>
              <w:jc w:val="center"/>
              <w:rPr>
                <w:rFonts w:ascii="Bookman Old Style" w:hAnsi="Bookman Old Style"/>
                <w:lang w:val="id-ID"/>
              </w:rPr>
            </w:pPr>
          </w:p>
        </w:tc>
        <w:tc>
          <w:tcPr>
            <w:tcW w:w="2741" w:type="dxa"/>
          </w:tcPr>
          <w:p w14:paraId="7BE704A6" w14:textId="77777777" w:rsidR="0082742A" w:rsidRPr="004007C1" w:rsidRDefault="0082742A" w:rsidP="0003349E">
            <w:pPr>
              <w:spacing w:line="360" w:lineRule="auto"/>
              <w:jc w:val="center"/>
              <w:rPr>
                <w:rFonts w:ascii="Bookman Old Style" w:hAnsi="Bookman Old Style"/>
                <w:lang w:val="id-ID"/>
              </w:rPr>
            </w:pPr>
          </w:p>
        </w:tc>
      </w:tr>
      <w:tr w:rsidR="0082742A" w:rsidRPr="004007C1" w14:paraId="45992D76" w14:textId="68AA3C9A" w:rsidTr="0082742A">
        <w:tc>
          <w:tcPr>
            <w:tcW w:w="4288" w:type="dxa"/>
            <w:shd w:val="clear" w:color="auto" w:fill="auto"/>
          </w:tcPr>
          <w:p w14:paraId="4726E07A" w14:textId="18DC4DAD" w:rsidR="0082742A" w:rsidRPr="004007C1" w:rsidRDefault="0082742A" w:rsidP="0003349E">
            <w:pPr>
              <w:jc w:val="center"/>
              <w:rPr>
                <w:rFonts w:ascii="Bookman Old Style" w:hAnsi="Bookman Old Style"/>
                <w:b/>
              </w:rPr>
            </w:pPr>
            <w:bookmarkStart w:id="0" w:name="_GoBack"/>
            <w:r w:rsidRPr="004007C1">
              <w:rPr>
                <w:rFonts w:ascii="Bookman Old Style" w:hAnsi="Bookman Old Style"/>
              </w:rPr>
              <w:t>PENILAIAN TINGKAT KESEHATAN BANK PERKREDITAN RAKYAT DAN BANK PEMBIAYAAN RAKYAT SYARIAH</w:t>
            </w:r>
            <w:bookmarkEnd w:id="0"/>
          </w:p>
        </w:tc>
        <w:tc>
          <w:tcPr>
            <w:tcW w:w="3894" w:type="dxa"/>
            <w:shd w:val="clear" w:color="auto" w:fill="auto"/>
          </w:tcPr>
          <w:p w14:paraId="397E83F5" w14:textId="12D21152" w:rsidR="0082742A" w:rsidRPr="004007C1" w:rsidRDefault="0082742A" w:rsidP="0003349E">
            <w:pPr>
              <w:jc w:val="center"/>
              <w:rPr>
                <w:rFonts w:ascii="Bookman Old Style" w:hAnsi="Bookman Old Style"/>
                <w:b/>
              </w:rPr>
            </w:pPr>
            <w:r w:rsidRPr="004007C1">
              <w:rPr>
                <w:rFonts w:ascii="Bookman Old Style" w:hAnsi="Bookman Old Style"/>
              </w:rPr>
              <w:t>PENILAIAN TINGKAT KESEHATAN BANK PERKREDITAN RAKYAT DAN BANK PEMBIAYAAN RAKYAT SYARIAH</w:t>
            </w:r>
          </w:p>
        </w:tc>
        <w:tc>
          <w:tcPr>
            <w:tcW w:w="2741" w:type="dxa"/>
          </w:tcPr>
          <w:p w14:paraId="2CB59AC2" w14:textId="77777777" w:rsidR="0082742A" w:rsidRPr="004007C1" w:rsidRDefault="0082742A" w:rsidP="0003349E">
            <w:pPr>
              <w:jc w:val="center"/>
              <w:rPr>
                <w:rFonts w:ascii="Bookman Old Style" w:hAnsi="Bookman Old Style"/>
              </w:rPr>
            </w:pPr>
          </w:p>
        </w:tc>
        <w:tc>
          <w:tcPr>
            <w:tcW w:w="2741" w:type="dxa"/>
          </w:tcPr>
          <w:p w14:paraId="65E3DA27" w14:textId="77777777" w:rsidR="0082742A" w:rsidRPr="004007C1" w:rsidRDefault="0082742A" w:rsidP="0003349E">
            <w:pPr>
              <w:jc w:val="center"/>
              <w:rPr>
                <w:rFonts w:ascii="Bookman Old Style" w:hAnsi="Bookman Old Style"/>
              </w:rPr>
            </w:pPr>
          </w:p>
        </w:tc>
      </w:tr>
      <w:tr w:rsidR="0082742A" w:rsidRPr="004007C1" w14:paraId="29E61484" w14:textId="7134EDD2" w:rsidTr="0082742A">
        <w:tc>
          <w:tcPr>
            <w:tcW w:w="4288" w:type="dxa"/>
            <w:shd w:val="clear" w:color="auto" w:fill="auto"/>
          </w:tcPr>
          <w:p w14:paraId="29CFCE46" w14:textId="77777777" w:rsidR="0082742A" w:rsidRPr="004007C1" w:rsidRDefault="0082742A" w:rsidP="0003349E">
            <w:pPr>
              <w:spacing w:line="360" w:lineRule="auto"/>
              <w:jc w:val="center"/>
              <w:rPr>
                <w:rFonts w:ascii="Bookman Old Style" w:hAnsi="Bookman Old Style"/>
                <w:lang w:val="id-ID"/>
              </w:rPr>
            </w:pPr>
            <w:bookmarkStart w:id="1" w:name="_Hlk38043274"/>
            <w:r w:rsidRPr="004007C1">
              <w:rPr>
                <w:rFonts w:ascii="Bookman Old Style" w:hAnsi="Bookman Old Style"/>
                <w:lang w:val="id-ID"/>
              </w:rPr>
              <w:t>DENGAN RAHMAT TUHAN YANG MAHA ESA</w:t>
            </w:r>
          </w:p>
          <w:p w14:paraId="0ADF57F5" w14:textId="0A27A0CA" w:rsidR="0082742A" w:rsidRPr="004007C1" w:rsidRDefault="0082742A" w:rsidP="0003349E">
            <w:pPr>
              <w:jc w:val="center"/>
              <w:rPr>
                <w:rFonts w:ascii="Bookman Old Style" w:hAnsi="Bookman Old Style"/>
                <w:b/>
              </w:rPr>
            </w:pPr>
            <w:r w:rsidRPr="004007C1">
              <w:rPr>
                <w:rFonts w:ascii="Bookman Old Style" w:hAnsi="Bookman Old Style"/>
                <w:lang w:val="id-ID"/>
              </w:rPr>
              <w:t>DEWAN KOMISIONER OTORITAS JASA KEUANGAN,</w:t>
            </w:r>
            <w:bookmarkEnd w:id="1"/>
          </w:p>
        </w:tc>
        <w:tc>
          <w:tcPr>
            <w:tcW w:w="3894" w:type="dxa"/>
            <w:shd w:val="clear" w:color="auto" w:fill="auto"/>
          </w:tcPr>
          <w:p w14:paraId="353E1631" w14:textId="77777777" w:rsidR="0082742A" w:rsidRPr="004007C1" w:rsidRDefault="0082742A" w:rsidP="0003349E">
            <w:pPr>
              <w:jc w:val="center"/>
              <w:rPr>
                <w:rFonts w:ascii="Bookman Old Style" w:hAnsi="Bookman Old Style"/>
                <w:b/>
              </w:rPr>
            </w:pPr>
          </w:p>
        </w:tc>
        <w:tc>
          <w:tcPr>
            <w:tcW w:w="2741" w:type="dxa"/>
          </w:tcPr>
          <w:p w14:paraId="439E3260" w14:textId="77777777" w:rsidR="0082742A" w:rsidRPr="004007C1" w:rsidRDefault="0082742A" w:rsidP="0003349E">
            <w:pPr>
              <w:jc w:val="center"/>
              <w:rPr>
                <w:rFonts w:ascii="Bookman Old Style" w:hAnsi="Bookman Old Style"/>
                <w:b/>
              </w:rPr>
            </w:pPr>
          </w:p>
        </w:tc>
        <w:tc>
          <w:tcPr>
            <w:tcW w:w="2741" w:type="dxa"/>
          </w:tcPr>
          <w:p w14:paraId="16948176" w14:textId="77777777" w:rsidR="0082742A" w:rsidRPr="004007C1" w:rsidRDefault="0082742A" w:rsidP="0003349E">
            <w:pPr>
              <w:jc w:val="center"/>
              <w:rPr>
                <w:rFonts w:ascii="Bookman Old Style" w:hAnsi="Bookman Old Style"/>
                <w:b/>
              </w:rPr>
            </w:pPr>
          </w:p>
        </w:tc>
      </w:tr>
      <w:tr w:rsidR="0082742A" w:rsidRPr="004007C1" w14:paraId="17B74CA1" w14:textId="5A373C32" w:rsidTr="0082742A">
        <w:tc>
          <w:tcPr>
            <w:tcW w:w="4288" w:type="dxa"/>
            <w:shd w:val="clear" w:color="auto" w:fill="auto"/>
          </w:tcPr>
          <w:p w14:paraId="11D4EAC8" w14:textId="5A16A91C" w:rsidR="0082742A" w:rsidRPr="004007C1" w:rsidRDefault="0082742A" w:rsidP="0003349E">
            <w:pPr>
              <w:rPr>
                <w:rFonts w:ascii="Bookman Old Style" w:hAnsi="Bookman Old Style"/>
                <w:b/>
              </w:rPr>
            </w:pPr>
            <w:r w:rsidRPr="004007C1">
              <w:rPr>
                <w:rFonts w:ascii="Bookman Old Style" w:hAnsi="Bookman Old Style"/>
                <w:lang w:val="id-ID"/>
              </w:rPr>
              <w:t>Menimbang</w:t>
            </w:r>
          </w:p>
        </w:tc>
        <w:tc>
          <w:tcPr>
            <w:tcW w:w="3894" w:type="dxa"/>
            <w:shd w:val="clear" w:color="auto" w:fill="auto"/>
          </w:tcPr>
          <w:p w14:paraId="303FB95F" w14:textId="32627548" w:rsidR="0082742A" w:rsidRPr="004007C1" w:rsidRDefault="0082742A" w:rsidP="0003349E">
            <w:pPr>
              <w:jc w:val="center"/>
              <w:rPr>
                <w:rFonts w:ascii="Bookman Old Style" w:hAnsi="Bookman Old Style"/>
                <w:b/>
              </w:rPr>
            </w:pPr>
            <w:r w:rsidRPr="004007C1">
              <w:rPr>
                <w:rFonts w:ascii="Bookman Old Style" w:hAnsi="Bookman Old Style"/>
                <w:lang w:val="id-ID"/>
              </w:rPr>
              <w:t>I. UMUM</w:t>
            </w:r>
          </w:p>
        </w:tc>
        <w:tc>
          <w:tcPr>
            <w:tcW w:w="2741" w:type="dxa"/>
          </w:tcPr>
          <w:p w14:paraId="30F176AF" w14:textId="77777777" w:rsidR="0082742A" w:rsidRPr="004007C1" w:rsidRDefault="0082742A" w:rsidP="0003349E">
            <w:pPr>
              <w:jc w:val="center"/>
              <w:rPr>
                <w:rFonts w:ascii="Bookman Old Style" w:hAnsi="Bookman Old Style"/>
                <w:lang w:val="id-ID"/>
              </w:rPr>
            </w:pPr>
          </w:p>
        </w:tc>
        <w:tc>
          <w:tcPr>
            <w:tcW w:w="2741" w:type="dxa"/>
          </w:tcPr>
          <w:p w14:paraId="140D2A13" w14:textId="77777777" w:rsidR="0082742A" w:rsidRPr="004007C1" w:rsidRDefault="0082742A" w:rsidP="0003349E">
            <w:pPr>
              <w:jc w:val="center"/>
              <w:rPr>
                <w:rFonts w:ascii="Bookman Old Style" w:hAnsi="Bookman Old Style"/>
                <w:lang w:val="id-ID"/>
              </w:rPr>
            </w:pPr>
          </w:p>
        </w:tc>
      </w:tr>
      <w:tr w:rsidR="0082742A" w:rsidRPr="004007C1" w14:paraId="6EE2B720" w14:textId="5813E18F" w:rsidTr="0082742A">
        <w:tc>
          <w:tcPr>
            <w:tcW w:w="4288" w:type="dxa"/>
          </w:tcPr>
          <w:p w14:paraId="76D89BEC" w14:textId="64ED7F0D" w:rsidR="0082742A" w:rsidRPr="004007C1" w:rsidRDefault="0082742A" w:rsidP="0008200D">
            <w:pPr>
              <w:pStyle w:val="ListParagraph"/>
              <w:numPr>
                <w:ilvl w:val="0"/>
                <w:numId w:val="2"/>
              </w:numPr>
              <w:jc w:val="both"/>
              <w:rPr>
                <w:rFonts w:ascii="Bookman Old Style" w:hAnsi="Bookman Old Style"/>
              </w:rPr>
            </w:pPr>
            <w:r w:rsidRPr="004007C1">
              <w:rPr>
                <w:rFonts w:ascii="Bookman Old Style" w:hAnsi="Bookman Old Style"/>
              </w:rPr>
              <w:t>bahwa tingkat kesehatan Bank Perkreditan Rakyat dan Bank Pembiayaan Rakyat Syariah merupakan kepentingan semua pihak baik pemilik, pengurus, dan instansi terkait untuk mengetahui kinerja dan kondisi Bank Perkreditan Rakyat dan Bank Pembiayaan Rakyat Syariah;</w:t>
            </w:r>
          </w:p>
        </w:tc>
        <w:tc>
          <w:tcPr>
            <w:tcW w:w="3894" w:type="dxa"/>
            <w:vMerge w:val="restart"/>
          </w:tcPr>
          <w:p w14:paraId="3E3D3285" w14:textId="06E6DEFD" w:rsidR="0082742A" w:rsidRPr="004007C1" w:rsidRDefault="0082742A" w:rsidP="00805EEA">
            <w:pPr>
              <w:ind w:firstLine="457"/>
              <w:jc w:val="both"/>
              <w:rPr>
                <w:rFonts w:ascii="Bookman Old Style" w:hAnsi="Bookman Old Style"/>
              </w:rPr>
            </w:pPr>
            <w:r w:rsidRPr="004007C1">
              <w:rPr>
                <w:rFonts w:ascii="Bookman Old Style" w:hAnsi="Bookman Old Style"/>
              </w:rPr>
              <w:t>Tingkat Kesehatan BPR dan BPRS merupakan kepentingan semua pihak baik pemilik, pengurus, masyarakat, dan Otoritas Jasa Keuangan maupun pihak lain. Tingkat Kesehatan BPR dan BPRS tersebut dapat digunakan oleh pihak yang berkepentingan untuk mengevaluasi kinerja BPR dan BPRS dalam menerapkan prinsip kehati-hatian dan kepatuhan terhadap ketentuan yang berlaku.</w:t>
            </w:r>
          </w:p>
          <w:p w14:paraId="4CC7E7F7" w14:textId="01EF26E4" w:rsidR="0082742A" w:rsidRPr="004007C1" w:rsidRDefault="0082742A" w:rsidP="00805EEA">
            <w:pPr>
              <w:ind w:firstLine="457"/>
              <w:jc w:val="both"/>
              <w:rPr>
                <w:rFonts w:ascii="Bookman Old Style" w:hAnsi="Bookman Old Style"/>
              </w:rPr>
            </w:pPr>
            <w:r w:rsidRPr="004007C1">
              <w:rPr>
                <w:rFonts w:ascii="Bookman Old Style" w:hAnsi="Bookman Old Style"/>
              </w:rPr>
              <w:t xml:space="preserve">Dalam proses penilaian Tingkat Kesehatan BPR dan BPRS </w:t>
            </w:r>
            <w:r w:rsidRPr="004007C1">
              <w:rPr>
                <w:rFonts w:ascii="Bookman Old Style" w:hAnsi="Bookman Old Style"/>
              </w:rPr>
              <w:lastRenderedPageBreak/>
              <w:t xml:space="preserve">juga perlu dimasukkan penilaian atas profil risiko dan tata kelola pada aktivitas BPR </w:t>
            </w:r>
            <w:proofErr w:type="gramStart"/>
            <w:r w:rsidRPr="004007C1">
              <w:rPr>
                <w:rFonts w:ascii="Bookman Old Style" w:hAnsi="Bookman Old Style"/>
              </w:rPr>
              <w:t>dan  BPRS</w:t>
            </w:r>
            <w:proofErr w:type="gramEnd"/>
            <w:r w:rsidRPr="004007C1">
              <w:rPr>
                <w:rFonts w:ascii="Bookman Old Style" w:hAnsi="Bookman Old Style"/>
              </w:rPr>
              <w:t>. Di samping itu, perkembangan kondisi BPR dan BPRS yang bersifat dinamis mendorong sistem penilaian Tingkat Kesehatan BPR dan BPRS yang dinamis pula sehingga perlu disusun pengaturan berbasis prinsip agar dapat memberikan gambaran tentang kondisi riil masing-masing BPR dan BPRS saat ini dan pada waktu mendatang.</w:t>
            </w:r>
          </w:p>
          <w:p w14:paraId="34DCF7D3" w14:textId="6AD12D1A" w:rsidR="0082742A" w:rsidRPr="004007C1" w:rsidRDefault="0082742A" w:rsidP="00805EEA">
            <w:pPr>
              <w:ind w:firstLine="457"/>
              <w:jc w:val="both"/>
              <w:rPr>
                <w:rFonts w:ascii="Bookman Old Style" w:hAnsi="Bookman Old Style"/>
              </w:rPr>
            </w:pPr>
            <w:r w:rsidRPr="004007C1">
              <w:rPr>
                <w:rFonts w:ascii="Bookman Old Style" w:hAnsi="Bookman Old Style"/>
              </w:rPr>
              <w:t>Sehubungan dengan itu, perlu menetapkan ketentuan mengenai Tingkat Kesehatan BPR dan BPRS dalam suatu Peraturan Otoritas Jasa Keuangan.</w:t>
            </w:r>
          </w:p>
        </w:tc>
        <w:tc>
          <w:tcPr>
            <w:tcW w:w="2741" w:type="dxa"/>
          </w:tcPr>
          <w:p w14:paraId="01BA36D6" w14:textId="77777777" w:rsidR="0082742A" w:rsidRPr="004007C1" w:rsidRDefault="0082742A" w:rsidP="00805EEA">
            <w:pPr>
              <w:ind w:firstLine="457"/>
              <w:jc w:val="both"/>
              <w:rPr>
                <w:rFonts w:ascii="Bookman Old Style" w:hAnsi="Bookman Old Style"/>
              </w:rPr>
            </w:pPr>
          </w:p>
        </w:tc>
        <w:tc>
          <w:tcPr>
            <w:tcW w:w="2741" w:type="dxa"/>
          </w:tcPr>
          <w:p w14:paraId="0DC10FCE" w14:textId="77777777" w:rsidR="0082742A" w:rsidRPr="004007C1" w:rsidRDefault="0082742A" w:rsidP="00805EEA">
            <w:pPr>
              <w:ind w:firstLine="457"/>
              <w:jc w:val="both"/>
              <w:rPr>
                <w:rFonts w:ascii="Bookman Old Style" w:hAnsi="Bookman Old Style"/>
              </w:rPr>
            </w:pPr>
          </w:p>
        </w:tc>
      </w:tr>
      <w:tr w:rsidR="0082742A" w:rsidRPr="004007C1" w14:paraId="7AF608CD" w14:textId="4288180B" w:rsidTr="0082742A">
        <w:tc>
          <w:tcPr>
            <w:tcW w:w="4288" w:type="dxa"/>
          </w:tcPr>
          <w:p w14:paraId="7B78B8EB" w14:textId="5EBFD430" w:rsidR="0082742A" w:rsidRPr="004007C1" w:rsidRDefault="0082742A" w:rsidP="0008200D">
            <w:pPr>
              <w:pStyle w:val="ListParagraph"/>
              <w:numPr>
                <w:ilvl w:val="0"/>
                <w:numId w:val="2"/>
              </w:numPr>
              <w:jc w:val="both"/>
              <w:rPr>
                <w:rFonts w:ascii="Bookman Old Style" w:hAnsi="Bookman Old Style"/>
              </w:rPr>
            </w:pPr>
            <w:r w:rsidRPr="004007C1">
              <w:rPr>
                <w:rFonts w:ascii="Bookman Old Style" w:hAnsi="Bookman Old Style"/>
              </w:rPr>
              <w:t xml:space="preserve">bahwa tingkat kesehatan Bank Perkreditan Rakyat dan Bank Pembiayaan Rakyat Syariah merupakan sarana bagi Otoritas Jasa Keuangan untuk mengetahui kinerja dan kondisi bank dalam </w:t>
            </w:r>
            <w:r w:rsidRPr="004007C1">
              <w:rPr>
                <w:rFonts w:ascii="Bookman Old Style" w:hAnsi="Bookman Old Style"/>
              </w:rPr>
              <w:lastRenderedPageBreak/>
              <w:t>rangka menetapkan strategi dan fokus pengawasan terhadap Bank Perkreditan Rakyat dan Bank Pembiayaan Rakyat Syariah;</w:t>
            </w:r>
          </w:p>
        </w:tc>
        <w:tc>
          <w:tcPr>
            <w:tcW w:w="3894" w:type="dxa"/>
            <w:vMerge/>
          </w:tcPr>
          <w:p w14:paraId="615AFF03" w14:textId="77777777" w:rsidR="0082742A" w:rsidRPr="004007C1" w:rsidRDefault="0082742A" w:rsidP="00805EEA">
            <w:pPr>
              <w:ind w:firstLine="457"/>
              <w:jc w:val="both"/>
              <w:rPr>
                <w:rFonts w:ascii="Bookman Old Style" w:hAnsi="Bookman Old Style"/>
              </w:rPr>
            </w:pPr>
          </w:p>
        </w:tc>
        <w:tc>
          <w:tcPr>
            <w:tcW w:w="2741" w:type="dxa"/>
          </w:tcPr>
          <w:p w14:paraId="40EDD2E5" w14:textId="77777777" w:rsidR="0082742A" w:rsidRPr="004007C1" w:rsidRDefault="0082742A" w:rsidP="00805EEA">
            <w:pPr>
              <w:ind w:firstLine="457"/>
              <w:jc w:val="both"/>
              <w:rPr>
                <w:rFonts w:ascii="Bookman Old Style" w:hAnsi="Bookman Old Style"/>
              </w:rPr>
            </w:pPr>
          </w:p>
        </w:tc>
        <w:tc>
          <w:tcPr>
            <w:tcW w:w="2741" w:type="dxa"/>
          </w:tcPr>
          <w:p w14:paraId="7A0F3F66" w14:textId="77777777" w:rsidR="0082742A" w:rsidRPr="004007C1" w:rsidRDefault="0082742A" w:rsidP="00805EEA">
            <w:pPr>
              <w:ind w:firstLine="457"/>
              <w:jc w:val="both"/>
              <w:rPr>
                <w:rFonts w:ascii="Bookman Old Style" w:hAnsi="Bookman Old Style"/>
              </w:rPr>
            </w:pPr>
          </w:p>
        </w:tc>
      </w:tr>
      <w:tr w:rsidR="0082742A" w:rsidRPr="004007C1" w14:paraId="0BF6A664" w14:textId="3600315A" w:rsidTr="0082742A">
        <w:tc>
          <w:tcPr>
            <w:tcW w:w="4288" w:type="dxa"/>
          </w:tcPr>
          <w:p w14:paraId="0A983359" w14:textId="3B7C4E73" w:rsidR="0082742A" w:rsidRPr="004007C1" w:rsidRDefault="0082742A" w:rsidP="0008200D">
            <w:pPr>
              <w:pStyle w:val="ListParagraph"/>
              <w:numPr>
                <w:ilvl w:val="0"/>
                <w:numId w:val="2"/>
              </w:numPr>
              <w:jc w:val="both"/>
              <w:rPr>
                <w:rFonts w:ascii="Bookman Old Style" w:hAnsi="Bookman Old Style"/>
              </w:rPr>
            </w:pPr>
            <w:r w:rsidRPr="004007C1">
              <w:rPr>
                <w:rFonts w:ascii="Bookman Old Style" w:hAnsi="Bookman Old Style"/>
              </w:rPr>
              <w:lastRenderedPageBreak/>
              <w:t>bahwa dalam rangka meningkatkan efektivitas penerapan manajemen risiko dan tata kelola diperlukan penyempurnaan penilaian tingkat kesehatan Bank Perkreditan Rakyat dan Bank Pembiayaan Rakyat Syariah dengan pendekatan berdasarkan risiko;</w:t>
            </w:r>
          </w:p>
        </w:tc>
        <w:tc>
          <w:tcPr>
            <w:tcW w:w="3894" w:type="dxa"/>
            <w:vMerge/>
          </w:tcPr>
          <w:p w14:paraId="01FB8E6C" w14:textId="1EEC594E" w:rsidR="0082742A" w:rsidRPr="004007C1" w:rsidRDefault="0082742A" w:rsidP="00805EEA">
            <w:pPr>
              <w:jc w:val="both"/>
              <w:rPr>
                <w:rFonts w:ascii="Bookman Old Style" w:hAnsi="Bookman Old Style"/>
              </w:rPr>
            </w:pPr>
          </w:p>
        </w:tc>
        <w:tc>
          <w:tcPr>
            <w:tcW w:w="2741" w:type="dxa"/>
          </w:tcPr>
          <w:p w14:paraId="37B2ACF3" w14:textId="77777777" w:rsidR="0082742A" w:rsidRPr="004007C1" w:rsidRDefault="0082742A" w:rsidP="00805EEA">
            <w:pPr>
              <w:jc w:val="both"/>
              <w:rPr>
                <w:rFonts w:ascii="Bookman Old Style" w:hAnsi="Bookman Old Style"/>
              </w:rPr>
            </w:pPr>
          </w:p>
        </w:tc>
        <w:tc>
          <w:tcPr>
            <w:tcW w:w="2741" w:type="dxa"/>
          </w:tcPr>
          <w:p w14:paraId="407228EE" w14:textId="77777777" w:rsidR="0082742A" w:rsidRPr="004007C1" w:rsidRDefault="0082742A" w:rsidP="00805EEA">
            <w:pPr>
              <w:jc w:val="both"/>
              <w:rPr>
                <w:rFonts w:ascii="Bookman Old Style" w:hAnsi="Bookman Old Style"/>
              </w:rPr>
            </w:pPr>
          </w:p>
        </w:tc>
      </w:tr>
      <w:tr w:rsidR="0082742A" w:rsidRPr="004007C1" w14:paraId="77361AF6" w14:textId="76990720" w:rsidTr="0082742A">
        <w:tc>
          <w:tcPr>
            <w:tcW w:w="4288" w:type="dxa"/>
          </w:tcPr>
          <w:p w14:paraId="77970209" w14:textId="12D575DB" w:rsidR="0082742A" w:rsidRPr="004007C1" w:rsidRDefault="0082742A" w:rsidP="0008200D">
            <w:pPr>
              <w:pStyle w:val="ListParagraph"/>
              <w:numPr>
                <w:ilvl w:val="0"/>
                <w:numId w:val="2"/>
              </w:numPr>
              <w:jc w:val="both"/>
              <w:rPr>
                <w:rFonts w:ascii="Bookman Old Style" w:hAnsi="Bookman Old Style"/>
              </w:rPr>
            </w:pPr>
            <w:r w:rsidRPr="004007C1">
              <w:rPr>
                <w:rFonts w:ascii="Bookman Old Style" w:hAnsi="Bookman Old Style"/>
              </w:rPr>
              <w:t>bahwa berdasarkan pertimbangan sebagaimana dimaksud dalam huruf a, huruf b, dan huruf c dipandang perlu menetapkan Peraturan Otoritas Jasa Keuangan tentang Penilaian Tingkat Kesehatan Bank Perkreditan Rakyat dan Bank Pembiayaan Rakyat Syariah;</w:t>
            </w:r>
          </w:p>
        </w:tc>
        <w:tc>
          <w:tcPr>
            <w:tcW w:w="3894" w:type="dxa"/>
            <w:vMerge/>
          </w:tcPr>
          <w:p w14:paraId="6784EF52" w14:textId="77777777" w:rsidR="0082742A" w:rsidRPr="004007C1" w:rsidRDefault="0082742A" w:rsidP="0003349E">
            <w:pPr>
              <w:jc w:val="both"/>
              <w:rPr>
                <w:rFonts w:ascii="Bookman Old Style" w:hAnsi="Bookman Old Style"/>
              </w:rPr>
            </w:pPr>
          </w:p>
        </w:tc>
        <w:tc>
          <w:tcPr>
            <w:tcW w:w="2741" w:type="dxa"/>
          </w:tcPr>
          <w:p w14:paraId="44FAC912" w14:textId="77777777" w:rsidR="0082742A" w:rsidRPr="004007C1" w:rsidRDefault="0082742A" w:rsidP="0003349E">
            <w:pPr>
              <w:jc w:val="both"/>
              <w:rPr>
                <w:rFonts w:ascii="Bookman Old Style" w:hAnsi="Bookman Old Style"/>
              </w:rPr>
            </w:pPr>
          </w:p>
        </w:tc>
        <w:tc>
          <w:tcPr>
            <w:tcW w:w="2741" w:type="dxa"/>
          </w:tcPr>
          <w:p w14:paraId="67B36091" w14:textId="77777777" w:rsidR="0082742A" w:rsidRPr="004007C1" w:rsidRDefault="0082742A" w:rsidP="0003349E">
            <w:pPr>
              <w:jc w:val="both"/>
              <w:rPr>
                <w:rFonts w:ascii="Bookman Old Style" w:hAnsi="Bookman Old Style"/>
              </w:rPr>
            </w:pPr>
          </w:p>
        </w:tc>
      </w:tr>
      <w:tr w:rsidR="0082742A" w:rsidRPr="004007C1" w14:paraId="537568E4" w14:textId="678C83F3" w:rsidTr="0082742A">
        <w:tc>
          <w:tcPr>
            <w:tcW w:w="4288" w:type="dxa"/>
          </w:tcPr>
          <w:p w14:paraId="71B54DC5" w14:textId="6F526A7F" w:rsidR="0082742A" w:rsidRPr="004007C1" w:rsidRDefault="0082742A" w:rsidP="005D10D8">
            <w:pPr>
              <w:rPr>
                <w:rFonts w:ascii="Bookman Old Style" w:hAnsi="Bookman Old Style"/>
              </w:rPr>
            </w:pPr>
            <w:r w:rsidRPr="004007C1">
              <w:rPr>
                <w:rFonts w:ascii="Bookman Old Style" w:hAnsi="Bookman Old Style"/>
              </w:rPr>
              <w:t xml:space="preserve">Mengingat: </w:t>
            </w:r>
          </w:p>
        </w:tc>
        <w:tc>
          <w:tcPr>
            <w:tcW w:w="3894" w:type="dxa"/>
          </w:tcPr>
          <w:p w14:paraId="70A0B2BA" w14:textId="77777777" w:rsidR="0082742A" w:rsidRPr="004007C1" w:rsidRDefault="0082742A" w:rsidP="0003349E">
            <w:pPr>
              <w:pStyle w:val="ListParagraph"/>
              <w:ind w:left="360"/>
              <w:jc w:val="both"/>
              <w:rPr>
                <w:rFonts w:ascii="Bookman Old Style" w:hAnsi="Bookman Old Style"/>
              </w:rPr>
            </w:pPr>
          </w:p>
        </w:tc>
        <w:tc>
          <w:tcPr>
            <w:tcW w:w="2741" w:type="dxa"/>
          </w:tcPr>
          <w:p w14:paraId="037197F3" w14:textId="77777777" w:rsidR="0082742A" w:rsidRPr="004007C1" w:rsidRDefault="0082742A" w:rsidP="0003349E">
            <w:pPr>
              <w:pStyle w:val="ListParagraph"/>
              <w:ind w:left="360"/>
              <w:jc w:val="both"/>
              <w:rPr>
                <w:rFonts w:ascii="Bookman Old Style" w:hAnsi="Bookman Old Style"/>
              </w:rPr>
            </w:pPr>
          </w:p>
        </w:tc>
        <w:tc>
          <w:tcPr>
            <w:tcW w:w="2741" w:type="dxa"/>
          </w:tcPr>
          <w:p w14:paraId="14AEE2FD" w14:textId="77777777" w:rsidR="0082742A" w:rsidRPr="004007C1" w:rsidRDefault="0082742A" w:rsidP="0003349E">
            <w:pPr>
              <w:pStyle w:val="ListParagraph"/>
              <w:ind w:left="360"/>
              <w:jc w:val="both"/>
              <w:rPr>
                <w:rFonts w:ascii="Bookman Old Style" w:hAnsi="Bookman Old Style"/>
              </w:rPr>
            </w:pPr>
          </w:p>
        </w:tc>
      </w:tr>
      <w:tr w:rsidR="0082742A" w:rsidRPr="004007C1" w14:paraId="261C8C22" w14:textId="1446B1FE" w:rsidTr="0082742A">
        <w:tc>
          <w:tcPr>
            <w:tcW w:w="4288" w:type="dxa"/>
          </w:tcPr>
          <w:p w14:paraId="41599E59" w14:textId="3EBE8252" w:rsidR="0082742A" w:rsidRPr="004007C1" w:rsidRDefault="0082742A" w:rsidP="0008200D">
            <w:pPr>
              <w:pStyle w:val="ListParagraph"/>
              <w:numPr>
                <w:ilvl w:val="0"/>
                <w:numId w:val="3"/>
              </w:numPr>
              <w:jc w:val="both"/>
              <w:rPr>
                <w:rFonts w:ascii="Bookman Old Style" w:hAnsi="Bookman Old Style"/>
              </w:rPr>
            </w:pPr>
            <w:r w:rsidRPr="004007C1">
              <w:rPr>
                <w:rFonts w:ascii="Bookman Old Style" w:hAnsi="Bookman Old Style"/>
              </w:rPr>
              <w:t xml:space="preserve">Undang-Undang Nomor 7 Tahun 1992 tentang Perbankan (Lembaran Negara Republik Indonesia Tahun 1992 Nomor 31, Tambahan Lembaran Negara Republik Indonesia Nomor 3472) sebagaimana telah diubah dengan Undang-Undang Nomor 10 Tahun 1998 (Lembaran Negara Republik Indonesia Tahun 1998 Nomor 182, </w:t>
            </w:r>
            <w:r w:rsidRPr="004007C1">
              <w:rPr>
                <w:rFonts w:ascii="Bookman Old Style" w:hAnsi="Bookman Old Style"/>
              </w:rPr>
              <w:lastRenderedPageBreak/>
              <w:t>Tambahan Lembaran Negara Republik Indonesia Nomor 3790);</w:t>
            </w:r>
          </w:p>
        </w:tc>
        <w:tc>
          <w:tcPr>
            <w:tcW w:w="3894" w:type="dxa"/>
          </w:tcPr>
          <w:p w14:paraId="697F8501" w14:textId="77777777" w:rsidR="0082742A" w:rsidRPr="004007C1" w:rsidRDefault="0082742A" w:rsidP="0003349E">
            <w:pPr>
              <w:rPr>
                <w:rFonts w:ascii="Bookman Old Style" w:hAnsi="Bookman Old Style"/>
              </w:rPr>
            </w:pPr>
          </w:p>
        </w:tc>
        <w:tc>
          <w:tcPr>
            <w:tcW w:w="2741" w:type="dxa"/>
          </w:tcPr>
          <w:p w14:paraId="01C0015B" w14:textId="77777777" w:rsidR="0082742A" w:rsidRPr="004007C1" w:rsidRDefault="0082742A" w:rsidP="0003349E">
            <w:pPr>
              <w:rPr>
                <w:rFonts w:ascii="Bookman Old Style" w:hAnsi="Bookman Old Style"/>
              </w:rPr>
            </w:pPr>
          </w:p>
        </w:tc>
        <w:tc>
          <w:tcPr>
            <w:tcW w:w="2741" w:type="dxa"/>
          </w:tcPr>
          <w:p w14:paraId="77272BF2" w14:textId="77777777" w:rsidR="0082742A" w:rsidRPr="004007C1" w:rsidRDefault="0082742A" w:rsidP="0003349E">
            <w:pPr>
              <w:rPr>
                <w:rFonts w:ascii="Bookman Old Style" w:hAnsi="Bookman Old Style"/>
              </w:rPr>
            </w:pPr>
          </w:p>
        </w:tc>
      </w:tr>
      <w:tr w:rsidR="0082742A" w:rsidRPr="004007C1" w14:paraId="7B5ADAF7" w14:textId="34CDD87A" w:rsidTr="0082742A">
        <w:tc>
          <w:tcPr>
            <w:tcW w:w="4288" w:type="dxa"/>
          </w:tcPr>
          <w:p w14:paraId="111388AC" w14:textId="1128B74A" w:rsidR="0082742A" w:rsidRPr="004007C1" w:rsidRDefault="0082742A" w:rsidP="0008200D">
            <w:pPr>
              <w:pStyle w:val="ListParagraph"/>
              <w:numPr>
                <w:ilvl w:val="0"/>
                <w:numId w:val="4"/>
              </w:numPr>
              <w:jc w:val="both"/>
              <w:rPr>
                <w:rFonts w:ascii="Bookman Old Style" w:hAnsi="Bookman Old Style"/>
              </w:rPr>
            </w:pPr>
            <w:r w:rsidRPr="004007C1">
              <w:rPr>
                <w:rFonts w:ascii="Bookman Old Style" w:hAnsi="Bookman Old Style"/>
              </w:rPr>
              <w:lastRenderedPageBreak/>
              <w:t>Undang-Undang Nomor 21 Tahun 2008 tentang Perbankan Syariah (Lembaran Negara Republik Indonesia Tahun 2008 Nomor 94, Tambahan Lembaran Negara Republik Indonesia Nomor 4867)</w:t>
            </w:r>
          </w:p>
        </w:tc>
        <w:tc>
          <w:tcPr>
            <w:tcW w:w="3894" w:type="dxa"/>
          </w:tcPr>
          <w:p w14:paraId="356EEBDA" w14:textId="77777777" w:rsidR="0082742A" w:rsidRPr="004007C1" w:rsidRDefault="0082742A" w:rsidP="0003349E">
            <w:pPr>
              <w:jc w:val="both"/>
              <w:rPr>
                <w:rFonts w:ascii="Bookman Old Style" w:hAnsi="Bookman Old Style"/>
              </w:rPr>
            </w:pPr>
          </w:p>
        </w:tc>
        <w:tc>
          <w:tcPr>
            <w:tcW w:w="2741" w:type="dxa"/>
          </w:tcPr>
          <w:p w14:paraId="3C0B5F69" w14:textId="77777777" w:rsidR="0082742A" w:rsidRPr="004007C1" w:rsidRDefault="0082742A" w:rsidP="0003349E">
            <w:pPr>
              <w:jc w:val="both"/>
              <w:rPr>
                <w:rFonts w:ascii="Bookman Old Style" w:hAnsi="Bookman Old Style"/>
              </w:rPr>
            </w:pPr>
          </w:p>
        </w:tc>
        <w:tc>
          <w:tcPr>
            <w:tcW w:w="2741" w:type="dxa"/>
          </w:tcPr>
          <w:p w14:paraId="57F69A02" w14:textId="77777777" w:rsidR="0082742A" w:rsidRPr="004007C1" w:rsidRDefault="0082742A" w:rsidP="0003349E">
            <w:pPr>
              <w:jc w:val="both"/>
              <w:rPr>
                <w:rFonts w:ascii="Bookman Old Style" w:hAnsi="Bookman Old Style"/>
              </w:rPr>
            </w:pPr>
          </w:p>
        </w:tc>
      </w:tr>
      <w:tr w:rsidR="0082742A" w:rsidRPr="004007C1" w14:paraId="0B1D8413" w14:textId="2A7F28D4" w:rsidTr="0082742A">
        <w:tc>
          <w:tcPr>
            <w:tcW w:w="4288" w:type="dxa"/>
          </w:tcPr>
          <w:p w14:paraId="3038B8FD" w14:textId="77777777" w:rsidR="0082742A" w:rsidRPr="004007C1" w:rsidRDefault="0082742A" w:rsidP="0008200D">
            <w:pPr>
              <w:pStyle w:val="ListParagraph"/>
              <w:numPr>
                <w:ilvl w:val="0"/>
                <w:numId w:val="4"/>
              </w:numPr>
              <w:jc w:val="both"/>
              <w:rPr>
                <w:rFonts w:ascii="Bookman Old Style" w:hAnsi="Bookman Old Style"/>
              </w:rPr>
            </w:pPr>
            <w:r w:rsidRPr="004007C1">
              <w:rPr>
                <w:rFonts w:ascii="Bookman Old Style" w:hAnsi="Bookman Old Style"/>
              </w:rPr>
              <w:t>Undang-Undang Nomor 21 Tahun 2011 tentang Otoritas Jasa Keuangan (Lembaran Negara Republik Indonesia Tahun 2011 Nomor 111, Tambahan Lembaran Negara Republik Indonesia Nomor 5253);</w:t>
            </w:r>
          </w:p>
        </w:tc>
        <w:tc>
          <w:tcPr>
            <w:tcW w:w="3894" w:type="dxa"/>
          </w:tcPr>
          <w:p w14:paraId="12B662B6" w14:textId="77777777" w:rsidR="0082742A" w:rsidRPr="004007C1" w:rsidRDefault="0082742A" w:rsidP="0003349E">
            <w:pPr>
              <w:jc w:val="both"/>
              <w:rPr>
                <w:rFonts w:ascii="Bookman Old Style" w:hAnsi="Bookman Old Style"/>
              </w:rPr>
            </w:pPr>
          </w:p>
        </w:tc>
        <w:tc>
          <w:tcPr>
            <w:tcW w:w="2741" w:type="dxa"/>
          </w:tcPr>
          <w:p w14:paraId="1C33BF33" w14:textId="77777777" w:rsidR="0082742A" w:rsidRPr="004007C1" w:rsidRDefault="0082742A" w:rsidP="0003349E">
            <w:pPr>
              <w:jc w:val="both"/>
              <w:rPr>
                <w:rFonts w:ascii="Bookman Old Style" w:hAnsi="Bookman Old Style"/>
              </w:rPr>
            </w:pPr>
          </w:p>
        </w:tc>
        <w:tc>
          <w:tcPr>
            <w:tcW w:w="2741" w:type="dxa"/>
          </w:tcPr>
          <w:p w14:paraId="6B4E0848" w14:textId="77777777" w:rsidR="0082742A" w:rsidRPr="004007C1" w:rsidRDefault="0082742A" w:rsidP="0003349E">
            <w:pPr>
              <w:jc w:val="both"/>
              <w:rPr>
                <w:rFonts w:ascii="Bookman Old Style" w:hAnsi="Bookman Old Style"/>
              </w:rPr>
            </w:pPr>
          </w:p>
        </w:tc>
      </w:tr>
      <w:tr w:rsidR="0082742A" w:rsidRPr="004007C1" w14:paraId="4D68ED0F" w14:textId="2BA0A5FF" w:rsidTr="0082742A">
        <w:tc>
          <w:tcPr>
            <w:tcW w:w="4288" w:type="dxa"/>
          </w:tcPr>
          <w:p w14:paraId="246B8F65" w14:textId="77777777" w:rsidR="0082742A" w:rsidRPr="004007C1" w:rsidRDefault="0082742A" w:rsidP="0003349E">
            <w:pPr>
              <w:jc w:val="both"/>
              <w:rPr>
                <w:rFonts w:ascii="Bookman Old Style" w:hAnsi="Bookman Old Style"/>
              </w:rPr>
            </w:pPr>
            <w:r w:rsidRPr="004007C1">
              <w:rPr>
                <w:rFonts w:ascii="Bookman Old Style" w:hAnsi="Bookman Old Style"/>
              </w:rPr>
              <w:t>MEMUTUSKAN:</w:t>
            </w:r>
          </w:p>
        </w:tc>
        <w:tc>
          <w:tcPr>
            <w:tcW w:w="3894" w:type="dxa"/>
          </w:tcPr>
          <w:p w14:paraId="3F06FFCD" w14:textId="77777777" w:rsidR="0082742A" w:rsidRPr="004007C1" w:rsidRDefault="0082742A" w:rsidP="0003349E">
            <w:pPr>
              <w:jc w:val="both"/>
              <w:rPr>
                <w:rFonts w:ascii="Bookman Old Style" w:hAnsi="Bookman Old Style"/>
              </w:rPr>
            </w:pPr>
          </w:p>
        </w:tc>
        <w:tc>
          <w:tcPr>
            <w:tcW w:w="2741" w:type="dxa"/>
          </w:tcPr>
          <w:p w14:paraId="4FAF0C56" w14:textId="77777777" w:rsidR="0082742A" w:rsidRPr="004007C1" w:rsidRDefault="0082742A" w:rsidP="0003349E">
            <w:pPr>
              <w:jc w:val="both"/>
              <w:rPr>
                <w:rFonts w:ascii="Bookman Old Style" w:hAnsi="Bookman Old Style"/>
              </w:rPr>
            </w:pPr>
          </w:p>
        </w:tc>
        <w:tc>
          <w:tcPr>
            <w:tcW w:w="2741" w:type="dxa"/>
          </w:tcPr>
          <w:p w14:paraId="4D0CFA95" w14:textId="77777777" w:rsidR="0082742A" w:rsidRPr="004007C1" w:rsidRDefault="0082742A" w:rsidP="0003349E">
            <w:pPr>
              <w:jc w:val="both"/>
              <w:rPr>
                <w:rFonts w:ascii="Bookman Old Style" w:hAnsi="Bookman Old Style"/>
              </w:rPr>
            </w:pPr>
          </w:p>
        </w:tc>
      </w:tr>
      <w:tr w:rsidR="0082742A" w:rsidRPr="004007C1" w14:paraId="349DD291" w14:textId="05F602E5" w:rsidTr="0082742A">
        <w:tc>
          <w:tcPr>
            <w:tcW w:w="4288" w:type="dxa"/>
          </w:tcPr>
          <w:p w14:paraId="4D5B2A58" w14:textId="77777777" w:rsidR="0082742A" w:rsidRPr="004007C1" w:rsidRDefault="0082742A" w:rsidP="0003349E">
            <w:pPr>
              <w:jc w:val="both"/>
              <w:rPr>
                <w:rFonts w:ascii="Bookman Old Style" w:hAnsi="Bookman Old Style"/>
              </w:rPr>
            </w:pPr>
            <w:r w:rsidRPr="004007C1">
              <w:rPr>
                <w:rFonts w:ascii="Bookman Old Style" w:hAnsi="Bookman Old Style"/>
              </w:rPr>
              <w:t xml:space="preserve">Menetapkan: </w:t>
            </w:r>
          </w:p>
          <w:p w14:paraId="3D746044" w14:textId="5DAB7A8C" w:rsidR="0082742A" w:rsidRPr="004007C1" w:rsidRDefault="0082742A" w:rsidP="0003349E">
            <w:pPr>
              <w:jc w:val="both"/>
              <w:rPr>
                <w:rFonts w:ascii="Bookman Old Style" w:hAnsi="Bookman Old Style"/>
              </w:rPr>
            </w:pPr>
            <w:r w:rsidRPr="004007C1">
              <w:rPr>
                <w:rFonts w:ascii="Bookman Old Style" w:hAnsi="Bookman Old Style"/>
              </w:rPr>
              <w:t xml:space="preserve">Peraturan Otoritas Jasa Keuangan Tentang Penilaian Tingkat Kesehatan Bank Perkreditan Rakyat dan Bank </w:t>
            </w:r>
            <w:r>
              <w:rPr>
                <w:rFonts w:ascii="Bookman Old Style" w:hAnsi="Bookman Old Style"/>
              </w:rPr>
              <w:t>Pembiayaan</w:t>
            </w:r>
            <w:r w:rsidRPr="004007C1">
              <w:rPr>
                <w:rFonts w:ascii="Bookman Old Style" w:hAnsi="Bookman Old Style"/>
              </w:rPr>
              <w:t xml:space="preserve"> Rakyat Syariah.</w:t>
            </w:r>
          </w:p>
        </w:tc>
        <w:tc>
          <w:tcPr>
            <w:tcW w:w="3894" w:type="dxa"/>
          </w:tcPr>
          <w:p w14:paraId="5646732B" w14:textId="77777777" w:rsidR="0082742A" w:rsidRPr="004007C1" w:rsidRDefault="0082742A" w:rsidP="0003349E">
            <w:pPr>
              <w:jc w:val="both"/>
              <w:rPr>
                <w:rFonts w:ascii="Bookman Old Style" w:hAnsi="Bookman Old Style"/>
              </w:rPr>
            </w:pPr>
          </w:p>
        </w:tc>
        <w:tc>
          <w:tcPr>
            <w:tcW w:w="2741" w:type="dxa"/>
          </w:tcPr>
          <w:p w14:paraId="0805D24F" w14:textId="77777777" w:rsidR="0082742A" w:rsidRPr="004007C1" w:rsidRDefault="0082742A" w:rsidP="0003349E">
            <w:pPr>
              <w:jc w:val="both"/>
              <w:rPr>
                <w:rFonts w:ascii="Bookman Old Style" w:hAnsi="Bookman Old Style"/>
              </w:rPr>
            </w:pPr>
          </w:p>
        </w:tc>
        <w:tc>
          <w:tcPr>
            <w:tcW w:w="2741" w:type="dxa"/>
          </w:tcPr>
          <w:p w14:paraId="49D9B9B9" w14:textId="77777777" w:rsidR="0082742A" w:rsidRPr="004007C1" w:rsidRDefault="0082742A" w:rsidP="0003349E">
            <w:pPr>
              <w:jc w:val="both"/>
              <w:rPr>
                <w:rFonts w:ascii="Bookman Old Style" w:hAnsi="Bookman Old Style"/>
              </w:rPr>
            </w:pPr>
          </w:p>
        </w:tc>
      </w:tr>
      <w:tr w:rsidR="0082742A" w:rsidRPr="004007C1" w14:paraId="18AAF600" w14:textId="40B6C054" w:rsidTr="0082742A">
        <w:tc>
          <w:tcPr>
            <w:tcW w:w="4288" w:type="dxa"/>
          </w:tcPr>
          <w:p w14:paraId="3D5E2079" w14:textId="77777777" w:rsidR="0082742A" w:rsidRPr="004007C1" w:rsidRDefault="0082742A" w:rsidP="002B0620">
            <w:pPr>
              <w:jc w:val="center"/>
              <w:rPr>
                <w:rFonts w:ascii="Bookman Old Style" w:hAnsi="Bookman Old Style"/>
                <w:b/>
                <w:bCs/>
              </w:rPr>
            </w:pPr>
            <w:r w:rsidRPr="004007C1">
              <w:rPr>
                <w:rFonts w:ascii="Bookman Old Style" w:hAnsi="Bookman Old Style"/>
                <w:b/>
                <w:bCs/>
              </w:rPr>
              <w:t>BAB I</w:t>
            </w:r>
          </w:p>
          <w:p w14:paraId="25A3D18E" w14:textId="5F109400" w:rsidR="0082742A" w:rsidRPr="004007C1" w:rsidRDefault="0082742A" w:rsidP="002B0620">
            <w:pPr>
              <w:jc w:val="center"/>
              <w:rPr>
                <w:rFonts w:ascii="Bookman Old Style" w:hAnsi="Bookman Old Style"/>
                <w:b/>
                <w:bCs/>
              </w:rPr>
            </w:pPr>
            <w:r w:rsidRPr="004007C1">
              <w:rPr>
                <w:rFonts w:ascii="Bookman Old Style" w:hAnsi="Bookman Old Style"/>
                <w:b/>
                <w:bCs/>
              </w:rPr>
              <w:t>KETENTUAN UMUM</w:t>
            </w:r>
          </w:p>
        </w:tc>
        <w:tc>
          <w:tcPr>
            <w:tcW w:w="3894" w:type="dxa"/>
          </w:tcPr>
          <w:p w14:paraId="4D5B117F" w14:textId="77777777" w:rsidR="0082742A" w:rsidRPr="004007C1" w:rsidRDefault="0082742A" w:rsidP="002B0620">
            <w:pPr>
              <w:jc w:val="center"/>
              <w:rPr>
                <w:rFonts w:ascii="Bookman Old Style" w:hAnsi="Bookman Old Style"/>
                <w:b/>
                <w:bCs/>
              </w:rPr>
            </w:pPr>
            <w:r w:rsidRPr="004007C1">
              <w:rPr>
                <w:rFonts w:ascii="Bookman Old Style" w:hAnsi="Bookman Old Style"/>
                <w:b/>
                <w:bCs/>
              </w:rPr>
              <w:t>BAB I</w:t>
            </w:r>
          </w:p>
          <w:p w14:paraId="5DE6EE9A" w14:textId="39BB15DF" w:rsidR="0082742A" w:rsidRPr="004007C1" w:rsidRDefault="0082742A" w:rsidP="002B0620">
            <w:pPr>
              <w:jc w:val="center"/>
              <w:rPr>
                <w:rFonts w:ascii="Bookman Old Style" w:hAnsi="Bookman Old Style"/>
                <w:b/>
                <w:bCs/>
              </w:rPr>
            </w:pPr>
            <w:r w:rsidRPr="004007C1">
              <w:rPr>
                <w:rFonts w:ascii="Bookman Old Style" w:hAnsi="Bookman Old Style"/>
                <w:b/>
                <w:bCs/>
              </w:rPr>
              <w:t>KETENTUAN UMUM</w:t>
            </w:r>
          </w:p>
        </w:tc>
        <w:tc>
          <w:tcPr>
            <w:tcW w:w="2741" w:type="dxa"/>
          </w:tcPr>
          <w:p w14:paraId="605D19C4" w14:textId="77777777" w:rsidR="0082742A" w:rsidRPr="004007C1" w:rsidRDefault="0082742A" w:rsidP="002B0620">
            <w:pPr>
              <w:jc w:val="center"/>
              <w:rPr>
                <w:rFonts w:ascii="Bookman Old Style" w:hAnsi="Bookman Old Style"/>
                <w:b/>
                <w:bCs/>
              </w:rPr>
            </w:pPr>
          </w:p>
        </w:tc>
        <w:tc>
          <w:tcPr>
            <w:tcW w:w="2741" w:type="dxa"/>
          </w:tcPr>
          <w:p w14:paraId="3DFD335A" w14:textId="77777777" w:rsidR="0082742A" w:rsidRPr="004007C1" w:rsidRDefault="0082742A" w:rsidP="002B0620">
            <w:pPr>
              <w:jc w:val="center"/>
              <w:rPr>
                <w:rFonts w:ascii="Bookman Old Style" w:hAnsi="Bookman Old Style"/>
                <w:b/>
                <w:bCs/>
              </w:rPr>
            </w:pPr>
          </w:p>
        </w:tc>
      </w:tr>
      <w:tr w:rsidR="0082742A" w:rsidRPr="004007C1" w14:paraId="6BCB6040" w14:textId="35A7DF8F" w:rsidTr="0082742A">
        <w:tc>
          <w:tcPr>
            <w:tcW w:w="4288" w:type="dxa"/>
          </w:tcPr>
          <w:p w14:paraId="71AC276D" w14:textId="77777777" w:rsidR="0082742A" w:rsidRPr="004007C1" w:rsidRDefault="0082742A" w:rsidP="0003349E">
            <w:pPr>
              <w:jc w:val="both"/>
              <w:rPr>
                <w:rFonts w:ascii="Bookman Old Style" w:hAnsi="Bookman Old Style"/>
              </w:rPr>
            </w:pPr>
            <w:r w:rsidRPr="004007C1">
              <w:rPr>
                <w:rFonts w:ascii="Bookman Old Style" w:hAnsi="Bookman Old Style"/>
              </w:rPr>
              <w:t>Pasal 1</w:t>
            </w:r>
          </w:p>
          <w:p w14:paraId="74718119" w14:textId="77777777" w:rsidR="0082742A" w:rsidRPr="004007C1" w:rsidRDefault="0082742A" w:rsidP="0003349E">
            <w:pPr>
              <w:jc w:val="both"/>
              <w:rPr>
                <w:rFonts w:ascii="Bookman Old Style" w:hAnsi="Bookman Old Style"/>
              </w:rPr>
            </w:pPr>
            <w:r w:rsidRPr="004007C1">
              <w:rPr>
                <w:rFonts w:ascii="Bookman Old Style" w:hAnsi="Bookman Old Style"/>
              </w:rPr>
              <w:t xml:space="preserve">Dalam Peraturan Otoritas Jasa Keuangan ini yang dimaksud dengan: </w:t>
            </w:r>
          </w:p>
          <w:p w14:paraId="417289B4" w14:textId="062C0149" w:rsidR="0082742A" w:rsidRPr="004007C1" w:rsidRDefault="0082742A" w:rsidP="0008200D">
            <w:pPr>
              <w:pStyle w:val="ListParagraph"/>
              <w:numPr>
                <w:ilvl w:val="0"/>
                <w:numId w:val="5"/>
              </w:numPr>
              <w:jc w:val="both"/>
              <w:rPr>
                <w:rFonts w:ascii="Bookman Old Style" w:hAnsi="Bookman Old Style"/>
              </w:rPr>
            </w:pPr>
            <w:r w:rsidRPr="004007C1">
              <w:rPr>
                <w:rFonts w:ascii="Bookman Old Style" w:hAnsi="Bookman Old Style"/>
              </w:rPr>
              <w:t>Bank Perkreditan Rakyat, yang selanjutnya disingkat BPR adalah bank yang melaksanakan kegiatan usaha secara konvensional yang dalam kegiatannya tidak memberikan jasa dalam lalu lintas pembayaran.</w:t>
            </w:r>
          </w:p>
          <w:p w14:paraId="2390D444" w14:textId="77777777" w:rsidR="0082742A" w:rsidRPr="004007C1" w:rsidRDefault="0082742A" w:rsidP="0008200D">
            <w:pPr>
              <w:pStyle w:val="ListParagraph"/>
              <w:numPr>
                <w:ilvl w:val="0"/>
                <w:numId w:val="5"/>
              </w:numPr>
              <w:jc w:val="both"/>
              <w:rPr>
                <w:rFonts w:ascii="Bookman Old Style" w:hAnsi="Bookman Old Style"/>
              </w:rPr>
            </w:pPr>
            <w:r w:rsidRPr="004007C1">
              <w:rPr>
                <w:rFonts w:ascii="Bookman Old Style" w:hAnsi="Bookman Old Style"/>
              </w:rPr>
              <w:lastRenderedPageBreak/>
              <w:t>Bank Pembiayaan Rakyat Syariah, yang selanjutnya disingkat BPRS adalah bank yang melaksanakan kegiatan usaha berdasarkan prinsip syariah yang dalam kegiatannya tidak memberikan jasa dalam lalu lintas pembayaran.</w:t>
            </w:r>
          </w:p>
          <w:p w14:paraId="419DE0DA" w14:textId="79CE020C" w:rsidR="0082742A" w:rsidRPr="004007C1" w:rsidRDefault="0082742A" w:rsidP="0008200D">
            <w:pPr>
              <w:pStyle w:val="ListParagraph"/>
              <w:numPr>
                <w:ilvl w:val="0"/>
                <w:numId w:val="5"/>
              </w:numPr>
              <w:jc w:val="both"/>
              <w:rPr>
                <w:rFonts w:ascii="Bookman Old Style" w:hAnsi="Bookman Old Style"/>
              </w:rPr>
            </w:pPr>
            <w:r w:rsidRPr="004007C1">
              <w:rPr>
                <w:rFonts w:ascii="Bookman Old Style" w:hAnsi="Bookman Old Style"/>
              </w:rPr>
              <w:t>Direksi adalah direksi bagi BPR dan BPRS berbentuk badan hukum perseroan terbatas, perusahaan umum daerah, perusahaan perseroan daerah, perusahaan daerah, atau pengurus bagi BPR berbentuk badan hukum koperasi</w:t>
            </w:r>
          </w:p>
          <w:p w14:paraId="6ABF69AF" w14:textId="2F0754FF" w:rsidR="0082742A" w:rsidRPr="004007C1" w:rsidRDefault="0082742A" w:rsidP="0008200D">
            <w:pPr>
              <w:pStyle w:val="ListParagraph"/>
              <w:numPr>
                <w:ilvl w:val="0"/>
                <w:numId w:val="5"/>
              </w:numPr>
              <w:jc w:val="both"/>
              <w:rPr>
                <w:rFonts w:ascii="Bookman Old Style" w:hAnsi="Bookman Old Style"/>
              </w:rPr>
            </w:pPr>
            <w:r w:rsidRPr="004007C1">
              <w:rPr>
                <w:rFonts w:ascii="Bookman Old Style" w:hAnsi="Bookman Old Style"/>
              </w:rPr>
              <w:t>Dewan Komisaris adalah dewan komisaris bagi BPR dan BPRS berbentuk badan hukum perseroan terbatas, atau komisaris bagi BPR berbentuk badan hukum perusahaan perseroan daerah, dewan pengawas bagi BPR berbentuk badan hukum perusahaan umum daerah dan perusahaan daerah, serta pengawas bagi BPR berbentuk badan hukum koperasi.</w:t>
            </w:r>
          </w:p>
          <w:p w14:paraId="0D5385A7" w14:textId="089E3930" w:rsidR="0082742A" w:rsidRPr="004007C1" w:rsidRDefault="0082742A" w:rsidP="0008200D">
            <w:pPr>
              <w:pStyle w:val="ListParagraph"/>
              <w:numPr>
                <w:ilvl w:val="0"/>
                <w:numId w:val="5"/>
              </w:numPr>
              <w:jc w:val="both"/>
              <w:rPr>
                <w:rFonts w:ascii="Bookman Old Style" w:hAnsi="Bookman Old Style"/>
              </w:rPr>
            </w:pPr>
            <w:r w:rsidRPr="004007C1">
              <w:rPr>
                <w:rFonts w:ascii="Bookman Old Style" w:hAnsi="Bookman Old Style"/>
              </w:rPr>
              <w:t>Tingkat Kesehatan BPR dan BPRS adalah hasil penilaian kondisi BPR dan BPRS yang dilakukan terhadap risiko dan kinerja BPR dan BPRS.</w:t>
            </w:r>
          </w:p>
          <w:p w14:paraId="583B08BF" w14:textId="716E9FF7" w:rsidR="0082742A" w:rsidRPr="004007C1" w:rsidRDefault="0082742A" w:rsidP="0008200D">
            <w:pPr>
              <w:pStyle w:val="ListParagraph"/>
              <w:numPr>
                <w:ilvl w:val="0"/>
                <w:numId w:val="5"/>
              </w:numPr>
              <w:jc w:val="both"/>
              <w:rPr>
                <w:rFonts w:ascii="Bookman Old Style" w:hAnsi="Bookman Old Style"/>
              </w:rPr>
            </w:pPr>
            <w:r w:rsidRPr="004007C1">
              <w:rPr>
                <w:rFonts w:ascii="Bookman Old Style" w:hAnsi="Bookman Old Style"/>
              </w:rPr>
              <w:lastRenderedPageBreak/>
              <w:t>Peringkat Komposit adalah peringkat akhir hasil penilaian Tingkat Kesehatan BPR dan BPRS.</w:t>
            </w:r>
          </w:p>
        </w:tc>
        <w:tc>
          <w:tcPr>
            <w:tcW w:w="3894" w:type="dxa"/>
          </w:tcPr>
          <w:p w14:paraId="4D0B32B9" w14:textId="77777777" w:rsidR="0082742A" w:rsidRPr="004007C1" w:rsidRDefault="0082742A" w:rsidP="0003349E">
            <w:pPr>
              <w:jc w:val="both"/>
              <w:rPr>
                <w:rFonts w:ascii="Bookman Old Style" w:hAnsi="Bookman Old Style"/>
              </w:rPr>
            </w:pPr>
            <w:r w:rsidRPr="004007C1">
              <w:rPr>
                <w:rFonts w:ascii="Bookman Old Style" w:hAnsi="Bookman Old Style"/>
              </w:rPr>
              <w:lastRenderedPageBreak/>
              <w:t>Pasal 1</w:t>
            </w:r>
          </w:p>
          <w:p w14:paraId="1AF073B4" w14:textId="594A4489" w:rsidR="0082742A" w:rsidRPr="004007C1" w:rsidRDefault="0082742A" w:rsidP="0003349E">
            <w:pPr>
              <w:jc w:val="both"/>
              <w:rPr>
                <w:rFonts w:ascii="Bookman Old Style" w:hAnsi="Bookman Old Style"/>
              </w:rPr>
            </w:pPr>
            <w:r w:rsidRPr="004007C1">
              <w:rPr>
                <w:rFonts w:ascii="Bookman Old Style" w:hAnsi="Bookman Old Style"/>
              </w:rPr>
              <w:t>Cukup jelas.</w:t>
            </w:r>
          </w:p>
        </w:tc>
        <w:tc>
          <w:tcPr>
            <w:tcW w:w="2741" w:type="dxa"/>
          </w:tcPr>
          <w:p w14:paraId="4A7421A4" w14:textId="77777777" w:rsidR="0082742A" w:rsidRPr="004007C1" w:rsidRDefault="0082742A" w:rsidP="0003349E">
            <w:pPr>
              <w:jc w:val="both"/>
              <w:rPr>
                <w:rFonts w:ascii="Bookman Old Style" w:hAnsi="Bookman Old Style"/>
              </w:rPr>
            </w:pPr>
          </w:p>
        </w:tc>
        <w:tc>
          <w:tcPr>
            <w:tcW w:w="2741" w:type="dxa"/>
          </w:tcPr>
          <w:p w14:paraId="04383EF4" w14:textId="77777777" w:rsidR="0082742A" w:rsidRPr="004007C1" w:rsidRDefault="0082742A" w:rsidP="0003349E">
            <w:pPr>
              <w:jc w:val="both"/>
              <w:rPr>
                <w:rFonts w:ascii="Bookman Old Style" w:hAnsi="Bookman Old Style"/>
              </w:rPr>
            </w:pPr>
          </w:p>
        </w:tc>
      </w:tr>
      <w:tr w:rsidR="0082742A" w:rsidRPr="004007C1" w14:paraId="5ADB5F70" w14:textId="7CD3CD7C" w:rsidTr="0082742A">
        <w:tc>
          <w:tcPr>
            <w:tcW w:w="4288" w:type="dxa"/>
          </w:tcPr>
          <w:p w14:paraId="050C3F0C" w14:textId="77777777" w:rsidR="0082742A" w:rsidRPr="004007C1" w:rsidRDefault="0082742A" w:rsidP="0003349E">
            <w:pPr>
              <w:jc w:val="both"/>
              <w:rPr>
                <w:rFonts w:ascii="Bookman Old Style" w:hAnsi="Bookman Old Style"/>
              </w:rPr>
            </w:pPr>
            <w:r w:rsidRPr="004007C1">
              <w:rPr>
                <w:rFonts w:ascii="Bookman Old Style" w:hAnsi="Bookman Old Style"/>
              </w:rPr>
              <w:lastRenderedPageBreak/>
              <w:t xml:space="preserve">Pasal 2 </w:t>
            </w:r>
          </w:p>
          <w:p w14:paraId="76B00C78" w14:textId="7EC1EF0A" w:rsidR="0082742A" w:rsidRPr="004007C1" w:rsidRDefault="0082742A" w:rsidP="0008200D">
            <w:pPr>
              <w:pStyle w:val="ListParagraph"/>
              <w:numPr>
                <w:ilvl w:val="0"/>
                <w:numId w:val="7"/>
              </w:numPr>
              <w:ind w:left="345"/>
              <w:jc w:val="both"/>
              <w:rPr>
                <w:rFonts w:ascii="Bookman Old Style" w:hAnsi="Bookman Old Style"/>
              </w:rPr>
            </w:pPr>
            <w:r w:rsidRPr="004007C1">
              <w:rPr>
                <w:rFonts w:ascii="Bookman Old Style" w:hAnsi="Bookman Old Style"/>
              </w:rPr>
              <w:t xml:space="preserve">BPR dan BPRS wajib memelihara dan/atau meningkatkan Tingkat Kesehatan </w:t>
            </w:r>
            <w:proofErr w:type="gramStart"/>
            <w:r w:rsidRPr="004007C1">
              <w:rPr>
                <w:rFonts w:ascii="Bookman Old Style" w:hAnsi="Bookman Old Style"/>
              </w:rPr>
              <w:t>BPR  dan</w:t>
            </w:r>
            <w:proofErr w:type="gramEnd"/>
            <w:r w:rsidRPr="004007C1">
              <w:rPr>
                <w:rFonts w:ascii="Bookman Old Style" w:hAnsi="Bookman Old Style"/>
              </w:rPr>
              <w:t xml:space="preserve"> BPRS dengan   menerapkan   prinsip kehati-hatian dan manajemen risiko dalam melaksanakan kegiatan usaha. </w:t>
            </w:r>
          </w:p>
        </w:tc>
        <w:tc>
          <w:tcPr>
            <w:tcW w:w="3894" w:type="dxa"/>
          </w:tcPr>
          <w:p w14:paraId="4A9100A6" w14:textId="77777777" w:rsidR="0082742A" w:rsidRPr="004007C1" w:rsidRDefault="0082742A" w:rsidP="0003349E">
            <w:pPr>
              <w:jc w:val="both"/>
              <w:rPr>
                <w:rFonts w:ascii="Bookman Old Style" w:hAnsi="Bookman Old Style"/>
              </w:rPr>
            </w:pPr>
            <w:r w:rsidRPr="004007C1">
              <w:rPr>
                <w:rFonts w:ascii="Bookman Old Style" w:hAnsi="Bookman Old Style"/>
              </w:rPr>
              <w:t>Pasal 2</w:t>
            </w:r>
          </w:p>
          <w:p w14:paraId="2B5F027A" w14:textId="7028C7E7" w:rsidR="0082742A" w:rsidRPr="004007C1" w:rsidRDefault="0082742A" w:rsidP="0008200D">
            <w:pPr>
              <w:pStyle w:val="ListParagraph"/>
              <w:numPr>
                <w:ilvl w:val="0"/>
                <w:numId w:val="13"/>
              </w:numPr>
              <w:jc w:val="both"/>
              <w:rPr>
                <w:rFonts w:ascii="Bookman Old Style" w:hAnsi="Bookman Old Style"/>
              </w:rPr>
            </w:pPr>
            <w:r w:rsidRPr="004007C1">
              <w:rPr>
                <w:rFonts w:ascii="Bookman Old Style" w:hAnsi="Bookman Old Style"/>
              </w:rPr>
              <w:t>Tingkat Kesehatan BPR dan BPRS digunakan sebagai salah satu sarana dalam melakukan evaluasi terhadap kondisi dan permasalahan yang dihadapi BPR dan BPRS serta menentukan tindak lanjut untuk mengatasi kelemahan atau permasalahan BPR dan BPRS, baik berupa tindakan perbaikan oleh BPR dan BPRS maupun tindakan pengawasan oleh Otoritas Jasa Keuangan.</w:t>
            </w:r>
          </w:p>
        </w:tc>
        <w:tc>
          <w:tcPr>
            <w:tcW w:w="2741" w:type="dxa"/>
          </w:tcPr>
          <w:p w14:paraId="566E5C8B" w14:textId="77777777" w:rsidR="0082742A" w:rsidRPr="004007C1" w:rsidRDefault="0082742A" w:rsidP="0003349E">
            <w:pPr>
              <w:jc w:val="both"/>
              <w:rPr>
                <w:rFonts w:ascii="Bookman Old Style" w:hAnsi="Bookman Old Style"/>
              </w:rPr>
            </w:pPr>
          </w:p>
        </w:tc>
        <w:tc>
          <w:tcPr>
            <w:tcW w:w="2741" w:type="dxa"/>
          </w:tcPr>
          <w:p w14:paraId="647F0CC0" w14:textId="77777777" w:rsidR="0082742A" w:rsidRPr="004007C1" w:rsidRDefault="0082742A" w:rsidP="0003349E">
            <w:pPr>
              <w:jc w:val="both"/>
              <w:rPr>
                <w:rFonts w:ascii="Bookman Old Style" w:hAnsi="Bookman Old Style"/>
              </w:rPr>
            </w:pPr>
          </w:p>
        </w:tc>
      </w:tr>
      <w:tr w:rsidR="0082742A" w:rsidRPr="004007C1" w14:paraId="3481E1F8" w14:textId="79190195" w:rsidTr="0082742A">
        <w:tc>
          <w:tcPr>
            <w:tcW w:w="4288" w:type="dxa"/>
          </w:tcPr>
          <w:p w14:paraId="56F9F30A" w14:textId="0C6D3423" w:rsidR="0082742A" w:rsidRPr="004007C1" w:rsidRDefault="0082742A" w:rsidP="0008200D">
            <w:pPr>
              <w:pStyle w:val="ListParagraph"/>
              <w:numPr>
                <w:ilvl w:val="0"/>
                <w:numId w:val="7"/>
              </w:numPr>
              <w:ind w:left="345"/>
              <w:jc w:val="both"/>
              <w:rPr>
                <w:rFonts w:ascii="Bookman Old Style" w:hAnsi="Bookman Old Style"/>
              </w:rPr>
            </w:pPr>
            <w:r w:rsidRPr="004007C1">
              <w:rPr>
                <w:rFonts w:ascii="Bookman Old Style" w:hAnsi="Bookman Old Style"/>
              </w:rPr>
              <w:t xml:space="preserve">Dalam rangka melaksanakan tanggung jawab atas kelangsungan usaha BPR dan BPRS, Direksi dan Dewan Komisaris bertanggung jawab untuk memelihara dan memantau Tingkat Kesehatan BPR dan BPRS serta mengambil langkah-langkah yang diperlukan untuk memelihara dan/atau meningkatkan Tingkat Kesehatan BPR dan BPRS sebagaimana dimaksud pada ayat (1). </w:t>
            </w:r>
          </w:p>
        </w:tc>
        <w:tc>
          <w:tcPr>
            <w:tcW w:w="3894" w:type="dxa"/>
          </w:tcPr>
          <w:p w14:paraId="4DEDBD3E" w14:textId="4215350D" w:rsidR="0082742A" w:rsidRPr="004007C1" w:rsidRDefault="0082742A" w:rsidP="0008200D">
            <w:pPr>
              <w:pStyle w:val="ListParagraph"/>
              <w:numPr>
                <w:ilvl w:val="0"/>
                <w:numId w:val="13"/>
              </w:numPr>
              <w:jc w:val="both"/>
              <w:rPr>
                <w:rFonts w:ascii="Bookman Old Style" w:hAnsi="Bookman Old Style"/>
              </w:rPr>
            </w:pPr>
            <w:r w:rsidRPr="004007C1">
              <w:rPr>
                <w:rFonts w:ascii="Bookman Old Style" w:hAnsi="Bookman Old Style"/>
              </w:rPr>
              <w:t>Cukup jelas.</w:t>
            </w:r>
          </w:p>
        </w:tc>
        <w:tc>
          <w:tcPr>
            <w:tcW w:w="2741" w:type="dxa"/>
          </w:tcPr>
          <w:p w14:paraId="70AAE7B0" w14:textId="77777777" w:rsidR="0082742A" w:rsidRPr="0082742A" w:rsidRDefault="0082742A" w:rsidP="0082742A">
            <w:pPr>
              <w:jc w:val="both"/>
              <w:rPr>
                <w:rFonts w:ascii="Bookman Old Style" w:hAnsi="Bookman Old Style"/>
              </w:rPr>
            </w:pPr>
          </w:p>
        </w:tc>
        <w:tc>
          <w:tcPr>
            <w:tcW w:w="2741" w:type="dxa"/>
          </w:tcPr>
          <w:p w14:paraId="4F5E972E" w14:textId="77777777" w:rsidR="0082742A" w:rsidRPr="0082742A" w:rsidRDefault="0082742A" w:rsidP="0082742A">
            <w:pPr>
              <w:jc w:val="both"/>
              <w:rPr>
                <w:rFonts w:ascii="Bookman Old Style" w:hAnsi="Bookman Old Style"/>
              </w:rPr>
            </w:pPr>
          </w:p>
        </w:tc>
      </w:tr>
      <w:tr w:rsidR="0082742A" w:rsidRPr="004007C1" w14:paraId="374BA2B3" w14:textId="7ADAA8D5" w:rsidTr="0082742A">
        <w:trPr>
          <w:trHeight w:val="754"/>
        </w:trPr>
        <w:tc>
          <w:tcPr>
            <w:tcW w:w="4288" w:type="dxa"/>
          </w:tcPr>
          <w:p w14:paraId="690F92EA" w14:textId="77777777" w:rsidR="0082742A" w:rsidRPr="004007C1" w:rsidRDefault="0082742A" w:rsidP="000D5D6E">
            <w:pPr>
              <w:rPr>
                <w:rFonts w:ascii="Bookman Old Style" w:hAnsi="Bookman Old Style"/>
              </w:rPr>
            </w:pPr>
            <w:r w:rsidRPr="004007C1">
              <w:rPr>
                <w:rFonts w:ascii="Bookman Old Style" w:hAnsi="Bookman Old Style"/>
              </w:rPr>
              <w:t>Pasal 3</w:t>
            </w:r>
          </w:p>
          <w:p w14:paraId="0355E943" w14:textId="75060792" w:rsidR="0082742A" w:rsidRPr="004007C1" w:rsidRDefault="0082742A" w:rsidP="0008200D">
            <w:pPr>
              <w:pStyle w:val="ListParagraph"/>
              <w:numPr>
                <w:ilvl w:val="0"/>
                <w:numId w:val="42"/>
              </w:numPr>
              <w:jc w:val="both"/>
              <w:rPr>
                <w:rFonts w:ascii="Bookman Old Style" w:hAnsi="Bookman Old Style"/>
              </w:rPr>
            </w:pPr>
            <w:r w:rsidRPr="004007C1">
              <w:rPr>
                <w:rFonts w:ascii="Bookman Old Style" w:hAnsi="Bookman Old Style"/>
              </w:rPr>
              <w:t xml:space="preserve">BPR dan BPRS yang tidak memenuhi ketentuan sebagaimana dimaksud dalam Pasal 2 ayat (1) dikenai sanksi </w:t>
            </w:r>
            <w:r w:rsidRPr="004007C1">
              <w:rPr>
                <w:rFonts w:ascii="Bookman Old Style" w:hAnsi="Bookman Old Style"/>
              </w:rPr>
              <w:lastRenderedPageBreak/>
              <w:t>administratif berupa teguran tertulis.</w:t>
            </w:r>
          </w:p>
        </w:tc>
        <w:tc>
          <w:tcPr>
            <w:tcW w:w="3894" w:type="dxa"/>
          </w:tcPr>
          <w:p w14:paraId="0FCF7EA3" w14:textId="77777777" w:rsidR="0082742A" w:rsidRPr="004007C1" w:rsidRDefault="0082742A" w:rsidP="000D5D6E">
            <w:pPr>
              <w:rPr>
                <w:rFonts w:ascii="Bookman Old Style" w:hAnsi="Bookman Old Style"/>
              </w:rPr>
            </w:pPr>
            <w:r w:rsidRPr="004007C1">
              <w:rPr>
                <w:rFonts w:ascii="Bookman Old Style" w:hAnsi="Bookman Old Style"/>
              </w:rPr>
              <w:lastRenderedPageBreak/>
              <w:t>Pasal 3</w:t>
            </w:r>
          </w:p>
          <w:p w14:paraId="11E27267" w14:textId="38F85EC4" w:rsidR="0082742A" w:rsidRPr="004007C1" w:rsidRDefault="0082742A" w:rsidP="0008200D">
            <w:pPr>
              <w:pStyle w:val="ListParagraph"/>
              <w:numPr>
                <w:ilvl w:val="0"/>
                <w:numId w:val="43"/>
              </w:numPr>
              <w:jc w:val="both"/>
              <w:rPr>
                <w:rFonts w:ascii="Bookman Old Style" w:hAnsi="Bookman Old Style"/>
              </w:rPr>
            </w:pPr>
            <w:r w:rsidRPr="004007C1">
              <w:rPr>
                <w:rFonts w:ascii="Bookman Old Style" w:hAnsi="Bookman Old Style"/>
              </w:rPr>
              <w:t>Cukup jelas.</w:t>
            </w:r>
          </w:p>
        </w:tc>
        <w:tc>
          <w:tcPr>
            <w:tcW w:w="2741" w:type="dxa"/>
          </w:tcPr>
          <w:p w14:paraId="4A3E0E23" w14:textId="77777777" w:rsidR="0082742A" w:rsidRPr="004007C1" w:rsidRDefault="0082742A" w:rsidP="000D5D6E">
            <w:pPr>
              <w:rPr>
                <w:rFonts w:ascii="Bookman Old Style" w:hAnsi="Bookman Old Style"/>
              </w:rPr>
            </w:pPr>
          </w:p>
        </w:tc>
        <w:tc>
          <w:tcPr>
            <w:tcW w:w="2741" w:type="dxa"/>
          </w:tcPr>
          <w:p w14:paraId="318BED83" w14:textId="77777777" w:rsidR="0082742A" w:rsidRPr="004007C1" w:rsidRDefault="0082742A" w:rsidP="000D5D6E">
            <w:pPr>
              <w:rPr>
                <w:rFonts w:ascii="Bookman Old Style" w:hAnsi="Bookman Old Style"/>
              </w:rPr>
            </w:pPr>
          </w:p>
        </w:tc>
      </w:tr>
      <w:tr w:rsidR="0082742A" w:rsidRPr="004007C1" w14:paraId="080B3248" w14:textId="6023976D" w:rsidTr="0082742A">
        <w:trPr>
          <w:trHeight w:val="754"/>
        </w:trPr>
        <w:tc>
          <w:tcPr>
            <w:tcW w:w="4288" w:type="dxa"/>
          </w:tcPr>
          <w:p w14:paraId="1E68E314" w14:textId="6B3150BC" w:rsidR="0082742A" w:rsidRPr="004007C1" w:rsidRDefault="0082742A" w:rsidP="00C02572">
            <w:pPr>
              <w:pStyle w:val="ListParagraph"/>
              <w:numPr>
                <w:ilvl w:val="0"/>
                <w:numId w:val="44"/>
              </w:numPr>
              <w:jc w:val="both"/>
              <w:rPr>
                <w:rFonts w:ascii="Bookman Old Style" w:hAnsi="Bookman Old Style"/>
              </w:rPr>
            </w:pPr>
            <w:r w:rsidRPr="004007C1">
              <w:rPr>
                <w:rFonts w:ascii="Bookman Old Style" w:hAnsi="Bookman Old Style"/>
              </w:rPr>
              <w:lastRenderedPageBreak/>
              <w:t>Dalam hal BPR dan BPRS telah dikenai sanksi administratif sebagaimana dimaksud pada ayat (1), BPR dan BPRS tetap tidak memenuhi ketentuan sebagaimana dimaksud dalam Pasal 2 ayat (1), dapat dikenai sanksi administratif berupa:</w:t>
            </w:r>
          </w:p>
          <w:p w14:paraId="283E417C" w14:textId="5CB83F18" w:rsidR="0082742A" w:rsidRDefault="0082742A" w:rsidP="00C02572">
            <w:pPr>
              <w:pStyle w:val="ListParagraph"/>
              <w:numPr>
                <w:ilvl w:val="0"/>
                <w:numId w:val="44"/>
              </w:numPr>
              <w:jc w:val="both"/>
              <w:rPr>
                <w:rFonts w:ascii="Bookman Old Style" w:hAnsi="Bookman Old Style"/>
              </w:rPr>
            </w:pPr>
            <w:r w:rsidRPr="004007C1">
              <w:rPr>
                <w:rFonts w:ascii="Bookman Old Style" w:hAnsi="Bookman Old Style"/>
              </w:rPr>
              <w:t>penurunan tingkat kesehatan BPR dan BPRS;</w:t>
            </w:r>
          </w:p>
          <w:p w14:paraId="3678F202" w14:textId="77777777" w:rsidR="0082742A" w:rsidRPr="004007C1" w:rsidRDefault="0082742A" w:rsidP="00C02572">
            <w:pPr>
              <w:pStyle w:val="ListParagraph"/>
              <w:numPr>
                <w:ilvl w:val="0"/>
                <w:numId w:val="44"/>
              </w:numPr>
              <w:jc w:val="both"/>
              <w:rPr>
                <w:rFonts w:ascii="Bookman Old Style" w:hAnsi="Bookman Old Style"/>
              </w:rPr>
            </w:pPr>
            <w:r w:rsidRPr="004007C1">
              <w:rPr>
                <w:rFonts w:ascii="Bookman Old Style" w:hAnsi="Bookman Old Style"/>
              </w:rPr>
              <w:t>larangan melakukan ekspansi kegiatan usaha dan/atau jaringan kantor;</w:t>
            </w:r>
          </w:p>
          <w:p w14:paraId="23595E07" w14:textId="2735E2AD" w:rsidR="0082742A" w:rsidRPr="00C02572" w:rsidRDefault="0082742A" w:rsidP="00C02572">
            <w:pPr>
              <w:pStyle w:val="ListParagraph"/>
              <w:numPr>
                <w:ilvl w:val="0"/>
                <w:numId w:val="44"/>
              </w:numPr>
              <w:jc w:val="both"/>
              <w:rPr>
                <w:rFonts w:ascii="Bookman Old Style" w:hAnsi="Bookman Old Style"/>
              </w:rPr>
            </w:pPr>
            <w:r w:rsidRPr="004007C1">
              <w:rPr>
                <w:rFonts w:ascii="Bookman Old Style" w:hAnsi="Bookman Old Style"/>
              </w:rPr>
              <w:t>penghentian sementara sebagian kegiatan operasional BPR dan BPRS; dan/atau</w:t>
            </w:r>
          </w:p>
          <w:p w14:paraId="780BDB7B" w14:textId="1FA7CB54" w:rsidR="0082742A" w:rsidRPr="004007C1" w:rsidRDefault="0082742A" w:rsidP="00C02572">
            <w:pPr>
              <w:pStyle w:val="ListParagraph"/>
              <w:numPr>
                <w:ilvl w:val="0"/>
                <w:numId w:val="44"/>
              </w:numPr>
              <w:jc w:val="both"/>
              <w:rPr>
                <w:rFonts w:ascii="Bookman Old Style" w:hAnsi="Bookman Old Style"/>
              </w:rPr>
            </w:pPr>
            <w:r w:rsidRPr="004007C1">
              <w:rPr>
                <w:rFonts w:ascii="Bookman Old Style" w:hAnsi="Bookman Old Style"/>
              </w:rPr>
              <w:t>larangan sebagai pihak utama sesuai dengan ketentuan Peraturan Otoritas Jasa Keuangan mengenai penilaian kembali bagi pihak utama lembaga jasa keuangan</w:t>
            </w:r>
          </w:p>
        </w:tc>
        <w:tc>
          <w:tcPr>
            <w:tcW w:w="3894" w:type="dxa"/>
          </w:tcPr>
          <w:p w14:paraId="79F00560" w14:textId="7CEF0C05" w:rsidR="0082742A" w:rsidRPr="004007C1" w:rsidRDefault="0082742A" w:rsidP="0008200D">
            <w:pPr>
              <w:pStyle w:val="ListParagraph"/>
              <w:numPr>
                <w:ilvl w:val="0"/>
                <w:numId w:val="43"/>
              </w:numPr>
              <w:jc w:val="both"/>
              <w:rPr>
                <w:rFonts w:ascii="Bookman Old Style" w:hAnsi="Bookman Old Style"/>
              </w:rPr>
            </w:pPr>
            <w:r w:rsidRPr="004007C1">
              <w:rPr>
                <w:rFonts w:ascii="Bookman Old Style" w:hAnsi="Bookman Old Style"/>
              </w:rPr>
              <w:t>Cukup jelas.</w:t>
            </w:r>
          </w:p>
        </w:tc>
        <w:tc>
          <w:tcPr>
            <w:tcW w:w="2741" w:type="dxa"/>
          </w:tcPr>
          <w:p w14:paraId="2F6D5713" w14:textId="77777777" w:rsidR="0082742A" w:rsidRPr="0082742A" w:rsidRDefault="0082742A" w:rsidP="0082742A">
            <w:pPr>
              <w:jc w:val="both"/>
              <w:rPr>
                <w:rFonts w:ascii="Bookman Old Style" w:hAnsi="Bookman Old Style"/>
              </w:rPr>
            </w:pPr>
          </w:p>
        </w:tc>
        <w:tc>
          <w:tcPr>
            <w:tcW w:w="2741" w:type="dxa"/>
          </w:tcPr>
          <w:p w14:paraId="50750C76" w14:textId="77777777" w:rsidR="0082742A" w:rsidRPr="0082742A" w:rsidRDefault="0082742A" w:rsidP="0082742A">
            <w:pPr>
              <w:jc w:val="both"/>
              <w:rPr>
                <w:rFonts w:ascii="Bookman Old Style" w:hAnsi="Bookman Old Style"/>
              </w:rPr>
            </w:pPr>
          </w:p>
        </w:tc>
      </w:tr>
      <w:tr w:rsidR="0082742A" w:rsidRPr="004007C1" w14:paraId="092328C5" w14:textId="356BD8DE" w:rsidTr="0082742A">
        <w:trPr>
          <w:trHeight w:val="754"/>
        </w:trPr>
        <w:tc>
          <w:tcPr>
            <w:tcW w:w="4288" w:type="dxa"/>
            <w:vAlign w:val="center"/>
          </w:tcPr>
          <w:p w14:paraId="21EAC3C4" w14:textId="77777777" w:rsidR="0082742A" w:rsidRPr="004007C1" w:rsidRDefault="0082742A" w:rsidP="00F21725">
            <w:pPr>
              <w:jc w:val="center"/>
              <w:rPr>
                <w:rFonts w:ascii="Bookman Old Style" w:hAnsi="Bookman Old Style"/>
                <w:b/>
                <w:bCs/>
              </w:rPr>
            </w:pPr>
            <w:r w:rsidRPr="004007C1">
              <w:rPr>
                <w:rFonts w:ascii="Bookman Old Style" w:hAnsi="Bookman Old Style"/>
                <w:b/>
                <w:bCs/>
              </w:rPr>
              <w:t xml:space="preserve">BAB II </w:t>
            </w:r>
          </w:p>
          <w:p w14:paraId="2CE931AB" w14:textId="05156C5C" w:rsidR="0082742A" w:rsidRPr="004007C1" w:rsidRDefault="0082742A" w:rsidP="00F21725">
            <w:pPr>
              <w:jc w:val="center"/>
              <w:rPr>
                <w:rFonts w:ascii="Bookman Old Style" w:hAnsi="Bookman Old Style"/>
                <w:b/>
                <w:bCs/>
              </w:rPr>
            </w:pPr>
            <w:r w:rsidRPr="004007C1">
              <w:rPr>
                <w:rFonts w:ascii="Bookman Old Style" w:hAnsi="Bookman Old Style"/>
                <w:b/>
                <w:bCs/>
              </w:rPr>
              <w:t>PENILAIAN TINGKAT KESEHATAN BPR DAN BPRS</w:t>
            </w:r>
          </w:p>
        </w:tc>
        <w:tc>
          <w:tcPr>
            <w:tcW w:w="3894" w:type="dxa"/>
            <w:vAlign w:val="center"/>
          </w:tcPr>
          <w:p w14:paraId="6C01F57E" w14:textId="77777777" w:rsidR="0082742A" w:rsidRPr="004007C1" w:rsidRDefault="0082742A" w:rsidP="00F21725">
            <w:pPr>
              <w:jc w:val="center"/>
              <w:rPr>
                <w:rFonts w:ascii="Bookman Old Style" w:hAnsi="Bookman Old Style"/>
                <w:b/>
                <w:bCs/>
              </w:rPr>
            </w:pPr>
            <w:r w:rsidRPr="004007C1">
              <w:rPr>
                <w:rFonts w:ascii="Bookman Old Style" w:hAnsi="Bookman Old Style"/>
                <w:b/>
                <w:bCs/>
              </w:rPr>
              <w:t>BAB II</w:t>
            </w:r>
          </w:p>
          <w:p w14:paraId="436CEEFB" w14:textId="291D819C" w:rsidR="0082742A" w:rsidRPr="004007C1" w:rsidRDefault="0082742A" w:rsidP="00F21725">
            <w:pPr>
              <w:jc w:val="center"/>
              <w:rPr>
                <w:rFonts w:ascii="Bookman Old Style" w:hAnsi="Bookman Old Style"/>
                <w:b/>
                <w:bCs/>
              </w:rPr>
            </w:pPr>
            <w:r w:rsidRPr="004007C1">
              <w:rPr>
                <w:rFonts w:ascii="Bookman Old Style" w:hAnsi="Bookman Old Style"/>
                <w:b/>
                <w:bCs/>
              </w:rPr>
              <w:t>PENILAIAN TINGKAT KESEHATAN BPR DAN BPRS</w:t>
            </w:r>
          </w:p>
        </w:tc>
        <w:tc>
          <w:tcPr>
            <w:tcW w:w="2741" w:type="dxa"/>
          </w:tcPr>
          <w:p w14:paraId="22CAAA4B" w14:textId="77777777" w:rsidR="0082742A" w:rsidRPr="004007C1" w:rsidRDefault="0082742A" w:rsidP="00F21725">
            <w:pPr>
              <w:jc w:val="center"/>
              <w:rPr>
                <w:rFonts w:ascii="Bookman Old Style" w:hAnsi="Bookman Old Style"/>
                <w:b/>
                <w:bCs/>
              </w:rPr>
            </w:pPr>
          </w:p>
        </w:tc>
        <w:tc>
          <w:tcPr>
            <w:tcW w:w="2741" w:type="dxa"/>
          </w:tcPr>
          <w:p w14:paraId="056B99DD" w14:textId="77777777" w:rsidR="0082742A" w:rsidRPr="004007C1" w:rsidRDefault="0082742A" w:rsidP="00F21725">
            <w:pPr>
              <w:jc w:val="center"/>
              <w:rPr>
                <w:rFonts w:ascii="Bookman Old Style" w:hAnsi="Bookman Old Style"/>
                <w:b/>
                <w:bCs/>
              </w:rPr>
            </w:pPr>
          </w:p>
        </w:tc>
      </w:tr>
      <w:tr w:rsidR="0082742A" w:rsidRPr="004007C1" w14:paraId="1A7803E9" w14:textId="0BFA6544" w:rsidTr="0082742A">
        <w:tc>
          <w:tcPr>
            <w:tcW w:w="4288" w:type="dxa"/>
          </w:tcPr>
          <w:p w14:paraId="24DFB129" w14:textId="14E8ED9C" w:rsidR="0082742A" w:rsidRPr="004007C1" w:rsidRDefault="0082742A" w:rsidP="00F21725">
            <w:pPr>
              <w:jc w:val="both"/>
              <w:rPr>
                <w:rFonts w:ascii="Bookman Old Style" w:hAnsi="Bookman Old Style"/>
              </w:rPr>
            </w:pPr>
            <w:r w:rsidRPr="004007C1">
              <w:rPr>
                <w:rFonts w:ascii="Bookman Old Style" w:hAnsi="Bookman Old Style"/>
              </w:rPr>
              <w:t>Pasal 4</w:t>
            </w:r>
          </w:p>
          <w:p w14:paraId="380B097E" w14:textId="3FAF9885"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t xml:space="preserve">BPR dan BPRS wajib melakukan penilaian sendiri atas Tingkat Kesehatan BPR dan BPRS. </w:t>
            </w:r>
          </w:p>
        </w:tc>
        <w:tc>
          <w:tcPr>
            <w:tcW w:w="3894" w:type="dxa"/>
          </w:tcPr>
          <w:p w14:paraId="3FE39296" w14:textId="30F67A44" w:rsidR="0082742A" w:rsidRPr="004007C1" w:rsidRDefault="0082742A" w:rsidP="00F21725">
            <w:pPr>
              <w:jc w:val="both"/>
              <w:rPr>
                <w:rFonts w:ascii="Bookman Old Style" w:hAnsi="Bookman Old Style"/>
              </w:rPr>
            </w:pPr>
            <w:r w:rsidRPr="004007C1">
              <w:rPr>
                <w:rFonts w:ascii="Bookman Old Style" w:hAnsi="Bookman Old Style"/>
              </w:rPr>
              <w:t>Pasal 4</w:t>
            </w:r>
          </w:p>
          <w:p w14:paraId="6A0A3CAD" w14:textId="3968FD40"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t>Cukup jelas.</w:t>
            </w:r>
          </w:p>
        </w:tc>
        <w:tc>
          <w:tcPr>
            <w:tcW w:w="2741" w:type="dxa"/>
          </w:tcPr>
          <w:p w14:paraId="49CB35F8" w14:textId="77777777" w:rsidR="0082742A" w:rsidRPr="004007C1" w:rsidRDefault="0082742A" w:rsidP="00F21725">
            <w:pPr>
              <w:jc w:val="both"/>
              <w:rPr>
                <w:rFonts w:ascii="Bookman Old Style" w:hAnsi="Bookman Old Style"/>
              </w:rPr>
            </w:pPr>
          </w:p>
        </w:tc>
        <w:tc>
          <w:tcPr>
            <w:tcW w:w="2741" w:type="dxa"/>
          </w:tcPr>
          <w:p w14:paraId="200B9B1A" w14:textId="77777777" w:rsidR="0082742A" w:rsidRPr="004007C1" w:rsidRDefault="0082742A" w:rsidP="00F21725">
            <w:pPr>
              <w:jc w:val="both"/>
              <w:rPr>
                <w:rFonts w:ascii="Bookman Old Style" w:hAnsi="Bookman Old Style"/>
              </w:rPr>
            </w:pPr>
          </w:p>
        </w:tc>
      </w:tr>
      <w:tr w:rsidR="0082742A" w:rsidRPr="004007C1" w14:paraId="4E793E16" w14:textId="7849ED2A" w:rsidTr="0082742A">
        <w:tc>
          <w:tcPr>
            <w:tcW w:w="4288" w:type="dxa"/>
          </w:tcPr>
          <w:p w14:paraId="75245616" w14:textId="5199DC2A"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t xml:space="preserve">Penilaian sendiri Tingkat Kesehatan BPR dan BPRS sebagaimana dimaksud pada ayat </w:t>
            </w:r>
            <w:r w:rsidRPr="004007C1">
              <w:rPr>
                <w:rFonts w:ascii="Bookman Old Style" w:hAnsi="Bookman Old Style"/>
              </w:rPr>
              <w:lastRenderedPageBreak/>
              <w:t>(1) wajib dilakukan paling sedikit setiap semester untuk posisi akhir bulan Juni dan Desember.</w:t>
            </w:r>
          </w:p>
        </w:tc>
        <w:tc>
          <w:tcPr>
            <w:tcW w:w="3894" w:type="dxa"/>
          </w:tcPr>
          <w:p w14:paraId="0E0770A6" w14:textId="624D62BE"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lastRenderedPageBreak/>
              <w:t>Cukup jelas.</w:t>
            </w:r>
          </w:p>
        </w:tc>
        <w:tc>
          <w:tcPr>
            <w:tcW w:w="2741" w:type="dxa"/>
          </w:tcPr>
          <w:p w14:paraId="6C4A21AC" w14:textId="77777777" w:rsidR="0082742A" w:rsidRPr="0082742A" w:rsidRDefault="0082742A" w:rsidP="0082742A">
            <w:pPr>
              <w:jc w:val="both"/>
              <w:rPr>
                <w:rFonts w:ascii="Bookman Old Style" w:hAnsi="Bookman Old Style"/>
              </w:rPr>
            </w:pPr>
          </w:p>
        </w:tc>
        <w:tc>
          <w:tcPr>
            <w:tcW w:w="2741" w:type="dxa"/>
          </w:tcPr>
          <w:p w14:paraId="471C515A" w14:textId="77777777" w:rsidR="0082742A" w:rsidRPr="0082742A" w:rsidRDefault="0082742A" w:rsidP="0082742A">
            <w:pPr>
              <w:jc w:val="both"/>
              <w:rPr>
                <w:rFonts w:ascii="Bookman Old Style" w:hAnsi="Bookman Old Style"/>
              </w:rPr>
            </w:pPr>
          </w:p>
        </w:tc>
      </w:tr>
      <w:tr w:rsidR="0082742A" w:rsidRPr="004007C1" w14:paraId="5E9342C9" w14:textId="2469D585" w:rsidTr="0082742A">
        <w:tc>
          <w:tcPr>
            <w:tcW w:w="4288" w:type="dxa"/>
          </w:tcPr>
          <w:p w14:paraId="07C6A06C" w14:textId="1D2AE861"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lastRenderedPageBreak/>
              <w:t>Dalam kondisi tertentu, BPR dan BPRS wajib melakukan pengkinian penilaian sendiri Tingkat Kesehatan BPR dan BPRS sewaktu-waktu.</w:t>
            </w:r>
          </w:p>
        </w:tc>
        <w:tc>
          <w:tcPr>
            <w:tcW w:w="3894" w:type="dxa"/>
          </w:tcPr>
          <w:p w14:paraId="261C05D1" w14:textId="795E1BB3"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t xml:space="preserve">Kondisi tertentu dimaksud antara lain dalam hal: </w:t>
            </w:r>
          </w:p>
          <w:p w14:paraId="1C17E162" w14:textId="420FED91" w:rsidR="0082742A" w:rsidRPr="004007C1" w:rsidRDefault="0082742A" w:rsidP="0008200D">
            <w:pPr>
              <w:pStyle w:val="ListParagraph"/>
              <w:numPr>
                <w:ilvl w:val="0"/>
                <w:numId w:val="15"/>
              </w:numPr>
              <w:jc w:val="both"/>
              <w:rPr>
                <w:rFonts w:ascii="Bookman Old Style" w:hAnsi="Bookman Old Style"/>
              </w:rPr>
            </w:pPr>
            <w:r w:rsidRPr="004007C1">
              <w:rPr>
                <w:rFonts w:ascii="Bookman Old Style" w:hAnsi="Bookman Old Style"/>
              </w:rPr>
              <w:t xml:space="preserve">kondisi keuangan BPR dan BPRS memburuk; </w:t>
            </w:r>
          </w:p>
          <w:p w14:paraId="5B2E1C24" w14:textId="077803FF" w:rsidR="0082742A" w:rsidRPr="004007C1" w:rsidRDefault="0082742A" w:rsidP="0008200D">
            <w:pPr>
              <w:pStyle w:val="ListParagraph"/>
              <w:numPr>
                <w:ilvl w:val="0"/>
                <w:numId w:val="15"/>
              </w:numPr>
              <w:jc w:val="both"/>
              <w:rPr>
                <w:rFonts w:ascii="Bookman Old Style" w:hAnsi="Bookman Old Style"/>
              </w:rPr>
            </w:pPr>
            <w:r w:rsidRPr="004007C1">
              <w:rPr>
                <w:rFonts w:ascii="Bookman Old Style" w:hAnsi="Bookman Old Style"/>
              </w:rPr>
              <w:t xml:space="preserve">BPR dan BPRS menghadapi permasalahan antara lain risiko likuiditas dan permodalan; atau </w:t>
            </w:r>
          </w:p>
          <w:p w14:paraId="6A050B66" w14:textId="0896731F" w:rsidR="0082742A" w:rsidRPr="004007C1" w:rsidRDefault="0082742A" w:rsidP="0008200D">
            <w:pPr>
              <w:pStyle w:val="ListParagraph"/>
              <w:numPr>
                <w:ilvl w:val="0"/>
                <w:numId w:val="15"/>
              </w:numPr>
              <w:jc w:val="both"/>
              <w:rPr>
                <w:rFonts w:ascii="Bookman Old Style" w:hAnsi="Bookman Old Style"/>
              </w:rPr>
            </w:pPr>
            <w:r w:rsidRPr="004007C1">
              <w:rPr>
                <w:rFonts w:ascii="Bookman Old Style" w:hAnsi="Bookman Old Style"/>
              </w:rPr>
              <w:t>kondisi lain yang menurut Otoritas Jasa Keuangan perlu dilakukan pengkinian penilaian tingkat kesehatan.</w:t>
            </w:r>
          </w:p>
        </w:tc>
        <w:tc>
          <w:tcPr>
            <w:tcW w:w="2741" w:type="dxa"/>
          </w:tcPr>
          <w:p w14:paraId="176EBD11" w14:textId="77777777" w:rsidR="0082742A" w:rsidRPr="0082742A" w:rsidRDefault="0082742A" w:rsidP="0082742A">
            <w:pPr>
              <w:jc w:val="both"/>
              <w:rPr>
                <w:rFonts w:ascii="Bookman Old Style" w:hAnsi="Bookman Old Style"/>
              </w:rPr>
            </w:pPr>
          </w:p>
        </w:tc>
        <w:tc>
          <w:tcPr>
            <w:tcW w:w="2741" w:type="dxa"/>
          </w:tcPr>
          <w:p w14:paraId="0B311168" w14:textId="77777777" w:rsidR="0082742A" w:rsidRPr="0082742A" w:rsidRDefault="0082742A" w:rsidP="0082742A">
            <w:pPr>
              <w:jc w:val="both"/>
              <w:rPr>
                <w:rFonts w:ascii="Bookman Old Style" w:hAnsi="Bookman Old Style"/>
              </w:rPr>
            </w:pPr>
          </w:p>
        </w:tc>
      </w:tr>
      <w:tr w:rsidR="0082742A" w:rsidRPr="004007C1" w14:paraId="68DDCC36" w14:textId="74757E32" w:rsidTr="0082742A">
        <w:tc>
          <w:tcPr>
            <w:tcW w:w="4288" w:type="dxa"/>
          </w:tcPr>
          <w:p w14:paraId="79291AFD" w14:textId="42DBD174"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t xml:space="preserve">Hasil penilaian sendiri Tingkat Kesehatan BPR dan BPRS sebagaimana dimaksud pada ayat (2) dan ayat (3) yang telah mendapat persetujuan dari Direksi wajib disampaikan kepada Dewan Komisaris. </w:t>
            </w:r>
          </w:p>
        </w:tc>
        <w:tc>
          <w:tcPr>
            <w:tcW w:w="3894" w:type="dxa"/>
          </w:tcPr>
          <w:p w14:paraId="140A85F0" w14:textId="77777777"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t>Cukup jelas.</w:t>
            </w:r>
          </w:p>
          <w:p w14:paraId="38FD4F73" w14:textId="7125F52F" w:rsidR="0082742A" w:rsidRPr="004007C1" w:rsidRDefault="0082742A" w:rsidP="00F21725">
            <w:pPr>
              <w:jc w:val="both"/>
              <w:rPr>
                <w:rFonts w:ascii="Bookman Old Style" w:hAnsi="Bookman Old Style"/>
              </w:rPr>
            </w:pPr>
          </w:p>
        </w:tc>
        <w:tc>
          <w:tcPr>
            <w:tcW w:w="2741" w:type="dxa"/>
          </w:tcPr>
          <w:p w14:paraId="5EC711DB" w14:textId="77777777" w:rsidR="0082742A" w:rsidRPr="0082742A" w:rsidRDefault="0082742A" w:rsidP="0082742A">
            <w:pPr>
              <w:jc w:val="both"/>
              <w:rPr>
                <w:rFonts w:ascii="Bookman Old Style" w:hAnsi="Bookman Old Style"/>
              </w:rPr>
            </w:pPr>
          </w:p>
        </w:tc>
        <w:tc>
          <w:tcPr>
            <w:tcW w:w="2741" w:type="dxa"/>
          </w:tcPr>
          <w:p w14:paraId="5A7745F0" w14:textId="77777777" w:rsidR="0082742A" w:rsidRPr="0082742A" w:rsidRDefault="0082742A" w:rsidP="0082742A">
            <w:pPr>
              <w:jc w:val="both"/>
              <w:rPr>
                <w:rFonts w:ascii="Bookman Old Style" w:hAnsi="Bookman Old Style"/>
              </w:rPr>
            </w:pPr>
          </w:p>
        </w:tc>
      </w:tr>
      <w:tr w:rsidR="0082742A" w:rsidRPr="004007C1" w14:paraId="4367566B" w14:textId="2CC2F91B" w:rsidTr="0082742A">
        <w:tc>
          <w:tcPr>
            <w:tcW w:w="4288" w:type="dxa"/>
          </w:tcPr>
          <w:p w14:paraId="75AFF2B4" w14:textId="0009D444"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t xml:space="preserve">BPR dan BPRS wajib menyampaikan hasil penilaian sendiri Tingkat Kesehatan BPR dan BPRS sebagaimana dimaksud pada ayat (4) kepada Otoritas Jasa Keuangan yaitu: </w:t>
            </w:r>
          </w:p>
          <w:p w14:paraId="4217D3D8" w14:textId="6017E3DD" w:rsidR="0082742A" w:rsidRPr="004007C1" w:rsidRDefault="0082742A" w:rsidP="0008200D">
            <w:pPr>
              <w:pStyle w:val="ListParagraph"/>
              <w:numPr>
                <w:ilvl w:val="1"/>
                <w:numId w:val="6"/>
              </w:numPr>
              <w:ind w:left="705"/>
              <w:jc w:val="both"/>
              <w:rPr>
                <w:rFonts w:ascii="Bookman Old Style" w:hAnsi="Bookman Old Style"/>
              </w:rPr>
            </w:pPr>
            <w:r w:rsidRPr="004007C1">
              <w:rPr>
                <w:rFonts w:ascii="Bookman Old Style" w:hAnsi="Bookman Old Style"/>
              </w:rPr>
              <w:t>untuk penilaian Tingkat Kesehatan BPR dan BPRS posisi akhir bulan Juni, disampaikan paling lambat pada tanggal 31 Juli;</w:t>
            </w:r>
          </w:p>
          <w:p w14:paraId="2BBA8D5D" w14:textId="77777777" w:rsidR="0082742A" w:rsidRPr="004007C1" w:rsidRDefault="0082742A" w:rsidP="0008200D">
            <w:pPr>
              <w:pStyle w:val="ListParagraph"/>
              <w:numPr>
                <w:ilvl w:val="1"/>
                <w:numId w:val="6"/>
              </w:numPr>
              <w:ind w:left="705"/>
              <w:jc w:val="both"/>
              <w:rPr>
                <w:rFonts w:ascii="Bookman Old Style" w:hAnsi="Bookman Old Style"/>
              </w:rPr>
            </w:pPr>
            <w:r w:rsidRPr="004007C1">
              <w:rPr>
                <w:rFonts w:ascii="Bookman Old Style" w:hAnsi="Bookman Old Style"/>
              </w:rPr>
              <w:lastRenderedPageBreak/>
              <w:t>untuk penilaian Tingkat Kesehatan BPR dan BPRS posisi akhir bulan Desember, disampaikan paling lambat pada tanggal 31 Januari.</w:t>
            </w:r>
          </w:p>
          <w:p w14:paraId="79E7DEC3" w14:textId="49FF1C70" w:rsidR="0082742A" w:rsidRPr="004007C1" w:rsidRDefault="0082742A" w:rsidP="0008200D">
            <w:pPr>
              <w:pStyle w:val="ListParagraph"/>
              <w:numPr>
                <w:ilvl w:val="1"/>
                <w:numId w:val="6"/>
              </w:numPr>
              <w:ind w:left="705"/>
              <w:jc w:val="both"/>
              <w:rPr>
                <w:rFonts w:ascii="Bookman Old Style" w:hAnsi="Bookman Old Style"/>
              </w:rPr>
            </w:pPr>
            <w:r w:rsidRPr="004007C1">
              <w:rPr>
                <w:rFonts w:ascii="Bookman Old Style" w:hAnsi="Bookman Old Style"/>
              </w:rPr>
              <w:t>untuk penilaian Tingkat Kesehatan BPR dan BPRS sewaktu-waktu disampaikan paling lambat 14 hari kerja sejak BPR dan BPRS memenuhi kondisi tertentu berdasarkan penilaian sendiri atau permintaan Otoritas Jasa Keuangan.</w:t>
            </w:r>
          </w:p>
        </w:tc>
        <w:tc>
          <w:tcPr>
            <w:tcW w:w="3894" w:type="dxa"/>
          </w:tcPr>
          <w:p w14:paraId="7DFED244" w14:textId="77777777"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lastRenderedPageBreak/>
              <w:t>Cukup jelas.</w:t>
            </w:r>
          </w:p>
          <w:p w14:paraId="4F59CF02" w14:textId="1CA2AD61" w:rsidR="0082742A" w:rsidRPr="004007C1" w:rsidRDefault="0082742A" w:rsidP="00E977EE">
            <w:pPr>
              <w:jc w:val="both"/>
              <w:rPr>
                <w:rFonts w:ascii="Bookman Old Style" w:hAnsi="Bookman Old Style"/>
              </w:rPr>
            </w:pPr>
          </w:p>
        </w:tc>
        <w:tc>
          <w:tcPr>
            <w:tcW w:w="2741" w:type="dxa"/>
          </w:tcPr>
          <w:p w14:paraId="52AF5592" w14:textId="77777777" w:rsidR="0082742A" w:rsidRPr="0082742A" w:rsidRDefault="0082742A" w:rsidP="0082742A">
            <w:pPr>
              <w:jc w:val="both"/>
              <w:rPr>
                <w:rFonts w:ascii="Bookman Old Style" w:hAnsi="Bookman Old Style"/>
              </w:rPr>
            </w:pPr>
          </w:p>
        </w:tc>
        <w:tc>
          <w:tcPr>
            <w:tcW w:w="2741" w:type="dxa"/>
          </w:tcPr>
          <w:p w14:paraId="4EDB5062" w14:textId="77777777" w:rsidR="0082742A" w:rsidRPr="0082742A" w:rsidRDefault="0082742A" w:rsidP="0082742A">
            <w:pPr>
              <w:jc w:val="both"/>
              <w:rPr>
                <w:rFonts w:ascii="Bookman Old Style" w:hAnsi="Bookman Old Style"/>
              </w:rPr>
            </w:pPr>
          </w:p>
        </w:tc>
      </w:tr>
      <w:tr w:rsidR="0082742A" w:rsidRPr="004007C1" w14:paraId="1C4A1497" w14:textId="4EA795B2" w:rsidTr="0082742A">
        <w:tc>
          <w:tcPr>
            <w:tcW w:w="4288" w:type="dxa"/>
          </w:tcPr>
          <w:p w14:paraId="6AA45D50" w14:textId="5DACA577"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lastRenderedPageBreak/>
              <w:t>Hasil penilaian sendiri Tingkat Kesehatan BPR dan BPRS sebagaimana dimaksud pada ayat (5) dilaporkan secara daring melalui sistem pelaporan Otoritas Jasa Keuangan.</w:t>
            </w:r>
          </w:p>
        </w:tc>
        <w:tc>
          <w:tcPr>
            <w:tcW w:w="3894" w:type="dxa"/>
          </w:tcPr>
          <w:p w14:paraId="3E9CB149" w14:textId="64BC2597"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t>Cukup jelas.</w:t>
            </w:r>
          </w:p>
        </w:tc>
        <w:tc>
          <w:tcPr>
            <w:tcW w:w="2741" w:type="dxa"/>
          </w:tcPr>
          <w:p w14:paraId="68D84121" w14:textId="77777777" w:rsidR="0082742A" w:rsidRPr="0082742A" w:rsidRDefault="0082742A" w:rsidP="0082742A">
            <w:pPr>
              <w:jc w:val="both"/>
              <w:rPr>
                <w:rFonts w:ascii="Bookman Old Style" w:hAnsi="Bookman Old Style"/>
              </w:rPr>
            </w:pPr>
          </w:p>
        </w:tc>
        <w:tc>
          <w:tcPr>
            <w:tcW w:w="2741" w:type="dxa"/>
          </w:tcPr>
          <w:p w14:paraId="0E269C31" w14:textId="77777777" w:rsidR="0082742A" w:rsidRPr="0082742A" w:rsidRDefault="0082742A" w:rsidP="0082742A">
            <w:pPr>
              <w:jc w:val="both"/>
              <w:rPr>
                <w:rFonts w:ascii="Bookman Old Style" w:hAnsi="Bookman Old Style"/>
              </w:rPr>
            </w:pPr>
          </w:p>
        </w:tc>
      </w:tr>
      <w:tr w:rsidR="0082742A" w:rsidRPr="004007C1" w14:paraId="2D2B294C" w14:textId="7A42C50F" w:rsidTr="0082742A">
        <w:tc>
          <w:tcPr>
            <w:tcW w:w="4288" w:type="dxa"/>
          </w:tcPr>
          <w:p w14:paraId="51F10D68" w14:textId="23ED60E6" w:rsidR="0082742A" w:rsidRPr="004007C1" w:rsidRDefault="0082742A" w:rsidP="0008200D">
            <w:pPr>
              <w:pStyle w:val="ListParagraph"/>
              <w:numPr>
                <w:ilvl w:val="0"/>
                <w:numId w:val="8"/>
              </w:numPr>
              <w:jc w:val="both"/>
              <w:rPr>
                <w:rFonts w:ascii="Bookman Old Style" w:hAnsi="Bookman Old Style"/>
              </w:rPr>
            </w:pPr>
            <w:r w:rsidRPr="004007C1">
              <w:rPr>
                <w:rFonts w:ascii="Bookman Old Style" w:hAnsi="Bookman Old Style"/>
              </w:rPr>
              <w:t>Dalam hal sistem pelaporan Otoritas Jasa Keuangan belum tersedia, laporan sebagaimana dimaksud pada ayat (1) disampaikan secara luring.</w:t>
            </w:r>
          </w:p>
        </w:tc>
        <w:tc>
          <w:tcPr>
            <w:tcW w:w="3894" w:type="dxa"/>
          </w:tcPr>
          <w:p w14:paraId="279C2B05" w14:textId="37580AD0" w:rsidR="0082742A" w:rsidRPr="004007C1" w:rsidRDefault="0082742A" w:rsidP="0008200D">
            <w:pPr>
              <w:pStyle w:val="ListParagraph"/>
              <w:numPr>
                <w:ilvl w:val="0"/>
                <w:numId w:val="14"/>
              </w:numPr>
              <w:jc w:val="both"/>
              <w:rPr>
                <w:rFonts w:ascii="Bookman Old Style" w:hAnsi="Bookman Old Style"/>
              </w:rPr>
            </w:pPr>
            <w:r w:rsidRPr="004007C1">
              <w:rPr>
                <w:rFonts w:ascii="Bookman Old Style" w:hAnsi="Bookman Old Style"/>
              </w:rPr>
              <w:t>Cukup jelas.</w:t>
            </w:r>
          </w:p>
        </w:tc>
        <w:tc>
          <w:tcPr>
            <w:tcW w:w="2741" w:type="dxa"/>
          </w:tcPr>
          <w:p w14:paraId="114D737F" w14:textId="77777777" w:rsidR="0082742A" w:rsidRPr="0082742A" w:rsidRDefault="0082742A" w:rsidP="0082742A">
            <w:pPr>
              <w:jc w:val="both"/>
              <w:rPr>
                <w:rFonts w:ascii="Bookman Old Style" w:hAnsi="Bookman Old Style"/>
              </w:rPr>
            </w:pPr>
          </w:p>
        </w:tc>
        <w:tc>
          <w:tcPr>
            <w:tcW w:w="2741" w:type="dxa"/>
          </w:tcPr>
          <w:p w14:paraId="6E8ED8AB" w14:textId="77777777" w:rsidR="0082742A" w:rsidRPr="0082742A" w:rsidRDefault="0082742A" w:rsidP="0082742A">
            <w:pPr>
              <w:jc w:val="both"/>
              <w:rPr>
                <w:rFonts w:ascii="Bookman Old Style" w:hAnsi="Bookman Old Style"/>
              </w:rPr>
            </w:pPr>
          </w:p>
        </w:tc>
      </w:tr>
      <w:tr w:rsidR="0082742A" w:rsidRPr="004007C1" w14:paraId="1286BAC2" w14:textId="791AFAA6" w:rsidTr="0082742A">
        <w:tc>
          <w:tcPr>
            <w:tcW w:w="4288" w:type="dxa"/>
          </w:tcPr>
          <w:p w14:paraId="05B18FDD" w14:textId="6722D597" w:rsidR="0082742A" w:rsidRPr="004007C1" w:rsidRDefault="0082742A" w:rsidP="00F21725">
            <w:pPr>
              <w:jc w:val="both"/>
              <w:rPr>
                <w:rFonts w:ascii="Bookman Old Style" w:hAnsi="Bookman Old Style"/>
              </w:rPr>
            </w:pPr>
            <w:r w:rsidRPr="004007C1">
              <w:rPr>
                <w:rFonts w:ascii="Bookman Old Style" w:hAnsi="Bookman Old Style"/>
              </w:rPr>
              <w:t>Pasal 5</w:t>
            </w:r>
          </w:p>
          <w:p w14:paraId="4D073406" w14:textId="217C42EB" w:rsidR="0082742A" w:rsidRPr="004007C1" w:rsidRDefault="0082742A" w:rsidP="0008200D">
            <w:pPr>
              <w:pStyle w:val="ListParagraph"/>
              <w:numPr>
                <w:ilvl w:val="0"/>
                <w:numId w:val="16"/>
              </w:numPr>
              <w:jc w:val="both"/>
              <w:rPr>
                <w:rFonts w:ascii="Bookman Old Style" w:hAnsi="Bookman Old Style"/>
              </w:rPr>
            </w:pPr>
            <w:r w:rsidRPr="004007C1">
              <w:rPr>
                <w:rFonts w:ascii="Bookman Old Style" w:hAnsi="Bookman Old Style"/>
              </w:rPr>
              <w:t xml:space="preserve">Otoritas Jasa Keuangan melakukan penilaian Tingkat Kesehatan BPR dan BPRS paling sedikit setiap semester untuk posisi akhir bulan Juni dan Desember. </w:t>
            </w:r>
          </w:p>
        </w:tc>
        <w:tc>
          <w:tcPr>
            <w:tcW w:w="3894" w:type="dxa"/>
          </w:tcPr>
          <w:p w14:paraId="088612B7" w14:textId="4389AF8A" w:rsidR="0082742A" w:rsidRPr="004007C1" w:rsidRDefault="0082742A" w:rsidP="00F21725">
            <w:pPr>
              <w:jc w:val="both"/>
              <w:rPr>
                <w:rFonts w:ascii="Bookman Old Style" w:hAnsi="Bookman Old Style"/>
              </w:rPr>
            </w:pPr>
            <w:r w:rsidRPr="004007C1">
              <w:rPr>
                <w:rFonts w:ascii="Bookman Old Style" w:hAnsi="Bookman Old Style"/>
              </w:rPr>
              <w:t>Pasal 5</w:t>
            </w:r>
          </w:p>
          <w:p w14:paraId="2863AA3D" w14:textId="085B9C14" w:rsidR="0082742A" w:rsidRPr="004007C1" w:rsidRDefault="0082742A" w:rsidP="0008200D">
            <w:pPr>
              <w:pStyle w:val="ListParagraph"/>
              <w:numPr>
                <w:ilvl w:val="0"/>
                <w:numId w:val="17"/>
              </w:numPr>
              <w:jc w:val="both"/>
              <w:rPr>
                <w:rFonts w:ascii="Bookman Old Style" w:hAnsi="Bookman Old Style"/>
              </w:rPr>
            </w:pPr>
            <w:r w:rsidRPr="004007C1">
              <w:rPr>
                <w:rFonts w:ascii="Bookman Old Style" w:hAnsi="Bookman Old Style"/>
              </w:rPr>
              <w:t>Cukup jelas.</w:t>
            </w:r>
          </w:p>
        </w:tc>
        <w:tc>
          <w:tcPr>
            <w:tcW w:w="2741" w:type="dxa"/>
          </w:tcPr>
          <w:p w14:paraId="3CC48B77" w14:textId="77777777" w:rsidR="0082742A" w:rsidRPr="004007C1" w:rsidRDefault="0082742A" w:rsidP="00F21725">
            <w:pPr>
              <w:jc w:val="both"/>
              <w:rPr>
                <w:rFonts w:ascii="Bookman Old Style" w:hAnsi="Bookman Old Style"/>
              </w:rPr>
            </w:pPr>
          </w:p>
        </w:tc>
        <w:tc>
          <w:tcPr>
            <w:tcW w:w="2741" w:type="dxa"/>
          </w:tcPr>
          <w:p w14:paraId="1B0EAD1D" w14:textId="77777777" w:rsidR="0082742A" w:rsidRPr="004007C1" w:rsidRDefault="0082742A" w:rsidP="00F21725">
            <w:pPr>
              <w:jc w:val="both"/>
              <w:rPr>
                <w:rFonts w:ascii="Bookman Old Style" w:hAnsi="Bookman Old Style"/>
              </w:rPr>
            </w:pPr>
          </w:p>
        </w:tc>
      </w:tr>
      <w:tr w:rsidR="0082742A" w:rsidRPr="004007C1" w14:paraId="413F6E26" w14:textId="1D14004A" w:rsidTr="0082742A">
        <w:tc>
          <w:tcPr>
            <w:tcW w:w="4288" w:type="dxa"/>
          </w:tcPr>
          <w:p w14:paraId="26E88BF4" w14:textId="63F21C1E" w:rsidR="0082742A" w:rsidRPr="004007C1" w:rsidRDefault="0082742A" w:rsidP="0008200D">
            <w:pPr>
              <w:pStyle w:val="ListParagraph"/>
              <w:numPr>
                <w:ilvl w:val="0"/>
                <w:numId w:val="16"/>
              </w:numPr>
              <w:jc w:val="both"/>
              <w:rPr>
                <w:rFonts w:ascii="Bookman Old Style" w:hAnsi="Bookman Old Style"/>
              </w:rPr>
            </w:pPr>
            <w:r w:rsidRPr="004007C1">
              <w:rPr>
                <w:rFonts w:ascii="Bookman Old Style" w:hAnsi="Bookman Old Style"/>
              </w:rPr>
              <w:t xml:space="preserve">Otoritas Jasa Keuangan dapat melakukan pengkinian penilaian </w:t>
            </w:r>
            <w:r w:rsidRPr="004007C1">
              <w:rPr>
                <w:rFonts w:ascii="Bookman Old Style" w:hAnsi="Bookman Old Style"/>
              </w:rPr>
              <w:lastRenderedPageBreak/>
              <w:t xml:space="preserve">Tingkat Kesehatan BPR dan BPRS sewaktu-waktu. </w:t>
            </w:r>
          </w:p>
        </w:tc>
        <w:tc>
          <w:tcPr>
            <w:tcW w:w="3894" w:type="dxa"/>
          </w:tcPr>
          <w:p w14:paraId="424DE462" w14:textId="055426A8" w:rsidR="0082742A" w:rsidRPr="004007C1" w:rsidRDefault="0082742A" w:rsidP="0008200D">
            <w:pPr>
              <w:pStyle w:val="ListParagraph"/>
              <w:numPr>
                <w:ilvl w:val="0"/>
                <w:numId w:val="17"/>
              </w:numPr>
              <w:jc w:val="both"/>
              <w:rPr>
                <w:rFonts w:ascii="Bookman Old Style" w:hAnsi="Bookman Old Style"/>
              </w:rPr>
            </w:pPr>
            <w:r w:rsidRPr="004007C1">
              <w:rPr>
                <w:rFonts w:ascii="Bookman Old Style" w:hAnsi="Bookman Old Style"/>
              </w:rPr>
              <w:lastRenderedPageBreak/>
              <w:t>Cukup jelas.</w:t>
            </w:r>
          </w:p>
        </w:tc>
        <w:tc>
          <w:tcPr>
            <w:tcW w:w="2741" w:type="dxa"/>
          </w:tcPr>
          <w:p w14:paraId="08F6FC06" w14:textId="77777777" w:rsidR="0082742A" w:rsidRPr="0082742A" w:rsidRDefault="0082742A" w:rsidP="0082742A">
            <w:pPr>
              <w:jc w:val="both"/>
              <w:rPr>
                <w:rFonts w:ascii="Bookman Old Style" w:hAnsi="Bookman Old Style"/>
              </w:rPr>
            </w:pPr>
          </w:p>
        </w:tc>
        <w:tc>
          <w:tcPr>
            <w:tcW w:w="2741" w:type="dxa"/>
          </w:tcPr>
          <w:p w14:paraId="235BC6B0" w14:textId="77777777" w:rsidR="0082742A" w:rsidRPr="0082742A" w:rsidRDefault="0082742A" w:rsidP="0082742A">
            <w:pPr>
              <w:jc w:val="both"/>
              <w:rPr>
                <w:rFonts w:ascii="Bookman Old Style" w:hAnsi="Bookman Old Style"/>
              </w:rPr>
            </w:pPr>
          </w:p>
        </w:tc>
      </w:tr>
      <w:tr w:rsidR="0082742A" w:rsidRPr="004007C1" w14:paraId="3831523D" w14:textId="12E2236F" w:rsidTr="0082742A">
        <w:tc>
          <w:tcPr>
            <w:tcW w:w="4288" w:type="dxa"/>
          </w:tcPr>
          <w:p w14:paraId="4250FE1C" w14:textId="172FCAAF" w:rsidR="0082742A" w:rsidRPr="004007C1" w:rsidRDefault="0082742A" w:rsidP="0008200D">
            <w:pPr>
              <w:pStyle w:val="ListParagraph"/>
              <w:numPr>
                <w:ilvl w:val="0"/>
                <w:numId w:val="16"/>
              </w:numPr>
              <w:jc w:val="both"/>
              <w:rPr>
                <w:rFonts w:ascii="Bookman Old Style" w:hAnsi="Bookman Old Style"/>
              </w:rPr>
            </w:pPr>
            <w:r w:rsidRPr="004007C1">
              <w:rPr>
                <w:rFonts w:ascii="Bookman Old Style" w:hAnsi="Bookman Old Style"/>
              </w:rPr>
              <w:lastRenderedPageBreak/>
              <w:t>Penilaian Tingkat Kesehatan BPR dan BPRS sebagaimana dimaksud pada ayat (1) dan pengkinian penilaian Tingkat Kesehatan BPR dan BPRS sebagaimana dimaksud pada ayat (2) dilakukan berdasarkan hasil pemeriksaan, laporan berkala yang disampaikan BPR dan BPRS, dan/atau informasi lain.</w:t>
            </w:r>
          </w:p>
        </w:tc>
        <w:tc>
          <w:tcPr>
            <w:tcW w:w="3894" w:type="dxa"/>
          </w:tcPr>
          <w:p w14:paraId="463F7110" w14:textId="77777777" w:rsidR="0082742A" w:rsidRPr="004007C1" w:rsidRDefault="0082742A" w:rsidP="0008200D">
            <w:pPr>
              <w:pStyle w:val="ListParagraph"/>
              <w:numPr>
                <w:ilvl w:val="0"/>
                <w:numId w:val="17"/>
              </w:numPr>
              <w:jc w:val="both"/>
              <w:rPr>
                <w:rFonts w:ascii="Bookman Old Style" w:hAnsi="Bookman Old Style"/>
              </w:rPr>
            </w:pPr>
            <w:r w:rsidRPr="004007C1">
              <w:rPr>
                <w:rFonts w:ascii="Bookman Old Style" w:hAnsi="Bookman Old Style"/>
              </w:rPr>
              <w:t xml:space="preserve">Informasi lain dapat berupa: </w:t>
            </w:r>
          </w:p>
          <w:p w14:paraId="0AE141DE" w14:textId="7C336F52" w:rsidR="0082742A" w:rsidRPr="004007C1" w:rsidRDefault="0082742A" w:rsidP="0008200D">
            <w:pPr>
              <w:pStyle w:val="ListParagraph"/>
              <w:numPr>
                <w:ilvl w:val="0"/>
                <w:numId w:val="18"/>
              </w:numPr>
              <w:jc w:val="both"/>
              <w:rPr>
                <w:rFonts w:ascii="Bookman Old Style" w:hAnsi="Bookman Old Style"/>
              </w:rPr>
            </w:pPr>
            <w:r w:rsidRPr="004007C1">
              <w:rPr>
                <w:rFonts w:ascii="Bookman Old Style" w:hAnsi="Bookman Old Style"/>
              </w:rPr>
              <w:t>informasi dari pihak atau lembaga lain yang berwenang yang berdampak pada penilaian Tingkat Kesehatan BPR dan BPRS; dan/atau</w:t>
            </w:r>
          </w:p>
          <w:p w14:paraId="4F496C59" w14:textId="06AAD32C" w:rsidR="0082742A" w:rsidRPr="004007C1" w:rsidRDefault="0082742A" w:rsidP="0008200D">
            <w:pPr>
              <w:pStyle w:val="ListParagraph"/>
              <w:numPr>
                <w:ilvl w:val="0"/>
                <w:numId w:val="18"/>
              </w:numPr>
              <w:jc w:val="both"/>
              <w:rPr>
                <w:rFonts w:ascii="Bookman Old Style" w:hAnsi="Bookman Old Style"/>
              </w:rPr>
            </w:pPr>
            <w:r w:rsidRPr="004007C1">
              <w:rPr>
                <w:rFonts w:ascii="Bookman Old Style" w:hAnsi="Bookman Old Style"/>
              </w:rPr>
              <w:t>informasi yang diketahui secara umum antara lain informasi dari media massa.</w:t>
            </w:r>
          </w:p>
        </w:tc>
        <w:tc>
          <w:tcPr>
            <w:tcW w:w="2741" w:type="dxa"/>
          </w:tcPr>
          <w:p w14:paraId="5C98CF1D" w14:textId="77777777" w:rsidR="0082742A" w:rsidRPr="0082742A" w:rsidRDefault="0082742A" w:rsidP="0082742A">
            <w:pPr>
              <w:jc w:val="both"/>
              <w:rPr>
                <w:rFonts w:ascii="Bookman Old Style" w:hAnsi="Bookman Old Style"/>
              </w:rPr>
            </w:pPr>
          </w:p>
        </w:tc>
        <w:tc>
          <w:tcPr>
            <w:tcW w:w="2741" w:type="dxa"/>
          </w:tcPr>
          <w:p w14:paraId="08761678" w14:textId="77777777" w:rsidR="0082742A" w:rsidRPr="0082742A" w:rsidRDefault="0082742A" w:rsidP="0082742A">
            <w:pPr>
              <w:jc w:val="both"/>
              <w:rPr>
                <w:rFonts w:ascii="Bookman Old Style" w:hAnsi="Bookman Old Style"/>
              </w:rPr>
            </w:pPr>
          </w:p>
        </w:tc>
      </w:tr>
      <w:tr w:rsidR="0082742A" w:rsidRPr="004007C1" w14:paraId="3D941E44" w14:textId="3548B576" w:rsidTr="0082742A">
        <w:tc>
          <w:tcPr>
            <w:tcW w:w="4288" w:type="dxa"/>
          </w:tcPr>
          <w:p w14:paraId="572CAE5F" w14:textId="6316E67E" w:rsidR="0082742A" w:rsidRPr="004007C1" w:rsidRDefault="0082742A" w:rsidP="00F21725">
            <w:pPr>
              <w:jc w:val="both"/>
              <w:rPr>
                <w:rFonts w:ascii="Bookman Old Style" w:hAnsi="Bookman Old Style"/>
              </w:rPr>
            </w:pPr>
            <w:r w:rsidRPr="004007C1">
              <w:rPr>
                <w:rFonts w:ascii="Bookman Old Style" w:hAnsi="Bookman Old Style"/>
              </w:rPr>
              <w:t>Pasal 6</w:t>
            </w:r>
          </w:p>
          <w:p w14:paraId="682A65E6" w14:textId="4AB2ADF3" w:rsidR="0082742A" w:rsidRPr="004007C1" w:rsidRDefault="0082742A" w:rsidP="00F21725">
            <w:pPr>
              <w:jc w:val="both"/>
              <w:rPr>
                <w:rFonts w:ascii="Bookman Old Style" w:hAnsi="Bookman Old Style"/>
              </w:rPr>
            </w:pPr>
            <w:r w:rsidRPr="004007C1">
              <w:rPr>
                <w:rFonts w:ascii="Bookman Old Style" w:hAnsi="Bookman Old Style"/>
              </w:rPr>
              <w:t>Dalam rangka pengawasan BPR dan BPRS, dalam hal terdapat perbedaan hasil penilaian Tingkat Kesehatan BPR dan BPRS yang dilakukan oleh Otoritas Jasa Keuangan sebagaimana dimaksud dalam Pasal 4 dengan hasil penilaian sendiri Tingkat Kesehatan BPR dan BPRS sebagaimana dimaksud dalam Pasal 3, yang berlaku adalah hasil penilaian Tingkat Kesehatan BPR dan BPRS yang dilakukan oleh Otoritas Jasa Keuangan.</w:t>
            </w:r>
          </w:p>
        </w:tc>
        <w:tc>
          <w:tcPr>
            <w:tcW w:w="3894" w:type="dxa"/>
          </w:tcPr>
          <w:p w14:paraId="2C84CAFA" w14:textId="53E3454F" w:rsidR="0082742A" w:rsidRPr="004007C1" w:rsidRDefault="0082742A" w:rsidP="00F21725">
            <w:pPr>
              <w:jc w:val="both"/>
              <w:rPr>
                <w:rFonts w:ascii="Bookman Old Style" w:hAnsi="Bookman Old Style"/>
              </w:rPr>
            </w:pPr>
            <w:r w:rsidRPr="004007C1">
              <w:rPr>
                <w:rFonts w:ascii="Bookman Old Style" w:hAnsi="Bookman Old Style"/>
              </w:rPr>
              <w:t>Pasal 6</w:t>
            </w:r>
          </w:p>
          <w:p w14:paraId="61E490F6" w14:textId="075FE8C9" w:rsidR="0082742A" w:rsidRPr="004007C1" w:rsidRDefault="0082742A" w:rsidP="00F21725">
            <w:pPr>
              <w:jc w:val="both"/>
              <w:rPr>
                <w:rFonts w:ascii="Bookman Old Style" w:hAnsi="Bookman Old Style"/>
              </w:rPr>
            </w:pPr>
            <w:r w:rsidRPr="004007C1">
              <w:rPr>
                <w:rFonts w:ascii="Bookman Old Style" w:hAnsi="Bookman Old Style"/>
              </w:rPr>
              <w:t>Cukup jelas.</w:t>
            </w:r>
          </w:p>
        </w:tc>
        <w:tc>
          <w:tcPr>
            <w:tcW w:w="2741" w:type="dxa"/>
          </w:tcPr>
          <w:p w14:paraId="731B2AFA" w14:textId="77777777" w:rsidR="0082742A" w:rsidRPr="004007C1" w:rsidRDefault="0082742A" w:rsidP="00F21725">
            <w:pPr>
              <w:jc w:val="both"/>
              <w:rPr>
                <w:rFonts w:ascii="Bookman Old Style" w:hAnsi="Bookman Old Style"/>
              </w:rPr>
            </w:pPr>
          </w:p>
        </w:tc>
        <w:tc>
          <w:tcPr>
            <w:tcW w:w="2741" w:type="dxa"/>
          </w:tcPr>
          <w:p w14:paraId="41664EBA" w14:textId="77777777" w:rsidR="0082742A" w:rsidRPr="004007C1" w:rsidRDefault="0082742A" w:rsidP="00F21725">
            <w:pPr>
              <w:jc w:val="both"/>
              <w:rPr>
                <w:rFonts w:ascii="Bookman Old Style" w:hAnsi="Bookman Old Style"/>
              </w:rPr>
            </w:pPr>
          </w:p>
        </w:tc>
      </w:tr>
      <w:tr w:rsidR="0082742A" w:rsidRPr="004007C1" w14:paraId="3B2CB1CB" w14:textId="0CE70DC4" w:rsidTr="0082742A">
        <w:tc>
          <w:tcPr>
            <w:tcW w:w="4288" w:type="dxa"/>
          </w:tcPr>
          <w:p w14:paraId="2B2CB4F4" w14:textId="5F1D4499" w:rsidR="0082742A" w:rsidRPr="004007C1" w:rsidRDefault="0082742A" w:rsidP="005E3B9E">
            <w:pPr>
              <w:rPr>
                <w:rFonts w:ascii="Bookman Old Style" w:hAnsi="Bookman Old Style"/>
              </w:rPr>
            </w:pPr>
            <w:r w:rsidRPr="004007C1">
              <w:rPr>
                <w:rFonts w:ascii="Bookman Old Style" w:hAnsi="Bookman Old Style"/>
              </w:rPr>
              <w:t>Pasal 7</w:t>
            </w:r>
          </w:p>
          <w:p w14:paraId="3357766E" w14:textId="543470F9" w:rsidR="0082742A" w:rsidRPr="004007C1" w:rsidRDefault="0082742A" w:rsidP="0008200D">
            <w:pPr>
              <w:pStyle w:val="ListParagraph"/>
              <w:numPr>
                <w:ilvl w:val="0"/>
                <w:numId w:val="46"/>
              </w:numPr>
              <w:jc w:val="both"/>
              <w:rPr>
                <w:rFonts w:ascii="Bookman Old Style" w:hAnsi="Bookman Old Style"/>
              </w:rPr>
            </w:pPr>
            <w:r w:rsidRPr="004007C1">
              <w:rPr>
                <w:rFonts w:ascii="Bookman Old Style" w:hAnsi="Bookman Old Style"/>
              </w:rPr>
              <w:t>BPR dan BPRS yang tidak memenuhi ketentuan sebagaimana dimaksud dalam Pasal 4 ayat (1), ayat (2), ayat (3), ayat (4), dan ayat (5) dikenai sanksi administratif berupa teguran tertulis.</w:t>
            </w:r>
          </w:p>
        </w:tc>
        <w:tc>
          <w:tcPr>
            <w:tcW w:w="3894" w:type="dxa"/>
          </w:tcPr>
          <w:p w14:paraId="050B5384" w14:textId="4F89453A" w:rsidR="0082742A" w:rsidRPr="004007C1" w:rsidRDefault="0082742A" w:rsidP="005E3B9E">
            <w:pPr>
              <w:rPr>
                <w:rFonts w:ascii="Bookman Old Style" w:hAnsi="Bookman Old Style"/>
              </w:rPr>
            </w:pPr>
            <w:r w:rsidRPr="004007C1">
              <w:rPr>
                <w:rFonts w:ascii="Bookman Old Style" w:hAnsi="Bookman Old Style"/>
              </w:rPr>
              <w:t>Pasal 7</w:t>
            </w:r>
          </w:p>
          <w:p w14:paraId="3D67336D" w14:textId="1E8F940C" w:rsidR="0082742A" w:rsidRPr="004007C1" w:rsidRDefault="0082742A" w:rsidP="0008200D">
            <w:pPr>
              <w:pStyle w:val="ListParagraph"/>
              <w:numPr>
                <w:ilvl w:val="0"/>
                <w:numId w:val="47"/>
              </w:numPr>
              <w:jc w:val="both"/>
              <w:rPr>
                <w:rFonts w:ascii="Bookman Old Style" w:hAnsi="Bookman Old Style"/>
              </w:rPr>
            </w:pPr>
            <w:r w:rsidRPr="004007C1">
              <w:rPr>
                <w:rFonts w:ascii="Bookman Old Style" w:hAnsi="Bookman Old Style"/>
              </w:rPr>
              <w:t>Cukup jelas.</w:t>
            </w:r>
          </w:p>
        </w:tc>
        <w:tc>
          <w:tcPr>
            <w:tcW w:w="2741" w:type="dxa"/>
          </w:tcPr>
          <w:p w14:paraId="3B830E09" w14:textId="77777777" w:rsidR="0082742A" w:rsidRPr="004007C1" w:rsidRDefault="0082742A" w:rsidP="005E3B9E">
            <w:pPr>
              <w:rPr>
                <w:rFonts w:ascii="Bookman Old Style" w:hAnsi="Bookman Old Style"/>
              </w:rPr>
            </w:pPr>
          </w:p>
        </w:tc>
        <w:tc>
          <w:tcPr>
            <w:tcW w:w="2741" w:type="dxa"/>
          </w:tcPr>
          <w:p w14:paraId="1707C3AA" w14:textId="77777777" w:rsidR="0082742A" w:rsidRPr="004007C1" w:rsidRDefault="0082742A" w:rsidP="005E3B9E">
            <w:pPr>
              <w:rPr>
                <w:rFonts w:ascii="Bookman Old Style" w:hAnsi="Bookman Old Style"/>
              </w:rPr>
            </w:pPr>
          </w:p>
        </w:tc>
      </w:tr>
      <w:tr w:rsidR="0082742A" w:rsidRPr="004007C1" w14:paraId="14D25629" w14:textId="1FEA11B9" w:rsidTr="0082742A">
        <w:tc>
          <w:tcPr>
            <w:tcW w:w="4288" w:type="dxa"/>
          </w:tcPr>
          <w:p w14:paraId="052F4078" w14:textId="4C2A7551" w:rsidR="0082742A" w:rsidRPr="004007C1" w:rsidRDefault="0082742A" w:rsidP="0008200D">
            <w:pPr>
              <w:pStyle w:val="ListParagraph"/>
              <w:numPr>
                <w:ilvl w:val="0"/>
                <w:numId w:val="46"/>
              </w:numPr>
              <w:jc w:val="both"/>
              <w:rPr>
                <w:rFonts w:ascii="Bookman Old Style" w:hAnsi="Bookman Old Style"/>
              </w:rPr>
            </w:pPr>
            <w:r w:rsidRPr="004007C1">
              <w:rPr>
                <w:rFonts w:ascii="Bookman Old Style" w:hAnsi="Bookman Old Style"/>
              </w:rPr>
              <w:lastRenderedPageBreak/>
              <w:t>Dalam hal BPR dan BPRS telah dikenai sanksi administratif sebagaimana dimaksud pada ayat (1), BPR dan BPRS tetap tidak memenuhi ketentuan sebagaimana dimaksud dalam Pasal 4 ayat (1), ayat (2), ayat (3), ayat (4), dan ayat (5), dapat dikenai sanksi administratif berupa:</w:t>
            </w:r>
          </w:p>
          <w:p w14:paraId="00C8E03D" w14:textId="330D510B" w:rsidR="0082742A" w:rsidRPr="004007C1" w:rsidRDefault="0082742A" w:rsidP="0008200D">
            <w:pPr>
              <w:pStyle w:val="ListParagraph"/>
              <w:numPr>
                <w:ilvl w:val="0"/>
                <w:numId w:val="45"/>
              </w:numPr>
              <w:jc w:val="both"/>
              <w:rPr>
                <w:rFonts w:ascii="Bookman Old Style" w:hAnsi="Bookman Old Style"/>
              </w:rPr>
            </w:pPr>
            <w:r w:rsidRPr="004007C1">
              <w:rPr>
                <w:rFonts w:ascii="Bookman Old Style" w:hAnsi="Bookman Old Style"/>
              </w:rPr>
              <w:t>penurunan tingkat kesehatan BPR dan BPRS;</w:t>
            </w:r>
          </w:p>
          <w:p w14:paraId="354F30D2" w14:textId="6DD1F354" w:rsidR="0082742A" w:rsidRPr="004007C1" w:rsidRDefault="0082742A" w:rsidP="0008200D">
            <w:pPr>
              <w:pStyle w:val="ListParagraph"/>
              <w:numPr>
                <w:ilvl w:val="0"/>
                <w:numId w:val="45"/>
              </w:numPr>
              <w:jc w:val="both"/>
              <w:rPr>
                <w:rFonts w:ascii="Bookman Old Style" w:hAnsi="Bookman Old Style"/>
              </w:rPr>
            </w:pPr>
            <w:r w:rsidRPr="004007C1">
              <w:rPr>
                <w:rFonts w:ascii="Bookman Old Style" w:hAnsi="Bookman Old Style"/>
              </w:rPr>
              <w:t>larangan melakukan ekspansi kegiatan usaha dan/atau jaringan kantor;</w:t>
            </w:r>
          </w:p>
          <w:p w14:paraId="7166D9D0" w14:textId="178CDE1B" w:rsidR="0082742A" w:rsidRPr="004007C1" w:rsidRDefault="0082742A" w:rsidP="0008200D">
            <w:pPr>
              <w:pStyle w:val="ListParagraph"/>
              <w:numPr>
                <w:ilvl w:val="0"/>
                <w:numId w:val="45"/>
              </w:numPr>
              <w:jc w:val="both"/>
              <w:rPr>
                <w:rFonts w:ascii="Bookman Old Style" w:hAnsi="Bookman Old Style"/>
              </w:rPr>
            </w:pPr>
            <w:r w:rsidRPr="004007C1">
              <w:rPr>
                <w:rFonts w:ascii="Bookman Old Style" w:hAnsi="Bookman Old Style"/>
              </w:rPr>
              <w:t>penghentian sementara sebagian kegiatan operasional BPR dan BPRS; dan/atau</w:t>
            </w:r>
          </w:p>
          <w:p w14:paraId="336E0CE6" w14:textId="0CFC896D" w:rsidR="0082742A" w:rsidRPr="004007C1" w:rsidRDefault="0082742A" w:rsidP="0008200D">
            <w:pPr>
              <w:pStyle w:val="ListParagraph"/>
              <w:numPr>
                <w:ilvl w:val="0"/>
                <w:numId w:val="45"/>
              </w:numPr>
              <w:jc w:val="both"/>
              <w:rPr>
                <w:rFonts w:ascii="Bookman Old Style" w:hAnsi="Bookman Old Style"/>
              </w:rPr>
            </w:pPr>
            <w:r w:rsidRPr="004007C1">
              <w:rPr>
                <w:rFonts w:ascii="Bookman Old Style" w:hAnsi="Bookman Old Style"/>
              </w:rPr>
              <w:t>larangan sebagai pihak utama sesuai dengan ketentuan Peraturan Otoritas Jasa Keuangan mengenai penilaian kembali bagi pihak utama lembaga jasa keuangan</w:t>
            </w:r>
          </w:p>
        </w:tc>
        <w:tc>
          <w:tcPr>
            <w:tcW w:w="3894" w:type="dxa"/>
          </w:tcPr>
          <w:p w14:paraId="1FF1A84D" w14:textId="19226372" w:rsidR="0082742A" w:rsidRPr="004007C1" w:rsidRDefault="0082742A" w:rsidP="0008200D">
            <w:pPr>
              <w:pStyle w:val="ListParagraph"/>
              <w:numPr>
                <w:ilvl w:val="0"/>
                <w:numId w:val="47"/>
              </w:numPr>
              <w:jc w:val="both"/>
              <w:rPr>
                <w:rFonts w:ascii="Bookman Old Style" w:hAnsi="Bookman Old Style"/>
              </w:rPr>
            </w:pPr>
            <w:r w:rsidRPr="004007C1">
              <w:rPr>
                <w:rFonts w:ascii="Bookman Old Style" w:hAnsi="Bookman Old Style"/>
              </w:rPr>
              <w:t>Cukup jelas.</w:t>
            </w:r>
          </w:p>
        </w:tc>
        <w:tc>
          <w:tcPr>
            <w:tcW w:w="2741" w:type="dxa"/>
          </w:tcPr>
          <w:p w14:paraId="76249E91" w14:textId="77777777" w:rsidR="0082742A" w:rsidRPr="0082742A" w:rsidRDefault="0082742A" w:rsidP="0082742A">
            <w:pPr>
              <w:jc w:val="both"/>
              <w:rPr>
                <w:rFonts w:ascii="Bookman Old Style" w:hAnsi="Bookman Old Style"/>
              </w:rPr>
            </w:pPr>
          </w:p>
        </w:tc>
        <w:tc>
          <w:tcPr>
            <w:tcW w:w="2741" w:type="dxa"/>
          </w:tcPr>
          <w:p w14:paraId="71B6AC30" w14:textId="77777777" w:rsidR="0082742A" w:rsidRPr="0082742A" w:rsidRDefault="0082742A" w:rsidP="0082742A">
            <w:pPr>
              <w:jc w:val="both"/>
              <w:rPr>
                <w:rFonts w:ascii="Bookman Old Style" w:hAnsi="Bookman Old Style"/>
              </w:rPr>
            </w:pPr>
          </w:p>
        </w:tc>
      </w:tr>
      <w:tr w:rsidR="0082742A" w:rsidRPr="004007C1" w14:paraId="757BDE80" w14:textId="07F8A04E" w:rsidTr="0082742A">
        <w:tc>
          <w:tcPr>
            <w:tcW w:w="4288" w:type="dxa"/>
          </w:tcPr>
          <w:p w14:paraId="1FE621F7" w14:textId="77777777" w:rsidR="0082742A" w:rsidRPr="004007C1" w:rsidRDefault="0082742A" w:rsidP="00EC60DA">
            <w:pPr>
              <w:jc w:val="center"/>
              <w:rPr>
                <w:rFonts w:ascii="Bookman Old Style" w:hAnsi="Bookman Old Style"/>
                <w:b/>
                <w:bCs/>
              </w:rPr>
            </w:pPr>
            <w:r w:rsidRPr="004007C1">
              <w:rPr>
                <w:rFonts w:ascii="Bookman Old Style" w:hAnsi="Bookman Old Style"/>
                <w:b/>
                <w:bCs/>
              </w:rPr>
              <w:t xml:space="preserve">BAB III  </w:t>
            </w:r>
          </w:p>
          <w:p w14:paraId="7659FE40" w14:textId="514D5C98" w:rsidR="0082742A" w:rsidRPr="004007C1" w:rsidRDefault="0082742A" w:rsidP="00EC60DA">
            <w:pPr>
              <w:jc w:val="center"/>
              <w:rPr>
                <w:rFonts w:ascii="Bookman Old Style" w:hAnsi="Bookman Old Style"/>
                <w:b/>
                <w:bCs/>
              </w:rPr>
            </w:pPr>
            <w:r w:rsidRPr="004007C1">
              <w:rPr>
                <w:rFonts w:ascii="Bookman Old Style" w:hAnsi="Bookman Old Style"/>
                <w:b/>
                <w:bCs/>
              </w:rPr>
              <w:t>MEKANISME PENILAIAN TINGKAT KESEHATAN BPR DAN BPRS</w:t>
            </w:r>
          </w:p>
        </w:tc>
        <w:tc>
          <w:tcPr>
            <w:tcW w:w="3894" w:type="dxa"/>
          </w:tcPr>
          <w:p w14:paraId="3F679D77" w14:textId="77777777" w:rsidR="0082742A" w:rsidRPr="004007C1" w:rsidRDefault="0082742A" w:rsidP="00EC60DA">
            <w:pPr>
              <w:jc w:val="center"/>
              <w:rPr>
                <w:rFonts w:ascii="Bookman Old Style" w:hAnsi="Bookman Old Style"/>
                <w:b/>
                <w:bCs/>
              </w:rPr>
            </w:pPr>
            <w:r w:rsidRPr="004007C1">
              <w:rPr>
                <w:rFonts w:ascii="Bookman Old Style" w:hAnsi="Bookman Old Style"/>
                <w:b/>
                <w:bCs/>
              </w:rPr>
              <w:t xml:space="preserve">BAB III </w:t>
            </w:r>
          </w:p>
          <w:p w14:paraId="6CADD8E6" w14:textId="71074825" w:rsidR="0082742A" w:rsidRPr="004007C1" w:rsidRDefault="0082742A" w:rsidP="00EC60DA">
            <w:pPr>
              <w:jc w:val="center"/>
              <w:rPr>
                <w:rFonts w:ascii="Bookman Old Style" w:hAnsi="Bookman Old Style"/>
                <w:b/>
                <w:bCs/>
              </w:rPr>
            </w:pPr>
            <w:r w:rsidRPr="004007C1">
              <w:rPr>
                <w:rFonts w:ascii="Bookman Old Style" w:hAnsi="Bookman Old Style"/>
                <w:b/>
                <w:bCs/>
              </w:rPr>
              <w:t>MEKANISME PENILAIAN TINGKAT KESEHATAN BPR DAN BPRS</w:t>
            </w:r>
          </w:p>
        </w:tc>
        <w:tc>
          <w:tcPr>
            <w:tcW w:w="2741" w:type="dxa"/>
          </w:tcPr>
          <w:p w14:paraId="4C01E728" w14:textId="77777777" w:rsidR="0082742A" w:rsidRPr="004007C1" w:rsidRDefault="0082742A" w:rsidP="00EC60DA">
            <w:pPr>
              <w:jc w:val="center"/>
              <w:rPr>
                <w:rFonts w:ascii="Bookman Old Style" w:hAnsi="Bookman Old Style"/>
                <w:b/>
                <w:bCs/>
              </w:rPr>
            </w:pPr>
          </w:p>
        </w:tc>
        <w:tc>
          <w:tcPr>
            <w:tcW w:w="2741" w:type="dxa"/>
          </w:tcPr>
          <w:p w14:paraId="682A9558" w14:textId="77777777" w:rsidR="0082742A" w:rsidRPr="004007C1" w:rsidRDefault="0082742A" w:rsidP="00EC60DA">
            <w:pPr>
              <w:jc w:val="center"/>
              <w:rPr>
                <w:rFonts w:ascii="Bookman Old Style" w:hAnsi="Bookman Old Style"/>
                <w:b/>
                <w:bCs/>
              </w:rPr>
            </w:pPr>
          </w:p>
        </w:tc>
      </w:tr>
      <w:tr w:rsidR="0082742A" w:rsidRPr="004007C1" w14:paraId="510FE5AB" w14:textId="44B035F9" w:rsidTr="0082742A">
        <w:tc>
          <w:tcPr>
            <w:tcW w:w="4288" w:type="dxa"/>
          </w:tcPr>
          <w:p w14:paraId="2C13BB14" w14:textId="5AC78732" w:rsidR="0082742A" w:rsidRPr="004007C1" w:rsidRDefault="0082742A" w:rsidP="00F21725">
            <w:pPr>
              <w:jc w:val="both"/>
              <w:rPr>
                <w:rFonts w:ascii="Bookman Old Style" w:hAnsi="Bookman Old Style"/>
              </w:rPr>
            </w:pPr>
            <w:r w:rsidRPr="004007C1">
              <w:rPr>
                <w:rFonts w:ascii="Bookman Old Style" w:hAnsi="Bookman Old Style"/>
              </w:rPr>
              <w:t xml:space="preserve">Pasal 8 </w:t>
            </w:r>
          </w:p>
          <w:p w14:paraId="0BFCBB5F" w14:textId="1517D77B" w:rsidR="0082742A" w:rsidRPr="004007C1" w:rsidRDefault="0082742A" w:rsidP="0008200D">
            <w:pPr>
              <w:pStyle w:val="ListParagraph"/>
              <w:numPr>
                <w:ilvl w:val="0"/>
                <w:numId w:val="20"/>
              </w:numPr>
              <w:jc w:val="both"/>
              <w:rPr>
                <w:rFonts w:ascii="Bookman Old Style" w:hAnsi="Bookman Old Style"/>
              </w:rPr>
            </w:pPr>
            <w:r w:rsidRPr="004007C1">
              <w:rPr>
                <w:rFonts w:ascii="Bookman Old Style" w:hAnsi="Bookman Old Style"/>
              </w:rPr>
              <w:t xml:space="preserve">BPR dan BPRS wajib melakukan penilaian Tingkat Kesehatan dengan menggunakan pendekatan risiko sebagaimana dimaksud dalam Pasal 1 angka 5 dengan </w:t>
            </w:r>
            <w:r w:rsidRPr="004007C1">
              <w:rPr>
                <w:rFonts w:ascii="Bookman Old Style" w:hAnsi="Bookman Old Style"/>
              </w:rPr>
              <w:lastRenderedPageBreak/>
              <w:t xml:space="preserve">cakupan penilaian terhadap faktor-faktor: </w:t>
            </w:r>
          </w:p>
          <w:p w14:paraId="79ACDB76" w14:textId="20F1336C" w:rsidR="0082742A" w:rsidRPr="004007C1" w:rsidRDefault="0082742A" w:rsidP="0008200D">
            <w:pPr>
              <w:pStyle w:val="ListParagraph"/>
              <w:numPr>
                <w:ilvl w:val="0"/>
                <w:numId w:val="9"/>
              </w:numPr>
              <w:ind w:left="650" w:hanging="284"/>
              <w:jc w:val="both"/>
              <w:rPr>
                <w:rFonts w:ascii="Bookman Old Style" w:hAnsi="Bookman Old Style"/>
              </w:rPr>
            </w:pPr>
            <w:r w:rsidRPr="004007C1">
              <w:rPr>
                <w:rFonts w:ascii="Bookman Old Style" w:hAnsi="Bookman Old Style"/>
              </w:rPr>
              <w:t xml:space="preserve">profil risiko; </w:t>
            </w:r>
          </w:p>
          <w:p w14:paraId="776C47A8" w14:textId="4490556D" w:rsidR="0082742A" w:rsidRPr="004007C1" w:rsidRDefault="0082742A" w:rsidP="0008200D">
            <w:pPr>
              <w:pStyle w:val="ListParagraph"/>
              <w:numPr>
                <w:ilvl w:val="0"/>
                <w:numId w:val="9"/>
              </w:numPr>
              <w:ind w:left="650" w:hanging="284"/>
              <w:jc w:val="both"/>
              <w:rPr>
                <w:rFonts w:ascii="Bookman Old Style" w:hAnsi="Bookman Old Style"/>
              </w:rPr>
            </w:pPr>
            <w:r w:rsidRPr="004007C1">
              <w:rPr>
                <w:rFonts w:ascii="Bookman Old Style" w:hAnsi="Bookman Old Style"/>
              </w:rPr>
              <w:t xml:space="preserve">tata kelola; </w:t>
            </w:r>
          </w:p>
          <w:p w14:paraId="1005F9BC" w14:textId="198EA14F" w:rsidR="0082742A" w:rsidRPr="004007C1" w:rsidRDefault="0082742A" w:rsidP="0008200D">
            <w:pPr>
              <w:pStyle w:val="ListParagraph"/>
              <w:numPr>
                <w:ilvl w:val="0"/>
                <w:numId w:val="9"/>
              </w:numPr>
              <w:ind w:left="650" w:hanging="284"/>
              <w:jc w:val="both"/>
              <w:rPr>
                <w:rFonts w:ascii="Bookman Old Style" w:hAnsi="Bookman Old Style"/>
              </w:rPr>
            </w:pPr>
            <w:r w:rsidRPr="004007C1">
              <w:rPr>
                <w:rFonts w:ascii="Bookman Old Style" w:hAnsi="Bookman Old Style"/>
              </w:rPr>
              <w:t xml:space="preserve">rentabilitas; dan </w:t>
            </w:r>
          </w:p>
          <w:p w14:paraId="504A64F5" w14:textId="0FCF1929" w:rsidR="0082742A" w:rsidRPr="004007C1" w:rsidRDefault="0082742A" w:rsidP="0008200D">
            <w:pPr>
              <w:pStyle w:val="ListParagraph"/>
              <w:numPr>
                <w:ilvl w:val="0"/>
                <w:numId w:val="9"/>
              </w:numPr>
              <w:ind w:left="650" w:hanging="284"/>
              <w:jc w:val="both"/>
              <w:rPr>
                <w:rFonts w:ascii="Bookman Old Style" w:hAnsi="Bookman Old Style"/>
              </w:rPr>
            </w:pPr>
            <w:r w:rsidRPr="004007C1">
              <w:rPr>
                <w:rFonts w:ascii="Bookman Old Style" w:hAnsi="Bookman Old Style"/>
              </w:rPr>
              <w:t>permodalan.</w:t>
            </w:r>
          </w:p>
        </w:tc>
        <w:tc>
          <w:tcPr>
            <w:tcW w:w="3894" w:type="dxa"/>
          </w:tcPr>
          <w:p w14:paraId="217C7779" w14:textId="47A38EB4" w:rsidR="0082742A" w:rsidRPr="004007C1" w:rsidRDefault="0082742A" w:rsidP="00F21725">
            <w:pPr>
              <w:jc w:val="both"/>
              <w:rPr>
                <w:rFonts w:ascii="Bookman Old Style" w:hAnsi="Bookman Old Style"/>
              </w:rPr>
            </w:pPr>
            <w:r w:rsidRPr="004007C1">
              <w:rPr>
                <w:rFonts w:ascii="Bookman Old Style" w:hAnsi="Bookman Old Style"/>
              </w:rPr>
              <w:lastRenderedPageBreak/>
              <w:t>Pasal 8</w:t>
            </w:r>
          </w:p>
          <w:p w14:paraId="5BB83AD8" w14:textId="52BDC0BB" w:rsidR="0082742A" w:rsidRPr="004007C1" w:rsidRDefault="0082742A" w:rsidP="0008200D">
            <w:pPr>
              <w:pStyle w:val="ListParagraph"/>
              <w:numPr>
                <w:ilvl w:val="0"/>
                <w:numId w:val="19"/>
              </w:numPr>
              <w:jc w:val="both"/>
              <w:rPr>
                <w:rFonts w:ascii="Bookman Old Style" w:hAnsi="Bookman Old Style"/>
              </w:rPr>
            </w:pPr>
            <w:r w:rsidRPr="004007C1">
              <w:rPr>
                <w:rFonts w:ascii="Bookman Old Style" w:hAnsi="Bookman Old Style"/>
              </w:rPr>
              <w:t>Cukup jelas.</w:t>
            </w:r>
          </w:p>
        </w:tc>
        <w:tc>
          <w:tcPr>
            <w:tcW w:w="2741" w:type="dxa"/>
          </w:tcPr>
          <w:p w14:paraId="2C6B9568" w14:textId="77777777" w:rsidR="0082742A" w:rsidRPr="004007C1" w:rsidRDefault="0082742A" w:rsidP="00F21725">
            <w:pPr>
              <w:jc w:val="both"/>
              <w:rPr>
                <w:rFonts w:ascii="Bookman Old Style" w:hAnsi="Bookman Old Style"/>
              </w:rPr>
            </w:pPr>
          </w:p>
        </w:tc>
        <w:tc>
          <w:tcPr>
            <w:tcW w:w="2741" w:type="dxa"/>
          </w:tcPr>
          <w:p w14:paraId="3713659A" w14:textId="77777777" w:rsidR="0082742A" w:rsidRPr="004007C1" w:rsidRDefault="0082742A" w:rsidP="00F21725">
            <w:pPr>
              <w:jc w:val="both"/>
              <w:rPr>
                <w:rFonts w:ascii="Bookman Old Style" w:hAnsi="Bookman Old Style"/>
              </w:rPr>
            </w:pPr>
          </w:p>
        </w:tc>
      </w:tr>
      <w:tr w:rsidR="0082742A" w:rsidRPr="004007C1" w14:paraId="5E6FBB26" w14:textId="7E2D9E1B" w:rsidTr="0082742A">
        <w:tc>
          <w:tcPr>
            <w:tcW w:w="4288" w:type="dxa"/>
          </w:tcPr>
          <w:p w14:paraId="000F3816" w14:textId="144634FC" w:rsidR="0082742A" w:rsidRPr="004007C1" w:rsidRDefault="0082742A" w:rsidP="0008200D">
            <w:pPr>
              <w:pStyle w:val="ListParagraph"/>
              <w:numPr>
                <w:ilvl w:val="0"/>
                <w:numId w:val="20"/>
              </w:numPr>
              <w:jc w:val="both"/>
              <w:rPr>
                <w:rFonts w:ascii="Bookman Old Style" w:hAnsi="Bookman Old Style"/>
              </w:rPr>
            </w:pPr>
            <w:r w:rsidRPr="004007C1">
              <w:rPr>
                <w:rFonts w:ascii="Bookman Old Style" w:hAnsi="Bookman Old Style"/>
              </w:rPr>
              <w:lastRenderedPageBreak/>
              <w:t>Penilaian Tingkat Kesehatan BPR dan BPRS berdasarkan faktor sebagaimana dimaksud pada ayat (1) dilakukan melalui analisis yang komprehensif dan terstruktur.</w:t>
            </w:r>
          </w:p>
        </w:tc>
        <w:tc>
          <w:tcPr>
            <w:tcW w:w="3894" w:type="dxa"/>
          </w:tcPr>
          <w:p w14:paraId="62E74C87" w14:textId="66389385" w:rsidR="0082742A" w:rsidRPr="004007C1" w:rsidRDefault="0082742A" w:rsidP="0008200D">
            <w:pPr>
              <w:pStyle w:val="ListParagraph"/>
              <w:numPr>
                <w:ilvl w:val="0"/>
                <w:numId w:val="19"/>
              </w:numPr>
              <w:jc w:val="both"/>
              <w:rPr>
                <w:rFonts w:ascii="Bookman Old Style" w:hAnsi="Bookman Old Style"/>
              </w:rPr>
            </w:pPr>
            <w:r w:rsidRPr="004007C1">
              <w:rPr>
                <w:rFonts w:ascii="Bookman Old Style" w:hAnsi="Bookman Old Style"/>
              </w:rPr>
              <w:t>Cukup jelas.</w:t>
            </w:r>
          </w:p>
        </w:tc>
        <w:tc>
          <w:tcPr>
            <w:tcW w:w="2741" w:type="dxa"/>
          </w:tcPr>
          <w:p w14:paraId="24BF8AD5" w14:textId="77777777" w:rsidR="0082742A" w:rsidRPr="0082742A" w:rsidRDefault="0082742A" w:rsidP="0082742A">
            <w:pPr>
              <w:jc w:val="both"/>
              <w:rPr>
                <w:rFonts w:ascii="Bookman Old Style" w:hAnsi="Bookman Old Style"/>
              </w:rPr>
            </w:pPr>
          </w:p>
        </w:tc>
        <w:tc>
          <w:tcPr>
            <w:tcW w:w="2741" w:type="dxa"/>
          </w:tcPr>
          <w:p w14:paraId="371777DB" w14:textId="77777777" w:rsidR="0082742A" w:rsidRPr="0082742A" w:rsidRDefault="0082742A" w:rsidP="0082742A">
            <w:pPr>
              <w:jc w:val="both"/>
              <w:rPr>
                <w:rFonts w:ascii="Bookman Old Style" w:hAnsi="Bookman Old Style"/>
              </w:rPr>
            </w:pPr>
          </w:p>
        </w:tc>
      </w:tr>
      <w:tr w:rsidR="0082742A" w:rsidRPr="004007C1" w14:paraId="50731974" w14:textId="1A5DE4C0" w:rsidTr="0082742A">
        <w:tc>
          <w:tcPr>
            <w:tcW w:w="4288" w:type="dxa"/>
          </w:tcPr>
          <w:p w14:paraId="5B72EBC5" w14:textId="689B3599" w:rsidR="0082742A" w:rsidRPr="004007C1" w:rsidRDefault="0082742A" w:rsidP="0048156E">
            <w:pPr>
              <w:rPr>
                <w:rFonts w:ascii="Bookman Old Style" w:hAnsi="Bookman Old Style"/>
              </w:rPr>
            </w:pPr>
            <w:r w:rsidRPr="004007C1">
              <w:rPr>
                <w:rFonts w:ascii="Bookman Old Style" w:hAnsi="Bookman Old Style"/>
              </w:rPr>
              <w:t>Pasal 9</w:t>
            </w:r>
          </w:p>
          <w:p w14:paraId="5AACC4C8" w14:textId="0C3B30DE" w:rsidR="0082742A" w:rsidRPr="004007C1" w:rsidRDefault="0082742A" w:rsidP="0008200D">
            <w:pPr>
              <w:pStyle w:val="ListParagraph"/>
              <w:numPr>
                <w:ilvl w:val="0"/>
                <w:numId w:val="48"/>
              </w:numPr>
              <w:jc w:val="both"/>
              <w:rPr>
                <w:rFonts w:ascii="Bookman Old Style" w:hAnsi="Bookman Old Style"/>
              </w:rPr>
            </w:pPr>
            <w:r w:rsidRPr="004007C1">
              <w:rPr>
                <w:rFonts w:ascii="Bookman Old Style" w:hAnsi="Bookman Old Style"/>
              </w:rPr>
              <w:t>BPR dan BPRS yang tidak memenuhi ketentuan sebagaimana dimaksud dalam Pasal 8 ayat (1) dikenai sanksi administratif berupa teguran tertulis.</w:t>
            </w:r>
          </w:p>
        </w:tc>
        <w:tc>
          <w:tcPr>
            <w:tcW w:w="3894" w:type="dxa"/>
          </w:tcPr>
          <w:p w14:paraId="3DDE673F" w14:textId="0BF9CE03" w:rsidR="0082742A" w:rsidRPr="004007C1" w:rsidRDefault="0082742A" w:rsidP="0048156E">
            <w:pPr>
              <w:rPr>
                <w:rFonts w:ascii="Bookman Old Style" w:hAnsi="Bookman Old Style"/>
              </w:rPr>
            </w:pPr>
            <w:r w:rsidRPr="004007C1">
              <w:rPr>
                <w:rFonts w:ascii="Bookman Old Style" w:hAnsi="Bookman Old Style"/>
              </w:rPr>
              <w:t>Pasal 9</w:t>
            </w:r>
          </w:p>
          <w:p w14:paraId="31060ED0" w14:textId="182BAF49" w:rsidR="0082742A" w:rsidRPr="004007C1" w:rsidRDefault="0082742A" w:rsidP="00340A75">
            <w:pPr>
              <w:pStyle w:val="ListParagraph"/>
              <w:numPr>
                <w:ilvl w:val="0"/>
                <w:numId w:val="65"/>
              </w:numPr>
              <w:jc w:val="both"/>
              <w:rPr>
                <w:rFonts w:ascii="Bookman Old Style" w:hAnsi="Bookman Old Style"/>
              </w:rPr>
            </w:pPr>
            <w:r w:rsidRPr="004007C1">
              <w:rPr>
                <w:rFonts w:ascii="Bookman Old Style" w:hAnsi="Bookman Old Style"/>
              </w:rPr>
              <w:t>Cukup jelas.</w:t>
            </w:r>
          </w:p>
        </w:tc>
        <w:tc>
          <w:tcPr>
            <w:tcW w:w="2741" w:type="dxa"/>
          </w:tcPr>
          <w:p w14:paraId="55F0C2A4" w14:textId="77777777" w:rsidR="0082742A" w:rsidRPr="004007C1" w:rsidRDefault="0082742A" w:rsidP="0048156E">
            <w:pPr>
              <w:rPr>
                <w:rFonts w:ascii="Bookman Old Style" w:hAnsi="Bookman Old Style"/>
              </w:rPr>
            </w:pPr>
          </w:p>
        </w:tc>
        <w:tc>
          <w:tcPr>
            <w:tcW w:w="2741" w:type="dxa"/>
          </w:tcPr>
          <w:p w14:paraId="1F1D6B93" w14:textId="77777777" w:rsidR="0082742A" w:rsidRPr="004007C1" w:rsidRDefault="0082742A" w:rsidP="0048156E">
            <w:pPr>
              <w:rPr>
                <w:rFonts w:ascii="Bookman Old Style" w:hAnsi="Bookman Old Style"/>
              </w:rPr>
            </w:pPr>
          </w:p>
        </w:tc>
      </w:tr>
      <w:tr w:rsidR="0082742A" w:rsidRPr="004007C1" w14:paraId="4CAB2BCB" w14:textId="46B4A75D" w:rsidTr="0082742A">
        <w:tc>
          <w:tcPr>
            <w:tcW w:w="4288" w:type="dxa"/>
          </w:tcPr>
          <w:p w14:paraId="5EF03D5D" w14:textId="734709FA" w:rsidR="0082742A" w:rsidRPr="004007C1" w:rsidRDefault="0082742A" w:rsidP="0008200D">
            <w:pPr>
              <w:pStyle w:val="ListParagraph"/>
              <w:numPr>
                <w:ilvl w:val="0"/>
                <w:numId w:val="48"/>
              </w:numPr>
              <w:jc w:val="both"/>
              <w:rPr>
                <w:rFonts w:ascii="Bookman Old Style" w:hAnsi="Bookman Old Style"/>
              </w:rPr>
            </w:pPr>
            <w:r w:rsidRPr="004007C1">
              <w:rPr>
                <w:rFonts w:ascii="Bookman Old Style" w:hAnsi="Bookman Old Style"/>
              </w:rPr>
              <w:t>Dalam hal BPR dan BPRS telah dikenai sanksi administratif sebagaimana dimaksud pada ayat (1), BPR dan BPRS tetap tidak memenuhi ketentuan sebagaimana dimaksud dalam Pasal 8 ayat (1), dapat dikenai sanksi administratif berupa:</w:t>
            </w:r>
          </w:p>
          <w:p w14:paraId="416EFB51" w14:textId="4414B5C9" w:rsidR="0082742A" w:rsidRPr="004007C1" w:rsidRDefault="0082742A" w:rsidP="0008200D">
            <w:pPr>
              <w:pStyle w:val="ListParagraph"/>
              <w:numPr>
                <w:ilvl w:val="0"/>
                <w:numId w:val="49"/>
              </w:numPr>
              <w:jc w:val="both"/>
              <w:rPr>
                <w:rFonts w:ascii="Bookman Old Style" w:hAnsi="Bookman Old Style"/>
              </w:rPr>
            </w:pPr>
            <w:r w:rsidRPr="004007C1">
              <w:rPr>
                <w:rFonts w:ascii="Bookman Old Style" w:hAnsi="Bookman Old Style"/>
              </w:rPr>
              <w:t>penurunan tingkat kesehatan BPR dan BPRS;</w:t>
            </w:r>
          </w:p>
          <w:p w14:paraId="59AC26CB" w14:textId="6D53544C" w:rsidR="0082742A" w:rsidRPr="004007C1" w:rsidRDefault="0082742A" w:rsidP="0008200D">
            <w:pPr>
              <w:pStyle w:val="ListParagraph"/>
              <w:numPr>
                <w:ilvl w:val="0"/>
                <w:numId w:val="49"/>
              </w:numPr>
              <w:jc w:val="both"/>
              <w:rPr>
                <w:rFonts w:ascii="Bookman Old Style" w:hAnsi="Bookman Old Style"/>
              </w:rPr>
            </w:pPr>
            <w:r w:rsidRPr="004007C1">
              <w:rPr>
                <w:rFonts w:ascii="Bookman Old Style" w:hAnsi="Bookman Old Style"/>
              </w:rPr>
              <w:t>larangan melakukan ekspansi kegiatan usaha dan/atau jaringan kantor;</w:t>
            </w:r>
          </w:p>
          <w:p w14:paraId="7025F9F7" w14:textId="212275D9" w:rsidR="0082742A" w:rsidRPr="004007C1" w:rsidRDefault="0082742A" w:rsidP="0008200D">
            <w:pPr>
              <w:pStyle w:val="ListParagraph"/>
              <w:numPr>
                <w:ilvl w:val="0"/>
                <w:numId w:val="49"/>
              </w:numPr>
              <w:jc w:val="both"/>
              <w:rPr>
                <w:rFonts w:ascii="Bookman Old Style" w:hAnsi="Bookman Old Style"/>
              </w:rPr>
            </w:pPr>
            <w:r w:rsidRPr="004007C1">
              <w:rPr>
                <w:rFonts w:ascii="Bookman Old Style" w:hAnsi="Bookman Old Style"/>
              </w:rPr>
              <w:t>penghentian sementara sebagian kegiatan operasional BPR dan BPRS; dan/atau</w:t>
            </w:r>
          </w:p>
          <w:p w14:paraId="69FA1756" w14:textId="0F133D5E" w:rsidR="0082742A" w:rsidRPr="004007C1" w:rsidRDefault="0082742A" w:rsidP="0008200D">
            <w:pPr>
              <w:pStyle w:val="ListParagraph"/>
              <w:numPr>
                <w:ilvl w:val="0"/>
                <w:numId w:val="49"/>
              </w:numPr>
              <w:jc w:val="both"/>
              <w:rPr>
                <w:rFonts w:ascii="Bookman Old Style" w:hAnsi="Bookman Old Style"/>
              </w:rPr>
            </w:pPr>
            <w:r w:rsidRPr="004007C1">
              <w:rPr>
                <w:rFonts w:ascii="Bookman Old Style" w:hAnsi="Bookman Old Style"/>
              </w:rPr>
              <w:lastRenderedPageBreak/>
              <w:t>larangan sebagai pihak utama sesuai dengan ketentuan Peraturan Otoritas Jasa Keuangan mengenai penilaian kembali bagi pihak utama lembaga jasa keuangan</w:t>
            </w:r>
          </w:p>
        </w:tc>
        <w:tc>
          <w:tcPr>
            <w:tcW w:w="3894" w:type="dxa"/>
          </w:tcPr>
          <w:p w14:paraId="3A5E3F32" w14:textId="54685A20" w:rsidR="0082742A" w:rsidRPr="004007C1" w:rsidRDefault="0082742A" w:rsidP="00340A75">
            <w:pPr>
              <w:pStyle w:val="ListParagraph"/>
              <w:numPr>
                <w:ilvl w:val="0"/>
                <w:numId w:val="65"/>
              </w:numPr>
              <w:jc w:val="both"/>
              <w:rPr>
                <w:rFonts w:ascii="Bookman Old Style" w:hAnsi="Bookman Old Style"/>
              </w:rPr>
            </w:pPr>
            <w:r w:rsidRPr="004007C1">
              <w:rPr>
                <w:rFonts w:ascii="Bookman Old Style" w:hAnsi="Bookman Old Style"/>
              </w:rPr>
              <w:lastRenderedPageBreak/>
              <w:t>Cukup jelas.</w:t>
            </w:r>
          </w:p>
        </w:tc>
        <w:tc>
          <w:tcPr>
            <w:tcW w:w="2741" w:type="dxa"/>
          </w:tcPr>
          <w:p w14:paraId="7CAD0AF9" w14:textId="77777777" w:rsidR="0082742A" w:rsidRPr="0082742A" w:rsidRDefault="0082742A" w:rsidP="0082742A">
            <w:pPr>
              <w:jc w:val="both"/>
              <w:rPr>
                <w:rFonts w:ascii="Bookman Old Style" w:hAnsi="Bookman Old Style"/>
              </w:rPr>
            </w:pPr>
          </w:p>
        </w:tc>
        <w:tc>
          <w:tcPr>
            <w:tcW w:w="2741" w:type="dxa"/>
          </w:tcPr>
          <w:p w14:paraId="1B858722" w14:textId="77777777" w:rsidR="0082742A" w:rsidRPr="0082742A" w:rsidRDefault="0082742A" w:rsidP="0082742A">
            <w:pPr>
              <w:jc w:val="both"/>
              <w:rPr>
                <w:rFonts w:ascii="Bookman Old Style" w:hAnsi="Bookman Old Style"/>
              </w:rPr>
            </w:pPr>
          </w:p>
        </w:tc>
      </w:tr>
      <w:tr w:rsidR="0082742A" w:rsidRPr="004007C1" w14:paraId="725E3F70" w14:textId="6C9DEFDA" w:rsidTr="0082742A">
        <w:trPr>
          <w:trHeight w:val="555"/>
        </w:trPr>
        <w:tc>
          <w:tcPr>
            <w:tcW w:w="4288" w:type="dxa"/>
            <w:vAlign w:val="center"/>
          </w:tcPr>
          <w:p w14:paraId="4038CD1A" w14:textId="77777777" w:rsidR="0082742A" w:rsidRPr="004007C1" w:rsidRDefault="0082742A" w:rsidP="0048156E">
            <w:pPr>
              <w:jc w:val="center"/>
              <w:rPr>
                <w:rFonts w:ascii="Bookman Old Style" w:hAnsi="Bookman Old Style"/>
                <w:b/>
                <w:bCs/>
              </w:rPr>
            </w:pPr>
            <w:r w:rsidRPr="004007C1">
              <w:rPr>
                <w:rFonts w:ascii="Bookman Old Style" w:hAnsi="Bookman Old Style"/>
                <w:b/>
                <w:bCs/>
              </w:rPr>
              <w:lastRenderedPageBreak/>
              <w:t>BAB IV</w:t>
            </w:r>
          </w:p>
          <w:p w14:paraId="27A672CA" w14:textId="37B1EF5E" w:rsidR="0082742A" w:rsidRPr="004007C1" w:rsidRDefault="0082742A" w:rsidP="0048156E">
            <w:pPr>
              <w:jc w:val="center"/>
              <w:rPr>
                <w:rFonts w:ascii="Bookman Old Style" w:hAnsi="Bookman Old Style"/>
                <w:b/>
                <w:bCs/>
              </w:rPr>
            </w:pPr>
            <w:r w:rsidRPr="004007C1">
              <w:rPr>
                <w:rFonts w:ascii="Bookman Old Style" w:hAnsi="Bookman Old Style"/>
                <w:b/>
                <w:bCs/>
              </w:rPr>
              <w:t>PENILAIAN FAKTOR PROFIL RISIKO</w:t>
            </w:r>
          </w:p>
        </w:tc>
        <w:tc>
          <w:tcPr>
            <w:tcW w:w="3894" w:type="dxa"/>
            <w:vAlign w:val="center"/>
          </w:tcPr>
          <w:p w14:paraId="3F63FDEA" w14:textId="77777777" w:rsidR="0082742A" w:rsidRPr="004007C1" w:rsidRDefault="0082742A" w:rsidP="0048156E">
            <w:pPr>
              <w:jc w:val="center"/>
              <w:rPr>
                <w:rFonts w:ascii="Bookman Old Style" w:hAnsi="Bookman Old Style"/>
                <w:b/>
                <w:bCs/>
              </w:rPr>
            </w:pPr>
            <w:r w:rsidRPr="004007C1">
              <w:rPr>
                <w:rFonts w:ascii="Bookman Old Style" w:hAnsi="Bookman Old Style"/>
                <w:b/>
                <w:bCs/>
              </w:rPr>
              <w:t>BAB IV</w:t>
            </w:r>
          </w:p>
          <w:p w14:paraId="378E8A59" w14:textId="3D3F45C2" w:rsidR="0082742A" w:rsidRPr="004007C1" w:rsidRDefault="0082742A" w:rsidP="0048156E">
            <w:pPr>
              <w:jc w:val="center"/>
              <w:rPr>
                <w:rFonts w:ascii="Bookman Old Style" w:hAnsi="Bookman Old Style"/>
                <w:b/>
                <w:bCs/>
              </w:rPr>
            </w:pPr>
            <w:r w:rsidRPr="004007C1">
              <w:rPr>
                <w:rFonts w:ascii="Bookman Old Style" w:hAnsi="Bookman Old Style"/>
                <w:b/>
                <w:bCs/>
              </w:rPr>
              <w:t>PENILAIAN FAKTOR PROFIL RISIKO</w:t>
            </w:r>
          </w:p>
        </w:tc>
        <w:tc>
          <w:tcPr>
            <w:tcW w:w="2741" w:type="dxa"/>
          </w:tcPr>
          <w:p w14:paraId="0BAC3041" w14:textId="77777777" w:rsidR="0082742A" w:rsidRPr="004007C1" w:rsidRDefault="0082742A" w:rsidP="0048156E">
            <w:pPr>
              <w:jc w:val="center"/>
              <w:rPr>
                <w:rFonts w:ascii="Bookman Old Style" w:hAnsi="Bookman Old Style"/>
                <w:b/>
                <w:bCs/>
              </w:rPr>
            </w:pPr>
          </w:p>
        </w:tc>
        <w:tc>
          <w:tcPr>
            <w:tcW w:w="2741" w:type="dxa"/>
          </w:tcPr>
          <w:p w14:paraId="0207697F" w14:textId="77777777" w:rsidR="0082742A" w:rsidRPr="004007C1" w:rsidRDefault="0082742A" w:rsidP="0048156E">
            <w:pPr>
              <w:jc w:val="center"/>
              <w:rPr>
                <w:rFonts w:ascii="Bookman Old Style" w:hAnsi="Bookman Old Style"/>
                <w:b/>
                <w:bCs/>
              </w:rPr>
            </w:pPr>
          </w:p>
        </w:tc>
      </w:tr>
      <w:tr w:rsidR="0082742A" w:rsidRPr="004007C1" w14:paraId="22DAF115" w14:textId="7166E4CE" w:rsidTr="0082742A">
        <w:tc>
          <w:tcPr>
            <w:tcW w:w="4288" w:type="dxa"/>
          </w:tcPr>
          <w:p w14:paraId="3894E60D" w14:textId="13275633" w:rsidR="0082742A" w:rsidRPr="004007C1" w:rsidRDefault="0082742A" w:rsidP="0048156E">
            <w:pPr>
              <w:jc w:val="both"/>
              <w:rPr>
                <w:rFonts w:ascii="Bookman Old Style" w:hAnsi="Bookman Old Style"/>
              </w:rPr>
            </w:pPr>
            <w:r w:rsidRPr="004007C1">
              <w:rPr>
                <w:rFonts w:ascii="Bookman Old Style" w:hAnsi="Bookman Old Style"/>
              </w:rPr>
              <w:t>Pasal 10</w:t>
            </w:r>
          </w:p>
          <w:p w14:paraId="434A4C1A" w14:textId="6FDD8641" w:rsidR="0082742A" w:rsidRPr="004007C1" w:rsidRDefault="0082742A" w:rsidP="0008200D">
            <w:pPr>
              <w:pStyle w:val="ListParagraph"/>
              <w:numPr>
                <w:ilvl w:val="0"/>
                <w:numId w:val="52"/>
              </w:numPr>
              <w:jc w:val="both"/>
              <w:rPr>
                <w:rFonts w:ascii="Bookman Old Style" w:hAnsi="Bookman Old Style"/>
              </w:rPr>
            </w:pPr>
            <w:r w:rsidRPr="004007C1">
              <w:rPr>
                <w:rFonts w:ascii="Bookman Old Style" w:hAnsi="Bookman Old Style"/>
              </w:rPr>
              <w:t xml:space="preserve">Penilaian terhadap faktor profil risiko sebagaimana dimaksud dalam Pasal 8 ayat (1) huruf a merupakan penilaian terhadap risiko inheren dan kualitas penerapan manajemen risiko dalam operasional BPR yang dilakukan terhadap 6 (enam) risiko, yaitu: </w:t>
            </w:r>
          </w:p>
          <w:p w14:paraId="145650F2" w14:textId="77777777" w:rsidR="0082742A" w:rsidRPr="004007C1" w:rsidRDefault="0082742A" w:rsidP="0008200D">
            <w:pPr>
              <w:pStyle w:val="ListParagraph"/>
              <w:numPr>
                <w:ilvl w:val="0"/>
                <w:numId w:val="10"/>
              </w:numPr>
              <w:jc w:val="both"/>
              <w:rPr>
                <w:rFonts w:ascii="Bookman Old Style" w:hAnsi="Bookman Old Style"/>
              </w:rPr>
            </w:pPr>
            <w:r w:rsidRPr="004007C1">
              <w:rPr>
                <w:rFonts w:ascii="Bookman Old Style" w:hAnsi="Bookman Old Style"/>
              </w:rPr>
              <w:t xml:space="preserve">risiko kredit; </w:t>
            </w:r>
          </w:p>
          <w:p w14:paraId="4E6C230A" w14:textId="77777777" w:rsidR="0082742A" w:rsidRPr="004007C1" w:rsidRDefault="0082742A" w:rsidP="0008200D">
            <w:pPr>
              <w:pStyle w:val="ListParagraph"/>
              <w:numPr>
                <w:ilvl w:val="0"/>
                <w:numId w:val="10"/>
              </w:numPr>
              <w:jc w:val="both"/>
              <w:rPr>
                <w:rFonts w:ascii="Bookman Old Style" w:hAnsi="Bookman Old Style"/>
              </w:rPr>
            </w:pPr>
            <w:r w:rsidRPr="004007C1">
              <w:rPr>
                <w:rFonts w:ascii="Bookman Old Style" w:hAnsi="Bookman Old Style"/>
              </w:rPr>
              <w:t xml:space="preserve">risiko operasional; </w:t>
            </w:r>
          </w:p>
          <w:p w14:paraId="25890948" w14:textId="77777777" w:rsidR="0082742A" w:rsidRPr="004007C1" w:rsidRDefault="0082742A" w:rsidP="0008200D">
            <w:pPr>
              <w:pStyle w:val="ListParagraph"/>
              <w:numPr>
                <w:ilvl w:val="0"/>
                <w:numId w:val="10"/>
              </w:numPr>
              <w:jc w:val="both"/>
              <w:rPr>
                <w:rFonts w:ascii="Bookman Old Style" w:hAnsi="Bookman Old Style"/>
              </w:rPr>
            </w:pPr>
            <w:r w:rsidRPr="004007C1">
              <w:rPr>
                <w:rFonts w:ascii="Bookman Old Style" w:hAnsi="Bookman Old Style"/>
              </w:rPr>
              <w:t xml:space="preserve">risiko kepatuhan; </w:t>
            </w:r>
          </w:p>
          <w:p w14:paraId="1535D00C" w14:textId="77777777" w:rsidR="0082742A" w:rsidRPr="004007C1" w:rsidRDefault="0082742A" w:rsidP="0008200D">
            <w:pPr>
              <w:pStyle w:val="ListParagraph"/>
              <w:numPr>
                <w:ilvl w:val="0"/>
                <w:numId w:val="10"/>
              </w:numPr>
              <w:jc w:val="both"/>
              <w:rPr>
                <w:rFonts w:ascii="Bookman Old Style" w:hAnsi="Bookman Old Style"/>
              </w:rPr>
            </w:pPr>
            <w:r w:rsidRPr="004007C1">
              <w:rPr>
                <w:rFonts w:ascii="Bookman Old Style" w:hAnsi="Bookman Old Style"/>
              </w:rPr>
              <w:t xml:space="preserve">risiko likuiditas; </w:t>
            </w:r>
          </w:p>
          <w:p w14:paraId="4C7B1B60" w14:textId="77777777" w:rsidR="0082742A" w:rsidRPr="004007C1" w:rsidRDefault="0082742A" w:rsidP="0008200D">
            <w:pPr>
              <w:pStyle w:val="ListParagraph"/>
              <w:numPr>
                <w:ilvl w:val="0"/>
                <w:numId w:val="10"/>
              </w:numPr>
              <w:jc w:val="both"/>
              <w:rPr>
                <w:rFonts w:ascii="Bookman Old Style" w:hAnsi="Bookman Old Style"/>
              </w:rPr>
            </w:pPr>
            <w:r w:rsidRPr="004007C1">
              <w:rPr>
                <w:rFonts w:ascii="Bookman Old Style" w:hAnsi="Bookman Old Style"/>
              </w:rPr>
              <w:t>risiko reputasi; dan</w:t>
            </w:r>
          </w:p>
          <w:p w14:paraId="5A845C6F" w14:textId="75C1D540" w:rsidR="0082742A" w:rsidRPr="004007C1" w:rsidRDefault="0082742A" w:rsidP="0008200D">
            <w:pPr>
              <w:pStyle w:val="ListParagraph"/>
              <w:numPr>
                <w:ilvl w:val="0"/>
                <w:numId w:val="10"/>
              </w:numPr>
              <w:jc w:val="both"/>
              <w:rPr>
                <w:rFonts w:ascii="Bookman Old Style" w:hAnsi="Bookman Old Style"/>
              </w:rPr>
            </w:pPr>
            <w:r w:rsidRPr="004007C1">
              <w:rPr>
                <w:rFonts w:ascii="Bookman Old Style" w:hAnsi="Bookman Old Style"/>
              </w:rPr>
              <w:t xml:space="preserve">risiko stratejik. </w:t>
            </w:r>
          </w:p>
        </w:tc>
        <w:tc>
          <w:tcPr>
            <w:tcW w:w="3894" w:type="dxa"/>
          </w:tcPr>
          <w:p w14:paraId="6F91003D" w14:textId="209D8AC8" w:rsidR="0082742A" w:rsidRPr="004007C1" w:rsidRDefault="0082742A" w:rsidP="0048156E">
            <w:pPr>
              <w:jc w:val="both"/>
              <w:rPr>
                <w:rFonts w:ascii="Bookman Old Style" w:hAnsi="Bookman Old Style"/>
              </w:rPr>
            </w:pPr>
            <w:r w:rsidRPr="004007C1">
              <w:rPr>
                <w:rFonts w:ascii="Bookman Old Style" w:hAnsi="Bookman Old Style"/>
              </w:rPr>
              <w:t>Pasal 10</w:t>
            </w:r>
          </w:p>
          <w:p w14:paraId="3C07E998" w14:textId="20C7B46C" w:rsidR="0082742A" w:rsidRPr="004007C1" w:rsidRDefault="0082742A" w:rsidP="0008200D">
            <w:pPr>
              <w:pStyle w:val="ListParagraph"/>
              <w:numPr>
                <w:ilvl w:val="0"/>
                <w:numId w:val="35"/>
              </w:numPr>
              <w:jc w:val="both"/>
              <w:rPr>
                <w:rFonts w:ascii="Bookman Old Style" w:hAnsi="Bookman Old Style"/>
              </w:rPr>
            </w:pPr>
            <w:r w:rsidRPr="004007C1">
              <w:rPr>
                <w:rFonts w:ascii="Bookman Old Style" w:hAnsi="Bookman Old Style"/>
              </w:rPr>
              <w:t>Cukup jelas.</w:t>
            </w:r>
          </w:p>
        </w:tc>
        <w:tc>
          <w:tcPr>
            <w:tcW w:w="2741" w:type="dxa"/>
          </w:tcPr>
          <w:p w14:paraId="5EB936E2" w14:textId="77777777" w:rsidR="0082742A" w:rsidRPr="004007C1" w:rsidRDefault="0082742A" w:rsidP="0048156E">
            <w:pPr>
              <w:jc w:val="both"/>
              <w:rPr>
                <w:rFonts w:ascii="Bookman Old Style" w:hAnsi="Bookman Old Style"/>
              </w:rPr>
            </w:pPr>
          </w:p>
        </w:tc>
        <w:tc>
          <w:tcPr>
            <w:tcW w:w="2741" w:type="dxa"/>
          </w:tcPr>
          <w:p w14:paraId="1364B178" w14:textId="77777777" w:rsidR="0082742A" w:rsidRPr="004007C1" w:rsidRDefault="0082742A" w:rsidP="0048156E">
            <w:pPr>
              <w:jc w:val="both"/>
              <w:rPr>
                <w:rFonts w:ascii="Bookman Old Style" w:hAnsi="Bookman Old Style"/>
              </w:rPr>
            </w:pPr>
          </w:p>
        </w:tc>
      </w:tr>
      <w:tr w:rsidR="0082742A" w:rsidRPr="004007C1" w14:paraId="76BFE006" w14:textId="18F9121A" w:rsidTr="0082742A">
        <w:tc>
          <w:tcPr>
            <w:tcW w:w="4288" w:type="dxa"/>
          </w:tcPr>
          <w:p w14:paraId="53838736" w14:textId="0E76FB04" w:rsidR="0082742A" w:rsidRPr="004007C1" w:rsidRDefault="0082742A" w:rsidP="0008200D">
            <w:pPr>
              <w:pStyle w:val="ListParagraph"/>
              <w:numPr>
                <w:ilvl w:val="0"/>
                <w:numId w:val="52"/>
              </w:numPr>
              <w:jc w:val="both"/>
              <w:rPr>
                <w:rFonts w:ascii="Bookman Old Style" w:hAnsi="Bookman Old Style"/>
              </w:rPr>
            </w:pPr>
            <w:r w:rsidRPr="004007C1">
              <w:rPr>
                <w:rFonts w:ascii="Bookman Old Style" w:hAnsi="Bookman Old Style"/>
              </w:rPr>
              <w:t>Penilaian faktor profil risiko sebagaimana ayat (1) sesuai dengan ketentuan Peraturan Otoritas Jasa Keuangan mengenai penerapan manajemen risiko bagi bank perkreditan rakyat.</w:t>
            </w:r>
          </w:p>
        </w:tc>
        <w:tc>
          <w:tcPr>
            <w:tcW w:w="3894" w:type="dxa"/>
          </w:tcPr>
          <w:p w14:paraId="77E7128F" w14:textId="12859E33" w:rsidR="0082742A" w:rsidRPr="004007C1" w:rsidRDefault="0082742A" w:rsidP="0008200D">
            <w:pPr>
              <w:pStyle w:val="ListParagraph"/>
              <w:numPr>
                <w:ilvl w:val="0"/>
                <w:numId w:val="35"/>
              </w:numPr>
              <w:jc w:val="both"/>
              <w:rPr>
                <w:rFonts w:ascii="Bookman Old Style" w:hAnsi="Bookman Old Style"/>
              </w:rPr>
            </w:pPr>
            <w:r w:rsidRPr="004007C1">
              <w:rPr>
                <w:rFonts w:ascii="Bookman Old Style" w:hAnsi="Bookman Old Style"/>
              </w:rPr>
              <w:t>Cukup jelas.</w:t>
            </w:r>
          </w:p>
        </w:tc>
        <w:tc>
          <w:tcPr>
            <w:tcW w:w="2741" w:type="dxa"/>
          </w:tcPr>
          <w:p w14:paraId="516EA6C8" w14:textId="77777777" w:rsidR="0082742A" w:rsidRPr="0082742A" w:rsidRDefault="0082742A" w:rsidP="0082742A">
            <w:pPr>
              <w:jc w:val="both"/>
              <w:rPr>
                <w:rFonts w:ascii="Bookman Old Style" w:hAnsi="Bookman Old Style"/>
              </w:rPr>
            </w:pPr>
          </w:p>
        </w:tc>
        <w:tc>
          <w:tcPr>
            <w:tcW w:w="2741" w:type="dxa"/>
          </w:tcPr>
          <w:p w14:paraId="26382A31" w14:textId="77777777" w:rsidR="0082742A" w:rsidRPr="0082742A" w:rsidRDefault="0082742A" w:rsidP="0082742A">
            <w:pPr>
              <w:jc w:val="both"/>
              <w:rPr>
                <w:rFonts w:ascii="Bookman Old Style" w:hAnsi="Bookman Old Style"/>
              </w:rPr>
            </w:pPr>
          </w:p>
        </w:tc>
      </w:tr>
      <w:tr w:rsidR="0082742A" w:rsidRPr="004007C1" w14:paraId="4DFEA04E" w14:textId="53B75CDC" w:rsidTr="0082742A">
        <w:trPr>
          <w:trHeight w:val="1326"/>
        </w:trPr>
        <w:tc>
          <w:tcPr>
            <w:tcW w:w="4288" w:type="dxa"/>
          </w:tcPr>
          <w:p w14:paraId="1D6A72C8" w14:textId="3237F2E4" w:rsidR="0082742A" w:rsidRPr="004007C1" w:rsidRDefault="0082742A" w:rsidP="0008200D">
            <w:pPr>
              <w:pStyle w:val="ListParagraph"/>
              <w:numPr>
                <w:ilvl w:val="0"/>
                <w:numId w:val="52"/>
              </w:numPr>
              <w:jc w:val="both"/>
              <w:rPr>
                <w:rFonts w:ascii="Bookman Old Style" w:hAnsi="Bookman Old Style"/>
              </w:rPr>
            </w:pPr>
            <w:r w:rsidRPr="004007C1">
              <w:rPr>
                <w:rFonts w:ascii="Bookman Old Style" w:hAnsi="Bookman Old Style"/>
              </w:rPr>
              <w:lastRenderedPageBreak/>
              <w:t xml:space="preserve">BPR </w:t>
            </w:r>
            <w:r w:rsidRPr="004007C1">
              <w:rPr>
                <w:rFonts w:ascii="Bookman Old Style" w:hAnsi="Bookman Old Style" w:cs="Bookman Old Style"/>
                <w:lang w:val="id-ID"/>
              </w:rPr>
              <w:t>yang memiliki modal inti paling sedikit Rp50.000.000.000,00 (lima puluh miliar rupiah) wajib</w:t>
            </w:r>
            <w:r w:rsidRPr="004007C1">
              <w:rPr>
                <w:rFonts w:ascii="Bookman Old Style" w:hAnsi="Bookman Old Style" w:cs="Bookman Old Style"/>
              </w:rPr>
              <w:t xml:space="preserve"> </w:t>
            </w:r>
            <w:r w:rsidRPr="004007C1">
              <w:rPr>
                <w:rFonts w:ascii="Bookman Old Style" w:hAnsi="Bookman Old Style"/>
                <w:lang w:val="id-ID"/>
              </w:rPr>
              <w:t>menerapkan Manajemen Risiko seluruh jenis Risiko sebagaimana dimaksud pada ayat (1)</w:t>
            </w:r>
            <w:r w:rsidRPr="004007C1">
              <w:rPr>
                <w:rFonts w:ascii="Bookman Old Style" w:hAnsi="Bookman Old Style"/>
              </w:rPr>
              <w:t>.</w:t>
            </w:r>
          </w:p>
        </w:tc>
        <w:tc>
          <w:tcPr>
            <w:tcW w:w="3894" w:type="dxa"/>
          </w:tcPr>
          <w:p w14:paraId="6F348C7E" w14:textId="7D1E5562" w:rsidR="0082742A" w:rsidRPr="004007C1" w:rsidRDefault="0082742A" w:rsidP="0008200D">
            <w:pPr>
              <w:pStyle w:val="ListParagraph"/>
              <w:numPr>
                <w:ilvl w:val="0"/>
                <w:numId w:val="35"/>
              </w:numPr>
              <w:jc w:val="both"/>
              <w:rPr>
                <w:rFonts w:ascii="Bookman Old Style" w:hAnsi="Bookman Old Style"/>
              </w:rPr>
            </w:pPr>
            <w:r w:rsidRPr="004007C1">
              <w:rPr>
                <w:rFonts w:ascii="Bookman Old Style" w:hAnsi="Bookman Old Style"/>
              </w:rPr>
              <w:t>Cukup jelas.</w:t>
            </w:r>
          </w:p>
        </w:tc>
        <w:tc>
          <w:tcPr>
            <w:tcW w:w="2741" w:type="dxa"/>
          </w:tcPr>
          <w:p w14:paraId="5020271D" w14:textId="77777777" w:rsidR="0082742A" w:rsidRPr="0082742A" w:rsidRDefault="0082742A" w:rsidP="0082742A">
            <w:pPr>
              <w:jc w:val="both"/>
              <w:rPr>
                <w:rFonts w:ascii="Bookman Old Style" w:hAnsi="Bookman Old Style"/>
              </w:rPr>
            </w:pPr>
          </w:p>
        </w:tc>
        <w:tc>
          <w:tcPr>
            <w:tcW w:w="2741" w:type="dxa"/>
          </w:tcPr>
          <w:p w14:paraId="3C725391" w14:textId="77777777" w:rsidR="0082742A" w:rsidRPr="0082742A" w:rsidRDefault="0082742A" w:rsidP="0082742A">
            <w:pPr>
              <w:jc w:val="both"/>
              <w:rPr>
                <w:rFonts w:ascii="Bookman Old Style" w:hAnsi="Bookman Old Style"/>
              </w:rPr>
            </w:pPr>
          </w:p>
        </w:tc>
      </w:tr>
      <w:tr w:rsidR="0082742A" w:rsidRPr="004007C1" w14:paraId="6F6AF07A" w14:textId="08FCADE2" w:rsidTr="0082742A">
        <w:trPr>
          <w:trHeight w:val="1426"/>
        </w:trPr>
        <w:tc>
          <w:tcPr>
            <w:tcW w:w="4288" w:type="dxa"/>
          </w:tcPr>
          <w:p w14:paraId="4A5EE42E" w14:textId="0F61110B" w:rsidR="0082742A" w:rsidRPr="004007C1" w:rsidRDefault="0082742A" w:rsidP="0008200D">
            <w:pPr>
              <w:pStyle w:val="ListParagraph"/>
              <w:numPr>
                <w:ilvl w:val="0"/>
                <w:numId w:val="52"/>
              </w:numPr>
              <w:jc w:val="both"/>
              <w:rPr>
                <w:rFonts w:ascii="Bookman Old Style" w:hAnsi="Bookman Old Style"/>
                <w:lang w:val="id-ID"/>
              </w:rPr>
            </w:pPr>
            <w:r w:rsidRPr="004007C1">
              <w:rPr>
                <w:rFonts w:ascii="Bookman Old Style" w:hAnsi="Bookman Old Style"/>
              </w:rPr>
              <w:t>BPR yang memiliki modal inti kurang dari Rp50.000.000.000,00 (lima puluh miliar rupiah) wajib menerapkan Manajemen Risiko paling sedikit untuk 4 (empat) jenis Risiko sebagaimana dimaksud pada ayat (1) huruf a sampai dengan huruf d.</w:t>
            </w:r>
          </w:p>
        </w:tc>
        <w:tc>
          <w:tcPr>
            <w:tcW w:w="3894" w:type="dxa"/>
          </w:tcPr>
          <w:p w14:paraId="356499BE" w14:textId="61F43DFF" w:rsidR="0082742A" w:rsidRPr="004007C1" w:rsidRDefault="0082742A" w:rsidP="0008200D">
            <w:pPr>
              <w:pStyle w:val="ListParagraph"/>
              <w:numPr>
                <w:ilvl w:val="0"/>
                <w:numId w:val="35"/>
              </w:numPr>
              <w:jc w:val="both"/>
              <w:rPr>
                <w:rFonts w:ascii="Bookman Old Style" w:hAnsi="Bookman Old Style"/>
              </w:rPr>
            </w:pPr>
            <w:r w:rsidRPr="004007C1">
              <w:rPr>
                <w:rFonts w:ascii="Bookman Old Style" w:hAnsi="Bookman Old Style"/>
              </w:rPr>
              <w:t>Cukup jelas.</w:t>
            </w:r>
          </w:p>
        </w:tc>
        <w:tc>
          <w:tcPr>
            <w:tcW w:w="2741" w:type="dxa"/>
          </w:tcPr>
          <w:p w14:paraId="3B0F91B9" w14:textId="77777777" w:rsidR="0082742A" w:rsidRPr="0082742A" w:rsidRDefault="0082742A" w:rsidP="0082742A">
            <w:pPr>
              <w:jc w:val="both"/>
              <w:rPr>
                <w:rFonts w:ascii="Bookman Old Style" w:hAnsi="Bookman Old Style"/>
              </w:rPr>
            </w:pPr>
          </w:p>
        </w:tc>
        <w:tc>
          <w:tcPr>
            <w:tcW w:w="2741" w:type="dxa"/>
          </w:tcPr>
          <w:p w14:paraId="60A76029" w14:textId="77777777" w:rsidR="0082742A" w:rsidRPr="0082742A" w:rsidRDefault="0082742A" w:rsidP="0082742A">
            <w:pPr>
              <w:jc w:val="both"/>
              <w:rPr>
                <w:rFonts w:ascii="Bookman Old Style" w:hAnsi="Bookman Old Style"/>
              </w:rPr>
            </w:pPr>
          </w:p>
        </w:tc>
      </w:tr>
      <w:tr w:rsidR="0082742A" w:rsidRPr="004007C1" w14:paraId="230DB207" w14:textId="1020F36B" w:rsidTr="0082742A">
        <w:tc>
          <w:tcPr>
            <w:tcW w:w="4288" w:type="dxa"/>
          </w:tcPr>
          <w:p w14:paraId="507FF751" w14:textId="24D6AE2A" w:rsidR="0082742A" w:rsidRPr="004007C1" w:rsidRDefault="0082742A" w:rsidP="0008200D">
            <w:pPr>
              <w:pStyle w:val="ListParagraph"/>
              <w:numPr>
                <w:ilvl w:val="0"/>
                <w:numId w:val="52"/>
              </w:numPr>
              <w:jc w:val="both"/>
              <w:rPr>
                <w:rFonts w:ascii="Bookman Old Style" w:hAnsi="Bookman Old Style"/>
              </w:rPr>
            </w:pPr>
            <w:r w:rsidRPr="004007C1">
              <w:rPr>
                <w:rFonts w:ascii="Bookman Old Style" w:hAnsi="Bookman Old Style"/>
              </w:rPr>
              <w:t>BPR</w:t>
            </w:r>
            <w:r w:rsidRPr="004007C1">
              <w:rPr>
                <w:rFonts w:ascii="Bookman Old Style" w:hAnsi="Bookman Old Style" w:cs="Bookman Old Style"/>
                <w:lang w:val="id-ID"/>
              </w:rPr>
              <w:t xml:space="preserve"> yang memiliki modal inti kurang dari Rp50.000.000.000,00 (lima puluh miliar rupiah) sebagaimana dimaksud pada ayat (</w:t>
            </w:r>
            <w:r w:rsidRPr="004007C1">
              <w:rPr>
                <w:rFonts w:ascii="Bookman Old Style" w:hAnsi="Bookman Old Style" w:cs="Bookman Old Style"/>
              </w:rPr>
              <w:t>4</w:t>
            </w:r>
            <w:r w:rsidRPr="004007C1">
              <w:rPr>
                <w:rFonts w:ascii="Bookman Old Style" w:hAnsi="Bookman Old Style" w:cs="Bookman Old Style"/>
                <w:lang w:val="id-ID"/>
              </w:rPr>
              <w:t>) namun memiliki total aset</w:t>
            </w:r>
            <w:r w:rsidRPr="004007C1">
              <w:rPr>
                <w:rFonts w:ascii="Bookman Old Style" w:hAnsi="Bookman Old Style" w:cs="Bookman Old Style"/>
              </w:rPr>
              <w:t xml:space="preserve"> serta produk dengan risiko lebih tinggi</w:t>
            </w:r>
            <w:r w:rsidRPr="004007C1">
              <w:rPr>
                <w:rFonts w:ascii="Bookman Old Style" w:hAnsi="Bookman Old Style" w:cs="Bookman Old Style"/>
                <w:lang w:val="id-ID"/>
              </w:rPr>
              <w:t xml:space="preserve"> </w:t>
            </w:r>
            <w:r w:rsidRPr="004007C1">
              <w:rPr>
                <w:rFonts w:ascii="Bookman Old Style" w:hAnsi="Bookman Old Style"/>
                <w:lang w:val="id-ID"/>
              </w:rPr>
              <w:t>wajib menerapkan Manajemen Risiko untuk seluruh Risiko sebagaimana dimaksud pada ayat (1).</w:t>
            </w:r>
          </w:p>
        </w:tc>
        <w:tc>
          <w:tcPr>
            <w:tcW w:w="3894" w:type="dxa"/>
          </w:tcPr>
          <w:p w14:paraId="0EDCD5E9" w14:textId="1C288A32" w:rsidR="0082742A" w:rsidRPr="004007C1" w:rsidRDefault="0082742A" w:rsidP="0008200D">
            <w:pPr>
              <w:pStyle w:val="ListParagraph"/>
              <w:numPr>
                <w:ilvl w:val="0"/>
                <w:numId w:val="35"/>
              </w:numPr>
              <w:jc w:val="both"/>
              <w:rPr>
                <w:rFonts w:ascii="Bookman Old Style" w:hAnsi="Bookman Old Style"/>
              </w:rPr>
            </w:pPr>
            <w:r w:rsidRPr="004007C1">
              <w:rPr>
                <w:rFonts w:ascii="Bookman Old Style" w:hAnsi="Bookman Old Style"/>
              </w:rPr>
              <w:t>Kriteria terkait total aset dan produk mengacu pada Peraturan Otoritas Jasa Keuangan mengenai Penerapan Manajemen Risiko Bank Perkreditan Rakyat.</w:t>
            </w:r>
          </w:p>
          <w:p w14:paraId="583FCFA4" w14:textId="08F067F7" w:rsidR="0082742A" w:rsidRPr="004007C1" w:rsidRDefault="0082742A" w:rsidP="00A205F9">
            <w:pPr>
              <w:jc w:val="both"/>
              <w:rPr>
                <w:rFonts w:ascii="Bookman Old Style" w:hAnsi="Bookman Old Style"/>
              </w:rPr>
            </w:pPr>
          </w:p>
        </w:tc>
        <w:tc>
          <w:tcPr>
            <w:tcW w:w="2741" w:type="dxa"/>
          </w:tcPr>
          <w:p w14:paraId="0973EE97" w14:textId="77777777" w:rsidR="0082742A" w:rsidRPr="0082742A" w:rsidRDefault="0082742A" w:rsidP="0082742A">
            <w:pPr>
              <w:jc w:val="both"/>
              <w:rPr>
                <w:rFonts w:ascii="Bookman Old Style" w:hAnsi="Bookman Old Style"/>
              </w:rPr>
            </w:pPr>
          </w:p>
        </w:tc>
        <w:tc>
          <w:tcPr>
            <w:tcW w:w="2741" w:type="dxa"/>
          </w:tcPr>
          <w:p w14:paraId="5B270046" w14:textId="77777777" w:rsidR="0082742A" w:rsidRPr="0082742A" w:rsidRDefault="0082742A" w:rsidP="0082742A">
            <w:pPr>
              <w:jc w:val="both"/>
              <w:rPr>
                <w:rFonts w:ascii="Bookman Old Style" w:hAnsi="Bookman Old Style"/>
              </w:rPr>
            </w:pPr>
          </w:p>
        </w:tc>
      </w:tr>
      <w:tr w:rsidR="0082742A" w:rsidRPr="004007C1" w14:paraId="345851EE" w14:textId="0242644F" w:rsidTr="0082742A">
        <w:tc>
          <w:tcPr>
            <w:tcW w:w="4288" w:type="dxa"/>
          </w:tcPr>
          <w:p w14:paraId="78558564" w14:textId="12143513" w:rsidR="0082742A" w:rsidRPr="004007C1" w:rsidRDefault="0082742A" w:rsidP="0048156E">
            <w:pPr>
              <w:jc w:val="both"/>
              <w:rPr>
                <w:rFonts w:ascii="Bookman Old Style" w:hAnsi="Bookman Old Style"/>
              </w:rPr>
            </w:pPr>
            <w:r w:rsidRPr="004007C1">
              <w:rPr>
                <w:rFonts w:ascii="Bookman Old Style" w:hAnsi="Bookman Old Style"/>
              </w:rPr>
              <w:t>Pasal 11</w:t>
            </w:r>
          </w:p>
          <w:p w14:paraId="68235BF3" w14:textId="2C2B3054" w:rsidR="0082742A" w:rsidRPr="004007C1" w:rsidRDefault="0082742A" w:rsidP="0008200D">
            <w:pPr>
              <w:pStyle w:val="ListParagraph"/>
              <w:numPr>
                <w:ilvl w:val="2"/>
                <w:numId w:val="10"/>
              </w:numPr>
              <w:ind w:left="316"/>
              <w:jc w:val="both"/>
              <w:rPr>
                <w:rFonts w:ascii="Bookman Old Style" w:hAnsi="Bookman Old Style"/>
              </w:rPr>
            </w:pPr>
            <w:r w:rsidRPr="004007C1">
              <w:rPr>
                <w:rFonts w:ascii="Bookman Old Style" w:hAnsi="Bookman Old Style"/>
              </w:rPr>
              <w:t xml:space="preserve">Penilaian terhadap faktor profil risiko sebagaimana dimaksud dalam Pasal 8 ayat (1) huruf a merupakan penilaian terhadap risiko inheren dan kualitas penerapan manajemen risiko dalam operasional BPRS yang dilakukan terhadap 6 (enam) risiko, yaitu: </w:t>
            </w:r>
          </w:p>
          <w:p w14:paraId="2F8B62C7" w14:textId="77777777" w:rsidR="0082742A" w:rsidRPr="004007C1" w:rsidRDefault="0082742A" w:rsidP="0008200D">
            <w:pPr>
              <w:pStyle w:val="ListParagraph"/>
              <w:numPr>
                <w:ilvl w:val="0"/>
                <w:numId w:val="36"/>
              </w:numPr>
              <w:jc w:val="both"/>
              <w:rPr>
                <w:rFonts w:ascii="Bookman Old Style" w:hAnsi="Bookman Old Style"/>
              </w:rPr>
            </w:pPr>
            <w:r w:rsidRPr="004007C1">
              <w:rPr>
                <w:rFonts w:ascii="Bookman Old Style" w:hAnsi="Bookman Old Style"/>
              </w:rPr>
              <w:lastRenderedPageBreak/>
              <w:t xml:space="preserve">risiko kredit; </w:t>
            </w:r>
          </w:p>
          <w:p w14:paraId="11593C8B" w14:textId="77777777" w:rsidR="0082742A" w:rsidRPr="004007C1" w:rsidRDefault="0082742A" w:rsidP="0008200D">
            <w:pPr>
              <w:pStyle w:val="ListParagraph"/>
              <w:numPr>
                <w:ilvl w:val="0"/>
                <w:numId w:val="36"/>
              </w:numPr>
              <w:jc w:val="both"/>
              <w:rPr>
                <w:rFonts w:ascii="Bookman Old Style" w:hAnsi="Bookman Old Style"/>
              </w:rPr>
            </w:pPr>
            <w:r w:rsidRPr="004007C1">
              <w:rPr>
                <w:rFonts w:ascii="Bookman Old Style" w:hAnsi="Bookman Old Style"/>
              </w:rPr>
              <w:t xml:space="preserve">risiko operasional; </w:t>
            </w:r>
          </w:p>
          <w:p w14:paraId="27746894" w14:textId="77777777" w:rsidR="0082742A" w:rsidRPr="004007C1" w:rsidRDefault="0082742A" w:rsidP="0008200D">
            <w:pPr>
              <w:pStyle w:val="ListParagraph"/>
              <w:numPr>
                <w:ilvl w:val="0"/>
                <w:numId w:val="36"/>
              </w:numPr>
              <w:jc w:val="both"/>
              <w:rPr>
                <w:rFonts w:ascii="Bookman Old Style" w:hAnsi="Bookman Old Style"/>
              </w:rPr>
            </w:pPr>
            <w:r w:rsidRPr="004007C1">
              <w:rPr>
                <w:rFonts w:ascii="Bookman Old Style" w:hAnsi="Bookman Old Style"/>
              </w:rPr>
              <w:t xml:space="preserve">risiko kepatuhan; </w:t>
            </w:r>
          </w:p>
          <w:p w14:paraId="37DCC591" w14:textId="77777777" w:rsidR="0082742A" w:rsidRPr="004007C1" w:rsidRDefault="0082742A" w:rsidP="0008200D">
            <w:pPr>
              <w:pStyle w:val="ListParagraph"/>
              <w:numPr>
                <w:ilvl w:val="0"/>
                <w:numId w:val="36"/>
              </w:numPr>
              <w:jc w:val="both"/>
              <w:rPr>
                <w:rFonts w:ascii="Bookman Old Style" w:hAnsi="Bookman Old Style"/>
              </w:rPr>
            </w:pPr>
            <w:r w:rsidRPr="004007C1">
              <w:rPr>
                <w:rFonts w:ascii="Bookman Old Style" w:hAnsi="Bookman Old Style"/>
              </w:rPr>
              <w:t xml:space="preserve">risiko likuiditas; </w:t>
            </w:r>
          </w:p>
          <w:p w14:paraId="2B941050" w14:textId="77777777" w:rsidR="0082742A" w:rsidRPr="004007C1" w:rsidRDefault="0082742A" w:rsidP="0008200D">
            <w:pPr>
              <w:pStyle w:val="ListParagraph"/>
              <w:numPr>
                <w:ilvl w:val="0"/>
                <w:numId w:val="36"/>
              </w:numPr>
              <w:jc w:val="both"/>
              <w:rPr>
                <w:rFonts w:ascii="Bookman Old Style" w:hAnsi="Bookman Old Style"/>
              </w:rPr>
            </w:pPr>
            <w:r w:rsidRPr="004007C1">
              <w:rPr>
                <w:rFonts w:ascii="Bookman Old Style" w:hAnsi="Bookman Old Style"/>
              </w:rPr>
              <w:t>risiko reputasi; dan</w:t>
            </w:r>
          </w:p>
          <w:p w14:paraId="1679E4CE" w14:textId="54FFEB19" w:rsidR="0082742A" w:rsidRPr="004007C1" w:rsidRDefault="0082742A" w:rsidP="0008200D">
            <w:pPr>
              <w:pStyle w:val="ListParagraph"/>
              <w:numPr>
                <w:ilvl w:val="0"/>
                <w:numId w:val="36"/>
              </w:numPr>
              <w:jc w:val="both"/>
              <w:rPr>
                <w:rFonts w:ascii="Bookman Old Style" w:hAnsi="Bookman Old Style"/>
              </w:rPr>
            </w:pPr>
            <w:r w:rsidRPr="004007C1">
              <w:rPr>
                <w:rFonts w:ascii="Bookman Old Style" w:hAnsi="Bookman Old Style"/>
              </w:rPr>
              <w:t>risiko strategis.</w:t>
            </w:r>
          </w:p>
        </w:tc>
        <w:tc>
          <w:tcPr>
            <w:tcW w:w="3894" w:type="dxa"/>
          </w:tcPr>
          <w:p w14:paraId="6CAFE36A" w14:textId="0BFF8C8B" w:rsidR="0082742A" w:rsidRPr="004007C1" w:rsidRDefault="0082742A" w:rsidP="0048156E">
            <w:pPr>
              <w:jc w:val="both"/>
              <w:rPr>
                <w:rFonts w:ascii="Bookman Old Style" w:hAnsi="Bookman Old Style"/>
              </w:rPr>
            </w:pPr>
            <w:r w:rsidRPr="004007C1">
              <w:rPr>
                <w:rFonts w:ascii="Bookman Old Style" w:hAnsi="Bookman Old Style"/>
              </w:rPr>
              <w:lastRenderedPageBreak/>
              <w:t>Pasal 11</w:t>
            </w:r>
          </w:p>
          <w:p w14:paraId="5D4B7F1D" w14:textId="688D615D"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t>Cukup jelas.</w:t>
            </w:r>
          </w:p>
        </w:tc>
        <w:tc>
          <w:tcPr>
            <w:tcW w:w="2741" w:type="dxa"/>
          </w:tcPr>
          <w:p w14:paraId="48A1C1E1" w14:textId="77777777" w:rsidR="0082742A" w:rsidRPr="004007C1" w:rsidRDefault="0082742A" w:rsidP="0048156E">
            <w:pPr>
              <w:jc w:val="both"/>
              <w:rPr>
                <w:rFonts w:ascii="Bookman Old Style" w:hAnsi="Bookman Old Style"/>
              </w:rPr>
            </w:pPr>
          </w:p>
        </w:tc>
        <w:tc>
          <w:tcPr>
            <w:tcW w:w="2741" w:type="dxa"/>
          </w:tcPr>
          <w:p w14:paraId="480EED3C" w14:textId="77777777" w:rsidR="0082742A" w:rsidRPr="004007C1" w:rsidRDefault="0082742A" w:rsidP="0048156E">
            <w:pPr>
              <w:jc w:val="both"/>
              <w:rPr>
                <w:rFonts w:ascii="Bookman Old Style" w:hAnsi="Bookman Old Style"/>
              </w:rPr>
            </w:pPr>
          </w:p>
        </w:tc>
      </w:tr>
      <w:tr w:rsidR="0082742A" w:rsidRPr="004007C1" w14:paraId="5F4744E0" w14:textId="7FAFFC06" w:rsidTr="0082742A">
        <w:tc>
          <w:tcPr>
            <w:tcW w:w="4288" w:type="dxa"/>
          </w:tcPr>
          <w:p w14:paraId="171086EA" w14:textId="0037EE67" w:rsidR="0082742A" w:rsidRPr="004007C1" w:rsidRDefault="0082742A" w:rsidP="0008200D">
            <w:pPr>
              <w:pStyle w:val="ListParagraph"/>
              <w:numPr>
                <w:ilvl w:val="2"/>
                <w:numId w:val="10"/>
              </w:numPr>
              <w:ind w:left="316"/>
              <w:jc w:val="both"/>
              <w:rPr>
                <w:rFonts w:ascii="Bookman Old Style" w:hAnsi="Bookman Old Style"/>
              </w:rPr>
            </w:pPr>
            <w:r w:rsidRPr="004007C1">
              <w:rPr>
                <w:rFonts w:ascii="Bookman Old Style" w:hAnsi="Bookman Old Style"/>
              </w:rPr>
              <w:lastRenderedPageBreak/>
              <w:t>Penilaian faktor profil risiko sebagaimana ayat (1) sesuai dengan ketentuan Peraturan Otoritas Jasa Keuangan mengenai penerapan manajemen risiko bagi bank pembiayaan rakyat syariah.</w:t>
            </w:r>
          </w:p>
        </w:tc>
        <w:tc>
          <w:tcPr>
            <w:tcW w:w="3894" w:type="dxa"/>
          </w:tcPr>
          <w:p w14:paraId="70148BE2" w14:textId="19502376"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t>Cukup jelas.</w:t>
            </w:r>
          </w:p>
        </w:tc>
        <w:tc>
          <w:tcPr>
            <w:tcW w:w="2741" w:type="dxa"/>
          </w:tcPr>
          <w:p w14:paraId="58449C17" w14:textId="77777777" w:rsidR="0082742A" w:rsidRPr="004007C1" w:rsidRDefault="0082742A" w:rsidP="0082742A">
            <w:pPr>
              <w:pStyle w:val="ListParagraph"/>
              <w:ind w:left="360"/>
              <w:jc w:val="both"/>
              <w:rPr>
                <w:rFonts w:ascii="Bookman Old Style" w:hAnsi="Bookman Old Style"/>
              </w:rPr>
            </w:pPr>
          </w:p>
        </w:tc>
        <w:tc>
          <w:tcPr>
            <w:tcW w:w="2741" w:type="dxa"/>
          </w:tcPr>
          <w:p w14:paraId="1D64723C" w14:textId="77777777" w:rsidR="0082742A" w:rsidRPr="0082742A" w:rsidRDefault="0082742A" w:rsidP="0082742A">
            <w:pPr>
              <w:jc w:val="both"/>
              <w:rPr>
                <w:rFonts w:ascii="Bookman Old Style" w:hAnsi="Bookman Old Style"/>
              </w:rPr>
            </w:pPr>
          </w:p>
        </w:tc>
      </w:tr>
      <w:tr w:rsidR="0082742A" w:rsidRPr="004007C1" w14:paraId="258143D5" w14:textId="317F2B9C" w:rsidTr="0082742A">
        <w:tc>
          <w:tcPr>
            <w:tcW w:w="4288" w:type="dxa"/>
          </w:tcPr>
          <w:p w14:paraId="39CC1A22" w14:textId="77777777" w:rsidR="0082742A" w:rsidRPr="004007C1" w:rsidRDefault="0082742A" w:rsidP="0008200D">
            <w:pPr>
              <w:pStyle w:val="ListParagraph"/>
              <w:numPr>
                <w:ilvl w:val="2"/>
                <w:numId w:val="10"/>
              </w:numPr>
              <w:ind w:left="316"/>
              <w:jc w:val="both"/>
              <w:rPr>
                <w:rFonts w:ascii="Bookman Old Style" w:hAnsi="Bookman Old Style"/>
                <w:lang w:val="en-ID"/>
              </w:rPr>
            </w:pPr>
            <w:r w:rsidRPr="004007C1">
              <w:rPr>
                <w:rFonts w:ascii="Bookman Old Style" w:hAnsi="Bookman Old Style"/>
                <w:lang w:val="en-ID"/>
              </w:rPr>
              <w:t>Rencana tindak dan/atau penyesuaian rencana tindak sebagaimana dimaksud dalam ketentuan Peraturan Otoritas Jasa Keuangan mengenai penerapan manajemen risiko bagi bank pembiayaan rakyat syariah bagi BPRS dengan modal inti:</w:t>
            </w:r>
          </w:p>
          <w:p w14:paraId="66135A99" w14:textId="23AD5CEA" w:rsidR="0082742A" w:rsidRPr="004007C1" w:rsidRDefault="0082742A" w:rsidP="0008200D">
            <w:pPr>
              <w:pStyle w:val="ListParagraph"/>
              <w:numPr>
                <w:ilvl w:val="0"/>
                <w:numId w:val="60"/>
              </w:numPr>
              <w:jc w:val="both"/>
              <w:rPr>
                <w:rFonts w:ascii="Bookman Old Style" w:hAnsi="Bookman Old Style"/>
                <w:lang w:val="en-ID"/>
              </w:rPr>
            </w:pPr>
            <w:r w:rsidRPr="004007C1">
              <w:rPr>
                <w:rFonts w:ascii="Bookman Old Style" w:hAnsi="Bookman Old Style"/>
                <w:lang w:val="en-ID"/>
              </w:rPr>
              <w:t>paling sedikit Rp50.000.000.000,00 (lima puluh miliar rupiah) diselesaikan paling lambat tanggal 30 Juni 2022; atau</w:t>
            </w:r>
          </w:p>
          <w:p w14:paraId="71E77DFE" w14:textId="5A4A5822" w:rsidR="0082742A" w:rsidRPr="004007C1" w:rsidRDefault="0082742A" w:rsidP="0008200D">
            <w:pPr>
              <w:pStyle w:val="ListParagraph"/>
              <w:numPr>
                <w:ilvl w:val="0"/>
                <w:numId w:val="60"/>
              </w:numPr>
              <w:jc w:val="both"/>
              <w:rPr>
                <w:rFonts w:ascii="Bookman Old Style" w:hAnsi="Bookman Old Style"/>
                <w:lang w:val="en-ID"/>
              </w:rPr>
            </w:pPr>
            <w:r w:rsidRPr="004007C1">
              <w:rPr>
                <w:rFonts w:ascii="Bookman Old Style" w:hAnsi="Bookman Old Style"/>
                <w:lang w:val="en-ID"/>
              </w:rPr>
              <w:t>kurang dari Rp50.000.000.000,00 (lima puluh miliar rupiah) diselesaikan paling lambat tanggal 31 Desember 2022.</w:t>
            </w:r>
          </w:p>
        </w:tc>
        <w:tc>
          <w:tcPr>
            <w:tcW w:w="3894" w:type="dxa"/>
          </w:tcPr>
          <w:p w14:paraId="50C44164" w14:textId="31F941C0"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t>Cukup jelas.</w:t>
            </w:r>
          </w:p>
          <w:p w14:paraId="258753D4" w14:textId="77777777" w:rsidR="0082742A" w:rsidRPr="004007C1" w:rsidRDefault="0082742A" w:rsidP="00221638">
            <w:pPr>
              <w:jc w:val="both"/>
              <w:rPr>
                <w:rFonts w:ascii="Bookman Old Style" w:hAnsi="Bookman Old Style"/>
              </w:rPr>
            </w:pPr>
          </w:p>
          <w:p w14:paraId="58D95AE7" w14:textId="636F24A2" w:rsidR="0082742A" w:rsidRPr="004007C1" w:rsidRDefault="0082742A" w:rsidP="00221638">
            <w:pPr>
              <w:jc w:val="both"/>
              <w:rPr>
                <w:rFonts w:ascii="Bookman Old Style" w:hAnsi="Bookman Old Style"/>
              </w:rPr>
            </w:pPr>
          </w:p>
        </w:tc>
        <w:tc>
          <w:tcPr>
            <w:tcW w:w="2741" w:type="dxa"/>
          </w:tcPr>
          <w:p w14:paraId="33F0B7B3" w14:textId="77777777" w:rsidR="0082742A" w:rsidRPr="0082742A" w:rsidRDefault="0082742A" w:rsidP="0082742A">
            <w:pPr>
              <w:jc w:val="both"/>
              <w:rPr>
                <w:rFonts w:ascii="Bookman Old Style" w:hAnsi="Bookman Old Style"/>
              </w:rPr>
            </w:pPr>
          </w:p>
        </w:tc>
        <w:tc>
          <w:tcPr>
            <w:tcW w:w="2741" w:type="dxa"/>
          </w:tcPr>
          <w:p w14:paraId="76B8C1E8" w14:textId="77777777" w:rsidR="0082742A" w:rsidRPr="0082742A" w:rsidRDefault="0082742A" w:rsidP="0082742A">
            <w:pPr>
              <w:jc w:val="both"/>
              <w:rPr>
                <w:rFonts w:ascii="Bookman Old Style" w:hAnsi="Bookman Old Style"/>
              </w:rPr>
            </w:pPr>
          </w:p>
        </w:tc>
      </w:tr>
      <w:tr w:rsidR="0082742A" w:rsidRPr="004007C1" w14:paraId="2851C74B" w14:textId="28F3D100" w:rsidTr="0082742A">
        <w:tc>
          <w:tcPr>
            <w:tcW w:w="4288" w:type="dxa"/>
          </w:tcPr>
          <w:p w14:paraId="0891CAFF" w14:textId="377AF36A" w:rsidR="0082742A" w:rsidRPr="004007C1" w:rsidRDefault="0082742A" w:rsidP="0008200D">
            <w:pPr>
              <w:pStyle w:val="ListParagraph"/>
              <w:numPr>
                <w:ilvl w:val="2"/>
                <w:numId w:val="10"/>
              </w:numPr>
              <w:ind w:left="316"/>
              <w:jc w:val="both"/>
              <w:rPr>
                <w:rFonts w:ascii="Bookman Old Style" w:hAnsi="Bookman Old Style"/>
                <w:lang w:val="en-ID"/>
              </w:rPr>
            </w:pPr>
            <w:r w:rsidRPr="004007C1">
              <w:rPr>
                <w:rFonts w:ascii="Bookman Old Style" w:hAnsi="Bookman Old Style"/>
                <w:lang w:val="en-ID"/>
              </w:rPr>
              <w:t xml:space="preserve">BPRS yang memiliki modal inti paling sedikit Rp50.000.000.000 (lima puluh miliar rupiah) menyampaikan untuk pertama kali laporan profil Risiko </w:t>
            </w:r>
            <w:r w:rsidRPr="004007C1">
              <w:rPr>
                <w:rFonts w:ascii="Bookman Old Style" w:hAnsi="Bookman Old Style"/>
                <w:lang w:val="en-ID"/>
              </w:rPr>
              <w:lastRenderedPageBreak/>
              <w:t>sebagaimana dimaksud dalam ketentuan Peraturan Otoritas Jasa Keuangan mengenai penerapan manajemen risiko bagi bank pembiayaan rakyat syariah meliputi:</w:t>
            </w:r>
          </w:p>
          <w:p w14:paraId="5C255DCB" w14:textId="17812B88" w:rsidR="0082742A" w:rsidRPr="004007C1" w:rsidRDefault="0082742A" w:rsidP="0008200D">
            <w:pPr>
              <w:pStyle w:val="ListParagraph"/>
              <w:numPr>
                <w:ilvl w:val="0"/>
                <w:numId w:val="58"/>
              </w:numPr>
              <w:jc w:val="both"/>
              <w:rPr>
                <w:rFonts w:ascii="Bookman Old Style" w:hAnsi="Bookman Old Style"/>
                <w:lang w:val="en-ID"/>
              </w:rPr>
            </w:pPr>
            <w:r w:rsidRPr="004007C1">
              <w:rPr>
                <w:rFonts w:ascii="Bookman Old Style" w:hAnsi="Bookman Old Style"/>
                <w:lang w:val="en-ID"/>
              </w:rPr>
              <w:t>3 (tiga) Risiko terdiri dari Risiko kredit, Risiko operasional, dan Risiko kepatuhan untuk semester kedua tahun 2022; dan</w:t>
            </w:r>
          </w:p>
          <w:p w14:paraId="63BF8E8B" w14:textId="30253709" w:rsidR="0082742A" w:rsidRPr="004007C1" w:rsidRDefault="0082742A" w:rsidP="0008200D">
            <w:pPr>
              <w:pStyle w:val="ListParagraph"/>
              <w:numPr>
                <w:ilvl w:val="0"/>
                <w:numId w:val="58"/>
              </w:numPr>
              <w:jc w:val="both"/>
              <w:rPr>
                <w:rFonts w:ascii="Bookman Old Style" w:hAnsi="Bookman Old Style"/>
                <w:lang w:val="en-ID"/>
              </w:rPr>
            </w:pPr>
            <w:r w:rsidRPr="004007C1">
              <w:rPr>
                <w:rFonts w:ascii="Bookman Old Style" w:hAnsi="Bookman Old Style"/>
                <w:lang w:val="en-ID"/>
              </w:rPr>
              <w:t xml:space="preserve">6 (enam) Risiko terdiri dari Risiko kredit, Risiko operasional, Risiko kepatuhan, Risiko likuiditas, Risiko reputasi, dan Risiko strategis untuk </w:t>
            </w:r>
            <w:r w:rsidRPr="004007C1">
              <w:rPr>
                <w:rFonts w:ascii="Bookman Old Style" w:hAnsi="Bookman Old Style"/>
                <w:bCs/>
                <w:lang w:val="en-ID"/>
              </w:rPr>
              <w:t>semester pertama tahun 2023.</w:t>
            </w:r>
          </w:p>
        </w:tc>
        <w:tc>
          <w:tcPr>
            <w:tcW w:w="3894" w:type="dxa"/>
          </w:tcPr>
          <w:p w14:paraId="61867F96" w14:textId="77777777"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lastRenderedPageBreak/>
              <w:t>Cukup jelas.</w:t>
            </w:r>
          </w:p>
          <w:p w14:paraId="01443C26" w14:textId="77777777" w:rsidR="0082742A" w:rsidRPr="004007C1" w:rsidRDefault="0082742A" w:rsidP="00B7727F">
            <w:pPr>
              <w:jc w:val="both"/>
              <w:rPr>
                <w:rFonts w:ascii="Bookman Old Style" w:hAnsi="Bookman Old Style"/>
              </w:rPr>
            </w:pPr>
          </w:p>
          <w:p w14:paraId="46CC57D1" w14:textId="77B10229" w:rsidR="0082742A" w:rsidRPr="004007C1" w:rsidRDefault="0082742A" w:rsidP="00B7727F">
            <w:pPr>
              <w:jc w:val="both"/>
              <w:rPr>
                <w:rFonts w:ascii="Bookman Old Style" w:hAnsi="Bookman Old Style"/>
              </w:rPr>
            </w:pPr>
          </w:p>
        </w:tc>
        <w:tc>
          <w:tcPr>
            <w:tcW w:w="2741" w:type="dxa"/>
          </w:tcPr>
          <w:p w14:paraId="60F5C6F4" w14:textId="77777777" w:rsidR="0082742A" w:rsidRPr="0082742A" w:rsidRDefault="0082742A" w:rsidP="0082742A">
            <w:pPr>
              <w:jc w:val="both"/>
              <w:rPr>
                <w:rFonts w:ascii="Bookman Old Style" w:hAnsi="Bookman Old Style"/>
              </w:rPr>
            </w:pPr>
          </w:p>
        </w:tc>
        <w:tc>
          <w:tcPr>
            <w:tcW w:w="2741" w:type="dxa"/>
          </w:tcPr>
          <w:p w14:paraId="2CA5C03F" w14:textId="77777777" w:rsidR="0082742A" w:rsidRPr="0082742A" w:rsidRDefault="0082742A" w:rsidP="0082742A">
            <w:pPr>
              <w:jc w:val="both"/>
              <w:rPr>
                <w:rFonts w:ascii="Bookman Old Style" w:hAnsi="Bookman Old Style"/>
              </w:rPr>
            </w:pPr>
          </w:p>
        </w:tc>
      </w:tr>
      <w:tr w:rsidR="0082742A" w:rsidRPr="004007C1" w14:paraId="1DB16EDA" w14:textId="6DCD0328" w:rsidTr="0082742A">
        <w:tc>
          <w:tcPr>
            <w:tcW w:w="4288" w:type="dxa"/>
          </w:tcPr>
          <w:p w14:paraId="5EFD1E63" w14:textId="0DC6673C" w:rsidR="0082742A" w:rsidRPr="004007C1" w:rsidRDefault="0082742A" w:rsidP="0008200D">
            <w:pPr>
              <w:pStyle w:val="ListParagraph"/>
              <w:numPr>
                <w:ilvl w:val="2"/>
                <w:numId w:val="10"/>
              </w:numPr>
              <w:ind w:left="316"/>
              <w:jc w:val="both"/>
              <w:rPr>
                <w:rFonts w:ascii="Bookman Old Style" w:hAnsi="Bookman Old Style"/>
                <w:lang w:val="en-ID"/>
              </w:rPr>
            </w:pPr>
            <w:r w:rsidRPr="004007C1">
              <w:rPr>
                <w:rFonts w:ascii="Bookman Old Style" w:hAnsi="Bookman Old Style"/>
                <w:lang w:val="en-ID"/>
              </w:rPr>
              <w:lastRenderedPageBreak/>
              <w:t>BPRS yang memiliki modal inti kurang dari Rp50.000.000.000 (lima puluh miliar rupiah) menyampaikan untuk pertama kali laporan profil Risiko sebagaimana dimaksud dalam ketentuan Peraturan Otoritas Jasa Keuangan mengenai penerapan manajemen risiko bagi bank pembiayaan rakyat syariah meliputi:</w:t>
            </w:r>
          </w:p>
          <w:p w14:paraId="2F83A5EA" w14:textId="0A7EC2A2" w:rsidR="0082742A" w:rsidRPr="004007C1" w:rsidRDefault="0082742A" w:rsidP="0008200D">
            <w:pPr>
              <w:pStyle w:val="ListParagraph"/>
              <w:numPr>
                <w:ilvl w:val="0"/>
                <w:numId w:val="57"/>
              </w:numPr>
              <w:jc w:val="both"/>
              <w:rPr>
                <w:rFonts w:ascii="Bookman Old Style" w:hAnsi="Bookman Old Style"/>
                <w:lang w:val="en-ID"/>
              </w:rPr>
            </w:pPr>
            <w:r w:rsidRPr="004007C1">
              <w:rPr>
                <w:rFonts w:ascii="Bookman Old Style" w:hAnsi="Bookman Old Style"/>
                <w:lang w:val="en-ID"/>
              </w:rPr>
              <w:t>2 (dua) Risiko terdiri dari Risiko kredit dan Risiko operasional untuk semester pertama tahun 2023; dan</w:t>
            </w:r>
          </w:p>
          <w:p w14:paraId="64573DF8" w14:textId="677E3144" w:rsidR="0082742A" w:rsidRPr="004007C1" w:rsidRDefault="0082742A" w:rsidP="0008200D">
            <w:pPr>
              <w:pStyle w:val="ListParagraph"/>
              <w:numPr>
                <w:ilvl w:val="0"/>
                <w:numId w:val="57"/>
              </w:numPr>
              <w:jc w:val="both"/>
              <w:rPr>
                <w:rFonts w:ascii="Bookman Old Style" w:hAnsi="Bookman Old Style"/>
                <w:lang w:val="en-ID"/>
              </w:rPr>
            </w:pPr>
            <w:r w:rsidRPr="004007C1">
              <w:rPr>
                <w:rFonts w:ascii="Bookman Old Style" w:hAnsi="Bookman Old Style"/>
                <w:lang w:val="en-ID"/>
              </w:rPr>
              <w:t xml:space="preserve">4 (empat) Risiko terdiri dari Risiko kredit, Risiko </w:t>
            </w:r>
            <w:r w:rsidRPr="004007C1">
              <w:rPr>
                <w:rFonts w:ascii="Bookman Old Style" w:hAnsi="Bookman Old Style"/>
                <w:lang w:val="en-ID"/>
              </w:rPr>
              <w:lastRenderedPageBreak/>
              <w:t>operasional, Risiko kepatuhan, dan Risiko likuiditas untuk semester kedua tahun 2023.</w:t>
            </w:r>
          </w:p>
        </w:tc>
        <w:tc>
          <w:tcPr>
            <w:tcW w:w="3894" w:type="dxa"/>
          </w:tcPr>
          <w:p w14:paraId="71E6E016" w14:textId="77777777"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lastRenderedPageBreak/>
              <w:t>Cukup jelas.</w:t>
            </w:r>
          </w:p>
          <w:p w14:paraId="59852121" w14:textId="77777777" w:rsidR="0082742A" w:rsidRPr="004007C1" w:rsidRDefault="0082742A" w:rsidP="00B7727F">
            <w:pPr>
              <w:jc w:val="both"/>
              <w:rPr>
                <w:rFonts w:ascii="Bookman Old Style" w:hAnsi="Bookman Old Style"/>
              </w:rPr>
            </w:pPr>
          </w:p>
          <w:p w14:paraId="01F13601" w14:textId="4C45C214" w:rsidR="0082742A" w:rsidRPr="004007C1" w:rsidRDefault="0082742A" w:rsidP="00B7727F">
            <w:pPr>
              <w:jc w:val="both"/>
              <w:rPr>
                <w:rFonts w:ascii="Bookman Old Style" w:hAnsi="Bookman Old Style"/>
              </w:rPr>
            </w:pPr>
          </w:p>
        </w:tc>
        <w:tc>
          <w:tcPr>
            <w:tcW w:w="2741" w:type="dxa"/>
          </w:tcPr>
          <w:p w14:paraId="216247EF" w14:textId="77777777" w:rsidR="0082742A" w:rsidRPr="0082742A" w:rsidRDefault="0082742A" w:rsidP="0082742A">
            <w:pPr>
              <w:jc w:val="both"/>
              <w:rPr>
                <w:rFonts w:ascii="Bookman Old Style" w:hAnsi="Bookman Old Style"/>
              </w:rPr>
            </w:pPr>
          </w:p>
        </w:tc>
        <w:tc>
          <w:tcPr>
            <w:tcW w:w="2741" w:type="dxa"/>
          </w:tcPr>
          <w:p w14:paraId="6CFF004D" w14:textId="77777777" w:rsidR="0082742A" w:rsidRPr="0082742A" w:rsidRDefault="0082742A" w:rsidP="0082742A">
            <w:pPr>
              <w:jc w:val="both"/>
              <w:rPr>
                <w:rFonts w:ascii="Bookman Old Style" w:hAnsi="Bookman Old Style"/>
              </w:rPr>
            </w:pPr>
          </w:p>
        </w:tc>
      </w:tr>
      <w:tr w:rsidR="0082742A" w:rsidRPr="004007C1" w14:paraId="62266AC3" w14:textId="0DBB8409" w:rsidTr="0082742A">
        <w:tc>
          <w:tcPr>
            <w:tcW w:w="4288" w:type="dxa"/>
          </w:tcPr>
          <w:p w14:paraId="3AF6544D" w14:textId="1BC08650" w:rsidR="0082742A" w:rsidRPr="004007C1" w:rsidRDefault="0082742A" w:rsidP="0008200D">
            <w:pPr>
              <w:pStyle w:val="ListParagraph"/>
              <w:numPr>
                <w:ilvl w:val="2"/>
                <w:numId w:val="10"/>
              </w:numPr>
              <w:ind w:left="316"/>
              <w:jc w:val="both"/>
              <w:rPr>
                <w:rFonts w:ascii="Bookman Old Style" w:hAnsi="Bookman Old Style"/>
              </w:rPr>
            </w:pPr>
            <w:r w:rsidRPr="004007C1">
              <w:rPr>
                <w:rFonts w:ascii="Bookman Old Style" w:hAnsi="Bookman Old Style"/>
              </w:rPr>
              <w:lastRenderedPageBreak/>
              <w:t>BPRS yang berdasarkan laporan bulanan mengalami peningkatan modal inti sehingga menjadi paling sedikit Rp50.000.000.000,00 (lima puluh miliar rupiah) selama 6 (enam) posisi laporan bulanan berturut-turut sampai dengan tanggal 31 Desember 2022 wajib melaporkan seluruh Risiko sebagaimana dimaksud dalam dalam ketentuan Peraturan Otoritas Jasa Keuangan mengenai penerapan manajemen risiko bagi bank pembiayaan rakyat syariah sesuai pentahapan sebagaimana dimaksud pada ayat (3).</w:t>
            </w:r>
          </w:p>
        </w:tc>
        <w:tc>
          <w:tcPr>
            <w:tcW w:w="3894" w:type="dxa"/>
          </w:tcPr>
          <w:p w14:paraId="7C5C0C0B" w14:textId="77777777"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lang w:val="en-ID"/>
              </w:rPr>
              <w:t>Yang dimaksud dengan “laporan bulanan” adalah laporan bulanan yang disampaikan oleh BPRS termasuk laporan bulanan setelah koreksi hasil pemeriksaan Otoritas Jasa Keuangan.</w:t>
            </w:r>
          </w:p>
          <w:p w14:paraId="6D33D717" w14:textId="77777777" w:rsidR="0082742A" w:rsidRPr="004007C1" w:rsidRDefault="0082742A" w:rsidP="00B7727F">
            <w:pPr>
              <w:jc w:val="both"/>
              <w:rPr>
                <w:rFonts w:ascii="Bookman Old Style" w:hAnsi="Bookman Old Style"/>
              </w:rPr>
            </w:pPr>
          </w:p>
          <w:p w14:paraId="170CD3CF" w14:textId="41820630" w:rsidR="0082742A" w:rsidRPr="004007C1" w:rsidRDefault="0082742A" w:rsidP="00B7727F">
            <w:pPr>
              <w:jc w:val="both"/>
              <w:rPr>
                <w:rFonts w:ascii="Bookman Old Style" w:hAnsi="Bookman Old Style"/>
              </w:rPr>
            </w:pPr>
          </w:p>
        </w:tc>
        <w:tc>
          <w:tcPr>
            <w:tcW w:w="2741" w:type="dxa"/>
          </w:tcPr>
          <w:p w14:paraId="6EE1D7C0" w14:textId="77777777" w:rsidR="0082742A" w:rsidRPr="0082742A" w:rsidRDefault="0082742A" w:rsidP="0082742A">
            <w:pPr>
              <w:jc w:val="both"/>
              <w:rPr>
                <w:rFonts w:ascii="Bookman Old Style" w:hAnsi="Bookman Old Style"/>
                <w:lang w:val="en-ID"/>
              </w:rPr>
            </w:pPr>
          </w:p>
        </w:tc>
        <w:tc>
          <w:tcPr>
            <w:tcW w:w="2741" w:type="dxa"/>
          </w:tcPr>
          <w:p w14:paraId="6DC4FCB2" w14:textId="77777777" w:rsidR="0082742A" w:rsidRPr="0082742A" w:rsidRDefault="0082742A" w:rsidP="0082742A">
            <w:pPr>
              <w:jc w:val="both"/>
              <w:rPr>
                <w:rFonts w:ascii="Bookman Old Style" w:hAnsi="Bookman Old Style"/>
                <w:lang w:val="en-ID"/>
              </w:rPr>
            </w:pPr>
          </w:p>
        </w:tc>
      </w:tr>
      <w:tr w:rsidR="0082742A" w:rsidRPr="004007C1" w14:paraId="79A902C4" w14:textId="391F380B" w:rsidTr="0082742A">
        <w:tc>
          <w:tcPr>
            <w:tcW w:w="4288" w:type="dxa"/>
          </w:tcPr>
          <w:p w14:paraId="046B640D" w14:textId="7EA135A6" w:rsidR="0082742A" w:rsidRPr="004007C1" w:rsidRDefault="0082742A" w:rsidP="0008200D">
            <w:pPr>
              <w:pStyle w:val="ListParagraph"/>
              <w:numPr>
                <w:ilvl w:val="2"/>
                <w:numId w:val="10"/>
              </w:numPr>
              <w:ind w:left="316"/>
              <w:jc w:val="both"/>
              <w:rPr>
                <w:rFonts w:ascii="Bookman Old Style" w:hAnsi="Bookman Old Style"/>
              </w:rPr>
            </w:pPr>
            <w:r w:rsidRPr="004007C1">
              <w:rPr>
                <w:rFonts w:ascii="Bookman Old Style" w:hAnsi="Bookman Old Style"/>
              </w:rPr>
              <w:t xml:space="preserve">BPRS yang berdasarkan laporan bulanan mengalami peningkatan modal inti sehingga menjadi paling sedikit Rp50.000.000.000,00 (lima puluh miliar rupiah) selama 6 (enam) posisi laporan bulanan berturut-turut setelah tanggal 31 Desember 2022 sampai dengan tanggal 30 Juni 2023 wajib melaporkan seluruh Risiko sebagaimana dimaksud dalam ketentuan Peraturan Otoritas Jasa Keuangan mengenai penerapan manajemen risiko bagi bank pembiayaan rakyat syariah  pertama kali pada laporan profil </w:t>
            </w:r>
            <w:r w:rsidRPr="004007C1">
              <w:rPr>
                <w:rFonts w:ascii="Bookman Old Style" w:hAnsi="Bookman Old Style"/>
              </w:rPr>
              <w:lastRenderedPageBreak/>
              <w:t>Risiko semester pertama tahun 2023.</w:t>
            </w:r>
          </w:p>
        </w:tc>
        <w:tc>
          <w:tcPr>
            <w:tcW w:w="3894" w:type="dxa"/>
          </w:tcPr>
          <w:p w14:paraId="70E13865" w14:textId="77777777"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lastRenderedPageBreak/>
              <w:t>Cukup jelas.</w:t>
            </w:r>
          </w:p>
          <w:p w14:paraId="7322CA99" w14:textId="77777777" w:rsidR="0082742A" w:rsidRPr="004007C1" w:rsidRDefault="0082742A" w:rsidP="00B7727F">
            <w:pPr>
              <w:jc w:val="both"/>
              <w:rPr>
                <w:rFonts w:ascii="Bookman Old Style" w:hAnsi="Bookman Old Style"/>
              </w:rPr>
            </w:pPr>
          </w:p>
          <w:p w14:paraId="26E9FD59" w14:textId="0E870483" w:rsidR="0082742A" w:rsidRPr="004007C1" w:rsidRDefault="0082742A" w:rsidP="00B7727F">
            <w:pPr>
              <w:jc w:val="both"/>
              <w:rPr>
                <w:rFonts w:ascii="Bookman Old Style" w:hAnsi="Bookman Old Style"/>
              </w:rPr>
            </w:pPr>
          </w:p>
        </w:tc>
        <w:tc>
          <w:tcPr>
            <w:tcW w:w="2741" w:type="dxa"/>
          </w:tcPr>
          <w:p w14:paraId="60836424" w14:textId="77777777" w:rsidR="0082742A" w:rsidRPr="0082742A" w:rsidRDefault="0082742A" w:rsidP="0082742A">
            <w:pPr>
              <w:jc w:val="both"/>
              <w:rPr>
                <w:rFonts w:ascii="Bookman Old Style" w:hAnsi="Bookman Old Style"/>
              </w:rPr>
            </w:pPr>
          </w:p>
        </w:tc>
        <w:tc>
          <w:tcPr>
            <w:tcW w:w="2741" w:type="dxa"/>
          </w:tcPr>
          <w:p w14:paraId="7DB5CFBD" w14:textId="77777777" w:rsidR="0082742A" w:rsidRPr="0082742A" w:rsidRDefault="0082742A" w:rsidP="0082742A">
            <w:pPr>
              <w:jc w:val="both"/>
              <w:rPr>
                <w:rFonts w:ascii="Bookman Old Style" w:hAnsi="Bookman Old Style"/>
              </w:rPr>
            </w:pPr>
          </w:p>
        </w:tc>
      </w:tr>
      <w:tr w:rsidR="0082742A" w:rsidRPr="004007C1" w14:paraId="75BB396B" w14:textId="42EF8C62" w:rsidTr="0082742A">
        <w:tc>
          <w:tcPr>
            <w:tcW w:w="4288" w:type="dxa"/>
          </w:tcPr>
          <w:p w14:paraId="326D92BB" w14:textId="12C870BD" w:rsidR="0082742A" w:rsidRPr="004007C1" w:rsidRDefault="0082742A" w:rsidP="0008200D">
            <w:pPr>
              <w:pStyle w:val="ListParagraph"/>
              <w:numPr>
                <w:ilvl w:val="2"/>
                <w:numId w:val="10"/>
              </w:numPr>
              <w:ind w:left="316"/>
              <w:jc w:val="both"/>
              <w:rPr>
                <w:rFonts w:ascii="Bookman Old Style" w:hAnsi="Bookman Old Style"/>
              </w:rPr>
            </w:pPr>
            <w:r w:rsidRPr="004007C1">
              <w:rPr>
                <w:rFonts w:ascii="Bookman Old Style" w:hAnsi="Bookman Old Style"/>
              </w:rPr>
              <w:lastRenderedPageBreak/>
              <w:t>BPRS yang berdasarkan laporan bulanan mengalami peningkatan modal inti sehingga menjadi paling sedikit Rp50.000.000.000,00 (lima puluh miliar rupiah) selama 6 (enam) posisi laporan bulanan berturut-turut setelah tanggal 30 Juni 2023  wajib melaporkan seluruh Risiko sebagaimana dimaksud dalam ketentuan Peraturan Otoritas Jasa Keuangan mengenai penerapan manajemen risiko bagi bank pembiayaan rakyat syariah pertama kali pada laporan profil Risiko semester berikutnya paling lambat 1 (satu) tahun setelah BPRS memenuhi modal inti paling sedikit Rp50.000.000.000,00 (lima puluh miliar rupiah) selama 6 (enam) posisi laporan bulanan berturut-turut.</w:t>
            </w:r>
          </w:p>
        </w:tc>
        <w:tc>
          <w:tcPr>
            <w:tcW w:w="3894" w:type="dxa"/>
          </w:tcPr>
          <w:p w14:paraId="28035ADB" w14:textId="77777777" w:rsidR="0082742A" w:rsidRPr="004007C1" w:rsidRDefault="0082742A" w:rsidP="0008200D">
            <w:pPr>
              <w:pStyle w:val="ListParagraph"/>
              <w:numPr>
                <w:ilvl w:val="0"/>
                <w:numId w:val="38"/>
              </w:numPr>
              <w:jc w:val="both"/>
              <w:rPr>
                <w:rFonts w:ascii="Bookman Old Style" w:hAnsi="Bookman Old Style"/>
              </w:rPr>
            </w:pPr>
            <w:r w:rsidRPr="004007C1">
              <w:rPr>
                <w:rFonts w:ascii="Bookman Old Style" w:hAnsi="Bookman Old Style"/>
              </w:rPr>
              <w:t>Cukup jelas.</w:t>
            </w:r>
          </w:p>
          <w:p w14:paraId="65B9CC19" w14:textId="77777777" w:rsidR="0082742A" w:rsidRPr="004007C1" w:rsidRDefault="0082742A" w:rsidP="00B7727F">
            <w:pPr>
              <w:jc w:val="both"/>
              <w:rPr>
                <w:rFonts w:ascii="Bookman Old Style" w:hAnsi="Bookman Old Style"/>
              </w:rPr>
            </w:pPr>
          </w:p>
          <w:p w14:paraId="30A2EF18" w14:textId="6CC4CC5C" w:rsidR="0082742A" w:rsidRPr="004007C1" w:rsidRDefault="0082742A" w:rsidP="00B7727F">
            <w:pPr>
              <w:jc w:val="both"/>
              <w:rPr>
                <w:rFonts w:ascii="Bookman Old Style" w:hAnsi="Bookman Old Style"/>
              </w:rPr>
            </w:pPr>
          </w:p>
        </w:tc>
        <w:tc>
          <w:tcPr>
            <w:tcW w:w="2741" w:type="dxa"/>
          </w:tcPr>
          <w:p w14:paraId="0E4F0184" w14:textId="77777777" w:rsidR="0082742A" w:rsidRPr="0082742A" w:rsidRDefault="0082742A" w:rsidP="0082742A">
            <w:pPr>
              <w:jc w:val="both"/>
              <w:rPr>
                <w:rFonts w:ascii="Bookman Old Style" w:hAnsi="Bookman Old Style"/>
              </w:rPr>
            </w:pPr>
          </w:p>
        </w:tc>
        <w:tc>
          <w:tcPr>
            <w:tcW w:w="2741" w:type="dxa"/>
          </w:tcPr>
          <w:p w14:paraId="7AE955DA" w14:textId="77777777" w:rsidR="0082742A" w:rsidRPr="0082742A" w:rsidRDefault="0082742A" w:rsidP="0082742A">
            <w:pPr>
              <w:jc w:val="both"/>
              <w:rPr>
                <w:rFonts w:ascii="Bookman Old Style" w:hAnsi="Bookman Old Style"/>
              </w:rPr>
            </w:pPr>
          </w:p>
        </w:tc>
      </w:tr>
      <w:tr w:rsidR="0082742A" w:rsidRPr="004007C1" w14:paraId="3C5DA394" w14:textId="648F8C9F" w:rsidTr="0082742A">
        <w:tc>
          <w:tcPr>
            <w:tcW w:w="4288" w:type="dxa"/>
          </w:tcPr>
          <w:p w14:paraId="53231118" w14:textId="033DD981" w:rsidR="0082742A" w:rsidRPr="004007C1" w:rsidRDefault="0082742A" w:rsidP="0048156E">
            <w:pPr>
              <w:jc w:val="both"/>
              <w:rPr>
                <w:rFonts w:ascii="Bookman Old Style" w:hAnsi="Bookman Old Style"/>
              </w:rPr>
            </w:pPr>
            <w:r w:rsidRPr="004007C1">
              <w:rPr>
                <w:rFonts w:ascii="Bookman Old Style" w:hAnsi="Bookman Old Style"/>
              </w:rPr>
              <w:t>Pasal 12</w:t>
            </w:r>
          </w:p>
          <w:p w14:paraId="07FA3C60" w14:textId="18318D2D" w:rsidR="0082742A" w:rsidRPr="004007C1" w:rsidRDefault="0082742A" w:rsidP="0048156E">
            <w:pPr>
              <w:jc w:val="both"/>
              <w:rPr>
                <w:rFonts w:ascii="Bookman Old Style" w:hAnsi="Bookman Old Style"/>
              </w:rPr>
            </w:pPr>
            <w:r w:rsidRPr="004007C1">
              <w:rPr>
                <w:rFonts w:ascii="Bookman Old Style" w:hAnsi="Bookman Old Style"/>
              </w:rPr>
              <w:t>Faktor profil risiko sebagaimana dimaksud dalam pasal 8 ayat (1) huruf a ditetapkan peringkat faktor sebagai berikut:</w:t>
            </w:r>
          </w:p>
          <w:p w14:paraId="25EAE1D4" w14:textId="5E858876" w:rsidR="0082742A" w:rsidRPr="004007C1" w:rsidRDefault="0082742A" w:rsidP="0008200D">
            <w:pPr>
              <w:pStyle w:val="ListParagraph"/>
              <w:numPr>
                <w:ilvl w:val="0"/>
                <w:numId w:val="26"/>
              </w:numPr>
              <w:jc w:val="both"/>
              <w:rPr>
                <w:rFonts w:ascii="Bookman Old Style" w:hAnsi="Bookman Old Style"/>
              </w:rPr>
            </w:pPr>
            <w:r w:rsidRPr="004007C1">
              <w:rPr>
                <w:rFonts w:ascii="Bookman Old Style" w:hAnsi="Bookman Old Style"/>
              </w:rPr>
              <w:t>Peringkat 1;</w:t>
            </w:r>
          </w:p>
          <w:p w14:paraId="3EE64946" w14:textId="43D109E2" w:rsidR="0082742A" w:rsidRPr="004007C1" w:rsidRDefault="0082742A" w:rsidP="0008200D">
            <w:pPr>
              <w:pStyle w:val="ListParagraph"/>
              <w:numPr>
                <w:ilvl w:val="0"/>
                <w:numId w:val="26"/>
              </w:numPr>
              <w:jc w:val="both"/>
              <w:rPr>
                <w:rFonts w:ascii="Bookman Old Style" w:hAnsi="Bookman Old Style"/>
              </w:rPr>
            </w:pPr>
            <w:r w:rsidRPr="004007C1">
              <w:rPr>
                <w:rFonts w:ascii="Bookman Old Style" w:hAnsi="Bookman Old Style"/>
              </w:rPr>
              <w:t>Peringkat 2;</w:t>
            </w:r>
          </w:p>
          <w:p w14:paraId="2395D24E" w14:textId="4574F5F9" w:rsidR="0082742A" w:rsidRPr="004007C1" w:rsidRDefault="0082742A" w:rsidP="0008200D">
            <w:pPr>
              <w:pStyle w:val="ListParagraph"/>
              <w:numPr>
                <w:ilvl w:val="0"/>
                <w:numId w:val="26"/>
              </w:numPr>
              <w:jc w:val="both"/>
              <w:rPr>
                <w:rFonts w:ascii="Bookman Old Style" w:hAnsi="Bookman Old Style"/>
              </w:rPr>
            </w:pPr>
            <w:r w:rsidRPr="004007C1">
              <w:rPr>
                <w:rFonts w:ascii="Bookman Old Style" w:hAnsi="Bookman Old Style"/>
              </w:rPr>
              <w:t>Peringkat 3;</w:t>
            </w:r>
          </w:p>
          <w:p w14:paraId="494447E8" w14:textId="63263C7F" w:rsidR="0082742A" w:rsidRPr="004007C1" w:rsidRDefault="0082742A" w:rsidP="0008200D">
            <w:pPr>
              <w:pStyle w:val="ListParagraph"/>
              <w:numPr>
                <w:ilvl w:val="0"/>
                <w:numId w:val="26"/>
              </w:numPr>
              <w:jc w:val="both"/>
              <w:rPr>
                <w:rFonts w:ascii="Bookman Old Style" w:hAnsi="Bookman Old Style"/>
              </w:rPr>
            </w:pPr>
            <w:r w:rsidRPr="004007C1">
              <w:rPr>
                <w:rFonts w:ascii="Bookman Old Style" w:hAnsi="Bookman Old Style"/>
              </w:rPr>
              <w:t>Peringkat 4; atau</w:t>
            </w:r>
          </w:p>
          <w:p w14:paraId="358211BA" w14:textId="73A62E1F" w:rsidR="0082742A" w:rsidRPr="004007C1" w:rsidRDefault="0082742A" w:rsidP="0008200D">
            <w:pPr>
              <w:pStyle w:val="ListParagraph"/>
              <w:numPr>
                <w:ilvl w:val="0"/>
                <w:numId w:val="26"/>
              </w:numPr>
              <w:jc w:val="both"/>
              <w:rPr>
                <w:rFonts w:ascii="Bookman Old Style" w:hAnsi="Bookman Old Style"/>
              </w:rPr>
            </w:pPr>
            <w:r w:rsidRPr="004007C1">
              <w:rPr>
                <w:rFonts w:ascii="Bookman Old Style" w:hAnsi="Bookman Old Style"/>
              </w:rPr>
              <w:t>Peringkat 5</w:t>
            </w:r>
          </w:p>
        </w:tc>
        <w:tc>
          <w:tcPr>
            <w:tcW w:w="3894" w:type="dxa"/>
          </w:tcPr>
          <w:p w14:paraId="72A80B58" w14:textId="251A2B0F" w:rsidR="0082742A" w:rsidRPr="004007C1" w:rsidRDefault="0082742A" w:rsidP="0048156E">
            <w:pPr>
              <w:jc w:val="both"/>
              <w:rPr>
                <w:rFonts w:ascii="Bookman Old Style" w:hAnsi="Bookman Old Style"/>
              </w:rPr>
            </w:pPr>
            <w:r w:rsidRPr="004007C1">
              <w:rPr>
                <w:rFonts w:ascii="Bookman Old Style" w:hAnsi="Bookman Old Style"/>
              </w:rPr>
              <w:t>Pasal 12</w:t>
            </w:r>
          </w:p>
          <w:p w14:paraId="59EEE1EA" w14:textId="6DDDD7AD" w:rsidR="0082742A" w:rsidRPr="004007C1" w:rsidRDefault="0082742A" w:rsidP="0048156E">
            <w:pPr>
              <w:jc w:val="both"/>
              <w:rPr>
                <w:rFonts w:ascii="Bookman Old Style" w:hAnsi="Bookman Old Style"/>
              </w:rPr>
            </w:pPr>
            <w:r w:rsidRPr="004007C1">
              <w:rPr>
                <w:rFonts w:ascii="Bookman Old Style" w:hAnsi="Bookman Old Style"/>
              </w:rPr>
              <w:t>Cukup jelas.</w:t>
            </w:r>
          </w:p>
        </w:tc>
        <w:tc>
          <w:tcPr>
            <w:tcW w:w="2741" w:type="dxa"/>
          </w:tcPr>
          <w:p w14:paraId="160DAFDA" w14:textId="77777777" w:rsidR="0082742A" w:rsidRPr="004007C1" w:rsidRDefault="0082742A" w:rsidP="0048156E">
            <w:pPr>
              <w:jc w:val="both"/>
              <w:rPr>
                <w:rFonts w:ascii="Bookman Old Style" w:hAnsi="Bookman Old Style"/>
              </w:rPr>
            </w:pPr>
          </w:p>
        </w:tc>
        <w:tc>
          <w:tcPr>
            <w:tcW w:w="2741" w:type="dxa"/>
          </w:tcPr>
          <w:p w14:paraId="7212967C" w14:textId="77777777" w:rsidR="0082742A" w:rsidRPr="004007C1" w:rsidRDefault="0082742A" w:rsidP="0048156E">
            <w:pPr>
              <w:jc w:val="both"/>
              <w:rPr>
                <w:rFonts w:ascii="Bookman Old Style" w:hAnsi="Bookman Old Style"/>
              </w:rPr>
            </w:pPr>
          </w:p>
        </w:tc>
      </w:tr>
      <w:tr w:rsidR="0082742A" w:rsidRPr="004007C1" w14:paraId="50B6C564" w14:textId="4E24145F" w:rsidTr="0082742A">
        <w:tc>
          <w:tcPr>
            <w:tcW w:w="4288" w:type="dxa"/>
          </w:tcPr>
          <w:p w14:paraId="211EF34F" w14:textId="5520B048" w:rsidR="0082742A" w:rsidRPr="004007C1" w:rsidRDefault="0082742A" w:rsidP="004555E9">
            <w:pPr>
              <w:rPr>
                <w:rFonts w:ascii="Bookman Old Style" w:hAnsi="Bookman Old Style"/>
              </w:rPr>
            </w:pPr>
            <w:r w:rsidRPr="004007C1">
              <w:rPr>
                <w:rFonts w:ascii="Bookman Old Style" w:hAnsi="Bookman Old Style"/>
              </w:rPr>
              <w:t>Pasal 13</w:t>
            </w:r>
          </w:p>
          <w:p w14:paraId="78B52030" w14:textId="73EB1356" w:rsidR="0082742A" w:rsidRPr="004007C1" w:rsidRDefault="0082742A" w:rsidP="0008200D">
            <w:pPr>
              <w:pStyle w:val="ListParagraph"/>
              <w:numPr>
                <w:ilvl w:val="0"/>
                <w:numId w:val="37"/>
              </w:numPr>
              <w:ind w:left="316"/>
              <w:jc w:val="both"/>
              <w:rPr>
                <w:rFonts w:ascii="Bookman Old Style" w:hAnsi="Bookman Old Style"/>
                <w:b/>
                <w:bCs/>
              </w:rPr>
            </w:pPr>
            <w:r w:rsidRPr="004007C1">
              <w:rPr>
                <w:rFonts w:ascii="Bookman Old Style" w:hAnsi="Bookman Old Style"/>
              </w:rPr>
              <w:lastRenderedPageBreak/>
              <w:t>BPR dan BPRS yang tidak memenuhi ketentuan sebagaimana dimaksud dalam Pasal 10 ayat (3), ayat (4), dan ayat (5) dikenai sanksi administratif berupa teguran tertulis.</w:t>
            </w:r>
          </w:p>
        </w:tc>
        <w:tc>
          <w:tcPr>
            <w:tcW w:w="3894" w:type="dxa"/>
          </w:tcPr>
          <w:p w14:paraId="40B74B4D" w14:textId="7B9D247F" w:rsidR="0082742A" w:rsidRPr="004007C1" w:rsidRDefault="0082742A" w:rsidP="004555E9">
            <w:pPr>
              <w:rPr>
                <w:rFonts w:ascii="Bookman Old Style" w:hAnsi="Bookman Old Style"/>
              </w:rPr>
            </w:pPr>
            <w:r w:rsidRPr="004007C1">
              <w:rPr>
                <w:rFonts w:ascii="Bookman Old Style" w:hAnsi="Bookman Old Style"/>
              </w:rPr>
              <w:lastRenderedPageBreak/>
              <w:t>Pasal 13</w:t>
            </w:r>
          </w:p>
          <w:p w14:paraId="57A0D922" w14:textId="52D0AD3A" w:rsidR="0082742A" w:rsidRPr="004007C1" w:rsidRDefault="0082742A" w:rsidP="0008200D">
            <w:pPr>
              <w:pStyle w:val="ListParagraph"/>
              <w:numPr>
                <w:ilvl w:val="0"/>
                <w:numId w:val="51"/>
              </w:numPr>
              <w:jc w:val="both"/>
              <w:rPr>
                <w:rFonts w:ascii="Bookman Old Style" w:hAnsi="Bookman Old Style"/>
                <w:b/>
                <w:bCs/>
              </w:rPr>
            </w:pPr>
            <w:r w:rsidRPr="004007C1">
              <w:rPr>
                <w:rFonts w:ascii="Bookman Old Style" w:hAnsi="Bookman Old Style"/>
              </w:rPr>
              <w:lastRenderedPageBreak/>
              <w:t>Cukup jelas.</w:t>
            </w:r>
          </w:p>
        </w:tc>
        <w:tc>
          <w:tcPr>
            <w:tcW w:w="2741" w:type="dxa"/>
          </w:tcPr>
          <w:p w14:paraId="3541A5BB" w14:textId="77777777" w:rsidR="0082742A" w:rsidRPr="004007C1" w:rsidRDefault="0082742A" w:rsidP="004555E9">
            <w:pPr>
              <w:rPr>
                <w:rFonts w:ascii="Bookman Old Style" w:hAnsi="Bookman Old Style"/>
              </w:rPr>
            </w:pPr>
          </w:p>
        </w:tc>
        <w:tc>
          <w:tcPr>
            <w:tcW w:w="2741" w:type="dxa"/>
          </w:tcPr>
          <w:p w14:paraId="592E6E21" w14:textId="77777777" w:rsidR="0082742A" w:rsidRPr="004007C1" w:rsidRDefault="0082742A" w:rsidP="004555E9">
            <w:pPr>
              <w:rPr>
                <w:rFonts w:ascii="Bookman Old Style" w:hAnsi="Bookman Old Style"/>
              </w:rPr>
            </w:pPr>
          </w:p>
        </w:tc>
      </w:tr>
      <w:tr w:rsidR="0082742A" w:rsidRPr="004007C1" w14:paraId="33E83B3F" w14:textId="6543DE39" w:rsidTr="0082742A">
        <w:tc>
          <w:tcPr>
            <w:tcW w:w="4288" w:type="dxa"/>
          </w:tcPr>
          <w:p w14:paraId="2A926542" w14:textId="5B124B84" w:rsidR="0082742A" w:rsidRPr="004007C1" w:rsidRDefault="0082742A" w:rsidP="0008200D">
            <w:pPr>
              <w:pStyle w:val="ListParagraph"/>
              <w:numPr>
                <w:ilvl w:val="0"/>
                <w:numId w:val="37"/>
              </w:numPr>
              <w:ind w:left="316"/>
              <w:jc w:val="both"/>
              <w:rPr>
                <w:rFonts w:ascii="Bookman Old Style" w:hAnsi="Bookman Old Style"/>
              </w:rPr>
            </w:pPr>
            <w:r w:rsidRPr="004007C1">
              <w:rPr>
                <w:rFonts w:ascii="Bookman Old Style" w:hAnsi="Bookman Old Style"/>
              </w:rPr>
              <w:lastRenderedPageBreak/>
              <w:t>Dalam hal BPR dan BPRS telah dikenai sanksi administratif sebagaimana dimaksud pada ayat (1), BPR dan BPRS tetap tidak memenuhi ketentuan sebagaimana dimaksud dalam Pasal 10 ayat (3), ayat (4), dan ayat (5), dapat dikenai sanksi administratif berupa:</w:t>
            </w:r>
          </w:p>
          <w:p w14:paraId="4D4370FD" w14:textId="77777777" w:rsidR="0082742A" w:rsidRPr="004007C1" w:rsidRDefault="0082742A" w:rsidP="0008200D">
            <w:pPr>
              <w:pStyle w:val="ListParagraph"/>
              <w:numPr>
                <w:ilvl w:val="0"/>
                <w:numId w:val="50"/>
              </w:numPr>
              <w:jc w:val="both"/>
              <w:rPr>
                <w:rFonts w:ascii="Bookman Old Style" w:hAnsi="Bookman Old Style"/>
              </w:rPr>
            </w:pPr>
            <w:r w:rsidRPr="004007C1">
              <w:rPr>
                <w:rFonts w:ascii="Bookman Old Style" w:hAnsi="Bookman Old Style"/>
              </w:rPr>
              <w:t>penurunan tingkat kesehatan BPR dan BPRS;</w:t>
            </w:r>
          </w:p>
          <w:p w14:paraId="635CFC34" w14:textId="5E3779EF" w:rsidR="0082742A" w:rsidRPr="004007C1" w:rsidRDefault="0082742A" w:rsidP="0008200D">
            <w:pPr>
              <w:pStyle w:val="ListParagraph"/>
              <w:numPr>
                <w:ilvl w:val="0"/>
                <w:numId w:val="50"/>
              </w:numPr>
              <w:jc w:val="both"/>
              <w:rPr>
                <w:rFonts w:ascii="Bookman Old Style" w:hAnsi="Bookman Old Style"/>
              </w:rPr>
            </w:pPr>
            <w:r w:rsidRPr="004007C1">
              <w:rPr>
                <w:rFonts w:ascii="Bookman Old Style" w:hAnsi="Bookman Old Style"/>
              </w:rPr>
              <w:t>larangan sebagai pihak utama sesuai dengan ketentuan Peraturan Otoritas Jasa Keuangan mengenai penilaian kembali bagi pihak utama lembaga jasa keuangan</w:t>
            </w:r>
          </w:p>
        </w:tc>
        <w:tc>
          <w:tcPr>
            <w:tcW w:w="3894" w:type="dxa"/>
          </w:tcPr>
          <w:p w14:paraId="01444A6F" w14:textId="70D04406" w:rsidR="0082742A" w:rsidRPr="004007C1" w:rsidRDefault="0082742A" w:rsidP="0008200D">
            <w:pPr>
              <w:pStyle w:val="ListParagraph"/>
              <w:numPr>
                <w:ilvl w:val="0"/>
                <w:numId w:val="51"/>
              </w:numPr>
              <w:jc w:val="both"/>
              <w:rPr>
                <w:rFonts w:ascii="Bookman Old Style" w:hAnsi="Bookman Old Style"/>
                <w:b/>
                <w:bCs/>
              </w:rPr>
            </w:pPr>
            <w:r w:rsidRPr="004007C1">
              <w:rPr>
                <w:rFonts w:ascii="Bookman Old Style" w:hAnsi="Bookman Old Style"/>
              </w:rPr>
              <w:t>Cukup jelas.</w:t>
            </w:r>
          </w:p>
        </w:tc>
        <w:tc>
          <w:tcPr>
            <w:tcW w:w="2741" w:type="dxa"/>
          </w:tcPr>
          <w:p w14:paraId="6BCF753B" w14:textId="77777777" w:rsidR="0082742A" w:rsidRPr="0082742A" w:rsidRDefault="0082742A" w:rsidP="0082742A">
            <w:pPr>
              <w:jc w:val="both"/>
              <w:rPr>
                <w:rFonts w:ascii="Bookman Old Style" w:hAnsi="Bookman Old Style"/>
              </w:rPr>
            </w:pPr>
          </w:p>
        </w:tc>
        <w:tc>
          <w:tcPr>
            <w:tcW w:w="2741" w:type="dxa"/>
          </w:tcPr>
          <w:p w14:paraId="77B122AB" w14:textId="77777777" w:rsidR="0082742A" w:rsidRPr="0082742A" w:rsidRDefault="0082742A" w:rsidP="0082742A">
            <w:pPr>
              <w:jc w:val="both"/>
              <w:rPr>
                <w:rFonts w:ascii="Bookman Old Style" w:hAnsi="Bookman Old Style"/>
              </w:rPr>
            </w:pPr>
          </w:p>
        </w:tc>
      </w:tr>
      <w:tr w:rsidR="0082742A" w:rsidRPr="004007C1" w14:paraId="462EBCB7" w14:textId="618C04E3" w:rsidTr="0082742A">
        <w:tc>
          <w:tcPr>
            <w:tcW w:w="4288" w:type="dxa"/>
          </w:tcPr>
          <w:p w14:paraId="4AED842A" w14:textId="77777777" w:rsidR="0082742A" w:rsidRPr="004007C1" w:rsidRDefault="0082742A" w:rsidP="004555E9">
            <w:pPr>
              <w:jc w:val="center"/>
              <w:rPr>
                <w:rFonts w:ascii="Bookman Old Style" w:hAnsi="Bookman Old Style"/>
                <w:b/>
                <w:bCs/>
              </w:rPr>
            </w:pPr>
            <w:r w:rsidRPr="004007C1">
              <w:rPr>
                <w:rFonts w:ascii="Bookman Old Style" w:hAnsi="Bookman Old Style"/>
                <w:b/>
                <w:bCs/>
              </w:rPr>
              <w:t>BAB V</w:t>
            </w:r>
          </w:p>
          <w:p w14:paraId="76BB1EBA" w14:textId="1BC0B507" w:rsidR="0082742A" w:rsidRPr="004007C1" w:rsidRDefault="0082742A" w:rsidP="004555E9">
            <w:pPr>
              <w:jc w:val="center"/>
              <w:rPr>
                <w:rFonts w:ascii="Bookman Old Style" w:hAnsi="Bookman Old Style"/>
                <w:b/>
                <w:bCs/>
              </w:rPr>
            </w:pPr>
            <w:r w:rsidRPr="004007C1">
              <w:rPr>
                <w:rFonts w:ascii="Bookman Old Style" w:hAnsi="Bookman Old Style"/>
                <w:b/>
                <w:bCs/>
              </w:rPr>
              <w:t>PENILAIAN FAKTOR TATA KELOLA</w:t>
            </w:r>
          </w:p>
        </w:tc>
        <w:tc>
          <w:tcPr>
            <w:tcW w:w="3894" w:type="dxa"/>
          </w:tcPr>
          <w:p w14:paraId="7740D136" w14:textId="77777777" w:rsidR="0082742A" w:rsidRPr="004007C1" w:rsidRDefault="0082742A" w:rsidP="004555E9">
            <w:pPr>
              <w:jc w:val="center"/>
              <w:rPr>
                <w:rFonts w:ascii="Bookman Old Style" w:hAnsi="Bookman Old Style"/>
                <w:b/>
                <w:bCs/>
              </w:rPr>
            </w:pPr>
            <w:r w:rsidRPr="004007C1">
              <w:rPr>
                <w:rFonts w:ascii="Bookman Old Style" w:hAnsi="Bookman Old Style"/>
                <w:b/>
                <w:bCs/>
              </w:rPr>
              <w:t>BAB V</w:t>
            </w:r>
          </w:p>
          <w:p w14:paraId="0396AB1A" w14:textId="75D7EA34" w:rsidR="0082742A" w:rsidRPr="004007C1" w:rsidRDefault="0082742A" w:rsidP="004555E9">
            <w:pPr>
              <w:jc w:val="center"/>
              <w:rPr>
                <w:rFonts w:ascii="Bookman Old Style" w:hAnsi="Bookman Old Style"/>
                <w:b/>
                <w:bCs/>
              </w:rPr>
            </w:pPr>
            <w:r w:rsidRPr="004007C1">
              <w:rPr>
                <w:rFonts w:ascii="Bookman Old Style" w:hAnsi="Bookman Old Style"/>
                <w:b/>
                <w:bCs/>
              </w:rPr>
              <w:t>PENILAIAN FAKTOR TATA KELOLA</w:t>
            </w:r>
          </w:p>
        </w:tc>
        <w:tc>
          <w:tcPr>
            <w:tcW w:w="2741" w:type="dxa"/>
          </w:tcPr>
          <w:p w14:paraId="466283A7" w14:textId="77777777" w:rsidR="0082742A" w:rsidRPr="004007C1" w:rsidRDefault="0082742A" w:rsidP="004555E9">
            <w:pPr>
              <w:jc w:val="center"/>
              <w:rPr>
                <w:rFonts w:ascii="Bookman Old Style" w:hAnsi="Bookman Old Style"/>
                <w:b/>
                <w:bCs/>
              </w:rPr>
            </w:pPr>
          </w:p>
        </w:tc>
        <w:tc>
          <w:tcPr>
            <w:tcW w:w="2741" w:type="dxa"/>
          </w:tcPr>
          <w:p w14:paraId="53A46197" w14:textId="77777777" w:rsidR="0082742A" w:rsidRPr="004007C1" w:rsidRDefault="0082742A" w:rsidP="004555E9">
            <w:pPr>
              <w:jc w:val="center"/>
              <w:rPr>
                <w:rFonts w:ascii="Bookman Old Style" w:hAnsi="Bookman Old Style"/>
                <w:b/>
                <w:bCs/>
              </w:rPr>
            </w:pPr>
          </w:p>
        </w:tc>
      </w:tr>
      <w:tr w:rsidR="0082742A" w:rsidRPr="004007C1" w14:paraId="417A2C63" w14:textId="6440B1A0" w:rsidTr="0082742A">
        <w:tc>
          <w:tcPr>
            <w:tcW w:w="4288" w:type="dxa"/>
          </w:tcPr>
          <w:p w14:paraId="493377F3" w14:textId="1567EDD6" w:rsidR="0082742A" w:rsidRPr="004007C1" w:rsidRDefault="0082742A" w:rsidP="004555E9">
            <w:pPr>
              <w:jc w:val="both"/>
              <w:rPr>
                <w:rFonts w:ascii="Bookman Old Style" w:hAnsi="Bookman Old Style"/>
              </w:rPr>
            </w:pPr>
            <w:r w:rsidRPr="004007C1">
              <w:rPr>
                <w:rFonts w:ascii="Bookman Old Style" w:hAnsi="Bookman Old Style"/>
              </w:rPr>
              <w:t>Pasal 14</w:t>
            </w:r>
          </w:p>
          <w:p w14:paraId="5CE9CF81" w14:textId="1CAF7F0F" w:rsidR="0082742A" w:rsidRPr="004007C1" w:rsidRDefault="0082742A" w:rsidP="0008200D">
            <w:pPr>
              <w:pStyle w:val="ListParagraph"/>
              <w:numPr>
                <w:ilvl w:val="0"/>
                <w:numId w:val="29"/>
              </w:numPr>
              <w:jc w:val="both"/>
              <w:rPr>
                <w:rFonts w:ascii="Bookman Old Style" w:hAnsi="Bookman Old Style"/>
              </w:rPr>
            </w:pPr>
            <w:r w:rsidRPr="004007C1">
              <w:rPr>
                <w:rFonts w:ascii="Bookman Old Style" w:hAnsi="Bookman Old Style"/>
              </w:rPr>
              <w:t xml:space="preserve">Penilaian terhadap faktor tata kelola sebagaimana dimaksud dalam Pasal 8 ayat (1) huruf b merupakan penilaian terhadap manajemen BPR dan BPRS atas pelaksanaan prinsip-prinsip tata kelola yang baik. </w:t>
            </w:r>
          </w:p>
        </w:tc>
        <w:tc>
          <w:tcPr>
            <w:tcW w:w="3894" w:type="dxa"/>
          </w:tcPr>
          <w:p w14:paraId="270282EE" w14:textId="16A21C7E" w:rsidR="0082742A" w:rsidRPr="004007C1" w:rsidRDefault="0082742A" w:rsidP="004555E9">
            <w:pPr>
              <w:jc w:val="both"/>
              <w:rPr>
                <w:rFonts w:ascii="Bookman Old Style" w:hAnsi="Bookman Old Style"/>
              </w:rPr>
            </w:pPr>
            <w:r w:rsidRPr="004007C1">
              <w:rPr>
                <w:rFonts w:ascii="Bookman Old Style" w:hAnsi="Bookman Old Style"/>
              </w:rPr>
              <w:t>Pasal 14</w:t>
            </w:r>
          </w:p>
          <w:p w14:paraId="10CA71BD" w14:textId="110279F5" w:rsidR="0082742A" w:rsidRPr="004007C1" w:rsidRDefault="0082742A" w:rsidP="0008200D">
            <w:pPr>
              <w:pStyle w:val="ListParagraph"/>
              <w:numPr>
                <w:ilvl w:val="0"/>
                <w:numId w:val="39"/>
              </w:numPr>
              <w:jc w:val="both"/>
              <w:rPr>
                <w:rFonts w:ascii="Bookman Old Style" w:hAnsi="Bookman Old Style"/>
              </w:rPr>
            </w:pPr>
            <w:r w:rsidRPr="004007C1">
              <w:rPr>
                <w:rFonts w:ascii="Bookman Old Style" w:hAnsi="Bookman Old Style"/>
              </w:rPr>
              <w:t>Cukup jelas</w:t>
            </w:r>
          </w:p>
        </w:tc>
        <w:tc>
          <w:tcPr>
            <w:tcW w:w="2741" w:type="dxa"/>
          </w:tcPr>
          <w:p w14:paraId="54910C9C" w14:textId="77777777" w:rsidR="0082742A" w:rsidRPr="004007C1" w:rsidRDefault="0082742A" w:rsidP="004555E9">
            <w:pPr>
              <w:jc w:val="both"/>
              <w:rPr>
                <w:rFonts w:ascii="Bookman Old Style" w:hAnsi="Bookman Old Style"/>
              </w:rPr>
            </w:pPr>
          </w:p>
        </w:tc>
        <w:tc>
          <w:tcPr>
            <w:tcW w:w="2741" w:type="dxa"/>
          </w:tcPr>
          <w:p w14:paraId="20EB23D0" w14:textId="77777777" w:rsidR="0082742A" w:rsidRPr="004007C1" w:rsidRDefault="0082742A" w:rsidP="004555E9">
            <w:pPr>
              <w:jc w:val="both"/>
              <w:rPr>
                <w:rFonts w:ascii="Bookman Old Style" w:hAnsi="Bookman Old Style"/>
              </w:rPr>
            </w:pPr>
          </w:p>
        </w:tc>
      </w:tr>
      <w:tr w:rsidR="0082742A" w:rsidRPr="004007C1" w14:paraId="72CCFA1F" w14:textId="77C9B07C" w:rsidTr="0082742A">
        <w:tc>
          <w:tcPr>
            <w:tcW w:w="4288" w:type="dxa"/>
          </w:tcPr>
          <w:p w14:paraId="060FEF16" w14:textId="4FBAA27D" w:rsidR="0082742A" w:rsidRPr="004007C1" w:rsidRDefault="0082742A" w:rsidP="0008200D">
            <w:pPr>
              <w:pStyle w:val="ListParagraph"/>
              <w:numPr>
                <w:ilvl w:val="0"/>
                <w:numId w:val="29"/>
              </w:numPr>
              <w:jc w:val="both"/>
              <w:rPr>
                <w:rFonts w:ascii="Bookman Old Style" w:hAnsi="Bookman Old Style"/>
              </w:rPr>
            </w:pPr>
            <w:r w:rsidRPr="004007C1">
              <w:rPr>
                <w:rFonts w:ascii="Bookman Old Style" w:hAnsi="Bookman Old Style"/>
              </w:rPr>
              <w:lastRenderedPageBreak/>
              <w:t>Penilaian faktor tata kelola sesuai dengan:</w:t>
            </w:r>
          </w:p>
          <w:p w14:paraId="08DB839E" w14:textId="0BF14DBC" w:rsidR="0082742A" w:rsidRPr="004007C1" w:rsidRDefault="0082742A" w:rsidP="0008200D">
            <w:pPr>
              <w:pStyle w:val="ListParagraph"/>
              <w:numPr>
                <w:ilvl w:val="0"/>
                <w:numId w:val="62"/>
              </w:numPr>
              <w:jc w:val="both"/>
              <w:rPr>
                <w:rFonts w:ascii="Bookman Old Style" w:hAnsi="Bookman Old Style"/>
              </w:rPr>
            </w:pPr>
            <w:r w:rsidRPr="004007C1">
              <w:rPr>
                <w:rFonts w:ascii="Bookman Old Style" w:hAnsi="Bookman Old Style"/>
              </w:rPr>
              <w:t>Bagi BPR, ketentuan Peraturan Otoritas Jasa Keuangan mengenai penerapan tata kelola bagi bank perkreditan rakyat.</w:t>
            </w:r>
          </w:p>
          <w:p w14:paraId="005C4EC9" w14:textId="2649EE52" w:rsidR="0082742A" w:rsidRPr="004007C1" w:rsidRDefault="0082742A" w:rsidP="0008200D">
            <w:pPr>
              <w:pStyle w:val="ListParagraph"/>
              <w:numPr>
                <w:ilvl w:val="0"/>
                <w:numId w:val="62"/>
              </w:numPr>
              <w:jc w:val="both"/>
              <w:rPr>
                <w:rFonts w:ascii="Bookman Old Style" w:hAnsi="Bookman Old Style"/>
              </w:rPr>
            </w:pPr>
            <w:r w:rsidRPr="004007C1">
              <w:rPr>
                <w:rFonts w:ascii="Bookman Old Style" w:hAnsi="Bookman Old Style"/>
              </w:rPr>
              <w:t>Bagi BPRS,  ketentuan Peraturan Otoritas Jasa Keuangan mengenai penerapan tata kelola bagi bank pembiayaan rakyat syariah.</w:t>
            </w:r>
          </w:p>
        </w:tc>
        <w:tc>
          <w:tcPr>
            <w:tcW w:w="3894" w:type="dxa"/>
          </w:tcPr>
          <w:p w14:paraId="70471A68" w14:textId="67E53094" w:rsidR="0082742A" w:rsidRPr="004007C1" w:rsidRDefault="0082742A" w:rsidP="0008200D">
            <w:pPr>
              <w:pStyle w:val="ListParagraph"/>
              <w:numPr>
                <w:ilvl w:val="0"/>
                <w:numId w:val="39"/>
              </w:numPr>
              <w:jc w:val="both"/>
              <w:rPr>
                <w:rFonts w:ascii="Bookman Old Style" w:hAnsi="Bookman Old Style"/>
              </w:rPr>
            </w:pPr>
            <w:r w:rsidRPr="004007C1">
              <w:rPr>
                <w:rFonts w:ascii="Bookman Old Style" w:hAnsi="Bookman Old Style"/>
              </w:rPr>
              <w:t>Cukup jelas.</w:t>
            </w:r>
          </w:p>
        </w:tc>
        <w:tc>
          <w:tcPr>
            <w:tcW w:w="2741" w:type="dxa"/>
          </w:tcPr>
          <w:p w14:paraId="497E3BEC" w14:textId="77777777" w:rsidR="0082742A" w:rsidRPr="0082742A" w:rsidRDefault="0082742A" w:rsidP="0082742A">
            <w:pPr>
              <w:jc w:val="both"/>
              <w:rPr>
                <w:rFonts w:ascii="Bookman Old Style" w:hAnsi="Bookman Old Style"/>
              </w:rPr>
            </w:pPr>
          </w:p>
        </w:tc>
        <w:tc>
          <w:tcPr>
            <w:tcW w:w="2741" w:type="dxa"/>
          </w:tcPr>
          <w:p w14:paraId="0F8481A8" w14:textId="77777777" w:rsidR="0082742A" w:rsidRPr="0082742A" w:rsidRDefault="0082742A" w:rsidP="0082742A">
            <w:pPr>
              <w:jc w:val="both"/>
              <w:rPr>
                <w:rFonts w:ascii="Bookman Old Style" w:hAnsi="Bookman Old Style"/>
              </w:rPr>
            </w:pPr>
          </w:p>
        </w:tc>
      </w:tr>
      <w:tr w:rsidR="0082742A" w:rsidRPr="004007C1" w14:paraId="3F2FDA14" w14:textId="696EC034" w:rsidTr="0082742A">
        <w:tc>
          <w:tcPr>
            <w:tcW w:w="4288" w:type="dxa"/>
          </w:tcPr>
          <w:p w14:paraId="3DC18E9E" w14:textId="7EFE17EE" w:rsidR="0082742A" w:rsidRPr="004007C1" w:rsidRDefault="0082742A" w:rsidP="0008200D">
            <w:pPr>
              <w:pStyle w:val="ListParagraph"/>
              <w:numPr>
                <w:ilvl w:val="0"/>
                <w:numId w:val="29"/>
              </w:numPr>
              <w:jc w:val="both"/>
              <w:rPr>
                <w:rFonts w:ascii="Bookman Old Style" w:hAnsi="Bookman Old Style"/>
              </w:rPr>
            </w:pPr>
            <w:r w:rsidRPr="004007C1">
              <w:rPr>
                <w:rFonts w:ascii="Bookman Old Style" w:hAnsi="Bookman Old Style"/>
              </w:rPr>
              <w:t>Faktor tata kelola sebagaimana dimaksud dalam pasal 8 ayat (1) huruf b ditetapkan peringkat faktor sebagai berikut:</w:t>
            </w:r>
          </w:p>
          <w:p w14:paraId="45892913" w14:textId="330D2740" w:rsidR="0082742A" w:rsidRPr="004007C1" w:rsidRDefault="0082742A" w:rsidP="0008200D">
            <w:pPr>
              <w:pStyle w:val="ListParagraph"/>
              <w:numPr>
                <w:ilvl w:val="0"/>
                <w:numId w:val="28"/>
              </w:numPr>
              <w:jc w:val="both"/>
              <w:rPr>
                <w:rFonts w:ascii="Bookman Old Style" w:hAnsi="Bookman Old Style"/>
              </w:rPr>
            </w:pPr>
            <w:r w:rsidRPr="004007C1">
              <w:rPr>
                <w:rFonts w:ascii="Bookman Old Style" w:hAnsi="Bookman Old Style"/>
              </w:rPr>
              <w:t>Peringkat 1;</w:t>
            </w:r>
          </w:p>
          <w:p w14:paraId="39F9AA66" w14:textId="1AA79B44" w:rsidR="0082742A" w:rsidRPr="004007C1" w:rsidRDefault="0082742A" w:rsidP="0008200D">
            <w:pPr>
              <w:pStyle w:val="ListParagraph"/>
              <w:numPr>
                <w:ilvl w:val="0"/>
                <w:numId w:val="28"/>
              </w:numPr>
              <w:jc w:val="both"/>
              <w:rPr>
                <w:rFonts w:ascii="Bookman Old Style" w:hAnsi="Bookman Old Style"/>
              </w:rPr>
            </w:pPr>
            <w:r w:rsidRPr="004007C1">
              <w:rPr>
                <w:rFonts w:ascii="Bookman Old Style" w:hAnsi="Bookman Old Style"/>
              </w:rPr>
              <w:t>Peringkat 2;</w:t>
            </w:r>
          </w:p>
          <w:p w14:paraId="3A0AE57E" w14:textId="2AFC5174" w:rsidR="0082742A" w:rsidRPr="004007C1" w:rsidRDefault="0082742A" w:rsidP="0008200D">
            <w:pPr>
              <w:pStyle w:val="ListParagraph"/>
              <w:numPr>
                <w:ilvl w:val="0"/>
                <w:numId w:val="28"/>
              </w:numPr>
              <w:jc w:val="both"/>
              <w:rPr>
                <w:rFonts w:ascii="Bookman Old Style" w:hAnsi="Bookman Old Style"/>
              </w:rPr>
            </w:pPr>
            <w:r w:rsidRPr="004007C1">
              <w:rPr>
                <w:rFonts w:ascii="Bookman Old Style" w:hAnsi="Bookman Old Style"/>
              </w:rPr>
              <w:t>Peringkat 3;</w:t>
            </w:r>
          </w:p>
          <w:p w14:paraId="15A9545E" w14:textId="66436B2A" w:rsidR="0082742A" w:rsidRPr="004007C1" w:rsidRDefault="0082742A" w:rsidP="0008200D">
            <w:pPr>
              <w:pStyle w:val="ListParagraph"/>
              <w:numPr>
                <w:ilvl w:val="0"/>
                <w:numId w:val="28"/>
              </w:numPr>
              <w:jc w:val="both"/>
              <w:rPr>
                <w:rFonts w:ascii="Bookman Old Style" w:hAnsi="Bookman Old Style"/>
              </w:rPr>
            </w:pPr>
            <w:r w:rsidRPr="004007C1">
              <w:rPr>
                <w:rFonts w:ascii="Bookman Old Style" w:hAnsi="Bookman Old Style"/>
              </w:rPr>
              <w:t>Peringkat 4; atau</w:t>
            </w:r>
          </w:p>
          <w:p w14:paraId="0A29880E" w14:textId="1DB7223E" w:rsidR="0082742A" w:rsidRPr="004007C1" w:rsidRDefault="0082742A" w:rsidP="0008200D">
            <w:pPr>
              <w:pStyle w:val="ListParagraph"/>
              <w:numPr>
                <w:ilvl w:val="0"/>
                <w:numId w:val="28"/>
              </w:numPr>
              <w:jc w:val="both"/>
              <w:rPr>
                <w:rFonts w:ascii="Bookman Old Style" w:hAnsi="Bookman Old Style"/>
              </w:rPr>
            </w:pPr>
            <w:r w:rsidRPr="004007C1">
              <w:rPr>
                <w:rFonts w:ascii="Bookman Old Style" w:hAnsi="Bookman Old Style"/>
              </w:rPr>
              <w:t>Peringkat 5</w:t>
            </w:r>
          </w:p>
        </w:tc>
        <w:tc>
          <w:tcPr>
            <w:tcW w:w="3894" w:type="dxa"/>
          </w:tcPr>
          <w:p w14:paraId="76553DC6" w14:textId="0EC27E46" w:rsidR="0082742A" w:rsidRPr="004007C1" w:rsidRDefault="0082742A" w:rsidP="0008200D">
            <w:pPr>
              <w:pStyle w:val="ListParagraph"/>
              <w:numPr>
                <w:ilvl w:val="0"/>
                <w:numId w:val="39"/>
              </w:numPr>
              <w:jc w:val="both"/>
              <w:rPr>
                <w:rFonts w:ascii="Bookman Old Style" w:hAnsi="Bookman Old Style"/>
              </w:rPr>
            </w:pPr>
            <w:r w:rsidRPr="004007C1">
              <w:rPr>
                <w:rFonts w:ascii="Bookman Old Style" w:hAnsi="Bookman Old Style"/>
              </w:rPr>
              <w:t>Cukup jelas.</w:t>
            </w:r>
          </w:p>
        </w:tc>
        <w:tc>
          <w:tcPr>
            <w:tcW w:w="2741" w:type="dxa"/>
          </w:tcPr>
          <w:p w14:paraId="1000359E" w14:textId="77777777" w:rsidR="0082742A" w:rsidRPr="0082742A" w:rsidRDefault="0082742A" w:rsidP="0082742A">
            <w:pPr>
              <w:jc w:val="both"/>
              <w:rPr>
                <w:rFonts w:ascii="Bookman Old Style" w:hAnsi="Bookman Old Style"/>
              </w:rPr>
            </w:pPr>
          </w:p>
        </w:tc>
        <w:tc>
          <w:tcPr>
            <w:tcW w:w="2741" w:type="dxa"/>
          </w:tcPr>
          <w:p w14:paraId="58D0713E" w14:textId="77777777" w:rsidR="0082742A" w:rsidRPr="0082742A" w:rsidRDefault="0082742A" w:rsidP="0082742A">
            <w:pPr>
              <w:jc w:val="both"/>
              <w:rPr>
                <w:rFonts w:ascii="Bookman Old Style" w:hAnsi="Bookman Old Style"/>
              </w:rPr>
            </w:pPr>
          </w:p>
        </w:tc>
      </w:tr>
      <w:tr w:rsidR="0082742A" w:rsidRPr="004007C1" w14:paraId="2FF179CE" w14:textId="4F953602" w:rsidTr="0082742A">
        <w:tc>
          <w:tcPr>
            <w:tcW w:w="4288" w:type="dxa"/>
          </w:tcPr>
          <w:p w14:paraId="18D3CB75" w14:textId="23455D8C" w:rsidR="0082742A" w:rsidRPr="004007C1" w:rsidRDefault="0082742A" w:rsidP="004555E9">
            <w:pPr>
              <w:jc w:val="both"/>
              <w:rPr>
                <w:rFonts w:ascii="Bookman Old Style" w:hAnsi="Bookman Old Style"/>
              </w:rPr>
            </w:pPr>
            <w:r w:rsidRPr="004007C1">
              <w:rPr>
                <w:rFonts w:ascii="Bookman Old Style" w:hAnsi="Bookman Old Style"/>
              </w:rPr>
              <w:t>Pasal 15</w:t>
            </w:r>
          </w:p>
          <w:p w14:paraId="75C2AC9C" w14:textId="0D9F3D1D" w:rsidR="0082742A" w:rsidRPr="00A46250" w:rsidRDefault="0082742A" w:rsidP="00A46250">
            <w:pPr>
              <w:jc w:val="both"/>
              <w:rPr>
                <w:rFonts w:ascii="Bookman Old Style" w:hAnsi="Bookman Old Style"/>
              </w:rPr>
            </w:pPr>
            <w:r w:rsidRPr="00A46250">
              <w:rPr>
                <w:rFonts w:ascii="Bookman Old Style" w:hAnsi="Bookman Old Style"/>
              </w:rPr>
              <w:t>BPR dan BPRS wajib menyampaikan dan mempublikasikan laporan penerapan tata kelola sesuai dengan ketentuan Peraturan Otoritas Jasa Keuangan mengenai Penerapan Tata Kelola paling lambat 1 (satu) bulan setelah tanggal 31 Desember.</w:t>
            </w:r>
          </w:p>
          <w:p w14:paraId="3C8A41D4" w14:textId="19BA635B" w:rsidR="0082742A" w:rsidRPr="004007C1" w:rsidRDefault="0082742A" w:rsidP="00E1640A">
            <w:pPr>
              <w:pStyle w:val="ListParagraph"/>
              <w:ind w:left="751"/>
              <w:jc w:val="both"/>
              <w:rPr>
                <w:rFonts w:ascii="Bookman Old Style" w:hAnsi="Bookman Old Style"/>
              </w:rPr>
            </w:pPr>
          </w:p>
        </w:tc>
        <w:tc>
          <w:tcPr>
            <w:tcW w:w="3894" w:type="dxa"/>
          </w:tcPr>
          <w:p w14:paraId="4CB79AFD" w14:textId="77777777" w:rsidR="0082742A" w:rsidRPr="004007C1" w:rsidRDefault="0082742A" w:rsidP="0022048D">
            <w:pPr>
              <w:rPr>
                <w:rFonts w:ascii="Bookman Old Style" w:hAnsi="Bookman Old Style"/>
              </w:rPr>
            </w:pPr>
            <w:r w:rsidRPr="004007C1">
              <w:rPr>
                <w:rFonts w:ascii="Bookman Old Style" w:hAnsi="Bookman Old Style"/>
              </w:rPr>
              <w:t>Pasal 15</w:t>
            </w:r>
          </w:p>
          <w:p w14:paraId="44041202" w14:textId="56DA0879" w:rsidR="0082742A" w:rsidRPr="004007C1" w:rsidRDefault="0082742A" w:rsidP="0070215E">
            <w:pPr>
              <w:jc w:val="both"/>
              <w:rPr>
                <w:rFonts w:ascii="Bookman Old Style" w:hAnsi="Bookman Old Style"/>
              </w:rPr>
            </w:pPr>
            <w:r w:rsidRPr="004007C1">
              <w:rPr>
                <w:rFonts w:ascii="Bookman Old Style" w:hAnsi="Bookman Old Style"/>
              </w:rPr>
              <w:t>Peraturan Otoritas Jasa Keuangan mengenai Penerapan Tata Kelola:</w:t>
            </w:r>
          </w:p>
          <w:p w14:paraId="2D74009F" w14:textId="0583F901" w:rsidR="0082742A" w:rsidRPr="004007C1" w:rsidRDefault="0082742A" w:rsidP="0008200D">
            <w:pPr>
              <w:pStyle w:val="ListParagraph"/>
              <w:numPr>
                <w:ilvl w:val="0"/>
                <w:numId w:val="61"/>
              </w:numPr>
              <w:jc w:val="both"/>
              <w:rPr>
                <w:rFonts w:ascii="Bookman Old Style" w:hAnsi="Bookman Old Style"/>
              </w:rPr>
            </w:pPr>
            <w:r w:rsidRPr="004007C1">
              <w:rPr>
                <w:rFonts w:ascii="Bookman Old Style" w:hAnsi="Bookman Old Style"/>
              </w:rPr>
              <w:t xml:space="preserve">Bagi BPR, Peraturan Otoritas Jasa Keuangan mengenai Penerapan Tata Kelola bagi Bank Perkreditan Rakyat </w:t>
            </w:r>
          </w:p>
          <w:p w14:paraId="1F0C24EE" w14:textId="7238B7F7" w:rsidR="0082742A" w:rsidRPr="004007C1" w:rsidRDefault="0082742A" w:rsidP="0008200D">
            <w:pPr>
              <w:pStyle w:val="ListParagraph"/>
              <w:numPr>
                <w:ilvl w:val="0"/>
                <w:numId w:val="61"/>
              </w:numPr>
              <w:jc w:val="both"/>
              <w:rPr>
                <w:rFonts w:ascii="Bookman Old Style" w:hAnsi="Bookman Old Style"/>
              </w:rPr>
            </w:pPr>
            <w:r w:rsidRPr="004007C1">
              <w:rPr>
                <w:rFonts w:ascii="Bookman Old Style" w:hAnsi="Bookman Old Style"/>
              </w:rPr>
              <w:t>Bagi BPRS, Peraturan Otoritas Jasa Keuangan mengenai Penerapan Tata Kelola bagi Bank Perkreditan Rakyat Syariah</w:t>
            </w:r>
          </w:p>
        </w:tc>
        <w:tc>
          <w:tcPr>
            <w:tcW w:w="2741" w:type="dxa"/>
          </w:tcPr>
          <w:p w14:paraId="22BB9FD9" w14:textId="77777777" w:rsidR="0082742A" w:rsidRPr="004007C1" w:rsidRDefault="0082742A" w:rsidP="0022048D">
            <w:pPr>
              <w:rPr>
                <w:rFonts w:ascii="Bookman Old Style" w:hAnsi="Bookman Old Style"/>
              </w:rPr>
            </w:pPr>
          </w:p>
        </w:tc>
        <w:tc>
          <w:tcPr>
            <w:tcW w:w="2741" w:type="dxa"/>
          </w:tcPr>
          <w:p w14:paraId="2A45C671" w14:textId="77777777" w:rsidR="0082742A" w:rsidRPr="004007C1" w:rsidRDefault="0082742A" w:rsidP="0022048D">
            <w:pPr>
              <w:rPr>
                <w:rFonts w:ascii="Bookman Old Style" w:hAnsi="Bookman Old Style"/>
              </w:rPr>
            </w:pPr>
          </w:p>
        </w:tc>
      </w:tr>
      <w:tr w:rsidR="0082742A" w:rsidRPr="004007C1" w14:paraId="06DBC070" w14:textId="51DA9D1D" w:rsidTr="0082742A">
        <w:tc>
          <w:tcPr>
            <w:tcW w:w="4288" w:type="dxa"/>
          </w:tcPr>
          <w:p w14:paraId="091D48D7" w14:textId="08BDE466" w:rsidR="0082742A" w:rsidRPr="004007C1" w:rsidRDefault="0082742A" w:rsidP="0022048D">
            <w:pPr>
              <w:rPr>
                <w:rFonts w:ascii="Bookman Old Style" w:hAnsi="Bookman Old Style"/>
              </w:rPr>
            </w:pPr>
            <w:r w:rsidRPr="004007C1">
              <w:rPr>
                <w:rFonts w:ascii="Bookman Old Style" w:hAnsi="Bookman Old Style"/>
              </w:rPr>
              <w:t>Pasal 16</w:t>
            </w:r>
          </w:p>
          <w:p w14:paraId="3D2D7A45" w14:textId="4611F8A2" w:rsidR="0082742A" w:rsidRPr="004007C1" w:rsidRDefault="0082742A" w:rsidP="00875891">
            <w:pPr>
              <w:jc w:val="both"/>
              <w:rPr>
                <w:rFonts w:ascii="Bookman Old Style" w:hAnsi="Bookman Old Style"/>
              </w:rPr>
            </w:pPr>
            <w:r w:rsidRPr="004007C1">
              <w:rPr>
                <w:rFonts w:ascii="Bookman Old Style" w:hAnsi="Bookman Old Style"/>
              </w:rPr>
              <w:lastRenderedPageBreak/>
              <w:t>BPR dan BPRS yang tidak memenuhi ketentuan sebagaimana dimaksud dalam Pasal 15 dikenai sanksi sesuai dengan ketentuan Peraturan Otoritas Jasa Keuangan mengenai Penerapan Tata Kelola.</w:t>
            </w:r>
          </w:p>
        </w:tc>
        <w:tc>
          <w:tcPr>
            <w:tcW w:w="3894" w:type="dxa"/>
          </w:tcPr>
          <w:p w14:paraId="2140068A" w14:textId="738359AD" w:rsidR="0082742A" w:rsidRPr="004007C1" w:rsidRDefault="0082742A" w:rsidP="0022048D">
            <w:pPr>
              <w:jc w:val="both"/>
              <w:rPr>
                <w:rFonts w:ascii="Bookman Old Style" w:hAnsi="Bookman Old Style"/>
              </w:rPr>
            </w:pPr>
            <w:r w:rsidRPr="004007C1">
              <w:rPr>
                <w:rFonts w:ascii="Bookman Old Style" w:hAnsi="Bookman Old Style"/>
              </w:rPr>
              <w:lastRenderedPageBreak/>
              <w:t>Pasal 16</w:t>
            </w:r>
          </w:p>
          <w:p w14:paraId="1455DA60" w14:textId="77777777" w:rsidR="0082742A" w:rsidRPr="004007C1" w:rsidRDefault="0082742A" w:rsidP="00875891">
            <w:pPr>
              <w:jc w:val="both"/>
              <w:rPr>
                <w:rFonts w:ascii="Bookman Old Style" w:hAnsi="Bookman Old Style"/>
              </w:rPr>
            </w:pPr>
            <w:r w:rsidRPr="004007C1">
              <w:rPr>
                <w:rFonts w:ascii="Bookman Old Style" w:hAnsi="Bookman Old Style"/>
              </w:rPr>
              <w:lastRenderedPageBreak/>
              <w:t>Peraturan Otoritas Jasa Keuangan mengenai Penerapan Tata Kelola:</w:t>
            </w:r>
          </w:p>
          <w:p w14:paraId="7988D157" w14:textId="77777777" w:rsidR="0082742A" w:rsidRPr="004007C1" w:rsidRDefault="0082742A" w:rsidP="0008200D">
            <w:pPr>
              <w:pStyle w:val="ListParagraph"/>
              <w:numPr>
                <w:ilvl w:val="0"/>
                <w:numId w:val="63"/>
              </w:numPr>
              <w:jc w:val="both"/>
              <w:rPr>
                <w:rFonts w:ascii="Bookman Old Style" w:hAnsi="Bookman Old Style"/>
              </w:rPr>
            </w:pPr>
            <w:r w:rsidRPr="004007C1">
              <w:rPr>
                <w:rFonts w:ascii="Bookman Old Style" w:hAnsi="Bookman Old Style"/>
              </w:rPr>
              <w:t xml:space="preserve">Bagi BPR, Peraturan Otoritas Jasa Keuangan mengenai Penerapan Tata Kelola bagi Bank Perkreditan Rakyat </w:t>
            </w:r>
          </w:p>
          <w:p w14:paraId="14B88BE6" w14:textId="6FC1D156" w:rsidR="0082742A" w:rsidRPr="004007C1" w:rsidRDefault="0082742A" w:rsidP="0008200D">
            <w:pPr>
              <w:pStyle w:val="ListParagraph"/>
              <w:numPr>
                <w:ilvl w:val="0"/>
                <w:numId w:val="63"/>
              </w:numPr>
              <w:jc w:val="both"/>
              <w:rPr>
                <w:rFonts w:ascii="Bookman Old Style" w:hAnsi="Bookman Old Style"/>
              </w:rPr>
            </w:pPr>
            <w:r w:rsidRPr="004007C1">
              <w:rPr>
                <w:rFonts w:ascii="Bookman Old Style" w:hAnsi="Bookman Old Style"/>
              </w:rPr>
              <w:t>Bagi BPRS, Peraturan Otoritas Jasa Keuangan mengenai Penerapan Tata Kelola bagi Bank Perkreditan Rakyat Syariah</w:t>
            </w:r>
          </w:p>
        </w:tc>
        <w:tc>
          <w:tcPr>
            <w:tcW w:w="2741" w:type="dxa"/>
          </w:tcPr>
          <w:p w14:paraId="1CED4756" w14:textId="77777777" w:rsidR="0082742A" w:rsidRPr="004007C1" w:rsidRDefault="0082742A" w:rsidP="0022048D">
            <w:pPr>
              <w:jc w:val="both"/>
              <w:rPr>
                <w:rFonts w:ascii="Bookman Old Style" w:hAnsi="Bookman Old Style"/>
              </w:rPr>
            </w:pPr>
          </w:p>
        </w:tc>
        <w:tc>
          <w:tcPr>
            <w:tcW w:w="2741" w:type="dxa"/>
          </w:tcPr>
          <w:p w14:paraId="4ACA46FD" w14:textId="77777777" w:rsidR="0082742A" w:rsidRPr="004007C1" w:rsidRDefault="0082742A" w:rsidP="0022048D">
            <w:pPr>
              <w:jc w:val="both"/>
              <w:rPr>
                <w:rFonts w:ascii="Bookman Old Style" w:hAnsi="Bookman Old Style"/>
              </w:rPr>
            </w:pPr>
          </w:p>
        </w:tc>
      </w:tr>
      <w:tr w:rsidR="0082742A" w:rsidRPr="004007C1" w14:paraId="62020C28" w14:textId="4D122F80" w:rsidTr="0082742A">
        <w:tc>
          <w:tcPr>
            <w:tcW w:w="4288" w:type="dxa"/>
          </w:tcPr>
          <w:p w14:paraId="0768EBE0"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lastRenderedPageBreak/>
              <w:t>BAB VI</w:t>
            </w:r>
          </w:p>
          <w:p w14:paraId="7499277D" w14:textId="7D2ECC84" w:rsidR="0082742A" w:rsidRPr="004007C1" w:rsidRDefault="0082742A" w:rsidP="0022048D">
            <w:pPr>
              <w:jc w:val="center"/>
              <w:rPr>
                <w:rFonts w:ascii="Bookman Old Style" w:hAnsi="Bookman Old Style"/>
                <w:b/>
                <w:bCs/>
              </w:rPr>
            </w:pPr>
            <w:r w:rsidRPr="004007C1">
              <w:rPr>
                <w:rFonts w:ascii="Bookman Old Style" w:hAnsi="Bookman Old Style"/>
                <w:b/>
                <w:bCs/>
              </w:rPr>
              <w:t>PENILAIAN FAKTOR RENTABILITAS</w:t>
            </w:r>
          </w:p>
        </w:tc>
        <w:tc>
          <w:tcPr>
            <w:tcW w:w="3894" w:type="dxa"/>
          </w:tcPr>
          <w:p w14:paraId="0AB2090D"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VI</w:t>
            </w:r>
          </w:p>
          <w:p w14:paraId="328CE38B" w14:textId="77D392C2" w:rsidR="0082742A" w:rsidRPr="004007C1" w:rsidRDefault="0082742A" w:rsidP="0022048D">
            <w:pPr>
              <w:jc w:val="center"/>
              <w:rPr>
                <w:rFonts w:ascii="Bookman Old Style" w:hAnsi="Bookman Old Style"/>
                <w:b/>
                <w:bCs/>
              </w:rPr>
            </w:pPr>
            <w:r w:rsidRPr="004007C1">
              <w:rPr>
                <w:rFonts w:ascii="Bookman Old Style" w:hAnsi="Bookman Old Style"/>
                <w:b/>
                <w:bCs/>
              </w:rPr>
              <w:t>PENILAIAN FAKTOR RENTABILITAS</w:t>
            </w:r>
          </w:p>
        </w:tc>
        <w:tc>
          <w:tcPr>
            <w:tcW w:w="2741" w:type="dxa"/>
          </w:tcPr>
          <w:p w14:paraId="2046B54A" w14:textId="77777777" w:rsidR="0082742A" w:rsidRPr="004007C1" w:rsidRDefault="0082742A" w:rsidP="0022048D">
            <w:pPr>
              <w:jc w:val="center"/>
              <w:rPr>
                <w:rFonts w:ascii="Bookman Old Style" w:hAnsi="Bookman Old Style"/>
                <w:b/>
                <w:bCs/>
              </w:rPr>
            </w:pPr>
          </w:p>
        </w:tc>
        <w:tc>
          <w:tcPr>
            <w:tcW w:w="2741" w:type="dxa"/>
          </w:tcPr>
          <w:p w14:paraId="4DB5284D" w14:textId="77777777" w:rsidR="0082742A" w:rsidRPr="004007C1" w:rsidRDefault="0082742A" w:rsidP="0022048D">
            <w:pPr>
              <w:jc w:val="center"/>
              <w:rPr>
                <w:rFonts w:ascii="Bookman Old Style" w:hAnsi="Bookman Old Style"/>
                <w:b/>
                <w:bCs/>
              </w:rPr>
            </w:pPr>
          </w:p>
        </w:tc>
      </w:tr>
      <w:tr w:rsidR="0082742A" w:rsidRPr="004007C1" w14:paraId="74ABFE90" w14:textId="39D7F3E8" w:rsidTr="0082742A">
        <w:tc>
          <w:tcPr>
            <w:tcW w:w="4288" w:type="dxa"/>
          </w:tcPr>
          <w:p w14:paraId="5DCBEEC4" w14:textId="42B9B379" w:rsidR="0082742A" w:rsidRPr="004007C1" w:rsidRDefault="0082742A" w:rsidP="0022048D">
            <w:pPr>
              <w:jc w:val="both"/>
              <w:rPr>
                <w:rFonts w:ascii="Bookman Old Style" w:hAnsi="Bookman Old Style"/>
              </w:rPr>
            </w:pPr>
            <w:r w:rsidRPr="004007C1">
              <w:rPr>
                <w:rFonts w:ascii="Bookman Old Style" w:hAnsi="Bookman Old Style"/>
              </w:rPr>
              <w:t>Pasal 17</w:t>
            </w:r>
          </w:p>
          <w:p w14:paraId="293A3FD4" w14:textId="4D7AFDF1" w:rsidR="0082742A" w:rsidRPr="004007C1" w:rsidRDefault="0082742A" w:rsidP="0008200D">
            <w:pPr>
              <w:pStyle w:val="ListParagraph"/>
              <w:numPr>
                <w:ilvl w:val="0"/>
                <w:numId w:val="30"/>
              </w:numPr>
              <w:jc w:val="both"/>
              <w:rPr>
                <w:rFonts w:ascii="Bookman Old Style" w:hAnsi="Bookman Old Style"/>
              </w:rPr>
            </w:pPr>
            <w:r w:rsidRPr="004007C1">
              <w:rPr>
                <w:rFonts w:ascii="Bookman Old Style" w:hAnsi="Bookman Old Style"/>
              </w:rPr>
              <w:t>Penilaian terhadap faktor rentabilitas sebagaimana dimaksud dalam Pasal 8  ayat (1) huruf c meliputi penilaian terhadap kinerja rentabilitas dan tingkat efisiensi operasional BPR dan BPRS.</w:t>
            </w:r>
          </w:p>
        </w:tc>
        <w:tc>
          <w:tcPr>
            <w:tcW w:w="3894" w:type="dxa"/>
          </w:tcPr>
          <w:p w14:paraId="3D1B71A9" w14:textId="331FE20B" w:rsidR="0082742A" w:rsidRPr="004007C1" w:rsidRDefault="0082742A" w:rsidP="0022048D">
            <w:pPr>
              <w:jc w:val="both"/>
              <w:rPr>
                <w:rFonts w:ascii="Bookman Old Style" w:hAnsi="Bookman Old Style"/>
              </w:rPr>
            </w:pPr>
            <w:r w:rsidRPr="004007C1">
              <w:rPr>
                <w:rFonts w:ascii="Bookman Old Style" w:hAnsi="Bookman Old Style"/>
              </w:rPr>
              <w:t>Pasal 17</w:t>
            </w:r>
          </w:p>
          <w:p w14:paraId="3AAF5DBD" w14:textId="25B21D51" w:rsidR="0082742A" w:rsidRPr="004007C1" w:rsidRDefault="0082742A" w:rsidP="0008200D">
            <w:pPr>
              <w:pStyle w:val="ListParagraph"/>
              <w:numPr>
                <w:ilvl w:val="0"/>
                <w:numId w:val="31"/>
              </w:numPr>
              <w:jc w:val="both"/>
              <w:rPr>
                <w:rFonts w:ascii="Bookman Old Style" w:hAnsi="Bookman Old Style"/>
              </w:rPr>
            </w:pPr>
            <w:r w:rsidRPr="004007C1">
              <w:rPr>
                <w:rFonts w:ascii="Bookman Old Style" w:hAnsi="Bookman Old Style"/>
              </w:rPr>
              <w:t>Cukup jelas.</w:t>
            </w:r>
          </w:p>
        </w:tc>
        <w:tc>
          <w:tcPr>
            <w:tcW w:w="2741" w:type="dxa"/>
          </w:tcPr>
          <w:p w14:paraId="1250098B" w14:textId="77777777" w:rsidR="0082742A" w:rsidRPr="004007C1" w:rsidRDefault="0082742A" w:rsidP="0022048D">
            <w:pPr>
              <w:jc w:val="both"/>
              <w:rPr>
                <w:rFonts w:ascii="Bookman Old Style" w:hAnsi="Bookman Old Style"/>
              </w:rPr>
            </w:pPr>
          </w:p>
        </w:tc>
        <w:tc>
          <w:tcPr>
            <w:tcW w:w="2741" w:type="dxa"/>
          </w:tcPr>
          <w:p w14:paraId="2CB4CE45" w14:textId="77777777" w:rsidR="0082742A" w:rsidRPr="004007C1" w:rsidRDefault="0082742A" w:rsidP="0022048D">
            <w:pPr>
              <w:jc w:val="both"/>
              <w:rPr>
                <w:rFonts w:ascii="Bookman Old Style" w:hAnsi="Bookman Old Style"/>
              </w:rPr>
            </w:pPr>
          </w:p>
        </w:tc>
      </w:tr>
      <w:tr w:rsidR="0082742A" w:rsidRPr="004007C1" w14:paraId="581B425A" w14:textId="2F59EF61" w:rsidTr="0082742A">
        <w:tc>
          <w:tcPr>
            <w:tcW w:w="4288" w:type="dxa"/>
          </w:tcPr>
          <w:p w14:paraId="7DB5C9E7" w14:textId="04527F61" w:rsidR="0082742A" w:rsidRPr="004007C1" w:rsidRDefault="0082742A" w:rsidP="0008200D">
            <w:pPr>
              <w:pStyle w:val="ListParagraph"/>
              <w:numPr>
                <w:ilvl w:val="0"/>
                <w:numId w:val="30"/>
              </w:numPr>
              <w:jc w:val="both"/>
              <w:rPr>
                <w:rFonts w:ascii="Bookman Old Style" w:hAnsi="Bookman Old Style"/>
              </w:rPr>
            </w:pPr>
            <w:r w:rsidRPr="004007C1">
              <w:rPr>
                <w:rFonts w:ascii="Bookman Old Style" w:hAnsi="Bookman Old Style"/>
              </w:rPr>
              <w:t>Faktor rentabilitas yang terdiri dari beberapa komponen, ditetapkan peringkat komponen sebagai berikut:</w:t>
            </w:r>
          </w:p>
          <w:p w14:paraId="420F9C01" w14:textId="2400D40A" w:rsidR="0082742A" w:rsidRPr="004007C1" w:rsidRDefault="0082742A" w:rsidP="0008200D">
            <w:pPr>
              <w:pStyle w:val="ListParagraph"/>
              <w:numPr>
                <w:ilvl w:val="0"/>
                <w:numId w:val="27"/>
              </w:numPr>
              <w:jc w:val="both"/>
              <w:rPr>
                <w:rFonts w:ascii="Bookman Old Style" w:hAnsi="Bookman Old Style"/>
              </w:rPr>
            </w:pPr>
            <w:r w:rsidRPr="004007C1">
              <w:rPr>
                <w:rFonts w:ascii="Bookman Old Style" w:hAnsi="Bookman Old Style"/>
              </w:rPr>
              <w:t>Peringkat 1;</w:t>
            </w:r>
          </w:p>
          <w:p w14:paraId="6BE09A38" w14:textId="1AD01DFF" w:rsidR="0082742A" w:rsidRPr="004007C1" w:rsidRDefault="0082742A" w:rsidP="0008200D">
            <w:pPr>
              <w:pStyle w:val="ListParagraph"/>
              <w:numPr>
                <w:ilvl w:val="0"/>
                <w:numId w:val="27"/>
              </w:numPr>
              <w:jc w:val="both"/>
              <w:rPr>
                <w:rFonts w:ascii="Bookman Old Style" w:hAnsi="Bookman Old Style"/>
              </w:rPr>
            </w:pPr>
            <w:r w:rsidRPr="004007C1">
              <w:rPr>
                <w:rFonts w:ascii="Bookman Old Style" w:hAnsi="Bookman Old Style"/>
              </w:rPr>
              <w:t>Peringkat 2;</w:t>
            </w:r>
          </w:p>
          <w:p w14:paraId="2289379A" w14:textId="4ED34A24" w:rsidR="0082742A" w:rsidRPr="004007C1" w:rsidRDefault="0082742A" w:rsidP="0008200D">
            <w:pPr>
              <w:pStyle w:val="ListParagraph"/>
              <w:numPr>
                <w:ilvl w:val="0"/>
                <w:numId w:val="27"/>
              </w:numPr>
              <w:jc w:val="both"/>
              <w:rPr>
                <w:rFonts w:ascii="Bookman Old Style" w:hAnsi="Bookman Old Style"/>
              </w:rPr>
            </w:pPr>
            <w:r w:rsidRPr="004007C1">
              <w:rPr>
                <w:rFonts w:ascii="Bookman Old Style" w:hAnsi="Bookman Old Style"/>
              </w:rPr>
              <w:t>Peringkat 3;</w:t>
            </w:r>
          </w:p>
          <w:p w14:paraId="0526E019" w14:textId="7F4F92C9" w:rsidR="0082742A" w:rsidRPr="004007C1" w:rsidRDefault="0082742A" w:rsidP="0008200D">
            <w:pPr>
              <w:pStyle w:val="ListParagraph"/>
              <w:numPr>
                <w:ilvl w:val="0"/>
                <w:numId w:val="27"/>
              </w:numPr>
              <w:jc w:val="both"/>
              <w:rPr>
                <w:rFonts w:ascii="Bookman Old Style" w:hAnsi="Bookman Old Style"/>
              </w:rPr>
            </w:pPr>
            <w:r w:rsidRPr="004007C1">
              <w:rPr>
                <w:rFonts w:ascii="Bookman Old Style" w:hAnsi="Bookman Old Style"/>
              </w:rPr>
              <w:t>Peringkat 4; atau</w:t>
            </w:r>
          </w:p>
          <w:p w14:paraId="207F6C52" w14:textId="3F6FC7B2" w:rsidR="0082742A" w:rsidRPr="004007C1" w:rsidRDefault="0082742A" w:rsidP="0008200D">
            <w:pPr>
              <w:pStyle w:val="ListParagraph"/>
              <w:numPr>
                <w:ilvl w:val="0"/>
                <w:numId w:val="27"/>
              </w:numPr>
              <w:jc w:val="both"/>
              <w:rPr>
                <w:rFonts w:ascii="Bookman Old Style" w:hAnsi="Bookman Old Style"/>
              </w:rPr>
            </w:pPr>
            <w:r w:rsidRPr="004007C1">
              <w:rPr>
                <w:rFonts w:ascii="Bookman Old Style" w:hAnsi="Bookman Old Style"/>
              </w:rPr>
              <w:t>Peringkat 5</w:t>
            </w:r>
          </w:p>
        </w:tc>
        <w:tc>
          <w:tcPr>
            <w:tcW w:w="3894" w:type="dxa"/>
          </w:tcPr>
          <w:p w14:paraId="536B57FC" w14:textId="1F72B07D" w:rsidR="0082742A" w:rsidRPr="004007C1" w:rsidRDefault="0082742A" w:rsidP="0008200D">
            <w:pPr>
              <w:pStyle w:val="ListParagraph"/>
              <w:numPr>
                <w:ilvl w:val="0"/>
                <w:numId w:val="31"/>
              </w:numPr>
              <w:jc w:val="both"/>
              <w:rPr>
                <w:rFonts w:ascii="Bookman Old Style" w:hAnsi="Bookman Old Style"/>
              </w:rPr>
            </w:pPr>
            <w:r w:rsidRPr="004007C1">
              <w:rPr>
                <w:rFonts w:ascii="Bookman Old Style" w:hAnsi="Bookman Old Style"/>
              </w:rPr>
              <w:t>Cukup jelas.</w:t>
            </w:r>
          </w:p>
        </w:tc>
        <w:tc>
          <w:tcPr>
            <w:tcW w:w="2741" w:type="dxa"/>
          </w:tcPr>
          <w:p w14:paraId="2044EE5A" w14:textId="77777777" w:rsidR="0082742A" w:rsidRPr="0082742A" w:rsidRDefault="0082742A" w:rsidP="0082742A">
            <w:pPr>
              <w:jc w:val="both"/>
              <w:rPr>
                <w:rFonts w:ascii="Bookman Old Style" w:hAnsi="Bookman Old Style"/>
              </w:rPr>
            </w:pPr>
          </w:p>
        </w:tc>
        <w:tc>
          <w:tcPr>
            <w:tcW w:w="2741" w:type="dxa"/>
          </w:tcPr>
          <w:p w14:paraId="28412C90" w14:textId="77777777" w:rsidR="0082742A" w:rsidRPr="0082742A" w:rsidRDefault="0082742A" w:rsidP="0082742A">
            <w:pPr>
              <w:jc w:val="both"/>
              <w:rPr>
                <w:rFonts w:ascii="Bookman Old Style" w:hAnsi="Bookman Old Style"/>
              </w:rPr>
            </w:pPr>
          </w:p>
        </w:tc>
      </w:tr>
      <w:tr w:rsidR="0082742A" w:rsidRPr="004007C1" w14:paraId="5DD24E81" w14:textId="67575F5C" w:rsidTr="0082742A">
        <w:tc>
          <w:tcPr>
            <w:tcW w:w="4288" w:type="dxa"/>
          </w:tcPr>
          <w:p w14:paraId="0BA60FC5"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VII</w:t>
            </w:r>
          </w:p>
          <w:p w14:paraId="4C1137E1" w14:textId="2A9E0802" w:rsidR="0082742A" w:rsidRPr="004007C1" w:rsidRDefault="0082742A" w:rsidP="0022048D">
            <w:pPr>
              <w:jc w:val="center"/>
              <w:rPr>
                <w:rFonts w:ascii="Bookman Old Style" w:hAnsi="Bookman Old Style"/>
                <w:b/>
                <w:bCs/>
              </w:rPr>
            </w:pPr>
            <w:r w:rsidRPr="004007C1">
              <w:rPr>
                <w:rFonts w:ascii="Bookman Old Style" w:hAnsi="Bookman Old Style"/>
                <w:b/>
                <w:bCs/>
              </w:rPr>
              <w:t>PENILAIAN FAKTOR PERMODALAN</w:t>
            </w:r>
          </w:p>
        </w:tc>
        <w:tc>
          <w:tcPr>
            <w:tcW w:w="3894" w:type="dxa"/>
          </w:tcPr>
          <w:p w14:paraId="4E14CFC0"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VII</w:t>
            </w:r>
          </w:p>
          <w:p w14:paraId="4B999412" w14:textId="2B8CA7F9" w:rsidR="0082742A" w:rsidRPr="004007C1" w:rsidRDefault="0082742A" w:rsidP="0022048D">
            <w:pPr>
              <w:jc w:val="center"/>
              <w:rPr>
                <w:rFonts w:ascii="Bookman Old Style" w:hAnsi="Bookman Old Style"/>
                <w:b/>
                <w:bCs/>
              </w:rPr>
            </w:pPr>
            <w:r w:rsidRPr="004007C1">
              <w:rPr>
                <w:rFonts w:ascii="Bookman Old Style" w:hAnsi="Bookman Old Style"/>
                <w:b/>
                <w:bCs/>
              </w:rPr>
              <w:lastRenderedPageBreak/>
              <w:t>PENILAIAN FAKTOR PERMODALAN</w:t>
            </w:r>
          </w:p>
        </w:tc>
        <w:tc>
          <w:tcPr>
            <w:tcW w:w="2741" w:type="dxa"/>
          </w:tcPr>
          <w:p w14:paraId="279EFD34" w14:textId="77777777" w:rsidR="0082742A" w:rsidRPr="004007C1" w:rsidRDefault="0082742A" w:rsidP="0022048D">
            <w:pPr>
              <w:jc w:val="center"/>
              <w:rPr>
                <w:rFonts w:ascii="Bookman Old Style" w:hAnsi="Bookman Old Style"/>
                <w:b/>
                <w:bCs/>
              </w:rPr>
            </w:pPr>
          </w:p>
        </w:tc>
        <w:tc>
          <w:tcPr>
            <w:tcW w:w="2741" w:type="dxa"/>
          </w:tcPr>
          <w:p w14:paraId="1DF23E77" w14:textId="77777777" w:rsidR="0082742A" w:rsidRPr="004007C1" w:rsidRDefault="0082742A" w:rsidP="0022048D">
            <w:pPr>
              <w:jc w:val="center"/>
              <w:rPr>
                <w:rFonts w:ascii="Bookman Old Style" w:hAnsi="Bookman Old Style"/>
                <w:b/>
                <w:bCs/>
              </w:rPr>
            </w:pPr>
          </w:p>
        </w:tc>
      </w:tr>
      <w:tr w:rsidR="0082742A" w:rsidRPr="004007C1" w14:paraId="7D952491" w14:textId="7153203D" w:rsidTr="0082742A">
        <w:tc>
          <w:tcPr>
            <w:tcW w:w="4288" w:type="dxa"/>
          </w:tcPr>
          <w:p w14:paraId="7B18D8F5" w14:textId="6297D3A1" w:rsidR="0082742A" w:rsidRPr="004007C1" w:rsidRDefault="0082742A" w:rsidP="0022048D">
            <w:pPr>
              <w:jc w:val="both"/>
              <w:rPr>
                <w:rFonts w:ascii="Bookman Old Style" w:hAnsi="Bookman Old Style"/>
              </w:rPr>
            </w:pPr>
            <w:r w:rsidRPr="004007C1">
              <w:rPr>
                <w:rFonts w:ascii="Bookman Old Style" w:hAnsi="Bookman Old Style"/>
              </w:rPr>
              <w:lastRenderedPageBreak/>
              <w:t>Pasal 18</w:t>
            </w:r>
          </w:p>
          <w:p w14:paraId="7F2C0BF7" w14:textId="23EC64E5" w:rsidR="0082742A" w:rsidRPr="004007C1" w:rsidRDefault="0082742A" w:rsidP="0008200D">
            <w:pPr>
              <w:pStyle w:val="ListParagraph"/>
              <w:numPr>
                <w:ilvl w:val="0"/>
                <w:numId w:val="33"/>
              </w:numPr>
              <w:jc w:val="both"/>
              <w:rPr>
                <w:rFonts w:ascii="Bookman Old Style" w:hAnsi="Bookman Old Style"/>
              </w:rPr>
            </w:pPr>
            <w:r w:rsidRPr="004007C1">
              <w:rPr>
                <w:rFonts w:ascii="Bookman Old Style" w:hAnsi="Bookman Old Style"/>
              </w:rPr>
              <w:t>Penilaian terhadap faktor permodalan sebagaimana dimaksud dalam Pasal 8 ayat (1) huruf d meliputi penilaian terhadap tingkat kecukupan permodalan BPR dan BPRS.</w:t>
            </w:r>
          </w:p>
        </w:tc>
        <w:tc>
          <w:tcPr>
            <w:tcW w:w="3894" w:type="dxa"/>
          </w:tcPr>
          <w:p w14:paraId="2E6228FD" w14:textId="61B40448" w:rsidR="0082742A" w:rsidRPr="004007C1" w:rsidRDefault="0082742A" w:rsidP="0022048D">
            <w:pPr>
              <w:jc w:val="both"/>
              <w:rPr>
                <w:rFonts w:ascii="Bookman Old Style" w:hAnsi="Bookman Old Style"/>
              </w:rPr>
            </w:pPr>
            <w:r w:rsidRPr="004007C1">
              <w:rPr>
                <w:rFonts w:ascii="Bookman Old Style" w:hAnsi="Bookman Old Style"/>
              </w:rPr>
              <w:t>Pasal 18</w:t>
            </w:r>
          </w:p>
          <w:p w14:paraId="57D410CB" w14:textId="3266D766" w:rsidR="0082742A" w:rsidRPr="004007C1" w:rsidRDefault="0082742A" w:rsidP="0008200D">
            <w:pPr>
              <w:pStyle w:val="ListParagraph"/>
              <w:numPr>
                <w:ilvl w:val="0"/>
                <w:numId w:val="32"/>
              </w:numPr>
              <w:jc w:val="both"/>
              <w:rPr>
                <w:rFonts w:ascii="Bookman Old Style" w:hAnsi="Bookman Old Style"/>
              </w:rPr>
            </w:pPr>
            <w:r w:rsidRPr="004007C1">
              <w:rPr>
                <w:rFonts w:ascii="Bookman Old Style" w:hAnsi="Bookman Old Style"/>
              </w:rPr>
              <w:t>Cukup jelas.</w:t>
            </w:r>
          </w:p>
        </w:tc>
        <w:tc>
          <w:tcPr>
            <w:tcW w:w="2741" w:type="dxa"/>
          </w:tcPr>
          <w:p w14:paraId="3E5C761C" w14:textId="77777777" w:rsidR="0082742A" w:rsidRPr="004007C1" w:rsidRDefault="0082742A" w:rsidP="0022048D">
            <w:pPr>
              <w:jc w:val="both"/>
              <w:rPr>
                <w:rFonts w:ascii="Bookman Old Style" w:hAnsi="Bookman Old Style"/>
              </w:rPr>
            </w:pPr>
          </w:p>
        </w:tc>
        <w:tc>
          <w:tcPr>
            <w:tcW w:w="2741" w:type="dxa"/>
          </w:tcPr>
          <w:p w14:paraId="1D08A92A" w14:textId="77777777" w:rsidR="0082742A" w:rsidRPr="004007C1" w:rsidRDefault="0082742A" w:rsidP="0022048D">
            <w:pPr>
              <w:jc w:val="both"/>
              <w:rPr>
                <w:rFonts w:ascii="Bookman Old Style" w:hAnsi="Bookman Old Style"/>
              </w:rPr>
            </w:pPr>
          </w:p>
        </w:tc>
      </w:tr>
      <w:tr w:rsidR="0082742A" w:rsidRPr="004007C1" w14:paraId="292EC622" w14:textId="704E8466" w:rsidTr="0082742A">
        <w:tc>
          <w:tcPr>
            <w:tcW w:w="4288" w:type="dxa"/>
            <w:shd w:val="clear" w:color="auto" w:fill="auto"/>
          </w:tcPr>
          <w:p w14:paraId="757A95CD" w14:textId="63CE81B2" w:rsidR="0082742A" w:rsidRPr="004007C1" w:rsidRDefault="0082742A" w:rsidP="0008200D">
            <w:pPr>
              <w:pStyle w:val="ListParagraph"/>
              <w:numPr>
                <w:ilvl w:val="0"/>
                <w:numId w:val="33"/>
              </w:numPr>
              <w:jc w:val="both"/>
              <w:rPr>
                <w:rFonts w:ascii="Bookman Old Style" w:hAnsi="Bookman Old Style"/>
              </w:rPr>
            </w:pPr>
            <w:r w:rsidRPr="004007C1">
              <w:rPr>
                <w:rFonts w:ascii="Bookman Old Style" w:hAnsi="Bookman Old Style"/>
              </w:rPr>
              <w:t>Faktor permodalan yang terdiri dari beberapa komponen, ditetapkan peringkat komponen sebagai berikut:</w:t>
            </w:r>
          </w:p>
          <w:p w14:paraId="7AD1D27B" w14:textId="34655EBD" w:rsidR="0082742A" w:rsidRPr="004007C1" w:rsidRDefault="0082742A" w:rsidP="0008200D">
            <w:pPr>
              <w:pStyle w:val="ListParagraph"/>
              <w:numPr>
                <w:ilvl w:val="0"/>
                <w:numId w:val="34"/>
              </w:numPr>
              <w:jc w:val="both"/>
              <w:rPr>
                <w:rFonts w:ascii="Bookman Old Style" w:hAnsi="Bookman Old Style"/>
              </w:rPr>
            </w:pPr>
            <w:r w:rsidRPr="004007C1">
              <w:rPr>
                <w:rFonts w:ascii="Bookman Old Style" w:hAnsi="Bookman Old Style"/>
              </w:rPr>
              <w:t>Peringkat 1;</w:t>
            </w:r>
          </w:p>
          <w:p w14:paraId="5E84A002" w14:textId="2FF04FCE" w:rsidR="0082742A" w:rsidRPr="004007C1" w:rsidRDefault="0082742A" w:rsidP="0008200D">
            <w:pPr>
              <w:pStyle w:val="ListParagraph"/>
              <w:numPr>
                <w:ilvl w:val="0"/>
                <w:numId w:val="34"/>
              </w:numPr>
              <w:jc w:val="both"/>
              <w:rPr>
                <w:rFonts w:ascii="Bookman Old Style" w:hAnsi="Bookman Old Style"/>
              </w:rPr>
            </w:pPr>
            <w:r w:rsidRPr="004007C1">
              <w:rPr>
                <w:rFonts w:ascii="Bookman Old Style" w:hAnsi="Bookman Old Style"/>
              </w:rPr>
              <w:t>Peringkat 2;</w:t>
            </w:r>
          </w:p>
          <w:p w14:paraId="20FB5926" w14:textId="31324ED4" w:rsidR="0082742A" w:rsidRPr="004007C1" w:rsidRDefault="0082742A" w:rsidP="0008200D">
            <w:pPr>
              <w:pStyle w:val="ListParagraph"/>
              <w:numPr>
                <w:ilvl w:val="0"/>
                <w:numId w:val="34"/>
              </w:numPr>
              <w:jc w:val="both"/>
              <w:rPr>
                <w:rFonts w:ascii="Bookman Old Style" w:hAnsi="Bookman Old Style"/>
              </w:rPr>
            </w:pPr>
            <w:r w:rsidRPr="004007C1">
              <w:rPr>
                <w:rFonts w:ascii="Bookman Old Style" w:hAnsi="Bookman Old Style"/>
              </w:rPr>
              <w:t>Peringkat 3;</w:t>
            </w:r>
          </w:p>
          <w:p w14:paraId="008B9BF6" w14:textId="1DD5D917" w:rsidR="0082742A" w:rsidRPr="004007C1" w:rsidRDefault="0082742A" w:rsidP="0008200D">
            <w:pPr>
              <w:pStyle w:val="ListParagraph"/>
              <w:numPr>
                <w:ilvl w:val="0"/>
                <w:numId w:val="34"/>
              </w:numPr>
              <w:jc w:val="both"/>
              <w:rPr>
                <w:rFonts w:ascii="Bookman Old Style" w:hAnsi="Bookman Old Style"/>
              </w:rPr>
            </w:pPr>
            <w:r w:rsidRPr="004007C1">
              <w:rPr>
                <w:rFonts w:ascii="Bookman Old Style" w:hAnsi="Bookman Old Style"/>
              </w:rPr>
              <w:t>Peringkat 4; atau</w:t>
            </w:r>
          </w:p>
          <w:p w14:paraId="0B4D0BC3" w14:textId="30BDE875" w:rsidR="0082742A" w:rsidRPr="004007C1" w:rsidRDefault="0082742A" w:rsidP="0008200D">
            <w:pPr>
              <w:pStyle w:val="ListParagraph"/>
              <w:numPr>
                <w:ilvl w:val="0"/>
                <w:numId w:val="34"/>
              </w:numPr>
              <w:jc w:val="both"/>
              <w:rPr>
                <w:rFonts w:ascii="Bookman Old Style" w:hAnsi="Bookman Old Style"/>
              </w:rPr>
            </w:pPr>
            <w:r w:rsidRPr="004007C1">
              <w:rPr>
                <w:rFonts w:ascii="Bookman Old Style" w:hAnsi="Bookman Old Style"/>
              </w:rPr>
              <w:t>Peringkat 5</w:t>
            </w:r>
          </w:p>
        </w:tc>
        <w:tc>
          <w:tcPr>
            <w:tcW w:w="3894" w:type="dxa"/>
            <w:shd w:val="clear" w:color="auto" w:fill="auto"/>
          </w:tcPr>
          <w:p w14:paraId="25C8F369" w14:textId="674EFD55" w:rsidR="0082742A" w:rsidRPr="004007C1" w:rsidRDefault="0082742A" w:rsidP="0008200D">
            <w:pPr>
              <w:pStyle w:val="ListParagraph"/>
              <w:numPr>
                <w:ilvl w:val="0"/>
                <w:numId w:val="32"/>
              </w:numPr>
              <w:jc w:val="both"/>
              <w:rPr>
                <w:rFonts w:ascii="Bookman Old Style" w:hAnsi="Bookman Old Style"/>
              </w:rPr>
            </w:pPr>
            <w:r w:rsidRPr="004007C1">
              <w:rPr>
                <w:rFonts w:ascii="Bookman Old Style" w:hAnsi="Bookman Old Style"/>
              </w:rPr>
              <w:t>Cukup jelas.</w:t>
            </w:r>
          </w:p>
        </w:tc>
        <w:tc>
          <w:tcPr>
            <w:tcW w:w="2741" w:type="dxa"/>
          </w:tcPr>
          <w:p w14:paraId="3C8C3D73" w14:textId="77777777" w:rsidR="0082742A" w:rsidRPr="0082742A" w:rsidRDefault="0082742A" w:rsidP="0082742A">
            <w:pPr>
              <w:jc w:val="both"/>
              <w:rPr>
                <w:rFonts w:ascii="Bookman Old Style" w:hAnsi="Bookman Old Style"/>
              </w:rPr>
            </w:pPr>
          </w:p>
        </w:tc>
        <w:tc>
          <w:tcPr>
            <w:tcW w:w="2741" w:type="dxa"/>
          </w:tcPr>
          <w:p w14:paraId="0F3A3C96" w14:textId="77777777" w:rsidR="0082742A" w:rsidRPr="0082742A" w:rsidRDefault="0082742A" w:rsidP="0082742A">
            <w:pPr>
              <w:jc w:val="both"/>
              <w:rPr>
                <w:rFonts w:ascii="Bookman Old Style" w:hAnsi="Bookman Old Style"/>
              </w:rPr>
            </w:pPr>
          </w:p>
        </w:tc>
      </w:tr>
      <w:tr w:rsidR="0082742A" w:rsidRPr="004007C1" w14:paraId="650223FA" w14:textId="4832FFF6" w:rsidTr="0082742A">
        <w:tc>
          <w:tcPr>
            <w:tcW w:w="4288" w:type="dxa"/>
            <w:shd w:val="clear" w:color="auto" w:fill="auto"/>
          </w:tcPr>
          <w:p w14:paraId="0CCD9715"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VIII</w:t>
            </w:r>
          </w:p>
          <w:p w14:paraId="1A046C36"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PERINGKAT TINGKAT KESEHATAN</w:t>
            </w:r>
          </w:p>
          <w:p w14:paraId="5CDF3123" w14:textId="31977230" w:rsidR="0082742A" w:rsidRPr="004007C1" w:rsidRDefault="0082742A" w:rsidP="0022048D">
            <w:pPr>
              <w:jc w:val="center"/>
              <w:rPr>
                <w:rFonts w:ascii="Bookman Old Style" w:hAnsi="Bookman Old Style"/>
                <w:b/>
                <w:bCs/>
              </w:rPr>
            </w:pPr>
            <w:r w:rsidRPr="004007C1">
              <w:rPr>
                <w:rFonts w:ascii="Bookman Old Style" w:hAnsi="Bookman Old Style"/>
                <w:b/>
                <w:bCs/>
              </w:rPr>
              <w:t>BPR DAN BPRS</w:t>
            </w:r>
          </w:p>
        </w:tc>
        <w:tc>
          <w:tcPr>
            <w:tcW w:w="3894" w:type="dxa"/>
            <w:shd w:val="clear" w:color="auto" w:fill="auto"/>
          </w:tcPr>
          <w:p w14:paraId="05A6113E"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VIII</w:t>
            </w:r>
          </w:p>
          <w:p w14:paraId="41DCEC84"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PERINGKAT TINGKAT KESEHATAN</w:t>
            </w:r>
          </w:p>
          <w:p w14:paraId="796CFBBB" w14:textId="3F41295F" w:rsidR="0082742A" w:rsidRPr="004007C1" w:rsidRDefault="0082742A" w:rsidP="0022048D">
            <w:pPr>
              <w:jc w:val="center"/>
              <w:rPr>
                <w:rFonts w:ascii="Bookman Old Style" w:hAnsi="Bookman Old Style"/>
                <w:b/>
                <w:bCs/>
              </w:rPr>
            </w:pPr>
            <w:r w:rsidRPr="004007C1">
              <w:rPr>
                <w:rFonts w:ascii="Bookman Old Style" w:hAnsi="Bookman Old Style"/>
                <w:b/>
                <w:bCs/>
              </w:rPr>
              <w:t>BPR DAN BPRS</w:t>
            </w:r>
          </w:p>
        </w:tc>
        <w:tc>
          <w:tcPr>
            <w:tcW w:w="2741" w:type="dxa"/>
          </w:tcPr>
          <w:p w14:paraId="03D07401" w14:textId="77777777" w:rsidR="0082742A" w:rsidRPr="004007C1" w:rsidRDefault="0082742A" w:rsidP="0022048D">
            <w:pPr>
              <w:jc w:val="center"/>
              <w:rPr>
                <w:rFonts w:ascii="Bookman Old Style" w:hAnsi="Bookman Old Style"/>
                <w:b/>
                <w:bCs/>
              </w:rPr>
            </w:pPr>
          </w:p>
        </w:tc>
        <w:tc>
          <w:tcPr>
            <w:tcW w:w="2741" w:type="dxa"/>
          </w:tcPr>
          <w:p w14:paraId="6792666B" w14:textId="77777777" w:rsidR="0082742A" w:rsidRPr="004007C1" w:rsidRDefault="0082742A" w:rsidP="0022048D">
            <w:pPr>
              <w:jc w:val="center"/>
              <w:rPr>
                <w:rFonts w:ascii="Bookman Old Style" w:hAnsi="Bookman Old Style"/>
                <w:b/>
                <w:bCs/>
              </w:rPr>
            </w:pPr>
          </w:p>
        </w:tc>
      </w:tr>
      <w:tr w:rsidR="0082742A" w:rsidRPr="004007C1" w14:paraId="1A4DFF34" w14:textId="766FFFD8" w:rsidTr="0082742A">
        <w:tc>
          <w:tcPr>
            <w:tcW w:w="4288" w:type="dxa"/>
            <w:shd w:val="clear" w:color="auto" w:fill="auto"/>
          </w:tcPr>
          <w:p w14:paraId="733994E2" w14:textId="3ABD746C" w:rsidR="0082742A" w:rsidRPr="004007C1" w:rsidRDefault="0082742A" w:rsidP="0022048D">
            <w:pPr>
              <w:jc w:val="both"/>
              <w:rPr>
                <w:rFonts w:ascii="Bookman Old Style" w:hAnsi="Bookman Old Style"/>
              </w:rPr>
            </w:pPr>
            <w:r w:rsidRPr="004007C1">
              <w:rPr>
                <w:rFonts w:ascii="Bookman Old Style" w:hAnsi="Bookman Old Style"/>
              </w:rPr>
              <w:t>Pasal 19</w:t>
            </w:r>
          </w:p>
          <w:p w14:paraId="4F1957E6" w14:textId="4C4460AB"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t>Penetapan Peringkat komposit Tingkat Kesehatan BPR dan BPRS dilakukan berdasarkan analisis komprehensif dan terstruktur atas peringkat faktor dan komponen sebagaimana dimaksud dalam pasal 12, pasal 14 ayat (3), pasal 17 ayat (2) dan pasal 18 ayat (2).</w:t>
            </w:r>
          </w:p>
        </w:tc>
        <w:tc>
          <w:tcPr>
            <w:tcW w:w="3894" w:type="dxa"/>
            <w:shd w:val="clear" w:color="auto" w:fill="auto"/>
          </w:tcPr>
          <w:p w14:paraId="3A691891" w14:textId="4AA4229D" w:rsidR="0082742A" w:rsidRPr="004007C1" w:rsidRDefault="0082742A" w:rsidP="0022048D">
            <w:pPr>
              <w:jc w:val="both"/>
              <w:rPr>
                <w:rFonts w:ascii="Bookman Old Style" w:hAnsi="Bookman Old Style"/>
              </w:rPr>
            </w:pPr>
            <w:r w:rsidRPr="004007C1">
              <w:rPr>
                <w:rFonts w:ascii="Bookman Old Style" w:hAnsi="Bookman Old Style"/>
              </w:rPr>
              <w:t>Pasal 19</w:t>
            </w:r>
          </w:p>
          <w:p w14:paraId="5D6325A3" w14:textId="6AAAA842"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t>Cukup jelas.</w:t>
            </w:r>
          </w:p>
        </w:tc>
        <w:tc>
          <w:tcPr>
            <w:tcW w:w="2741" w:type="dxa"/>
          </w:tcPr>
          <w:p w14:paraId="4648FF31" w14:textId="77777777" w:rsidR="0082742A" w:rsidRPr="004007C1" w:rsidRDefault="0082742A" w:rsidP="0022048D">
            <w:pPr>
              <w:jc w:val="both"/>
              <w:rPr>
                <w:rFonts w:ascii="Bookman Old Style" w:hAnsi="Bookman Old Style"/>
              </w:rPr>
            </w:pPr>
          </w:p>
        </w:tc>
        <w:tc>
          <w:tcPr>
            <w:tcW w:w="2741" w:type="dxa"/>
          </w:tcPr>
          <w:p w14:paraId="41B6EDAA" w14:textId="77777777" w:rsidR="0082742A" w:rsidRPr="004007C1" w:rsidRDefault="0082742A" w:rsidP="0022048D">
            <w:pPr>
              <w:jc w:val="both"/>
              <w:rPr>
                <w:rFonts w:ascii="Bookman Old Style" w:hAnsi="Bookman Old Style"/>
              </w:rPr>
            </w:pPr>
          </w:p>
        </w:tc>
      </w:tr>
      <w:tr w:rsidR="0082742A" w:rsidRPr="004007C1" w14:paraId="247400A7" w14:textId="21C877B0" w:rsidTr="0082742A">
        <w:tc>
          <w:tcPr>
            <w:tcW w:w="4288" w:type="dxa"/>
          </w:tcPr>
          <w:p w14:paraId="24F6CBF5" w14:textId="496284A3"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t xml:space="preserve">Peringkat Komposit sebagaimana dimaksud pada ayat (1) dikategorikan: </w:t>
            </w:r>
          </w:p>
          <w:p w14:paraId="2AFB37FB" w14:textId="77777777" w:rsidR="0082742A" w:rsidRPr="004007C1" w:rsidRDefault="0082742A" w:rsidP="0008200D">
            <w:pPr>
              <w:pStyle w:val="ListParagraph"/>
              <w:numPr>
                <w:ilvl w:val="0"/>
                <w:numId w:val="12"/>
              </w:numPr>
              <w:jc w:val="both"/>
              <w:rPr>
                <w:rFonts w:ascii="Bookman Old Style" w:hAnsi="Bookman Old Style"/>
              </w:rPr>
            </w:pPr>
            <w:r w:rsidRPr="004007C1">
              <w:rPr>
                <w:rFonts w:ascii="Bookman Old Style" w:hAnsi="Bookman Old Style"/>
              </w:rPr>
              <w:lastRenderedPageBreak/>
              <w:t xml:space="preserve">Peringkat Komposit 1 (PK-1); </w:t>
            </w:r>
          </w:p>
          <w:p w14:paraId="029F5C56" w14:textId="77777777" w:rsidR="0082742A" w:rsidRPr="004007C1" w:rsidRDefault="0082742A" w:rsidP="0008200D">
            <w:pPr>
              <w:pStyle w:val="ListParagraph"/>
              <w:numPr>
                <w:ilvl w:val="0"/>
                <w:numId w:val="12"/>
              </w:numPr>
              <w:jc w:val="both"/>
              <w:rPr>
                <w:rFonts w:ascii="Bookman Old Style" w:hAnsi="Bookman Old Style"/>
              </w:rPr>
            </w:pPr>
            <w:r w:rsidRPr="004007C1">
              <w:rPr>
                <w:rFonts w:ascii="Bookman Old Style" w:hAnsi="Bookman Old Style"/>
              </w:rPr>
              <w:t xml:space="preserve">Peringkat Komposit 2 (PK-2); </w:t>
            </w:r>
          </w:p>
          <w:p w14:paraId="36A5F74B" w14:textId="77777777" w:rsidR="0082742A" w:rsidRPr="004007C1" w:rsidRDefault="0082742A" w:rsidP="0008200D">
            <w:pPr>
              <w:pStyle w:val="ListParagraph"/>
              <w:numPr>
                <w:ilvl w:val="0"/>
                <w:numId w:val="12"/>
              </w:numPr>
              <w:jc w:val="both"/>
              <w:rPr>
                <w:rFonts w:ascii="Bookman Old Style" w:hAnsi="Bookman Old Style"/>
              </w:rPr>
            </w:pPr>
            <w:r w:rsidRPr="004007C1">
              <w:rPr>
                <w:rFonts w:ascii="Bookman Old Style" w:hAnsi="Bookman Old Style"/>
              </w:rPr>
              <w:t xml:space="preserve">Peringkat Komposit 3 (PK-3); </w:t>
            </w:r>
          </w:p>
          <w:p w14:paraId="180CC23E" w14:textId="77777777" w:rsidR="0082742A" w:rsidRPr="004007C1" w:rsidRDefault="0082742A" w:rsidP="0008200D">
            <w:pPr>
              <w:pStyle w:val="ListParagraph"/>
              <w:numPr>
                <w:ilvl w:val="0"/>
                <w:numId w:val="12"/>
              </w:numPr>
              <w:jc w:val="both"/>
              <w:rPr>
                <w:rFonts w:ascii="Bookman Old Style" w:hAnsi="Bookman Old Style"/>
              </w:rPr>
            </w:pPr>
            <w:r w:rsidRPr="004007C1">
              <w:rPr>
                <w:rFonts w:ascii="Bookman Old Style" w:hAnsi="Bookman Old Style"/>
              </w:rPr>
              <w:t xml:space="preserve">Peringkat Komposit 4 (PK-4); dan </w:t>
            </w:r>
          </w:p>
          <w:p w14:paraId="58DD2C28" w14:textId="4CE53D3C" w:rsidR="0082742A" w:rsidRPr="004007C1" w:rsidRDefault="0082742A" w:rsidP="0008200D">
            <w:pPr>
              <w:pStyle w:val="ListParagraph"/>
              <w:numPr>
                <w:ilvl w:val="0"/>
                <w:numId w:val="12"/>
              </w:numPr>
              <w:jc w:val="both"/>
              <w:rPr>
                <w:rFonts w:ascii="Bookman Old Style" w:hAnsi="Bookman Old Style"/>
              </w:rPr>
            </w:pPr>
            <w:r w:rsidRPr="004007C1">
              <w:rPr>
                <w:rFonts w:ascii="Bookman Old Style" w:hAnsi="Bookman Old Style"/>
              </w:rPr>
              <w:t xml:space="preserve">Peringkat Komposit 5 (PK-5). </w:t>
            </w:r>
          </w:p>
        </w:tc>
        <w:tc>
          <w:tcPr>
            <w:tcW w:w="3894" w:type="dxa"/>
          </w:tcPr>
          <w:p w14:paraId="37F3F112" w14:textId="4AABCF11"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lastRenderedPageBreak/>
              <w:t xml:space="preserve">Urutan Peringkat Komposit yang lebih kecil mencerminkan </w:t>
            </w:r>
            <w:r w:rsidRPr="004007C1">
              <w:rPr>
                <w:rFonts w:ascii="Bookman Old Style" w:hAnsi="Bookman Old Style"/>
              </w:rPr>
              <w:lastRenderedPageBreak/>
              <w:t>kondisi BPR dan BPRS yang lebih sehat.</w:t>
            </w:r>
          </w:p>
        </w:tc>
        <w:tc>
          <w:tcPr>
            <w:tcW w:w="2741" w:type="dxa"/>
          </w:tcPr>
          <w:p w14:paraId="4714D513" w14:textId="77777777" w:rsidR="0082742A" w:rsidRPr="0082742A" w:rsidRDefault="0082742A" w:rsidP="0082742A">
            <w:pPr>
              <w:jc w:val="both"/>
              <w:rPr>
                <w:rFonts w:ascii="Bookman Old Style" w:hAnsi="Bookman Old Style"/>
              </w:rPr>
            </w:pPr>
          </w:p>
        </w:tc>
        <w:tc>
          <w:tcPr>
            <w:tcW w:w="2741" w:type="dxa"/>
          </w:tcPr>
          <w:p w14:paraId="22A4681E" w14:textId="77777777" w:rsidR="0082742A" w:rsidRPr="0082742A" w:rsidRDefault="0082742A" w:rsidP="0082742A">
            <w:pPr>
              <w:jc w:val="both"/>
              <w:rPr>
                <w:rFonts w:ascii="Bookman Old Style" w:hAnsi="Bookman Old Style"/>
              </w:rPr>
            </w:pPr>
          </w:p>
        </w:tc>
      </w:tr>
      <w:tr w:rsidR="0082742A" w:rsidRPr="004007C1" w14:paraId="1C4ACEDD" w14:textId="183AFDD3" w:rsidTr="0082742A">
        <w:tc>
          <w:tcPr>
            <w:tcW w:w="4288" w:type="dxa"/>
          </w:tcPr>
          <w:p w14:paraId="5442686F" w14:textId="23DDD07B"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lastRenderedPageBreak/>
              <w:t xml:space="preserve">Peringkat Komposit 1 (PK-1) sebagaimana dimaksud pada ayat (2) huruf a mencerminkan kondisi BPR dan BPRS yang secara umum sangat sehat sehingga dinilai sangat mampu menghadapi pengaruh negatif yang signifikan dari perubahan kondisi bisnis dan faktor eksternal lainnya. </w:t>
            </w:r>
          </w:p>
        </w:tc>
        <w:tc>
          <w:tcPr>
            <w:tcW w:w="3894" w:type="dxa"/>
          </w:tcPr>
          <w:p w14:paraId="12AD455D" w14:textId="66CA6334"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t xml:space="preserve">Kondisi yang secara umum sangat sehat sehingga dinilai sangat mampu menghadapi pengaruh negatif yang signifikan dari perubahan kondisi bisnis dan faktor eksternal lainnya tercermin dari peringkat faktor-faktor penilaian, antara lain profil risiko, penerapan tata kelola, </w:t>
            </w:r>
            <w:proofErr w:type="gramStart"/>
            <w:r w:rsidRPr="004007C1">
              <w:rPr>
                <w:rFonts w:ascii="Bookman Old Style" w:hAnsi="Bookman Old Style"/>
              </w:rPr>
              <w:t>rentabilitas,  dan</w:t>
            </w:r>
            <w:proofErr w:type="gramEnd"/>
            <w:r w:rsidRPr="004007C1">
              <w:rPr>
                <w:rFonts w:ascii="Bookman Old Style" w:hAnsi="Bookman Old Style"/>
              </w:rPr>
              <w:t xml:space="preserve"> permodalan, yang secara umum sangat baik. Apabila terdapat kelemahan baik dari sisi internal maupun eksternal maka secara umum kelemahan tersebut tidak signifikan.</w:t>
            </w:r>
          </w:p>
        </w:tc>
        <w:tc>
          <w:tcPr>
            <w:tcW w:w="2741" w:type="dxa"/>
          </w:tcPr>
          <w:p w14:paraId="613E222D" w14:textId="77777777" w:rsidR="0082742A" w:rsidRPr="0082742A" w:rsidRDefault="0082742A" w:rsidP="0082742A">
            <w:pPr>
              <w:jc w:val="both"/>
              <w:rPr>
                <w:rFonts w:ascii="Bookman Old Style" w:hAnsi="Bookman Old Style"/>
              </w:rPr>
            </w:pPr>
          </w:p>
        </w:tc>
        <w:tc>
          <w:tcPr>
            <w:tcW w:w="2741" w:type="dxa"/>
          </w:tcPr>
          <w:p w14:paraId="2A284099" w14:textId="77777777" w:rsidR="0082742A" w:rsidRPr="0082742A" w:rsidRDefault="0082742A" w:rsidP="0082742A">
            <w:pPr>
              <w:jc w:val="both"/>
              <w:rPr>
                <w:rFonts w:ascii="Bookman Old Style" w:hAnsi="Bookman Old Style"/>
              </w:rPr>
            </w:pPr>
          </w:p>
        </w:tc>
      </w:tr>
      <w:tr w:rsidR="0082742A" w:rsidRPr="004007C1" w14:paraId="7942ED35" w14:textId="65430938" w:rsidTr="0082742A">
        <w:tc>
          <w:tcPr>
            <w:tcW w:w="4288" w:type="dxa"/>
          </w:tcPr>
          <w:p w14:paraId="1C7DF943" w14:textId="30184137"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t xml:space="preserve">Peringkat Komposit 2 (PK-2) sebagaimana dimaksud pada ayat (2) huruf b mencerminkan kondisi BPR dan BPRS yang secara umum sehat sehingga dinilai mampu menghadapi pengaruh negatif yang signifikan dari perubahan kondisi bisnis dan faktor eksternal lainnya. </w:t>
            </w:r>
          </w:p>
        </w:tc>
        <w:tc>
          <w:tcPr>
            <w:tcW w:w="3894" w:type="dxa"/>
          </w:tcPr>
          <w:p w14:paraId="27D0330B" w14:textId="1881D1B0"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t xml:space="preserve">Kondisi yang secara umum sehat sehingga dinilai mampu menghadapi pengaruh negatif yang signifikan dari perubahan kondisi bisnis dan faktor eksternal lainnya, tercermin dari peringkat faktor-faktor penilaian, antara lain profil risiko, penerapan tata kelola, rentabilitas, dan permodalan, yang secara </w:t>
            </w:r>
            <w:r w:rsidRPr="004007C1">
              <w:rPr>
                <w:rFonts w:ascii="Bookman Old Style" w:hAnsi="Bookman Old Style"/>
              </w:rPr>
              <w:lastRenderedPageBreak/>
              <w:t>umum baik. Apabila terdapat kelemahan baik dari sisi internal maupun eksternal maka secara umum kelemahan tersebut kurang signifikan.</w:t>
            </w:r>
          </w:p>
        </w:tc>
        <w:tc>
          <w:tcPr>
            <w:tcW w:w="2741" w:type="dxa"/>
          </w:tcPr>
          <w:p w14:paraId="7134A6A4" w14:textId="77777777" w:rsidR="0082742A" w:rsidRPr="0082742A" w:rsidRDefault="0082742A" w:rsidP="0082742A">
            <w:pPr>
              <w:jc w:val="both"/>
              <w:rPr>
                <w:rFonts w:ascii="Bookman Old Style" w:hAnsi="Bookman Old Style"/>
              </w:rPr>
            </w:pPr>
          </w:p>
        </w:tc>
        <w:tc>
          <w:tcPr>
            <w:tcW w:w="2741" w:type="dxa"/>
          </w:tcPr>
          <w:p w14:paraId="57C588CD" w14:textId="77777777" w:rsidR="0082742A" w:rsidRPr="0082742A" w:rsidRDefault="0082742A" w:rsidP="0082742A">
            <w:pPr>
              <w:jc w:val="both"/>
              <w:rPr>
                <w:rFonts w:ascii="Bookman Old Style" w:hAnsi="Bookman Old Style"/>
              </w:rPr>
            </w:pPr>
          </w:p>
        </w:tc>
      </w:tr>
      <w:tr w:rsidR="0082742A" w:rsidRPr="004007C1" w14:paraId="1C2F0873" w14:textId="501E0A0C" w:rsidTr="0082742A">
        <w:tc>
          <w:tcPr>
            <w:tcW w:w="4288" w:type="dxa"/>
          </w:tcPr>
          <w:p w14:paraId="3DE5B27C" w14:textId="3A8D2D63"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lastRenderedPageBreak/>
              <w:t xml:space="preserve">Peringkat Komposit 3 (PK-3) sebagaimana dimaksud pada ayat (2) huruf c mencerminkan kondisi BPR dan BPRS yang secara umum cukup sehat sehingga dinilai cukup mampu menghadapi pengaruh negatif yang signifikan dari perubahan kondisi bisnis dan faktor eksternal lainnya. </w:t>
            </w:r>
          </w:p>
        </w:tc>
        <w:tc>
          <w:tcPr>
            <w:tcW w:w="3894" w:type="dxa"/>
          </w:tcPr>
          <w:p w14:paraId="2FFD1C2F" w14:textId="45AB8B9F"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t xml:space="preserve">Kondisi yang secara umum cukup sehat sehingga dinilai cukup mampu menghadapi pengaruh negatif yang signifikan dari perubahan kondisi bisnis dan faktor eksternal lainnya, tercermin dari peringkat faktor-faktor penilaian, antara lain profil risiko, penerapan tata kelola, rentabilitas, dan permodalan, yang secara umum cukup baik. Apabila terdapat kelemahan baik dari sisi internal maupun eksternal maka secara umum kelemahan tersebut cukup signifikan dan apabila tidak berhasil diatasi dengan baik oleh manajemen dapat mengganggu kelangsungan usaha BPR dan BPRS. </w:t>
            </w:r>
          </w:p>
        </w:tc>
        <w:tc>
          <w:tcPr>
            <w:tcW w:w="2741" w:type="dxa"/>
          </w:tcPr>
          <w:p w14:paraId="245420C1" w14:textId="77777777" w:rsidR="0082742A" w:rsidRPr="0082742A" w:rsidRDefault="0082742A" w:rsidP="0082742A">
            <w:pPr>
              <w:jc w:val="both"/>
              <w:rPr>
                <w:rFonts w:ascii="Bookman Old Style" w:hAnsi="Bookman Old Style"/>
              </w:rPr>
            </w:pPr>
          </w:p>
        </w:tc>
        <w:tc>
          <w:tcPr>
            <w:tcW w:w="2741" w:type="dxa"/>
          </w:tcPr>
          <w:p w14:paraId="2B744594" w14:textId="77777777" w:rsidR="0082742A" w:rsidRPr="0082742A" w:rsidRDefault="0082742A" w:rsidP="0082742A">
            <w:pPr>
              <w:jc w:val="both"/>
              <w:rPr>
                <w:rFonts w:ascii="Bookman Old Style" w:hAnsi="Bookman Old Style"/>
              </w:rPr>
            </w:pPr>
          </w:p>
        </w:tc>
      </w:tr>
      <w:tr w:rsidR="0082742A" w:rsidRPr="004007C1" w14:paraId="4B3E953F" w14:textId="269E02BA" w:rsidTr="0082742A">
        <w:tc>
          <w:tcPr>
            <w:tcW w:w="4288" w:type="dxa"/>
          </w:tcPr>
          <w:p w14:paraId="17D03570" w14:textId="56CCB26E"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t xml:space="preserve">Peringkat Komposit 4 (PK-4) sebagaimana dimaksud pada ayat (2) huruf d mencerminkan kondisi BPR dan BPRS yang secara umum kurang sehat sehingga dinilai kurang mampu menghadapi pengaruh negatif yang signifikan </w:t>
            </w:r>
            <w:r w:rsidRPr="004007C1">
              <w:rPr>
                <w:rFonts w:ascii="Bookman Old Style" w:hAnsi="Bookman Old Style"/>
              </w:rPr>
              <w:lastRenderedPageBreak/>
              <w:t xml:space="preserve">dari perubahan kondisi bisnis dan faktor eksternal lainnya. </w:t>
            </w:r>
          </w:p>
        </w:tc>
        <w:tc>
          <w:tcPr>
            <w:tcW w:w="3894" w:type="dxa"/>
          </w:tcPr>
          <w:p w14:paraId="299EC6D5" w14:textId="791D4E79"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lastRenderedPageBreak/>
              <w:t xml:space="preserve">Kondisi yang secara umum kurang sehat sehingga dinilai kurang mampu menghadapi pengaruh negatif yang signifikan dari perubahan kondisi bisnis dan faktor eksternal lainnya, tercermin </w:t>
            </w:r>
            <w:r w:rsidRPr="004007C1">
              <w:rPr>
                <w:rFonts w:ascii="Bookman Old Style" w:hAnsi="Bookman Old Style"/>
              </w:rPr>
              <w:lastRenderedPageBreak/>
              <w:t>dari peringkat faktor-faktor penilaian, antara lain profil risiko, penerapan tata kelola, rentabilitas, dan permodalan, yang secara umum kurang baik. Terdapat kelemahan baik dari sisi internal maupun eksternal yang secara umum signifikan dan tidak dapat diatasi dengan baik oleh manajemen serta mengganggu kelangsungan usaha BPR dan BPRS.</w:t>
            </w:r>
          </w:p>
        </w:tc>
        <w:tc>
          <w:tcPr>
            <w:tcW w:w="2741" w:type="dxa"/>
          </w:tcPr>
          <w:p w14:paraId="29D3E6A8" w14:textId="77777777" w:rsidR="0082742A" w:rsidRPr="0082742A" w:rsidRDefault="0082742A" w:rsidP="0082742A">
            <w:pPr>
              <w:jc w:val="both"/>
              <w:rPr>
                <w:rFonts w:ascii="Bookman Old Style" w:hAnsi="Bookman Old Style"/>
              </w:rPr>
            </w:pPr>
          </w:p>
        </w:tc>
        <w:tc>
          <w:tcPr>
            <w:tcW w:w="2741" w:type="dxa"/>
          </w:tcPr>
          <w:p w14:paraId="16DB69BF" w14:textId="77777777" w:rsidR="0082742A" w:rsidRPr="0082742A" w:rsidRDefault="0082742A" w:rsidP="0082742A">
            <w:pPr>
              <w:jc w:val="both"/>
              <w:rPr>
                <w:rFonts w:ascii="Bookman Old Style" w:hAnsi="Bookman Old Style"/>
              </w:rPr>
            </w:pPr>
          </w:p>
        </w:tc>
      </w:tr>
      <w:tr w:rsidR="0082742A" w:rsidRPr="004007C1" w14:paraId="192B61CD" w14:textId="7A74857F" w:rsidTr="0082742A">
        <w:tc>
          <w:tcPr>
            <w:tcW w:w="4288" w:type="dxa"/>
          </w:tcPr>
          <w:p w14:paraId="7A4C7558" w14:textId="633A1127" w:rsidR="0082742A" w:rsidRPr="004007C1" w:rsidRDefault="0082742A" w:rsidP="0008200D">
            <w:pPr>
              <w:pStyle w:val="ListParagraph"/>
              <w:numPr>
                <w:ilvl w:val="0"/>
                <w:numId w:val="11"/>
              </w:numPr>
              <w:ind w:left="363"/>
              <w:jc w:val="both"/>
              <w:rPr>
                <w:rFonts w:ascii="Bookman Old Style" w:hAnsi="Bookman Old Style"/>
              </w:rPr>
            </w:pPr>
            <w:r w:rsidRPr="004007C1">
              <w:rPr>
                <w:rFonts w:ascii="Bookman Old Style" w:hAnsi="Bookman Old Style"/>
              </w:rPr>
              <w:lastRenderedPageBreak/>
              <w:t>Peringkat Komposit 5 (PK-5) sebagaimana dimaksud pada ayat (2) huruf e mencerminkan kondisi BPR dan BPRS yang secara umum tidak sehat sehingga dinilai tidak mampu menghadapi pengaruh negatif yang signifikan dari perubahan kondisi bisnis dan faktor eksternal lainnya.</w:t>
            </w:r>
          </w:p>
        </w:tc>
        <w:tc>
          <w:tcPr>
            <w:tcW w:w="3894" w:type="dxa"/>
          </w:tcPr>
          <w:p w14:paraId="623EAACD" w14:textId="018AC8B2" w:rsidR="0082742A" w:rsidRPr="004007C1" w:rsidRDefault="0082742A" w:rsidP="0008200D">
            <w:pPr>
              <w:pStyle w:val="ListParagraph"/>
              <w:numPr>
                <w:ilvl w:val="0"/>
                <w:numId w:val="21"/>
              </w:numPr>
              <w:jc w:val="both"/>
              <w:rPr>
                <w:rFonts w:ascii="Bookman Old Style" w:hAnsi="Bookman Old Style"/>
              </w:rPr>
            </w:pPr>
            <w:r w:rsidRPr="004007C1">
              <w:rPr>
                <w:rFonts w:ascii="Bookman Old Style" w:hAnsi="Bookman Old Style"/>
              </w:rPr>
              <w:t>Kondisi yang secara umum tidak sehat sehingga dinilai tidak mampu menghadapi pengaruh negatif yang signifikan dari perubahan kondisi bisnis dan faktor eksternal lainnya, tercermin dari peringkat faktor-faktor penilaian, antara lain profil risiko, penerapan tata kelola, rentabilitas, dan permodalan, yang secara umum tidak baik. Terdapat kelemahan baik dari sisi internal maupun eksternal yang secara umum sangat signifikan sehingga untuk mengatasinya dibutuhkan dukungan dana dari pemegang saham atau sumber dana dari pihak lain untuk memperkuat kondisi keuangan BPR dan BPRS.</w:t>
            </w:r>
          </w:p>
        </w:tc>
        <w:tc>
          <w:tcPr>
            <w:tcW w:w="2741" w:type="dxa"/>
          </w:tcPr>
          <w:p w14:paraId="7CF678DD" w14:textId="77777777" w:rsidR="0082742A" w:rsidRPr="0082742A" w:rsidRDefault="0082742A" w:rsidP="0082742A">
            <w:pPr>
              <w:jc w:val="both"/>
              <w:rPr>
                <w:rFonts w:ascii="Bookman Old Style" w:hAnsi="Bookman Old Style"/>
              </w:rPr>
            </w:pPr>
          </w:p>
        </w:tc>
        <w:tc>
          <w:tcPr>
            <w:tcW w:w="2741" w:type="dxa"/>
          </w:tcPr>
          <w:p w14:paraId="6332536B" w14:textId="77777777" w:rsidR="0082742A" w:rsidRPr="0082742A" w:rsidRDefault="0082742A" w:rsidP="0082742A">
            <w:pPr>
              <w:jc w:val="both"/>
              <w:rPr>
                <w:rFonts w:ascii="Bookman Old Style" w:hAnsi="Bookman Old Style"/>
              </w:rPr>
            </w:pPr>
          </w:p>
        </w:tc>
      </w:tr>
      <w:tr w:rsidR="0082742A" w:rsidRPr="004007C1" w14:paraId="09736479" w14:textId="1CB71A7F" w:rsidTr="0082742A">
        <w:tc>
          <w:tcPr>
            <w:tcW w:w="4288" w:type="dxa"/>
          </w:tcPr>
          <w:p w14:paraId="3D442FE7" w14:textId="41CED213" w:rsidR="0082742A" w:rsidRPr="004007C1" w:rsidRDefault="0082742A" w:rsidP="0022048D">
            <w:pPr>
              <w:jc w:val="both"/>
              <w:rPr>
                <w:rFonts w:ascii="Bookman Old Style" w:hAnsi="Bookman Old Style"/>
              </w:rPr>
            </w:pPr>
            <w:r w:rsidRPr="004007C1">
              <w:rPr>
                <w:rFonts w:ascii="Bookman Old Style" w:hAnsi="Bookman Old Style"/>
              </w:rPr>
              <w:lastRenderedPageBreak/>
              <w:t>Pasal 20</w:t>
            </w:r>
          </w:p>
          <w:p w14:paraId="7BEE8BBA" w14:textId="5C367AB6" w:rsidR="0082742A" w:rsidRPr="004007C1" w:rsidRDefault="0082742A" w:rsidP="0022048D">
            <w:pPr>
              <w:jc w:val="both"/>
              <w:rPr>
                <w:rFonts w:ascii="Bookman Old Style" w:hAnsi="Bookman Old Style"/>
              </w:rPr>
            </w:pPr>
            <w:r w:rsidRPr="004007C1">
              <w:rPr>
                <w:rFonts w:ascii="Bookman Old Style" w:hAnsi="Bookman Old Style"/>
              </w:rPr>
              <w:t>Dalam hal berdasarkan hasil identifikasi dan penilaian Otoritas Jasa Keuangan ditemukan permasalahan atau pelanggaran yang secara signifikan mempengaruhi atau akan mempengaruhi operasional dan/atau kelangsungan usaha BPR dan BPRS, Otoritas Jasa Keuangan berwenang menurunkan Peringkat Komposit Tingkat Kesehatan BPR dan BPRS.</w:t>
            </w:r>
          </w:p>
        </w:tc>
        <w:tc>
          <w:tcPr>
            <w:tcW w:w="3894" w:type="dxa"/>
            <w:shd w:val="clear" w:color="auto" w:fill="auto"/>
          </w:tcPr>
          <w:p w14:paraId="15643483" w14:textId="03985330" w:rsidR="0082742A" w:rsidRPr="004007C1" w:rsidRDefault="0082742A" w:rsidP="0022048D">
            <w:pPr>
              <w:pStyle w:val="Default"/>
              <w:rPr>
                <w:color w:val="auto"/>
                <w:sz w:val="22"/>
                <w:szCs w:val="22"/>
              </w:rPr>
            </w:pPr>
            <w:r w:rsidRPr="004007C1">
              <w:rPr>
                <w:color w:val="auto"/>
                <w:sz w:val="22"/>
                <w:szCs w:val="22"/>
              </w:rPr>
              <w:t>Pasal 20</w:t>
            </w:r>
          </w:p>
          <w:p w14:paraId="7FC0520D" w14:textId="54695B46" w:rsidR="0082742A" w:rsidRPr="004007C1" w:rsidRDefault="0082742A" w:rsidP="00E67428">
            <w:pPr>
              <w:jc w:val="both"/>
              <w:rPr>
                <w:rFonts w:ascii="Bookman Old Style" w:hAnsi="Bookman Old Style"/>
              </w:rPr>
            </w:pPr>
            <w:r w:rsidRPr="004007C1">
              <w:rPr>
                <w:rFonts w:ascii="Bookman Old Style" w:hAnsi="Bookman Old Style"/>
              </w:rPr>
              <w:t xml:space="preserve">Cukup jelas.  </w:t>
            </w:r>
          </w:p>
          <w:p w14:paraId="253AA9FC" w14:textId="3466881C" w:rsidR="0082742A" w:rsidRPr="004007C1" w:rsidRDefault="0082742A" w:rsidP="0022048D">
            <w:pPr>
              <w:jc w:val="both"/>
              <w:rPr>
                <w:rFonts w:ascii="Bookman Old Style" w:hAnsi="Bookman Old Style"/>
              </w:rPr>
            </w:pPr>
          </w:p>
        </w:tc>
        <w:tc>
          <w:tcPr>
            <w:tcW w:w="2741" w:type="dxa"/>
          </w:tcPr>
          <w:p w14:paraId="6FE0C62F" w14:textId="77777777" w:rsidR="0082742A" w:rsidRPr="004007C1" w:rsidRDefault="0082742A" w:rsidP="0022048D">
            <w:pPr>
              <w:pStyle w:val="Default"/>
              <w:rPr>
                <w:color w:val="auto"/>
                <w:sz w:val="22"/>
                <w:szCs w:val="22"/>
              </w:rPr>
            </w:pPr>
          </w:p>
        </w:tc>
        <w:tc>
          <w:tcPr>
            <w:tcW w:w="2741" w:type="dxa"/>
          </w:tcPr>
          <w:p w14:paraId="37803FD2" w14:textId="77777777" w:rsidR="0082742A" w:rsidRPr="004007C1" w:rsidRDefault="0082742A" w:rsidP="0022048D">
            <w:pPr>
              <w:pStyle w:val="Default"/>
              <w:rPr>
                <w:color w:val="auto"/>
                <w:sz w:val="22"/>
                <w:szCs w:val="22"/>
              </w:rPr>
            </w:pPr>
          </w:p>
        </w:tc>
      </w:tr>
      <w:tr w:rsidR="0082742A" w:rsidRPr="004007C1" w14:paraId="3F0673E5" w14:textId="4E1D3248" w:rsidTr="0082742A">
        <w:tc>
          <w:tcPr>
            <w:tcW w:w="4288" w:type="dxa"/>
          </w:tcPr>
          <w:p w14:paraId="13B9F87C"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IX</w:t>
            </w:r>
          </w:p>
          <w:p w14:paraId="190C303E"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 xml:space="preserve">TINDAK LANJUT HASIL PENILAIAN </w:t>
            </w:r>
          </w:p>
          <w:p w14:paraId="2AE219D9" w14:textId="005A08B1" w:rsidR="0082742A" w:rsidRPr="004007C1" w:rsidRDefault="0082742A" w:rsidP="0022048D">
            <w:pPr>
              <w:jc w:val="center"/>
              <w:rPr>
                <w:rFonts w:ascii="Bookman Old Style" w:hAnsi="Bookman Old Style"/>
                <w:b/>
                <w:bCs/>
              </w:rPr>
            </w:pPr>
            <w:r w:rsidRPr="004007C1">
              <w:rPr>
                <w:rFonts w:ascii="Bookman Old Style" w:hAnsi="Bookman Old Style"/>
                <w:b/>
                <w:bCs/>
              </w:rPr>
              <w:t>TINGKAT KESEHATAN BPR DAN BPRS</w:t>
            </w:r>
          </w:p>
        </w:tc>
        <w:tc>
          <w:tcPr>
            <w:tcW w:w="3894" w:type="dxa"/>
          </w:tcPr>
          <w:p w14:paraId="17826499" w14:textId="77777777" w:rsidR="0082742A" w:rsidRPr="004007C1" w:rsidRDefault="0082742A" w:rsidP="0022048D">
            <w:pPr>
              <w:jc w:val="center"/>
              <w:rPr>
                <w:rFonts w:ascii="Bookman Old Style" w:hAnsi="Bookman Old Style"/>
                <w:b/>
                <w:bCs/>
              </w:rPr>
            </w:pPr>
            <w:r w:rsidRPr="004007C1">
              <w:rPr>
                <w:rFonts w:ascii="Bookman Old Style" w:hAnsi="Bookman Old Style"/>
                <w:b/>
                <w:bCs/>
              </w:rPr>
              <w:t>BAB IX</w:t>
            </w:r>
          </w:p>
          <w:p w14:paraId="1FA64CE4" w14:textId="6E85A11A" w:rsidR="0082742A" w:rsidRPr="004007C1" w:rsidRDefault="0082742A" w:rsidP="0022048D">
            <w:pPr>
              <w:jc w:val="center"/>
              <w:rPr>
                <w:rFonts w:ascii="Bookman Old Style" w:hAnsi="Bookman Old Style"/>
                <w:b/>
                <w:bCs/>
              </w:rPr>
            </w:pPr>
            <w:r w:rsidRPr="004007C1">
              <w:rPr>
                <w:rFonts w:ascii="Bookman Old Style" w:hAnsi="Bookman Old Style"/>
                <w:b/>
                <w:bCs/>
              </w:rPr>
              <w:t>TINDAK LANJUT HASIL PENILAIAN TINGKAT KESEHATAN BPR DAN BPRS</w:t>
            </w:r>
          </w:p>
        </w:tc>
        <w:tc>
          <w:tcPr>
            <w:tcW w:w="2741" w:type="dxa"/>
          </w:tcPr>
          <w:p w14:paraId="6F997FE1" w14:textId="77777777" w:rsidR="0082742A" w:rsidRPr="004007C1" w:rsidRDefault="0082742A" w:rsidP="0022048D">
            <w:pPr>
              <w:jc w:val="center"/>
              <w:rPr>
                <w:rFonts w:ascii="Bookman Old Style" w:hAnsi="Bookman Old Style"/>
                <w:b/>
                <w:bCs/>
              </w:rPr>
            </w:pPr>
          </w:p>
        </w:tc>
        <w:tc>
          <w:tcPr>
            <w:tcW w:w="2741" w:type="dxa"/>
          </w:tcPr>
          <w:p w14:paraId="511EC993" w14:textId="77777777" w:rsidR="0082742A" w:rsidRPr="004007C1" w:rsidRDefault="0082742A" w:rsidP="0022048D">
            <w:pPr>
              <w:jc w:val="center"/>
              <w:rPr>
                <w:rFonts w:ascii="Bookman Old Style" w:hAnsi="Bookman Old Style"/>
                <w:b/>
                <w:bCs/>
              </w:rPr>
            </w:pPr>
          </w:p>
        </w:tc>
      </w:tr>
      <w:tr w:rsidR="0082742A" w:rsidRPr="004007C1" w14:paraId="6E1E6684" w14:textId="2527E8F1" w:rsidTr="0082742A">
        <w:tc>
          <w:tcPr>
            <w:tcW w:w="4288" w:type="dxa"/>
          </w:tcPr>
          <w:p w14:paraId="7598FEC4" w14:textId="3CA77959" w:rsidR="0082742A" w:rsidRPr="004007C1" w:rsidRDefault="0082742A" w:rsidP="0022048D">
            <w:pPr>
              <w:jc w:val="both"/>
              <w:rPr>
                <w:rFonts w:ascii="Bookman Old Style" w:hAnsi="Bookman Old Style"/>
              </w:rPr>
            </w:pPr>
            <w:r w:rsidRPr="004007C1">
              <w:rPr>
                <w:rFonts w:ascii="Bookman Old Style" w:hAnsi="Bookman Old Style"/>
              </w:rPr>
              <w:t>Pasal 21</w:t>
            </w:r>
          </w:p>
          <w:p w14:paraId="09729899" w14:textId="45FEC425" w:rsidR="0082742A" w:rsidRPr="004007C1" w:rsidRDefault="0082742A" w:rsidP="0008200D">
            <w:pPr>
              <w:pStyle w:val="ListParagraph"/>
              <w:numPr>
                <w:ilvl w:val="0"/>
                <w:numId w:val="22"/>
              </w:numPr>
              <w:jc w:val="both"/>
              <w:rPr>
                <w:rFonts w:ascii="Bookman Old Style" w:hAnsi="Bookman Old Style"/>
              </w:rPr>
            </w:pPr>
            <w:r w:rsidRPr="004007C1">
              <w:rPr>
                <w:rFonts w:ascii="Bookman Old Style" w:hAnsi="Bookman Old Style"/>
              </w:rPr>
              <w:t xml:space="preserve">Dalam hal berdasarkan hasil penilaian Tingkat Kesehatan BPR dan BPRS yang dilakukan Otoritas Jasa Keuangan dan/atau hasil penilaian sendiri, terdapat:  </w:t>
            </w:r>
          </w:p>
          <w:p w14:paraId="0C54CE92" w14:textId="2E644872" w:rsidR="0082742A" w:rsidRPr="004007C1" w:rsidRDefault="0082742A" w:rsidP="0008200D">
            <w:pPr>
              <w:pStyle w:val="ListParagraph"/>
              <w:numPr>
                <w:ilvl w:val="1"/>
                <w:numId w:val="1"/>
              </w:numPr>
              <w:ind w:left="777"/>
              <w:jc w:val="both"/>
              <w:rPr>
                <w:rFonts w:ascii="Bookman Old Style" w:hAnsi="Bookman Old Style"/>
              </w:rPr>
            </w:pPr>
            <w:r w:rsidRPr="004007C1">
              <w:rPr>
                <w:rFonts w:ascii="Bookman Old Style" w:hAnsi="Bookman Old Style"/>
              </w:rPr>
              <w:t>faktor tata kelola dan/atau profil risiko BPR dan BPRS yang ditetapkan dengan peringkat 4 dan/atau peringkat 5;</w:t>
            </w:r>
          </w:p>
          <w:p w14:paraId="2C85783A" w14:textId="10AEB452" w:rsidR="0082742A" w:rsidRPr="004007C1" w:rsidRDefault="0082742A" w:rsidP="0008200D">
            <w:pPr>
              <w:pStyle w:val="ListParagraph"/>
              <w:numPr>
                <w:ilvl w:val="1"/>
                <w:numId w:val="1"/>
              </w:numPr>
              <w:ind w:left="777"/>
              <w:jc w:val="both"/>
              <w:rPr>
                <w:rFonts w:ascii="Bookman Old Style" w:hAnsi="Bookman Old Style"/>
              </w:rPr>
            </w:pPr>
            <w:r w:rsidRPr="004007C1">
              <w:rPr>
                <w:rFonts w:ascii="Bookman Old Style" w:hAnsi="Bookman Old Style"/>
              </w:rPr>
              <w:t xml:space="preserve">Peringkat Komposit Tingkat Kesehatan BPR dan BPRS yang ditetapkan dengan peringkat 4 atau peringkat 5; dan/atau </w:t>
            </w:r>
          </w:p>
          <w:p w14:paraId="6DDE2C24" w14:textId="261D8003" w:rsidR="0082742A" w:rsidRPr="004007C1" w:rsidRDefault="0082742A" w:rsidP="0008200D">
            <w:pPr>
              <w:pStyle w:val="ListParagraph"/>
              <w:numPr>
                <w:ilvl w:val="1"/>
                <w:numId w:val="1"/>
              </w:numPr>
              <w:ind w:left="777"/>
              <w:jc w:val="both"/>
              <w:rPr>
                <w:rFonts w:ascii="Bookman Old Style" w:hAnsi="Bookman Old Style"/>
              </w:rPr>
            </w:pPr>
            <w:r w:rsidRPr="004007C1">
              <w:rPr>
                <w:rFonts w:ascii="Bookman Old Style" w:hAnsi="Bookman Old Style"/>
              </w:rPr>
              <w:t xml:space="preserve">Peringkat Komposit Tingkat Kesehatan BPR dan BPRS yang ditetapkan selain </w:t>
            </w:r>
            <w:r w:rsidRPr="004007C1">
              <w:rPr>
                <w:rFonts w:ascii="Bookman Old Style" w:hAnsi="Bookman Old Style"/>
              </w:rPr>
              <w:lastRenderedPageBreak/>
              <w:t>peringkat 4 atau 5, namun berpotensi ditetapkan dalam pengawasan intensif atau terdapat permasalahan signifikan yang perlu diatasi agar tidak mengganggu kelangsungan usaha BPR,</w:t>
            </w:r>
          </w:p>
          <w:p w14:paraId="3AF5432A" w14:textId="2C4CA5FE" w:rsidR="0082742A" w:rsidRPr="004007C1" w:rsidRDefault="0082742A" w:rsidP="0022048D">
            <w:pPr>
              <w:ind w:left="417"/>
              <w:jc w:val="both"/>
              <w:rPr>
                <w:rFonts w:ascii="Bookman Old Style" w:hAnsi="Bookman Old Style"/>
              </w:rPr>
            </w:pPr>
            <w:r w:rsidRPr="004007C1">
              <w:rPr>
                <w:rFonts w:ascii="Bookman Old Style" w:hAnsi="Bookman Old Style"/>
              </w:rPr>
              <w:t>maka BPR dan BPRS wajib menyampaikan rencana tindak kepada Otoritas Jasa Keuangan.</w:t>
            </w:r>
          </w:p>
        </w:tc>
        <w:tc>
          <w:tcPr>
            <w:tcW w:w="3894" w:type="dxa"/>
          </w:tcPr>
          <w:p w14:paraId="18EC7F7F" w14:textId="0533B4FC" w:rsidR="0082742A" w:rsidRPr="004007C1" w:rsidRDefault="0082742A" w:rsidP="0022048D">
            <w:pPr>
              <w:jc w:val="both"/>
              <w:rPr>
                <w:rFonts w:ascii="Bookman Old Style" w:hAnsi="Bookman Old Style"/>
              </w:rPr>
            </w:pPr>
            <w:r w:rsidRPr="004007C1">
              <w:rPr>
                <w:rFonts w:ascii="Bookman Old Style" w:hAnsi="Bookman Old Style"/>
              </w:rPr>
              <w:lastRenderedPageBreak/>
              <w:t>Pasal 21</w:t>
            </w:r>
          </w:p>
          <w:p w14:paraId="6E9D12C5" w14:textId="5D61FC72" w:rsidR="0082742A" w:rsidRPr="004007C1" w:rsidRDefault="0082742A" w:rsidP="0008200D">
            <w:pPr>
              <w:pStyle w:val="ListParagraph"/>
              <w:numPr>
                <w:ilvl w:val="0"/>
                <w:numId w:val="23"/>
              </w:numPr>
              <w:jc w:val="both"/>
              <w:rPr>
                <w:rFonts w:ascii="Bookman Old Style" w:hAnsi="Bookman Old Style"/>
              </w:rPr>
            </w:pPr>
            <w:r w:rsidRPr="004007C1">
              <w:rPr>
                <w:rFonts w:ascii="Bookman Old Style" w:hAnsi="Bookman Old Style"/>
              </w:rPr>
              <w:t>Hasil penilaian Tingkat Kesehatan BPR dan BPRS termasuk hasil penilaian sendiri atau berdasarkan penilaian yang dilakukan Otoritas Jasa Keuangan.</w:t>
            </w:r>
          </w:p>
          <w:p w14:paraId="38BA96AC" w14:textId="35924F7E" w:rsidR="0082742A" w:rsidRPr="004007C1" w:rsidRDefault="0082742A" w:rsidP="0022048D">
            <w:pPr>
              <w:pStyle w:val="ListParagraph"/>
              <w:ind w:left="360"/>
              <w:jc w:val="both"/>
              <w:rPr>
                <w:rFonts w:ascii="Bookman Old Style" w:hAnsi="Bookman Old Style"/>
              </w:rPr>
            </w:pPr>
            <w:r w:rsidRPr="004007C1">
              <w:rPr>
                <w:rFonts w:ascii="Bookman Old Style" w:hAnsi="Bookman Old Style"/>
              </w:rPr>
              <w:t>Rencana tindak memuat langkah-langkah perbaikan yang akan dilaksanakan oleh BPR dan BPRS dalam rangka mengatasi permasalahan signifikan yang dihadapi beserta target waktu penyelesaiannya. Rencana tindak yang disampaikan oleh BPR dan BPRS merupakan komitmen kepada Otoritas Jasa Keuangan.</w:t>
            </w:r>
          </w:p>
          <w:p w14:paraId="7FBFAD9C" w14:textId="77742CE9" w:rsidR="0082742A" w:rsidRPr="004007C1" w:rsidRDefault="0082742A" w:rsidP="0022048D">
            <w:pPr>
              <w:pStyle w:val="ListParagraph"/>
              <w:ind w:left="360"/>
              <w:jc w:val="both"/>
              <w:rPr>
                <w:rFonts w:ascii="Bookman Old Style" w:hAnsi="Bookman Old Style"/>
              </w:rPr>
            </w:pPr>
          </w:p>
          <w:p w14:paraId="053377F6" w14:textId="453DBB50" w:rsidR="0082742A" w:rsidRPr="004007C1" w:rsidRDefault="0082742A" w:rsidP="0022048D">
            <w:pPr>
              <w:jc w:val="both"/>
              <w:rPr>
                <w:rFonts w:ascii="Bookman Old Style" w:hAnsi="Bookman Old Style"/>
              </w:rPr>
            </w:pPr>
          </w:p>
          <w:p w14:paraId="45AC5DE5" w14:textId="63A608F0" w:rsidR="0082742A" w:rsidRPr="004007C1" w:rsidRDefault="0082742A" w:rsidP="0022048D">
            <w:pPr>
              <w:jc w:val="both"/>
              <w:rPr>
                <w:rFonts w:ascii="Bookman Old Style" w:hAnsi="Bookman Old Style"/>
              </w:rPr>
            </w:pPr>
          </w:p>
        </w:tc>
        <w:tc>
          <w:tcPr>
            <w:tcW w:w="2741" w:type="dxa"/>
          </w:tcPr>
          <w:p w14:paraId="1A5C66C0" w14:textId="77777777" w:rsidR="0082742A" w:rsidRPr="004007C1" w:rsidRDefault="0082742A" w:rsidP="0022048D">
            <w:pPr>
              <w:jc w:val="both"/>
              <w:rPr>
                <w:rFonts w:ascii="Bookman Old Style" w:hAnsi="Bookman Old Style"/>
              </w:rPr>
            </w:pPr>
          </w:p>
        </w:tc>
        <w:tc>
          <w:tcPr>
            <w:tcW w:w="2741" w:type="dxa"/>
          </w:tcPr>
          <w:p w14:paraId="0720258B" w14:textId="77777777" w:rsidR="0082742A" w:rsidRPr="004007C1" w:rsidRDefault="0082742A" w:rsidP="0022048D">
            <w:pPr>
              <w:jc w:val="both"/>
              <w:rPr>
                <w:rFonts w:ascii="Bookman Old Style" w:hAnsi="Bookman Old Style"/>
              </w:rPr>
            </w:pPr>
          </w:p>
        </w:tc>
      </w:tr>
      <w:tr w:rsidR="0082742A" w:rsidRPr="004007C1" w14:paraId="0A8AF4C7" w14:textId="774CFD9D" w:rsidTr="0082742A">
        <w:tc>
          <w:tcPr>
            <w:tcW w:w="4288" w:type="dxa"/>
          </w:tcPr>
          <w:p w14:paraId="4ABEBEDC" w14:textId="6E554EA6" w:rsidR="0082742A" w:rsidRPr="004007C1" w:rsidRDefault="0082742A" w:rsidP="0008200D">
            <w:pPr>
              <w:pStyle w:val="ListParagraph"/>
              <w:numPr>
                <w:ilvl w:val="0"/>
                <w:numId w:val="22"/>
              </w:numPr>
              <w:jc w:val="both"/>
              <w:rPr>
                <w:rFonts w:ascii="Bookman Old Style" w:hAnsi="Bookman Old Style"/>
              </w:rPr>
            </w:pPr>
            <w:r w:rsidRPr="004007C1">
              <w:rPr>
                <w:rFonts w:ascii="Bookman Old Style" w:hAnsi="Bookman Old Style"/>
              </w:rPr>
              <w:lastRenderedPageBreak/>
              <w:t xml:space="preserve">Otoritas Jasa Keuangan berwenang meminta BPR dan BPRS untuk melakukan penyesuaian terhadap rencana tindak sebagaimana dimaksud pada ayat (1). </w:t>
            </w:r>
          </w:p>
        </w:tc>
        <w:tc>
          <w:tcPr>
            <w:tcW w:w="3894" w:type="dxa"/>
          </w:tcPr>
          <w:p w14:paraId="12ACCEEC" w14:textId="1227906A" w:rsidR="0082742A" w:rsidRPr="004007C1" w:rsidRDefault="0082742A" w:rsidP="0008200D">
            <w:pPr>
              <w:pStyle w:val="ListParagraph"/>
              <w:numPr>
                <w:ilvl w:val="0"/>
                <w:numId w:val="23"/>
              </w:numPr>
              <w:jc w:val="both"/>
              <w:rPr>
                <w:rFonts w:ascii="Bookman Old Style" w:hAnsi="Bookman Old Style"/>
              </w:rPr>
            </w:pPr>
            <w:r w:rsidRPr="004007C1">
              <w:rPr>
                <w:rFonts w:ascii="Bookman Old Style" w:hAnsi="Bookman Old Style"/>
              </w:rPr>
              <w:t>Cukup jelas.</w:t>
            </w:r>
          </w:p>
        </w:tc>
        <w:tc>
          <w:tcPr>
            <w:tcW w:w="2741" w:type="dxa"/>
          </w:tcPr>
          <w:p w14:paraId="2740F35D" w14:textId="77777777" w:rsidR="0082742A" w:rsidRPr="0082742A" w:rsidRDefault="0082742A" w:rsidP="0082742A">
            <w:pPr>
              <w:jc w:val="both"/>
              <w:rPr>
                <w:rFonts w:ascii="Bookman Old Style" w:hAnsi="Bookman Old Style"/>
              </w:rPr>
            </w:pPr>
          </w:p>
        </w:tc>
        <w:tc>
          <w:tcPr>
            <w:tcW w:w="2741" w:type="dxa"/>
          </w:tcPr>
          <w:p w14:paraId="5FAA721C" w14:textId="77777777" w:rsidR="0082742A" w:rsidRPr="0082742A" w:rsidRDefault="0082742A" w:rsidP="0082742A">
            <w:pPr>
              <w:jc w:val="both"/>
              <w:rPr>
                <w:rFonts w:ascii="Bookman Old Style" w:hAnsi="Bookman Old Style"/>
              </w:rPr>
            </w:pPr>
          </w:p>
        </w:tc>
      </w:tr>
      <w:tr w:rsidR="0082742A" w:rsidRPr="004007C1" w14:paraId="7DFCA45A" w14:textId="28E8829A" w:rsidTr="0082742A">
        <w:tc>
          <w:tcPr>
            <w:tcW w:w="4288" w:type="dxa"/>
            <w:shd w:val="clear" w:color="auto" w:fill="auto"/>
          </w:tcPr>
          <w:p w14:paraId="632ECCB2" w14:textId="77777777" w:rsidR="0082742A" w:rsidRPr="004007C1" w:rsidRDefault="0082742A" w:rsidP="0008200D">
            <w:pPr>
              <w:pStyle w:val="ListParagraph"/>
              <w:numPr>
                <w:ilvl w:val="0"/>
                <w:numId w:val="22"/>
              </w:numPr>
              <w:jc w:val="both"/>
              <w:rPr>
                <w:rFonts w:ascii="Bookman Old Style" w:hAnsi="Bookman Old Style"/>
              </w:rPr>
            </w:pPr>
            <w:r w:rsidRPr="004007C1">
              <w:rPr>
                <w:rFonts w:ascii="Bookman Old Style" w:hAnsi="Bookman Old Style"/>
              </w:rPr>
              <w:t>BPR dan BPRS wajib menyampaikan rencana tindak:</w:t>
            </w:r>
          </w:p>
          <w:p w14:paraId="0254C180" w14:textId="7CCC0069" w:rsidR="0082742A" w:rsidRPr="004007C1" w:rsidRDefault="0082742A" w:rsidP="0008200D">
            <w:pPr>
              <w:pStyle w:val="ListParagraph"/>
              <w:numPr>
                <w:ilvl w:val="0"/>
                <w:numId w:val="40"/>
              </w:numPr>
              <w:jc w:val="both"/>
              <w:rPr>
                <w:rFonts w:ascii="Bookman Old Style" w:hAnsi="Bookman Old Style"/>
              </w:rPr>
            </w:pPr>
            <w:r w:rsidRPr="004007C1">
              <w:rPr>
                <w:rFonts w:ascii="Bookman Old Style" w:hAnsi="Bookman Old Style"/>
              </w:rPr>
              <w:t xml:space="preserve">Paling lambat 14 (empat belas) hari kerja setelah tanggal permintaan Otoritas Jasa Keuangan, untuk rencana </w:t>
            </w:r>
            <w:proofErr w:type="gramStart"/>
            <w:r w:rsidRPr="004007C1">
              <w:rPr>
                <w:rFonts w:ascii="Bookman Old Style" w:hAnsi="Bookman Old Style"/>
              </w:rPr>
              <w:t>tindak  yang</w:t>
            </w:r>
            <w:proofErr w:type="gramEnd"/>
            <w:r w:rsidRPr="004007C1">
              <w:rPr>
                <w:rFonts w:ascii="Bookman Old Style" w:hAnsi="Bookman Old Style"/>
              </w:rPr>
              <w:t xml:space="preserve"> merupakan tindak lanjut dari hasil penilaian Tingkat Kesehatan BPR dan BPRS oleh Otoritas Jasa Keuangan atau dari hasil pengkinian penilaian Tingkat Kesehatan sewaktu-waktu.</w:t>
            </w:r>
          </w:p>
          <w:p w14:paraId="0FDD1CE2" w14:textId="1031EA04" w:rsidR="0082742A" w:rsidRPr="004007C1" w:rsidRDefault="0082742A" w:rsidP="0008200D">
            <w:pPr>
              <w:pStyle w:val="ListParagraph"/>
              <w:numPr>
                <w:ilvl w:val="0"/>
                <w:numId w:val="40"/>
              </w:numPr>
              <w:jc w:val="both"/>
              <w:rPr>
                <w:rFonts w:ascii="Bookman Old Style" w:hAnsi="Bookman Old Style"/>
              </w:rPr>
            </w:pPr>
            <w:r w:rsidRPr="004007C1">
              <w:rPr>
                <w:rFonts w:ascii="Bookman Old Style" w:hAnsi="Bookman Old Style"/>
              </w:rPr>
              <w:t xml:space="preserve">Paling lambat tanggal 15 Agustus untuk penilaian Tingkat Kesehatan BPR dan BPRS pada posisi akhir bulan Juni dan tanggal 15 Februari untuk penilaian Tingkat </w:t>
            </w:r>
            <w:r w:rsidRPr="004007C1">
              <w:rPr>
                <w:rFonts w:ascii="Bookman Old Style" w:hAnsi="Bookman Old Style"/>
              </w:rPr>
              <w:lastRenderedPageBreak/>
              <w:t>Kesehatan BPR dan BPRS pada posisi akhir bulan Desember, untuk rencana tindak yang merupakan tindak lanjut hasil penilaian sendiri oleh BPR dan BPRS</w:t>
            </w:r>
          </w:p>
        </w:tc>
        <w:tc>
          <w:tcPr>
            <w:tcW w:w="3894" w:type="dxa"/>
          </w:tcPr>
          <w:p w14:paraId="5889848F" w14:textId="18C38881" w:rsidR="0082742A" w:rsidRPr="004007C1" w:rsidRDefault="0082742A" w:rsidP="0008200D">
            <w:pPr>
              <w:pStyle w:val="ListParagraph"/>
              <w:numPr>
                <w:ilvl w:val="0"/>
                <w:numId w:val="23"/>
              </w:numPr>
              <w:jc w:val="both"/>
              <w:rPr>
                <w:rFonts w:ascii="Bookman Old Style" w:hAnsi="Bookman Old Style"/>
              </w:rPr>
            </w:pPr>
            <w:r w:rsidRPr="004007C1">
              <w:rPr>
                <w:rFonts w:ascii="Bookman Old Style" w:hAnsi="Bookman Old Style"/>
              </w:rPr>
              <w:lastRenderedPageBreak/>
              <w:t>Tanggal pemintaan merupakan tanggal surat Otoritas Jasa Keuangan atau tanggal risalah pertemuan antara Otoritas Jasa Keuangan dengan BPR dan BPRS.</w:t>
            </w:r>
          </w:p>
          <w:p w14:paraId="30A9D27C" w14:textId="74721B2D" w:rsidR="0082742A" w:rsidRPr="004007C1" w:rsidRDefault="0082742A" w:rsidP="0022048D">
            <w:pPr>
              <w:pStyle w:val="ListParagraph"/>
              <w:ind w:left="360"/>
              <w:jc w:val="both"/>
              <w:rPr>
                <w:rFonts w:ascii="Bookman Old Style" w:hAnsi="Bookman Old Style"/>
              </w:rPr>
            </w:pPr>
          </w:p>
        </w:tc>
        <w:tc>
          <w:tcPr>
            <w:tcW w:w="2741" w:type="dxa"/>
          </w:tcPr>
          <w:p w14:paraId="7AC91918" w14:textId="77777777" w:rsidR="0082742A" w:rsidRPr="0082742A" w:rsidRDefault="0082742A" w:rsidP="0082742A">
            <w:pPr>
              <w:jc w:val="both"/>
              <w:rPr>
                <w:rFonts w:ascii="Bookman Old Style" w:hAnsi="Bookman Old Style"/>
              </w:rPr>
            </w:pPr>
          </w:p>
        </w:tc>
        <w:tc>
          <w:tcPr>
            <w:tcW w:w="2741" w:type="dxa"/>
          </w:tcPr>
          <w:p w14:paraId="7AE70D08" w14:textId="77777777" w:rsidR="0082742A" w:rsidRPr="0082742A" w:rsidRDefault="0082742A" w:rsidP="0082742A">
            <w:pPr>
              <w:jc w:val="both"/>
              <w:rPr>
                <w:rFonts w:ascii="Bookman Old Style" w:hAnsi="Bookman Old Style"/>
              </w:rPr>
            </w:pPr>
          </w:p>
        </w:tc>
      </w:tr>
      <w:tr w:rsidR="0082742A" w:rsidRPr="004007C1" w14:paraId="28F06047" w14:textId="0CEBE9DD" w:rsidTr="0082742A">
        <w:tc>
          <w:tcPr>
            <w:tcW w:w="4288" w:type="dxa"/>
          </w:tcPr>
          <w:p w14:paraId="617127D0" w14:textId="506AB668" w:rsidR="0082742A" w:rsidRPr="004007C1" w:rsidRDefault="0082742A" w:rsidP="0008200D">
            <w:pPr>
              <w:pStyle w:val="ListParagraph"/>
              <w:numPr>
                <w:ilvl w:val="0"/>
                <w:numId w:val="22"/>
              </w:numPr>
              <w:jc w:val="both"/>
              <w:rPr>
                <w:rFonts w:ascii="Bookman Old Style" w:hAnsi="Bookman Old Style"/>
              </w:rPr>
            </w:pPr>
            <w:r w:rsidRPr="004007C1">
              <w:rPr>
                <w:rFonts w:ascii="Bookman Old Style" w:hAnsi="Bookman Old Style"/>
              </w:rPr>
              <w:lastRenderedPageBreak/>
              <w:t>Apabila batas waktu penyampaian rencana tindak atas hasil penilaian sendiri sebagaimana dimaksud pada ayat (3) huruf b jatuh pada hari Sabtu, hari Minggu atau hari libur, rencana tindak atas hasil penilaian sendiri disampaikan pada hari kerja berikutnya.</w:t>
            </w:r>
          </w:p>
        </w:tc>
        <w:tc>
          <w:tcPr>
            <w:tcW w:w="3894" w:type="dxa"/>
          </w:tcPr>
          <w:p w14:paraId="4D113A24" w14:textId="3A50C23F" w:rsidR="0082742A" w:rsidRPr="004007C1" w:rsidRDefault="0082742A" w:rsidP="0008200D">
            <w:pPr>
              <w:pStyle w:val="ListParagraph"/>
              <w:numPr>
                <w:ilvl w:val="0"/>
                <w:numId w:val="23"/>
              </w:numPr>
              <w:jc w:val="both"/>
              <w:rPr>
                <w:rFonts w:ascii="Bookman Old Style" w:hAnsi="Bookman Old Style"/>
              </w:rPr>
            </w:pPr>
            <w:r w:rsidRPr="004007C1">
              <w:rPr>
                <w:rFonts w:ascii="Bookman Old Style" w:hAnsi="Bookman Old Style"/>
              </w:rPr>
              <w:t>Hari libur nasional adalah hari libur yang mengacu pada keputusan pemerintah mengenai hari libur nasional dan cuti bersama.</w:t>
            </w:r>
          </w:p>
        </w:tc>
        <w:tc>
          <w:tcPr>
            <w:tcW w:w="2741" w:type="dxa"/>
          </w:tcPr>
          <w:p w14:paraId="6C97259D" w14:textId="77777777" w:rsidR="0082742A" w:rsidRPr="0082742A" w:rsidRDefault="0082742A" w:rsidP="0082742A">
            <w:pPr>
              <w:jc w:val="both"/>
              <w:rPr>
                <w:rFonts w:ascii="Bookman Old Style" w:hAnsi="Bookman Old Style"/>
              </w:rPr>
            </w:pPr>
          </w:p>
        </w:tc>
        <w:tc>
          <w:tcPr>
            <w:tcW w:w="2741" w:type="dxa"/>
          </w:tcPr>
          <w:p w14:paraId="517783CC" w14:textId="77777777" w:rsidR="0082742A" w:rsidRPr="0082742A" w:rsidRDefault="0082742A" w:rsidP="0082742A">
            <w:pPr>
              <w:jc w:val="both"/>
              <w:rPr>
                <w:rFonts w:ascii="Bookman Old Style" w:hAnsi="Bookman Old Style"/>
              </w:rPr>
            </w:pPr>
          </w:p>
        </w:tc>
      </w:tr>
      <w:tr w:rsidR="0082742A" w:rsidRPr="004007C1" w14:paraId="3BE3A1C2" w14:textId="71081202" w:rsidTr="0082742A">
        <w:tc>
          <w:tcPr>
            <w:tcW w:w="4288" w:type="dxa"/>
          </w:tcPr>
          <w:p w14:paraId="13FF5CF1" w14:textId="1AEF5BB9" w:rsidR="0082742A" w:rsidRPr="004007C1" w:rsidRDefault="0082742A" w:rsidP="0022048D">
            <w:pPr>
              <w:jc w:val="both"/>
              <w:rPr>
                <w:rFonts w:ascii="Bookman Old Style" w:hAnsi="Bookman Old Style"/>
              </w:rPr>
            </w:pPr>
            <w:r w:rsidRPr="004007C1">
              <w:rPr>
                <w:rFonts w:ascii="Bookman Old Style" w:hAnsi="Bookman Old Style"/>
              </w:rPr>
              <w:t>Pasal 22</w:t>
            </w:r>
          </w:p>
          <w:p w14:paraId="28AA5E88" w14:textId="63B23794" w:rsidR="0082742A" w:rsidRPr="004007C1" w:rsidRDefault="0082742A" w:rsidP="0008200D">
            <w:pPr>
              <w:pStyle w:val="ListParagraph"/>
              <w:numPr>
                <w:ilvl w:val="0"/>
                <w:numId w:val="24"/>
              </w:numPr>
              <w:jc w:val="both"/>
              <w:rPr>
                <w:rFonts w:ascii="Bookman Old Style" w:hAnsi="Bookman Old Style"/>
              </w:rPr>
            </w:pPr>
            <w:r w:rsidRPr="004007C1">
              <w:rPr>
                <w:rFonts w:ascii="Bookman Old Style" w:hAnsi="Bookman Old Style"/>
              </w:rPr>
              <w:t>BPR dan BPRS wajib menyampaikan laporan realisasi rencana tindak sebagaimana dimaksud dalam Pasal 21 ayat (1) paling lambat 10 (sepuluh) hari kerja setelah pelaksanaan rencana tindak.</w:t>
            </w:r>
          </w:p>
        </w:tc>
        <w:tc>
          <w:tcPr>
            <w:tcW w:w="3894" w:type="dxa"/>
          </w:tcPr>
          <w:p w14:paraId="33A00E6D" w14:textId="2FC779A2" w:rsidR="0082742A" w:rsidRPr="004007C1" w:rsidRDefault="0082742A" w:rsidP="0022048D">
            <w:pPr>
              <w:jc w:val="both"/>
              <w:rPr>
                <w:rFonts w:ascii="Bookman Old Style" w:hAnsi="Bookman Old Style"/>
              </w:rPr>
            </w:pPr>
            <w:r w:rsidRPr="004007C1">
              <w:rPr>
                <w:rFonts w:ascii="Bookman Old Style" w:hAnsi="Bookman Old Style"/>
              </w:rPr>
              <w:t>Pasal 22</w:t>
            </w:r>
          </w:p>
          <w:p w14:paraId="2AF95FF9" w14:textId="2F31AF3F" w:rsidR="0082742A" w:rsidRPr="004007C1" w:rsidRDefault="0082742A" w:rsidP="0008200D">
            <w:pPr>
              <w:pStyle w:val="ListParagraph"/>
              <w:numPr>
                <w:ilvl w:val="0"/>
                <w:numId w:val="25"/>
              </w:numPr>
              <w:jc w:val="both"/>
              <w:rPr>
                <w:rFonts w:ascii="Bookman Old Style" w:hAnsi="Bookman Old Style"/>
              </w:rPr>
            </w:pPr>
            <w:r w:rsidRPr="004007C1">
              <w:rPr>
                <w:rFonts w:ascii="Bookman Old Style" w:hAnsi="Bookman Old Style"/>
              </w:rPr>
              <w:t>Laporan realisasi rencana tindak yang disampaikan oleh BPR dan BPRS antara lain memuat penjelasan mengenai perkembangan dan permasalahan yang dihadapi dalam pelaksanaan rencana tindak disertai bukti dan/atau dokumen pendukung terkait.</w:t>
            </w:r>
          </w:p>
        </w:tc>
        <w:tc>
          <w:tcPr>
            <w:tcW w:w="2741" w:type="dxa"/>
          </w:tcPr>
          <w:p w14:paraId="56DAF3E9" w14:textId="77777777" w:rsidR="0082742A" w:rsidRPr="004007C1" w:rsidRDefault="0082742A" w:rsidP="0022048D">
            <w:pPr>
              <w:jc w:val="both"/>
              <w:rPr>
                <w:rFonts w:ascii="Bookman Old Style" w:hAnsi="Bookman Old Style"/>
              </w:rPr>
            </w:pPr>
          </w:p>
        </w:tc>
        <w:tc>
          <w:tcPr>
            <w:tcW w:w="2741" w:type="dxa"/>
          </w:tcPr>
          <w:p w14:paraId="5DA7BBF4" w14:textId="77777777" w:rsidR="0082742A" w:rsidRPr="004007C1" w:rsidRDefault="0082742A" w:rsidP="0022048D">
            <w:pPr>
              <w:jc w:val="both"/>
              <w:rPr>
                <w:rFonts w:ascii="Bookman Old Style" w:hAnsi="Bookman Old Style"/>
              </w:rPr>
            </w:pPr>
          </w:p>
        </w:tc>
      </w:tr>
      <w:tr w:rsidR="0082742A" w:rsidRPr="004007C1" w14:paraId="55C05879" w14:textId="06E268C5" w:rsidTr="0082742A">
        <w:tc>
          <w:tcPr>
            <w:tcW w:w="4288" w:type="dxa"/>
          </w:tcPr>
          <w:p w14:paraId="251F6D3B" w14:textId="0E21D275" w:rsidR="0082742A" w:rsidRPr="004007C1" w:rsidRDefault="0082742A" w:rsidP="0008200D">
            <w:pPr>
              <w:pStyle w:val="ListParagraph"/>
              <w:numPr>
                <w:ilvl w:val="0"/>
                <w:numId w:val="24"/>
              </w:numPr>
              <w:jc w:val="both"/>
              <w:rPr>
                <w:rFonts w:ascii="Bookman Old Style" w:hAnsi="Bookman Old Style"/>
              </w:rPr>
            </w:pPr>
            <w:r w:rsidRPr="004007C1">
              <w:rPr>
                <w:rFonts w:ascii="Bookman Old Style" w:hAnsi="Bookman Old Style"/>
              </w:rPr>
              <w:t>Dalam hal pelaksanaan rencana tindak dilakukan secara bertahap, BPR dan BPRS wajib menyampaikan laporan realiasasi setiap tahapan rencana tindak paling lambat 10 (sepuluh) hari kerja setelah pelaksanaan setiap tahapan.</w:t>
            </w:r>
          </w:p>
        </w:tc>
        <w:tc>
          <w:tcPr>
            <w:tcW w:w="3894" w:type="dxa"/>
          </w:tcPr>
          <w:p w14:paraId="41AE4600" w14:textId="0122A479" w:rsidR="0082742A" w:rsidRPr="004007C1" w:rsidRDefault="0082742A" w:rsidP="0008200D">
            <w:pPr>
              <w:pStyle w:val="ListParagraph"/>
              <w:numPr>
                <w:ilvl w:val="0"/>
                <w:numId w:val="25"/>
              </w:numPr>
              <w:jc w:val="both"/>
              <w:rPr>
                <w:rFonts w:ascii="Bookman Old Style" w:hAnsi="Bookman Old Style"/>
              </w:rPr>
            </w:pPr>
            <w:r w:rsidRPr="004007C1">
              <w:rPr>
                <w:rFonts w:ascii="Bookman Old Style" w:hAnsi="Bookman Old Style"/>
              </w:rPr>
              <w:t>Cukup jelas.</w:t>
            </w:r>
          </w:p>
        </w:tc>
        <w:tc>
          <w:tcPr>
            <w:tcW w:w="2741" w:type="dxa"/>
          </w:tcPr>
          <w:p w14:paraId="371AE322" w14:textId="77777777" w:rsidR="0082742A" w:rsidRPr="0082742A" w:rsidRDefault="0082742A" w:rsidP="0082742A">
            <w:pPr>
              <w:jc w:val="both"/>
              <w:rPr>
                <w:rFonts w:ascii="Bookman Old Style" w:hAnsi="Bookman Old Style"/>
              </w:rPr>
            </w:pPr>
          </w:p>
        </w:tc>
        <w:tc>
          <w:tcPr>
            <w:tcW w:w="2741" w:type="dxa"/>
          </w:tcPr>
          <w:p w14:paraId="36D9FAF9" w14:textId="77777777" w:rsidR="0082742A" w:rsidRPr="0082742A" w:rsidRDefault="0082742A" w:rsidP="0082742A">
            <w:pPr>
              <w:jc w:val="both"/>
              <w:rPr>
                <w:rFonts w:ascii="Bookman Old Style" w:hAnsi="Bookman Old Style"/>
              </w:rPr>
            </w:pPr>
          </w:p>
        </w:tc>
      </w:tr>
      <w:tr w:rsidR="0082742A" w:rsidRPr="004007C1" w14:paraId="51D25124" w14:textId="637DFF24" w:rsidTr="0082742A">
        <w:tc>
          <w:tcPr>
            <w:tcW w:w="4288" w:type="dxa"/>
          </w:tcPr>
          <w:p w14:paraId="1F4FC201" w14:textId="7A643882" w:rsidR="0082742A" w:rsidRPr="004007C1" w:rsidRDefault="0082742A" w:rsidP="0008200D">
            <w:pPr>
              <w:pStyle w:val="ListParagraph"/>
              <w:numPr>
                <w:ilvl w:val="0"/>
                <w:numId w:val="24"/>
              </w:numPr>
              <w:jc w:val="both"/>
              <w:rPr>
                <w:rFonts w:ascii="Bookman Old Style" w:hAnsi="Bookman Old Style"/>
              </w:rPr>
            </w:pPr>
            <w:r w:rsidRPr="004007C1">
              <w:rPr>
                <w:rFonts w:ascii="Bookman Old Style" w:hAnsi="Bookman Old Style"/>
              </w:rPr>
              <w:lastRenderedPageBreak/>
              <w:t>Dalam hal BPR dan BPRS belum melaksanakan dan/atau menyelesaikan rencana tindak, BPR dan BPRS wajib melaporkan alasan dan penyebab belum dilaksanakan dan/atau belum diselesaikannya rencana tindak paling lama 10 (sepuluh) hari kerja setelah target waktu penyelesaian yang ditetapkan.</w:t>
            </w:r>
          </w:p>
        </w:tc>
        <w:tc>
          <w:tcPr>
            <w:tcW w:w="3894" w:type="dxa"/>
          </w:tcPr>
          <w:p w14:paraId="516021CC" w14:textId="5BD65828" w:rsidR="0082742A" w:rsidRPr="004007C1" w:rsidRDefault="0082742A" w:rsidP="0008200D">
            <w:pPr>
              <w:pStyle w:val="ListParagraph"/>
              <w:numPr>
                <w:ilvl w:val="0"/>
                <w:numId w:val="25"/>
              </w:numPr>
              <w:jc w:val="both"/>
              <w:rPr>
                <w:rFonts w:ascii="Bookman Old Style" w:hAnsi="Bookman Old Style"/>
              </w:rPr>
            </w:pPr>
            <w:r w:rsidRPr="004007C1">
              <w:rPr>
                <w:rFonts w:ascii="Bookman Old Style" w:hAnsi="Bookman Old Style"/>
              </w:rPr>
              <w:t>Cukup jelas.</w:t>
            </w:r>
          </w:p>
        </w:tc>
        <w:tc>
          <w:tcPr>
            <w:tcW w:w="2741" w:type="dxa"/>
          </w:tcPr>
          <w:p w14:paraId="144C9915" w14:textId="77777777" w:rsidR="0082742A" w:rsidRPr="0082742A" w:rsidRDefault="0082742A" w:rsidP="0082742A">
            <w:pPr>
              <w:jc w:val="both"/>
              <w:rPr>
                <w:rFonts w:ascii="Bookman Old Style" w:hAnsi="Bookman Old Style"/>
              </w:rPr>
            </w:pPr>
          </w:p>
        </w:tc>
        <w:tc>
          <w:tcPr>
            <w:tcW w:w="2741" w:type="dxa"/>
          </w:tcPr>
          <w:p w14:paraId="73B1FC5D" w14:textId="77777777" w:rsidR="0082742A" w:rsidRPr="0082742A" w:rsidRDefault="0082742A" w:rsidP="0082742A">
            <w:pPr>
              <w:jc w:val="both"/>
              <w:rPr>
                <w:rFonts w:ascii="Bookman Old Style" w:hAnsi="Bookman Old Style"/>
              </w:rPr>
            </w:pPr>
          </w:p>
        </w:tc>
      </w:tr>
      <w:tr w:rsidR="0082742A" w:rsidRPr="004007C1" w14:paraId="388875E5" w14:textId="0E2B7865" w:rsidTr="0082742A">
        <w:tc>
          <w:tcPr>
            <w:tcW w:w="4288" w:type="dxa"/>
          </w:tcPr>
          <w:p w14:paraId="365AD6B1" w14:textId="289BEB28" w:rsidR="0082742A" w:rsidRPr="004007C1" w:rsidRDefault="0082742A" w:rsidP="0022048D">
            <w:pPr>
              <w:jc w:val="both"/>
              <w:rPr>
                <w:rFonts w:ascii="Bookman Old Style" w:hAnsi="Bookman Old Style"/>
              </w:rPr>
            </w:pPr>
            <w:r w:rsidRPr="004007C1">
              <w:rPr>
                <w:rFonts w:ascii="Bookman Old Style" w:hAnsi="Bookman Old Style"/>
              </w:rPr>
              <w:t>Pasal 23</w:t>
            </w:r>
          </w:p>
          <w:p w14:paraId="55EB221C" w14:textId="22993E4C" w:rsidR="0082742A" w:rsidRPr="004007C1" w:rsidRDefault="0082742A" w:rsidP="0022048D">
            <w:pPr>
              <w:jc w:val="both"/>
              <w:rPr>
                <w:rFonts w:ascii="Bookman Old Style" w:hAnsi="Bookman Old Style"/>
              </w:rPr>
            </w:pPr>
            <w:r w:rsidRPr="004007C1">
              <w:rPr>
                <w:rFonts w:ascii="Bookman Old Style" w:hAnsi="Bookman Old Style"/>
              </w:rPr>
              <w:t>Otoritas Jasa Keuangan berwenang melakukan pemeriksaan terhadap pelaksanaan rencana tindak oleh BPR dan BPRS.</w:t>
            </w:r>
          </w:p>
        </w:tc>
        <w:tc>
          <w:tcPr>
            <w:tcW w:w="3894" w:type="dxa"/>
          </w:tcPr>
          <w:p w14:paraId="5B830C37" w14:textId="48CADA34" w:rsidR="0082742A" w:rsidRPr="004007C1" w:rsidRDefault="0082742A" w:rsidP="0022048D">
            <w:pPr>
              <w:jc w:val="both"/>
              <w:rPr>
                <w:rFonts w:ascii="Bookman Old Style" w:hAnsi="Bookman Old Style"/>
              </w:rPr>
            </w:pPr>
            <w:r w:rsidRPr="004007C1">
              <w:rPr>
                <w:rFonts w:ascii="Bookman Old Style" w:hAnsi="Bookman Old Style"/>
              </w:rPr>
              <w:t>Pasal 23</w:t>
            </w:r>
          </w:p>
          <w:p w14:paraId="53BD49EB" w14:textId="24A0E6A9" w:rsidR="0082742A" w:rsidRPr="004007C1" w:rsidRDefault="0082742A" w:rsidP="0022048D">
            <w:pPr>
              <w:jc w:val="both"/>
              <w:rPr>
                <w:rFonts w:ascii="Bookman Old Style" w:hAnsi="Bookman Old Style"/>
              </w:rPr>
            </w:pPr>
            <w:r w:rsidRPr="004007C1">
              <w:rPr>
                <w:rFonts w:ascii="Bookman Old Style" w:hAnsi="Bookman Old Style"/>
              </w:rPr>
              <w:t>Cukup jelas.</w:t>
            </w:r>
          </w:p>
        </w:tc>
        <w:tc>
          <w:tcPr>
            <w:tcW w:w="2741" w:type="dxa"/>
          </w:tcPr>
          <w:p w14:paraId="6CF6E0EE" w14:textId="77777777" w:rsidR="0082742A" w:rsidRPr="004007C1" w:rsidRDefault="0082742A" w:rsidP="0022048D">
            <w:pPr>
              <w:jc w:val="both"/>
              <w:rPr>
                <w:rFonts w:ascii="Bookman Old Style" w:hAnsi="Bookman Old Style"/>
              </w:rPr>
            </w:pPr>
          </w:p>
        </w:tc>
        <w:tc>
          <w:tcPr>
            <w:tcW w:w="2741" w:type="dxa"/>
          </w:tcPr>
          <w:p w14:paraId="34B670DE" w14:textId="77777777" w:rsidR="0082742A" w:rsidRPr="004007C1" w:rsidRDefault="0082742A" w:rsidP="0022048D">
            <w:pPr>
              <w:jc w:val="both"/>
              <w:rPr>
                <w:rFonts w:ascii="Bookman Old Style" w:hAnsi="Bookman Old Style"/>
              </w:rPr>
            </w:pPr>
          </w:p>
        </w:tc>
      </w:tr>
      <w:tr w:rsidR="0082742A" w:rsidRPr="004007C1" w14:paraId="5773D74A" w14:textId="5614B4A3" w:rsidTr="0082742A">
        <w:tc>
          <w:tcPr>
            <w:tcW w:w="4288" w:type="dxa"/>
          </w:tcPr>
          <w:p w14:paraId="15461299" w14:textId="398233A2" w:rsidR="0082742A" w:rsidRPr="004007C1" w:rsidRDefault="0082742A" w:rsidP="00606C1B">
            <w:pPr>
              <w:rPr>
                <w:rFonts w:ascii="Bookman Old Style" w:hAnsi="Bookman Old Style"/>
              </w:rPr>
            </w:pPr>
            <w:r w:rsidRPr="004007C1">
              <w:rPr>
                <w:rFonts w:ascii="Bookman Old Style" w:hAnsi="Bookman Old Style"/>
              </w:rPr>
              <w:t>Pasal 24</w:t>
            </w:r>
          </w:p>
          <w:p w14:paraId="36FCF071" w14:textId="1A206F51" w:rsidR="0082742A" w:rsidRPr="004007C1" w:rsidRDefault="0082742A" w:rsidP="0008200D">
            <w:pPr>
              <w:pStyle w:val="ListParagraph"/>
              <w:numPr>
                <w:ilvl w:val="0"/>
                <w:numId w:val="53"/>
              </w:numPr>
              <w:jc w:val="both"/>
              <w:rPr>
                <w:rFonts w:ascii="Bookman Old Style" w:hAnsi="Bookman Old Style"/>
              </w:rPr>
            </w:pPr>
            <w:r w:rsidRPr="004007C1">
              <w:rPr>
                <w:rFonts w:ascii="Bookman Old Style" w:hAnsi="Bookman Old Style"/>
              </w:rPr>
              <w:t>BPR dan BPRS yang tidak memenuhi ketentuan sebagaimana dimaksud dalam Pasal 21 ayat (1), ayat (3), Pasal 22 ayat (1), ayat (2), dan ayat (3) dikenai sanksi administratif berupa teguran tertulis.</w:t>
            </w:r>
          </w:p>
        </w:tc>
        <w:tc>
          <w:tcPr>
            <w:tcW w:w="3894" w:type="dxa"/>
          </w:tcPr>
          <w:p w14:paraId="218D4996" w14:textId="3632CDE8" w:rsidR="0082742A" w:rsidRPr="004007C1" w:rsidRDefault="0082742A" w:rsidP="00606C1B">
            <w:pPr>
              <w:jc w:val="both"/>
              <w:rPr>
                <w:rFonts w:ascii="Bookman Old Style" w:hAnsi="Bookman Old Style"/>
              </w:rPr>
            </w:pPr>
            <w:r w:rsidRPr="004007C1">
              <w:rPr>
                <w:rFonts w:ascii="Bookman Old Style" w:hAnsi="Bookman Old Style"/>
              </w:rPr>
              <w:t>Pasal 24</w:t>
            </w:r>
          </w:p>
          <w:p w14:paraId="20A0E4BD" w14:textId="444CB212" w:rsidR="0082742A" w:rsidRPr="004007C1" w:rsidRDefault="0082742A" w:rsidP="0008200D">
            <w:pPr>
              <w:pStyle w:val="ListParagraph"/>
              <w:numPr>
                <w:ilvl w:val="0"/>
                <w:numId w:val="54"/>
              </w:numPr>
              <w:jc w:val="both"/>
              <w:rPr>
                <w:rFonts w:ascii="Bookman Old Style" w:hAnsi="Bookman Old Style"/>
              </w:rPr>
            </w:pPr>
            <w:r w:rsidRPr="004007C1">
              <w:rPr>
                <w:rFonts w:ascii="Bookman Old Style" w:hAnsi="Bookman Old Style"/>
              </w:rPr>
              <w:t>Cukup jelas.</w:t>
            </w:r>
          </w:p>
        </w:tc>
        <w:tc>
          <w:tcPr>
            <w:tcW w:w="2741" w:type="dxa"/>
          </w:tcPr>
          <w:p w14:paraId="2171E51E" w14:textId="77777777" w:rsidR="0082742A" w:rsidRPr="004007C1" w:rsidRDefault="0082742A" w:rsidP="00606C1B">
            <w:pPr>
              <w:jc w:val="both"/>
              <w:rPr>
                <w:rFonts w:ascii="Bookman Old Style" w:hAnsi="Bookman Old Style"/>
              </w:rPr>
            </w:pPr>
          </w:p>
        </w:tc>
        <w:tc>
          <w:tcPr>
            <w:tcW w:w="2741" w:type="dxa"/>
          </w:tcPr>
          <w:p w14:paraId="7362AFB2" w14:textId="77777777" w:rsidR="0082742A" w:rsidRPr="004007C1" w:rsidRDefault="0082742A" w:rsidP="00606C1B">
            <w:pPr>
              <w:jc w:val="both"/>
              <w:rPr>
                <w:rFonts w:ascii="Bookman Old Style" w:hAnsi="Bookman Old Style"/>
              </w:rPr>
            </w:pPr>
          </w:p>
        </w:tc>
      </w:tr>
      <w:tr w:rsidR="0082742A" w:rsidRPr="004007C1" w14:paraId="63070488" w14:textId="2BFB41BE" w:rsidTr="0082742A">
        <w:tc>
          <w:tcPr>
            <w:tcW w:w="4288" w:type="dxa"/>
          </w:tcPr>
          <w:p w14:paraId="4D582751" w14:textId="157906BD" w:rsidR="0082742A" w:rsidRPr="004007C1" w:rsidRDefault="0082742A" w:rsidP="0008200D">
            <w:pPr>
              <w:pStyle w:val="ListParagraph"/>
              <w:numPr>
                <w:ilvl w:val="0"/>
                <w:numId w:val="53"/>
              </w:numPr>
              <w:jc w:val="both"/>
              <w:rPr>
                <w:rFonts w:ascii="Bookman Old Style" w:hAnsi="Bookman Old Style"/>
              </w:rPr>
            </w:pPr>
            <w:r w:rsidRPr="004007C1">
              <w:rPr>
                <w:rFonts w:ascii="Bookman Old Style" w:hAnsi="Bookman Old Style"/>
              </w:rPr>
              <w:t>Dalam hal BPR dan BPRS telah dikenai sanksi administratif sebagaimana dimaksud pada ayat (1), BPR dan BPRS tetap tidak memenuhi ketentuan sebagaimana dimaksud dalam Pasal 21 ayat (1), ayat (3), Pasal 22 ayat (1), ayat (2), dan ayat (3), dapat dikenai sanksi administratif berupa:</w:t>
            </w:r>
          </w:p>
          <w:p w14:paraId="5EA9106B" w14:textId="6E38D894" w:rsidR="0082742A" w:rsidRPr="004007C1" w:rsidRDefault="0082742A" w:rsidP="0008200D">
            <w:pPr>
              <w:pStyle w:val="ListParagraph"/>
              <w:numPr>
                <w:ilvl w:val="0"/>
                <w:numId w:val="55"/>
              </w:numPr>
              <w:jc w:val="both"/>
              <w:rPr>
                <w:rFonts w:ascii="Bookman Old Style" w:hAnsi="Bookman Old Style"/>
              </w:rPr>
            </w:pPr>
            <w:r w:rsidRPr="004007C1">
              <w:rPr>
                <w:rFonts w:ascii="Bookman Old Style" w:hAnsi="Bookman Old Style"/>
              </w:rPr>
              <w:t>penurunan tingkat kesehatan BPR dan BPRS; dan/atau</w:t>
            </w:r>
          </w:p>
          <w:p w14:paraId="1D46A70E" w14:textId="4979BF34" w:rsidR="0082742A" w:rsidRPr="004007C1" w:rsidRDefault="0082742A" w:rsidP="0008200D">
            <w:pPr>
              <w:pStyle w:val="ListParagraph"/>
              <w:numPr>
                <w:ilvl w:val="0"/>
                <w:numId w:val="55"/>
              </w:numPr>
              <w:jc w:val="both"/>
              <w:rPr>
                <w:rFonts w:ascii="Bookman Old Style" w:hAnsi="Bookman Old Style"/>
              </w:rPr>
            </w:pPr>
            <w:r w:rsidRPr="004007C1">
              <w:rPr>
                <w:rFonts w:ascii="Bookman Old Style" w:hAnsi="Bookman Old Style"/>
              </w:rPr>
              <w:lastRenderedPageBreak/>
              <w:t>larangan sebagai pihak utama sesuai dengan ketentuan Peraturan Otoritas Jasa Keuangan mengenai penilaian kembali bagi pihak utama lembaga jasa keuangan</w:t>
            </w:r>
          </w:p>
        </w:tc>
        <w:tc>
          <w:tcPr>
            <w:tcW w:w="3894" w:type="dxa"/>
          </w:tcPr>
          <w:p w14:paraId="3A83880C" w14:textId="7E99009B" w:rsidR="0082742A" w:rsidRPr="004007C1" w:rsidRDefault="0082742A" w:rsidP="0008200D">
            <w:pPr>
              <w:pStyle w:val="ListParagraph"/>
              <w:numPr>
                <w:ilvl w:val="0"/>
                <w:numId w:val="54"/>
              </w:numPr>
              <w:jc w:val="both"/>
              <w:rPr>
                <w:rFonts w:ascii="Bookman Old Style" w:hAnsi="Bookman Old Style"/>
              </w:rPr>
            </w:pPr>
            <w:r w:rsidRPr="004007C1">
              <w:rPr>
                <w:rFonts w:ascii="Bookman Old Style" w:hAnsi="Bookman Old Style"/>
              </w:rPr>
              <w:lastRenderedPageBreak/>
              <w:t>Cukup jelas.</w:t>
            </w:r>
          </w:p>
        </w:tc>
        <w:tc>
          <w:tcPr>
            <w:tcW w:w="2741" w:type="dxa"/>
          </w:tcPr>
          <w:p w14:paraId="3357F39F" w14:textId="77777777" w:rsidR="0082742A" w:rsidRPr="0082742A" w:rsidRDefault="0082742A" w:rsidP="0082742A">
            <w:pPr>
              <w:jc w:val="both"/>
              <w:rPr>
                <w:rFonts w:ascii="Bookman Old Style" w:hAnsi="Bookman Old Style"/>
              </w:rPr>
            </w:pPr>
          </w:p>
        </w:tc>
        <w:tc>
          <w:tcPr>
            <w:tcW w:w="2741" w:type="dxa"/>
          </w:tcPr>
          <w:p w14:paraId="6115D616" w14:textId="77777777" w:rsidR="0082742A" w:rsidRPr="0082742A" w:rsidRDefault="0082742A" w:rsidP="0082742A">
            <w:pPr>
              <w:jc w:val="both"/>
              <w:rPr>
                <w:rFonts w:ascii="Bookman Old Style" w:hAnsi="Bookman Old Style"/>
              </w:rPr>
            </w:pPr>
          </w:p>
        </w:tc>
      </w:tr>
      <w:tr w:rsidR="0082742A" w:rsidRPr="004007C1" w14:paraId="6DD26047" w14:textId="1DC2EF73" w:rsidTr="0082742A">
        <w:tc>
          <w:tcPr>
            <w:tcW w:w="4288" w:type="dxa"/>
          </w:tcPr>
          <w:p w14:paraId="44816F89" w14:textId="77777777" w:rsidR="0082742A" w:rsidRPr="004007C1" w:rsidRDefault="0082742A" w:rsidP="00606C1B">
            <w:pPr>
              <w:jc w:val="center"/>
              <w:rPr>
                <w:rFonts w:ascii="Bookman Old Style" w:hAnsi="Bookman Old Style"/>
                <w:b/>
                <w:bCs/>
              </w:rPr>
            </w:pPr>
            <w:r w:rsidRPr="004007C1">
              <w:rPr>
                <w:rFonts w:ascii="Bookman Old Style" w:hAnsi="Bookman Old Style"/>
                <w:b/>
                <w:bCs/>
              </w:rPr>
              <w:lastRenderedPageBreak/>
              <w:t>BAB X</w:t>
            </w:r>
          </w:p>
          <w:p w14:paraId="112FB228" w14:textId="5F65191E" w:rsidR="0082742A" w:rsidRPr="004007C1" w:rsidRDefault="0082742A" w:rsidP="00606C1B">
            <w:pPr>
              <w:jc w:val="center"/>
              <w:rPr>
                <w:rFonts w:ascii="Bookman Old Style" w:hAnsi="Bookman Old Style"/>
                <w:b/>
                <w:bCs/>
              </w:rPr>
            </w:pPr>
            <w:r w:rsidRPr="004007C1">
              <w:rPr>
                <w:rFonts w:ascii="Bookman Old Style" w:hAnsi="Bookman Old Style"/>
                <w:b/>
                <w:bCs/>
              </w:rPr>
              <w:t>KETENTUAN PERALIHAN</w:t>
            </w:r>
          </w:p>
        </w:tc>
        <w:tc>
          <w:tcPr>
            <w:tcW w:w="3894" w:type="dxa"/>
          </w:tcPr>
          <w:p w14:paraId="685E8D28" w14:textId="77777777" w:rsidR="0082742A" w:rsidRPr="004007C1" w:rsidRDefault="0082742A" w:rsidP="00606C1B">
            <w:pPr>
              <w:jc w:val="center"/>
              <w:rPr>
                <w:rFonts w:ascii="Bookman Old Style" w:hAnsi="Bookman Old Style"/>
                <w:b/>
                <w:bCs/>
              </w:rPr>
            </w:pPr>
            <w:r w:rsidRPr="004007C1">
              <w:rPr>
                <w:rFonts w:ascii="Bookman Old Style" w:hAnsi="Bookman Old Style"/>
                <w:b/>
                <w:bCs/>
              </w:rPr>
              <w:t>BAB X</w:t>
            </w:r>
          </w:p>
          <w:p w14:paraId="1676DD46" w14:textId="15152CA6" w:rsidR="0082742A" w:rsidRPr="004007C1" w:rsidRDefault="0082742A" w:rsidP="00606C1B">
            <w:pPr>
              <w:jc w:val="center"/>
              <w:rPr>
                <w:rFonts w:ascii="Bookman Old Style" w:hAnsi="Bookman Old Style"/>
                <w:b/>
                <w:bCs/>
              </w:rPr>
            </w:pPr>
            <w:r w:rsidRPr="004007C1">
              <w:rPr>
                <w:rFonts w:ascii="Bookman Old Style" w:hAnsi="Bookman Old Style"/>
                <w:b/>
                <w:bCs/>
              </w:rPr>
              <w:t>KETENTUAN PERALIHAN</w:t>
            </w:r>
          </w:p>
        </w:tc>
        <w:tc>
          <w:tcPr>
            <w:tcW w:w="2741" w:type="dxa"/>
          </w:tcPr>
          <w:p w14:paraId="754321FC" w14:textId="77777777" w:rsidR="0082742A" w:rsidRPr="004007C1" w:rsidRDefault="0082742A" w:rsidP="00606C1B">
            <w:pPr>
              <w:jc w:val="center"/>
              <w:rPr>
                <w:rFonts w:ascii="Bookman Old Style" w:hAnsi="Bookman Old Style"/>
                <w:b/>
                <w:bCs/>
              </w:rPr>
            </w:pPr>
          </w:p>
        </w:tc>
        <w:tc>
          <w:tcPr>
            <w:tcW w:w="2741" w:type="dxa"/>
          </w:tcPr>
          <w:p w14:paraId="5A68C001" w14:textId="77777777" w:rsidR="0082742A" w:rsidRPr="004007C1" w:rsidRDefault="0082742A" w:rsidP="00606C1B">
            <w:pPr>
              <w:jc w:val="center"/>
              <w:rPr>
                <w:rFonts w:ascii="Bookman Old Style" w:hAnsi="Bookman Old Style"/>
                <w:b/>
                <w:bCs/>
              </w:rPr>
            </w:pPr>
          </w:p>
        </w:tc>
      </w:tr>
      <w:tr w:rsidR="0082742A" w:rsidRPr="004007C1" w14:paraId="4AE09219" w14:textId="7F9ACD29" w:rsidTr="0082742A">
        <w:tc>
          <w:tcPr>
            <w:tcW w:w="4288" w:type="dxa"/>
          </w:tcPr>
          <w:p w14:paraId="16B3F08D" w14:textId="0C05169A" w:rsidR="0082742A" w:rsidRPr="004007C1" w:rsidRDefault="0082742A" w:rsidP="007A3206">
            <w:pPr>
              <w:jc w:val="both"/>
              <w:rPr>
                <w:rFonts w:ascii="Bookman Old Style" w:hAnsi="Bookman Old Style"/>
              </w:rPr>
            </w:pPr>
            <w:r w:rsidRPr="004007C1">
              <w:rPr>
                <w:rFonts w:ascii="Bookman Old Style" w:hAnsi="Bookman Old Style"/>
              </w:rPr>
              <w:t>Pasal 25</w:t>
            </w:r>
          </w:p>
          <w:p w14:paraId="777411A8" w14:textId="10200A9F"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Penilaian Tingkat Kesehatan BPR dan BPRS sebagaimana dimaksud dalam Peraturan Otoritas Jasa Keuangan ini, mulai berlaku untuk posisi laporan bulan Desember 2022.</w:t>
            </w:r>
          </w:p>
        </w:tc>
        <w:tc>
          <w:tcPr>
            <w:tcW w:w="3894" w:type="dxa"/>
          </w:tcPr>
          <w:p w14:paraId="38442E7C" w14:textId="77777777" w:rsidR="0082742A" w:rsidRPr="004007C1" w:rsidRDefault="0082742A" w:rsidP="007A3206">
            <w:pPr>
              <w:jc w:val="both"/>
              <w:rPr>
                <w:rFonts w:ascii="Bookman Old Style" w:hAnsi="Bookman Old Style"/>
              </w:rPr>
            </w:pPr>
            <w:r w:rsidRPr="004007C1">
              <w:rPr>
                <w:rFonts w:ascii="Bookman Old Style" w:hAnsi="Bookman Old Style"/>
              </w:rPr>
              <w:t>Pasal 26</w:t>
            </w:r>
          </w:p>
          <w:p w14:paraId="2AB811C8" w14:textId="77777777"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p w14:paraId="3AD650A5" w14:textId="77777777" w:rsidR="0082742A" w:rsidRPr="004007C1" w:rsidRDefault="0082742A" w:rsidP="007A3206">
            <w:pPr>
              <w:jc w:val="both"/>
              <w:rPr>
                <w:rFonts w:ascii="Bookman Old Style" w:hAnsi="Bookman Old Style"/>
              </w:rPr>
            </w:pPr>
          </w:p>
        </w:tc>
        <w:tc>
          <w:tcPr>
            <w:tcW w:w="2741" w:type="dxa"/>
          </w:tcPr>
          <w:p w14:paraId="439BCE92" w14:textId="77777777" w:rsidR="0082742A" w:rsidRPr="004007C1" w:rsidRDefault="0082742A" w:rsidP="007A3206">
            <w:pPr>
              <w:jc w:val="both"/>
              <w:rPr>
                <w:rFonts w:ascii="Bookman Old Style" w:hAnsi="Bookman Old Style"/>
              </w:rPr>
            </w:pPr>
          </w:p>
        </w:tc>
        <w:tc>
          <w:tcPr>
            <w:tcW w:w="2741" w:type="dxa"/>
          </w:tcPr>
          <w:p w14:paraId="70BDA630" w14:textId="77777777" w:rsidR="0082742A" w:rsidRPr="004007C1" w:rsidRDefault="0082742A" w:rsidP="007A3206">
            <w:pPr>
              <w:jc w:val="both"/>
              <w:rPr>
                <w:rFonts w:ascii="Bookman Old Style" w:hAnsi="Bookman Old Style"/>
              </w:rPr>
            </w:pPr>
          </w:p>
        </w:tc>
      </w:tr>
      <w:tr w:rsidR="0082742A" w:rsidRPr="004007C1" w14:paraId="7D188599" w14:textId="369D68DD" w:rsidTr="0082742A">
        <w:tc>
          <w:tcPr>
            <w:tcW w:w="4288" w:type="dxa"/>
          </w:tcPr>
          <w:p w14:paraId="134F484E" w14:textId="74B4EBDB"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Ketentuan mengenai penilaian tingkat kesehatan sebagaimana dimaksud Surat Keputusan Direksi Bank Indonesia No.30/12/KEP/DIR tahun 1997 tentang Penilaian Tingkat Kesehatan Bank Perkreditan Rakyat tetap berlaku sampai dengan posisi bulan November 2023.</w:t>
            </w:r>
          </w:p>
        </w:tc>
        <w:tc>
          <w:tcPr>
            <w:tcW w:w="3894" w:type="dxa"/>
          </w:tcPr>
          <w:p w14:paraId="79AAC5E9" w14:textId="77777777"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p w14:paraId="639598EC" w14:textId="77777777" w:rsidR="0082742A" w:rsidRPr="004007C1" w:rsidRDefault="0082742A" w:rsidP="007A3206">
            <w:pPr>
              <w:jc w:val="both"/>
              <w:rPr>
                <w:rFonts w:ascii="Bookman Old Style" w:hAnsi="Bookman Old Style"/>
              </w:rPr>
            </w:pPr>
          </w:p>
        </w:tc>
        <w:tc>
          <w:tcPr>
            <w:tcW w:w="2741" w:type="dxa"/>
          </w:tcPr>
          <w:p w14:paraId="6E11EB0D" w14:textId="77777777" w:rsidR="0082742A" w:rsidRPr="0082742A" w:rsidRDefault="0082742A" w:rsidP="0082742A">
            <w:pPr>
              <w:jc w:val="both"/>
              <w:rPr>
                <w:rFonts w:ascii="Bookman Old Style" w:hAnsi="Bookman Old Style"/>
                <w:lang w:val="en-ID"/>
              </w:rPr>
            </w:pPr>
          </w:p>
        </w:tc>
        <w:tc>
          <w:tcPr>
            <w:tcW w:w="2741" w:type="dxa"/>
          </w:tcPr>
          <w:p w14:paraId="4FCCAFA4" w14:textId="77777777" w:rsidR="0082742A" w:rsidRPr="0082742A" w:rsidRDefault="0082742A" w:rsidP="0082742A">
            <w:pPr>
              <w:jc w:val="both"/>
              <w:rPr>
                <w:rFonts w:ascii="Bookman Old Style" w:hAnsi="Bookman Old Style"/>
                <w:lang w:val="en-ID"/>
              </w:rPr>
            </w:pPr>
          </w:p>
        </w:tc>
      </w:tr>
      <w:tr w:rsidR="0082742A" w:rsidRPr="004007C1" w14:paraId="2418D85F" w14:textId="7A7AF9BF" w:rsidTr="0082742A">
        <w:tc>
          <w:tcPr>
            <w:tcW w:w="4288" w:type="dxa"/>
          </w:tcPr>
          <w:p w14:paraId="1E9CF5A1" w14:textId="7AD150A0"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Ketentuan mengenai penilaian tingkat kesehatan sebagaimana dimaksud POJK Nomor 20/POJK.03/2019 tentang Penilaian Tingkat Kesehatan Bank Perkreditan Rakyat Syariah tetap berlaku sampai dengan posisi bulan November 2023.</w:t>
            </w:r>
          </w:p>
        </w:tc>
        <w:tc>
          <w:tcPr>
            <w:tcW w:w="3894" w:type="dxa"/>
          </w:tcPr>
          <w:p w14:paraId="5AB51221" w14:textId="77777777"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p w14:paraId="0687D591" w14:textId="77777777" w:rsidR="0082742A" w:rsidRPr="004007C1" w:rsidRDefault="0082742A" w:rsidP="007A3206">
            <w:pPr>
              <w:jc w:val="both"/>
              <w:rPr>
                <w:rFonts w:ascii="Bookman Old Style" w:hAnsi="Bookman Old Style"/>
              </w:rPr>
            </w:pPr>
          </w:p>
        </w:tc>
        <w:tc>
          <w:tcPr>
            <w:tcW w:w="2741" w:type="dxa"/>
          </w:tcPr>
          <w:p w14:paraId="23799E81" w14:textId="77777777" w:rsidR="0082742A" w:rsidRPr="0082742A" w:rsidRDefault="0082742A" w:rsidP="0082742A">
            <w:pPr>
              <w:jc w:val="both"/>
              <w:rPr>
                <w:rFonts w:ascii="Bookman Old Style" w:hAnsi="Bookman Old Style"/>
                <w:lang w:val="en-ID"/>
              </w:rPr>
            </w:pPr>
          </w:p>
        </w:tc>
        <w:tc>
          <w:tcPr>
            <w:tcW w:w="2741" w:type="dxa"/>
          </w:tcPr>
          <w:p w14:paraId="5ACC060D" w14:textId="77777777" w:rsidR="0082742A" w:rsidRPr="0082742A" w:rsidRDefault="0082742A" w:rsidP="0082742A">
            <w:pPr>
              <w:jc w:val="both"/>
              <w:rPr>
                <w:rFonts w:ascii="Bookman Old Style" w:hAnsi="Bookman Old Style"/>
                <w:lang w:val="en-ID"/>
              </w:rPr>
            </w:pPr>
          </w:p>
        </w:tc>
      </w:tr>
      <w:tr w:rsidR="0082742A" w:rsidRPr="004007C1" w14:paraId="1230D717" w14:textId="60110FB1" w:rsidTr="0082742A">
        <w:tc>
          <w:tcPr>
            <w:tcW w:w="4288" w:type="dxa"/>
          </w:tcPr>
          <w:p w14:paraId="232E26E8" w14:textId="2D2C6B71"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lastRenderedPageBreak/>
              <w:t>Pengenaan sanksi terhadap penyampaian laporan profil risiko sebagaimana dimaksud dalam Pasal 11 ayat (4) huruf a mulai diterapkan pada penyampaian laporan semester pertama tahun 2023.</w:t>
            </w:r>
          </w:p>
        </w:tc>
        <w:tc>
          <w:tcPr>
            <w:tcW w:w="3894" w:type="dxa"/>
          </w:tcPr>
          <w:p w14:paraId="3C9744A2" w14:textId="6C51C950"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tc>
        <w:tc>
          <w:tcPr>
            <w:tcW w:w="2741" w:type="dxa"/>
          </w:tcPr>
          <w:p w14:paraId="3F9C53EC" w14:textId="77777777" w:rsidR="0082742A" w:rsidRPr="0082742A" w:rsidRDefault="0082742A" w:rsidP="0082742A">
            <w:pPr>
              <w:jc w:val="both"/>
              <w:rPr>
                <w:rFonts w:ascii="Bookman Old Style" w:hAnsi="Bookman Old Style"/>
                <w:lang w:val="en-ID"/>
              </w:rPr>
            </w:pPr>
          </w:p>
        </w:tc>
        <w:tc>
          <w:tcPr>
            <w:tcW w:w="2741" w:type="dxa"/>
          </w:tcPr>
          <w:p w14:paraId="0993D385" w14:textId="77777777" w:rsidR="0082742A" w:rsidRPr="0082742A" w:rsidRDefault="0082742A" w:rsidP="0082742A">
            <w:pPr>
              <w:jc w:val="both"/>
              <w:rPr>
                <w:rFonts w:ascii="Bookman Old Style" w:hAnsi="Bookman Old Style"/>
                <w:lang w:val="en-ID"/>
              </w:rPr>
            </w:pPr>
          </w:p>
        </w:tc>
      </w:tr>
      <w:tr w:rsidR="0082742A" w:rsidRPr="004007C1" w14:paraId="5AB8B19F" w14:textId="07263D1B" w:rsidTr="0082742A">
        <w:tc>
          <w:tcPr>
            <w:tcW w:w="4288" w:type="dxa"/>
          </w:tcPr>
          <w:p w14:paraId="76B857D5" w14:textId="3C287DDF"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Pengenaan sanksi terhadap penyampaian laporan profil risiko sebagaimana dimaksud dalam Pasal 11 ayat (5) huruf a mulai diterapkan pada penyampaian laporan semester kedua tahun 2023.</w:t>
            </w:r>
          </w:p>
        </w:tc>
        <w:tc>
          <w:tcPr>
            <w:tcW w:w="3894" w:type="dxa"/>
          </w:tcPr>
          <w:p w14:paraId="190E755A" w14:textId="18A4F77B"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tc>
        <w:tc>
          <w:tcPr>
            <w:tcW w:w="2741" w:type="dxa"/>
          </w:tcPr>
          <w:p w14:paraId="698D7953" w14:textId="77777777" w:rsidR="0082742A" w:rsidRPr="0082742A" w:rsidRDefault="0082742A" w:rsidP="0082742A">
            <w:pPr>
              <w:jc w:val="both"/>
              <w:rPr>
                <w:rFonts w:ascii="Bookman Old Style" w:hAnsi="Bookman Old Style"/>
                <w:lang w:val="en-ID"/>
              </w:rPr>
            </w:pPr>
          </w:p>
        </w:tc>
        <w:tc>
          <w:tcPr>
            <w:tcW w:w="2741" w:type="dxa"/>
          </w:tcPr>
          <w:p w14:paraId="6102F997" w14:textId="77777777" w:rsidR="0082742A" w:rsidRPr="0082742A" w:rsidRDefault="0082742A" w:rsidP="0082742A">
            <w:pPr>
              <w:jc w:val="both"/>
              <w:rPr>
                <w:rFonts w:ascii="Bookman Old Style" w:hAnsi="Bookman Old Style"/>
                <w:lang w:val="en-ID"/>
              </w:rPr>
            </w:pPr>
          </w:p>
        </w:tc>
      </w:tr>
      <w:tr w:rsidR="0082742A" w:rsidRPr="004007C1" w14:paraId="0F869371" w14:textId="4A2E0C51" w:rsidTr="0082742A">
        <w:tc>
          <w:tcPr>
            <w:tcW w:w="4288" w:type="dxa"/>
          </w:tcPr>
          <w:p w14:paraId="3C34DEA9" w14:textId="7D7D3942"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Pasal 3 ayat (2) sampai dengan ayat (6) POJK No.13/POJK.03/2015 tentang Penerapan Manajemen Risiko bagi Bank Perkreditan Rakyat tetap berlaku sampai dengan laporan posisi Juni 2022.</w:t>
            </w:r>
          </w:p>
        </w:tc>
        <w:tc>
          <w:tcPr>
            <w:tcW w:w="3894" w:type="dxa"/>
          </w:tcPr>
          <w:p w14:paraId="534EC273" w14:textId="7B34914D"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tc>
        <w:tc>
          <w:tcPr>
            <w:tcW w:w="2741" w:type="dxa"/>
          </w:tcPr>
          <w:p w14:paraId="5236332E" w14:textId="77777777" w:rsidR="0082742A" w:rsidRPr="0082742A" w:rsidRDefault="0082742A" w:rsidP="0082742A">
            <w:pPr>
              <w:jc w:val="both"/>
              <w:rPr>
                <w:rFonts w:ascii="Bookman Old Style" w:hAnsi="Bookman Old Style"/>
                <w:lang w:val="en-ID"/>
              </w:rPr>
            </w:pPr>
          </w:p>
        </w:tc>
        <w:tc>
          <w:tcPr>
            <w:tcW w:w="2741" w:type="dxa"/>
          </w:tcPr>
          <w:p w14:paraId="639B5FEE" w14:textId="77777777" w:rsidR="0082742A" w:rsidRPr="0082742A" w:rsidRDefault="0082742A" w:rsidP="0082742A">
            <w:pPr>
              <w:jc w:val="both"/>
              <w:rPr>
                <w:rFonts w:ascii="Bookman Old Style" w:hAnsi="Bookman Old Style"/>
                <w:lang w:val="en-ID"/>
              </w:rPr>
            </w:pPr>
          </w:p>
        </w:tc>
      </w:tr>
      <w:tr w:rsidR="0082742A" w:rsidRPr="004007C1" w14:paraId="7C31E7F3" w14:textId="5ABC2BDD" w:rsidTr="0082742A">
        <w:tc>
          <w:tcPr>
            <w:tcW w:w="4288" w:type="dxa"/>
          </w:tcPr>
          <w:p w14:paraId="25482E7C" w14:textId="76287452"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Pasal 76 ayat (1) dan (2) POJK No.4 POJK.03/2015 tentang Penerapan Tata Kelola bagi Bank Perkreditan Rakyat tetap berlaku sampai dengan laporan posisi Desember 2021.</w:t>
            </w:r>
          </w:p>
        </w:tc>
        <w:tc>
          <w:tcPr>
            <w:tcW w:w="3894" w:type="dxa"/>
          </w:tcPr>
          <w:p w14:paraId="5D2C0112" w14:textId="2AB7415E"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t>Cukup</w:t>
            </w:r>
            <w:r w:rsidRPr="004007C1">
              <w:rPr>
                <w:rFonts w:ascii="Bookman Old Style" w:hAnsi="Bookman Old Style"/>
              </w:rPr>
              <w:t xml:space="preserve"> jelas.</w:t>
            </w:r>
          </w:p>
        </w:tc>
        <w:tc>
          <w:tcPr>
            <w:tcW w:w="2741" w:type="dxa"/>
          </w:tcPr>
          <w:p w14:paraId="7DA87907" w14:textId="77777777" w:rsidR="0082742A" w:rsidRPr="0082742A" w:rsidRDefault="0082742A" w:rsidP="0082742A">
            <w:pPr>
              <w:jc w:val="both"/>
              <w:rPr>
                <w:rFonts w:ascii="Bookman Old Style" w:hAnsi="Bookman Old Style"/>
                <w:lang w:val="en-ID"/>
              </w:rPr>
            </w:pPr>
          </w:p>
        </w:tc>
        <w:tc>
          <w:tcPr>
            <w:tcW w:w="2741" w:type="dxa"/>
          </w:tcPr>
          <w:p w14:paraId="7FEBA788" w14:textId="77777777" w:rsidR="0082742A" w:rsidRPr="0082742A" w:rsidRDefault="0082742A" w:rsidP="0082742A">
            <w:pPr>
              <w:jc w:val="both"/>
              <w:rPr>
                <w:rFonts w:ascii="Bookman Old Style" w:hAnsi="Bookman Old Style"/>
                <w:lang w:val="en-ID"/>
              </w:rPr>
            </w:pPr>
          </w:p>
        </w:tc>
      </w:tr>
      <w:tr w:rsidR="0082742A" w:rsidRPr="004007C1" w14:paraId="49CD3727" w14:textId="0E86FBFA" w:rsidTr="0082742A">
        <w:tc>
          <w:tcPr>
            <w:tcW w:w="4288" w:type="dxa"/>
          </w:tcPr>
          <w:p w14:paraId="7EF04BC4" w14:textId="53A442AC" w:rsidR="0082742A" w:rsidRPr="004007C1" w:rsidRDefault="0082742A" w:rsidP="0008200D">
            <w:pPr>
              <w:pStyle w:val="ListParagraph"/>
              <w:numPr>
                <w:ilvl w:val="0"/>
                <w:numId w:val="59"/>
              </w:numPr>
              <w:jc w:val="both"/>
              <w:rPr>
                <w:rFonts w:ascii="Bookman Old Style" w:hAnsi="Bookman Old Style"/>
              </w:rPr>
            </w:pPr>
            <w:r w:rsidRPr="004007C1">
              <w:rPr>
                <w:rFonts w:ascii="Bookman Old Style" w:hAnsi="Bookman Old Style"/>
              </w:rPr>
              <w:t xml:space="preserve">Ketentuan sebagaimana ayat (2) dan (3) tetap berlaku, dalam hal Otoritas Jasa Keuangan perlu melakukan penyesuaian Tingkat Kesehatan BPR dan BPRS berdasarkan penelitian dan/atau </w:t>
            </w:r>
            <w:r w:rsidRPr="004007C1">
              <w:rPr>
                <w:rFonts w:ascii="Bookman Old Style" w:hAnsi="Bookman Old Style"/>
              </w:rPr>
              <w:lastRenderedPageBreak/>
              <w:t>pemeriksaan yang dilakukan sejak POJK ini berlaku.</w:t>
            </w:r>
          </w:p>
        </w:tc>
        <w:tc>
          <w:tcPr>
            <w:tcW w:w="3894" w:type="dxa"/>
          </w:tcPr>
          <w:p w14:paraId="639798C9" w14:textId="44693935" w:rsidR="0082742A" w:rsidRPr="004007C1" w:rsidRDefault="0082742A" w:rsidP="0008200D">
            <w:pPr>
              <w:pStyle w:val="ListParagraph"/>
              <w:numPr>
                <w:ilvl w:val="0"/>
                <w:numId w:val="64"/>
              </w:numPr>
              <w:jc w:val="both"/>
              <w:rPr>
                <w:rFonts w:ascii="Bookman Old Style" w:hAnsi="Bookman Old Style"/>
              </w:rPr>
            </w:pPr>
            <w:r w:rsidRPr="004007C1">
              <w:rPr>
                <w:rFonts w:ascii="Bookman Old Style" w:hAnsi="Bookman Old Style"/>
                <w:lang w:val="en-ID"/>
              </w:rPr>
              <w:lastRenderedPageBreak/>
              <w:t>Cukup</w:t>
            </w:r>
            <w:r w:rsidRPr="004007C1">
              <w:rPr>
                <w:rFonts w:ascii="Bookman Old Style" w:hAnsi="Bookman Old Style"/>
              </w:rPr>
              <w:t xml:space="preserve"> jelas.</w:t>
            </w:r>
          </w:p>
        </w:tc>
        <w:tc>
          <w:tcPr>
            <w:tcW w:w="2741" w:type="dxa"/>
          </w:tcPr>
          <w:p w14:paraId="56741076" w14:textId="77777777" w:rsidR="0082742A" w:rsidRPr="0082742A" w:rsidRDefault="0082742A" w:rsidP="0082742A">
            <w:pPr>
              <w:jc w:val="both"/>
              <w:rPr>
                <w:rFonts w:ascii="Bookman Old Style" w:hAnsi="Bookman Old Style"/>
                <w:lang w:val="en-ID"/>
              </w:rPr>
            </w:pPr>
          </w:p>
        </w:tc>
        <w:tc>
          <w:tcPr>
            <w:tcW w:w="2741" w:type="dxa"/>
          </w:tcPr>
          <w:p w14:paraId="6B7D6B20" w14:textId="77777777" w:rsidR="0082742A" w:rsidRPr="0082742A" w:rsidRDefault="0082742A" w:rsidP="0082742A">
            <w:pPr>
              <w:jc w:val="both"/>
              <w:rPr>
                <w:rFonts w:ascii="Bookman Old Style" w:hAnsi="Bookman Old Style"/>
                <w:lang w:val="en-ID"/>
              </w:rPr>
            </w:pPr>
          </w:p>
        </w:tc>
      </w:tr>
      <w:tr w:rsidR="0082742A" w:rsidRPr="004007C1" w14:paraId="236C247D" w14:textId="4583AB80" w:rsidTr="0082742A">
        <w:tc>
          <w:tcPr>
            <w:tcW w:w="4288" w:type="dxa"/>
          </w:tcPr>
          <w:p w14:paraId="2EC35369" w14:textId="75DC49B7" w:rsidR="0082742A" w:rsidRPr="004007C1" w:rsidRDefault="0082742A" w:rsidP="007A3206">
            <w:pPr>
              <w:jc w:val="center"/>
              <w:rPr>
                <w:rFonts w:ascii="Bookman Old Style" w:hAnsi="Bookman Old Style"/>
                <w:b/>
                <w:bCs/>
              </w:rPr>
            </w:pPr>
            <w:r w:rsidRPr="004007C1">
              <w:rPr>
                <w:rFonts w:ascii="Bookman Old Style" w:hAnsi="Bookman Old Style"/>
                <w:b/>
                <w:bCs/>
              </w:rPr>
              <w:lastRenderedPageBreak/>
              <w:t xml:space="preserve">BAB </w:t>
            </w:r>
            <w:r w:rsidR="00555F4F">
              <w:rPr>
                <w:rFonts w:ascii="Bookman Old Style" w:hAnsi="Bookman Old Style"/>
                <w:b/>
                <w:bCs/>
              </w:rPr>
              <w:t>X</w:t>
            </w:r>
            <w:r w:rsidRPr="004007C1">
              <w:rPr>
                <w:rFonts w:ascii="Bookman Old Style" w:hAnsi="Bookman Old Style"/>
                <w:b/>
                <w:bCs/>
              </w:rPr>
              <w:t>I</w:t>
            </w:r>
          </w:p>
          <w:p w14:paraId="3219D0CD" w14:textId="32D19EBC" w:rsidR="0082742A" w:rsidRPr="004007C1" w:rsidRDefault="0082742A" w:rsidP="007A3206">
            <w:pPr>
              <w:jc w:val="center"/>
              <w:rPr>
                <w:rFonts w:ascii="Bookman Old Style" w:hAnsi="Bookman Old Style"/>
                <w:b/>
                <w:bCs/>
              </w:rPr>
            </w:pPr>
            <w:r w:rsidRPr="004007C1">
              <w:rPr>
                <w:rFonts w:ascii="Bookman Old Style" w:hAnsi="Bookman Old Style"/>
                <w:b/>
                <w:bCs/>
              </w:rPr>
              <w:t>KETENTUAN PENUTUP</w:t>
            </w:r>
          </w:p>
        </w:tc>
        <w:tc>
          <w:tcPr>
            <w:tcW w:w="3894" w:type="dxa"/>
          </w:tcPr>
          <w:p w14:paraId="70F34D5E" w14:textId="19B8EF58" w:rsidR="0082742A" w:rsidRPr="004007C1" w:rsidRDefault="0082742A" w:rsidP="007A3206">
            <w:pPr>
              <w:jc w:val="center"/>
              <w:rPr>
                <w:rFonts w:ascii="Bookman Old Style" w:hAnsi="Bookman Old Style"/>
                <w:b/>
                <w:bCs/>
              </w:rPr>
            </w:pPr>
            <w:r w:rsidRPr="004007C1">
              <w:rPr>
                <w:rFonts w:ascii="Bookman Old Style" w:hAnsi="Bookman Old Style"/>
                <w:b/>
                <w:bCs/>
              </w:rPr>
              <w:t xml:space="preserve">BAB </w:t>
            </w:r>
            <w:r w:rsidR="00555F4F">
              <w:rPr>
                <w:rFonts w:ascii="Bookman Old Style" w:hAnsi="Bookman Old Style"/>
                <w:b/>
                <w:bCs/>
              </w:rPr>
              <w:t>X</w:t>
            </w:r>
            <w:r w:rsidRPr="004007C1">
              <w:rPr>
                <w:rFonts w:ascii="Bookman Old Style" w:hAnsi="Bookman Old Style"/>
                <w:b/>
                <w:bCs/>
              </w:rPr>
              <w:t>I</w:t>
            </w:r>
          </w:p>
          <w:p w14:paraId="2831FF3C" w14:textId="0A72CB70" w:rsidR="0082742A" w:rsidRPr="004007C1" w:rsidRDefault="0082742A" w:rsidP="007A3206">
            <w:pPr>
              <w:jc w:val="center"/>
              <w:rPr>
                <w:rFonts w:ascii="Bookman Old Style" w:hAnsi="Bookman Old Style"/>
                <w:b/>
                <w:bCs/>
              </w:rPr>
            </w:pPr>
            <w:r w:rsidRPr="004007C1">
              <w:rPr>
                <w:rFonts w:ascii="Bookman Old Style" w:hAnsi="Bookman Old Style"/>
                <w:b/>
                <w:bCs/>
              </w:rPr>
              <w:t>KETENTUAN PENUTUP</w:t>
            </w:r>
          </w:p>
        </w:tc>
        <w:tc>
          <w:tcPr>
            <w:tcW w:w="2741" w:type="dxa"/>
          </w:tcPr>
          <w:p w14:paraId="7EF84291" w14:textId="77777777" w:rsidR="0082742A" w:rsidRPr="004007C1" w:rsidRDefault="0082742A" w:rsidP="007A3206">
            <w:pPr>
              <w:jc w:val="center"/>
              <w:rPr>
                <w:rFonts w:ascii="Bookman Old Style" w:hAnsi="Bookman Old Style"/>
                <w:b/>
                <w:bCs/>
              </w:rPr>
            </w:pPr>
          </w:p>
        </w:tc>
        <w:tc>
          <w:tcPr>
            <w:tcW w:w="2741" w:type="dxa"/>
          </w:tcPr>
          <w:p w14:paraId="67573785" w14:textId="77777777" w:rsidR="0082742A" w:rsidRPr="004007C1" w:rsidRDefault="0082742A" w:rsidP="007A3206">
            <w:pPr>
              <w:jc w:val="center"/>
              <w:rPr>
                <w:rFonts w:ascii="Bookman Old Style" w:hAnsi="Bookman Old Style"/>
                <w:b/>
                <w:bCs/>
              </w:rPr>
            </w:pPr>
          </w:p>
        </w:tc>
      </w:tr>
      <w:tr w:rsidR="0082742A" w:rsidRPr="004007C1" w14:paraId="4076EC07" w14:textId="17F9EA58" w:rsidTr="0082742A">
        <w:tc>
          <w:tcPr>
            <w:tcW w:w="4288" w:type="dxa"/>
          </w:tcPr>
          <w:p w14:paraId="38664659" w14:textId="1413FBAF" w:rsidR="0082742A" w:rsidRPr="004007C1" w:rsidRDefault="0082742A" w:rsidP="007A3206">
            <w:pPr>
              <w:jc w:val="both"/>
              <w:rPr>
                <w:rFonts w:ascii="Bookman Old Style" w:hAnsi="Bookman Old Style"/>
              </w:rPr>
            </w:pPr>
            <w:r w:rsidRPr="004007C1">
              <w:rPr>
                <w:rFonts w:ascii="Bookman Old Style" w:hAnsi="Bookman Old Style"/>
              </w:rPr>
              <w:t>Pasal 26</w:t>
            </w:r>
          </w:p>
          <w:p w14:paraId="476D3F8D" w14:textId="0FB10918" w:rsidR="0082742A" w:rsidRPr="004007C1" w:rsidRDefault="0082742A" w:rsidP="00167267">
            <w:pPr>
              <w:jc w:val="both"/>
              <w:rPr>
                <w:rFonts w:ascii="Bookman Old Style" w:hAnsi="Bookman Old Style"/>
              </w:rPr>
            </w:pPr>
            <w:r w:rsidRPr="004007C1">
              <w:rPr>
                <w:rFonts w:ascii="Bookman Old Style" w:hAnsi="Bookman Old Style"/>
              </w:rPr>
              <w:t>Ketentuan mengenai Pasal 3, Pasal 7, Pasal 9, Pasal 13, dan Pasal 24, mulai berlaku untuk posisi laporan bulan Desember 2023.</w:t>
            </w:r>
          </w:p>
        </w:tc>
        <w:tc>
          <w:tcPr>
            <w:tcW w:w="3894" w:type="dxa"/>
          </w:tcPr>
          <w:p w14:paraId="3A8AF03F" w14:textId="0851910B" w:rsidR="0082742A" w:rsidRPr="004007C1" w:rsidRDefault="0082742A" w:rsidP="007A3206">
            <w:pPr>
              <w:jc w:val="both"/>
              <w:rPr>
                <w:rFonts w:ascii="Bookman Old Style" w:hAnsi="Bookman Old Style"/>
              </w:rPr>
            </w:pPr>
            <w:r w:rsidRPr="004007C1">
              <w:rPr>
                <w:rFonts w:ascii="Bookman Old Style" w:hAnsi="Bookman Old Style"/>
              </w:rPr>
              <w:t>Pasal 26</w:t>
            </w:r>
          </w:p>
          <w:p w14:paraId="2DE3D32C" w14:textId="77777777" w:rsidR="0082742A" w:rsidRPr="004007C1" w:rsidRDefault="0082742A" w:rsidP="007A3206">
            <w:pPr>
              <w:jc w:val="both"/>
              <w:rPr>
                <w:rFonts w:ascii="Bookman Old Style" w:hAnsi="Bookman Old Style"/>
              </w:rPr>
            </w:pPr>
            <w:r w:rsidRPr="004007C1">
              <w:rPr>
                <w:rFonts w:ascii="Bookman Old Style" w:hAnsi="Bookman Old Style"/>
              </w:rPr>
              <w:t>Cukup jelas.</w:t>
            </w:r>
          </w:p>
          <w:p w14:paraId="452BE82D" w14:textId="5F031814" w:rsidR="0082742A" w:rsidRPr="004007C1" w:rsidRDefault="0082742A" w:rsidP="00167267">
            <w:pPr>
              <w:jc w:val="both"/>
              <w:rPr>
                <w:rFonts w:ascii="Bookman Old Style" w:hAnsi="Bookman Old Style"/>
              </w:rPr>
            </w:pPr>
          </w:p>
        </w:tc>
        <w:tc>
          <w:tcPr>
            <w:tcW w:w="2741" w:type="dxa"/>
          </w:tcPr>
          <w:p w14:paraId="57BFFA08" w14:textId="77777777" w:rsidR="0082742A" w:rsidRPr="004007C1" w:rsidRDefault="0082742A" w:rsidP="007A3206">
            <w:pPr>
              <w:jc w:val="both"/>
              <w:rPr>
                <w:rFonts w:ascii="Bookman Old Style" w:hAnsi="Bookman Old Style"/>
              </w:rPr>
            </w:pPr>
          </w:p>
        </w:tc>
        <w:tc>
          <w:tcPr>
            <w:tcW w:w="2741" w:type="dxa"/>
          </w:tcPr>
          <w:p w14:paraId="69A00390" w14:textId="77777777" w:rsidR="0082742A" w:rsidRPr="004007C1" w:rsidRDefault="0082742A" w:rsidP="007A3206">
            <w:pPr>
              <w:jc w:val="both"/>
              <w:rPr>
                <w:rFonts w:ascii="Bookman Old Style" w:hAnsi="Bookman Old Style"/>
              </w:rPr>
            </w:pPr>
          </w:p>
        </w:tc>
      </w:tr>
      <w:tr w:rsidR="0082742A" w:rsidRPr="004007C1" w14:paraId="69AD7D0A" w14:textId="3AB5A419" w:rsidTr="0082742A">
        <w:tc>
          <w:tcPr>
            <w:tcW w:w="4288" w:type="dxa"/>
          </w:tcPr>
          <w:p w14:paraId="06C084FD" w14:textId="1B59CC66" w:rsidR="0082742A" w:rsidRPr="004007C1" w:rsidRDefault="0082742A" w:rsidP="007A3206">
            <w:pPr>
              <w:jc w:val="both"/>
              <w:rPr>
                <w:rFonts w:ascii="Bookman Old Style" w:hAnsi="Bookman Old Style"/>
              </w:rPr>
            </w:pPr>
            <w:r w:rsidRPr="004007C1">
              <w:rPr>
                <w:rFonts w:ascii="Bookman Old Style" w:hAnsi="Bookman Old Style"/>
              </w:rPr>
              <w:t>Pasal 27</w:t>
            </w:r>
          </w:p>
          <w:p w14:paraId="22BA8C85" w14:textId="29694CC4" w:rsidR="0082742A" w:rsidRPr="004007C1" w:rsidRDefault="0082742A" w:rsidP="007A3206">
            <w:pPr>
              <w:jc w:val="both"/>
              <w:rPr>
                <w:rFonts w:ascii="Bookman Old Style" w:hAnsi="Bookman Old Style"/>
              </w:rPr>
            </w:pPr>
            <w:r w:rsidRPr="004007C1">
              <w:rPr>
                <w:rFonts w:ascii="Bookman Old Style" w:hAnsi="Bookman Old Style"/>
              </w:rPr>
              <w:t xml:space="preserve">Ketentuan pelaksanaan dari Peraturan Otoritas Jasa Keuangan ini diatur lebih lanjut dalam Surat Edaran Otoritas Jasa Keuangan. </w:t>
            </w:r>
          </w:p>
        </w:tc>
        <w:tc>
          <w:tcPr>
            <w:tcW w:w="3894" w:type="dxa"/>
          </w:tcPr>
          <w:p w14:paraId="5B907229" w14:textId="38CA8F2B" w:rsidR="0082742A" w:rsidRPr="004007C1" w:rsidRDefault="0082742A" w:rsidP="007A3206">
            <w:pPr>
              <w:jc w:val="both"/>
              <w:rPr>
                <w:rFonts w:ascii="Bookman Old Style" w:hAnsi="Bookman Old Style"/>
              </w:rPr>
            </w:pPr>
            <w:r w:rsidRPr="004007C1">
              <w:rPr>
                <w:rFonts w:ascii="Bookman Old Style" w:hAnsi="Bookman Old Style"/>
              </w:rPr>
              <w:t>Pasal 27</w:t>
            </w:r>
          </w:p>
          <w:p w14:paraId="3B2AEB89" w14:textId="77777777" w:rsidR="0082742A" w:rsidRPr="004007C1" w:rsidRDefault="0082742A" w:rsidP="007A3206">
            <w:pPr>
              <w:jc w:val="both"/>
              <w:rPr>
                <w:rFonts w:ascii="Bookman Old Style" w:hAnsi="Bookman Old Style"/>
              </w:rPr>
            </w:pPr>
            <w:r w:rsidRPr="004007C1">
              <w:rPr>
                <w:rFonts w:ascii="Bookman Old Style" w:hAnsi="Bookman Old Style"/>
              </w:rPr>
              <w:t>Cukup jelas.</w:t>
            </w:r>
          </w:p>
          <w:p w14:paraId="67D36449" w14:textId="333A6C9A" w:rsidR="0082742A" w:rsidRPr="004007C1" w:rsidRDefault="0082742A" w:rsidP="007A3206">
            <w:pPr>
              <w:jc w:val="both"/>
              <w:rPr>
                <w:rFonts w:ascii="Bookman Old Style" w:hAnsi="Bookman Old Style"/>
              </w:rPr>
            </w:pPr>
          </w:p>
        </w:tc>
        <w:tc>
          <w:tcPr>
            <w:tcW w:w="2741" w:type="dxa"/>
          </w:tcPr>
          <w:p w14:paraId="2D19AE65" w14:textId="77777777" w:rsidR="0082742A" w:rsidRPr="004007C1" w:rsidRDefault="0082742A" w:rsidP="007A3206">
            <w:pPr>
              <w:jc w:val="both"/>
              <w:rPr>
                <w:rFonts w:ascii="Bookman Old Style" w:hAnsi="Bookman Old Style"/>
              </w:rPr>
            </w:pPr>
          </w:p>
        </w:tc>
        <w:tc>
          <w:tcPr>
            <w:tcW w:w="2741" w:type="dxa"/>
          </w:tcPr>
          <w:p w14:paraId="6565256D" w14:textId="77777777" w:rsidR="0082742A" w:rsidRPr="004007C1" w:rsidRDefault="0082742A" w:rsidP="007A3206">
            <w:pPr>
              <w:jc w:val="both"/>
              <w:rPr>
                <w:rFonts w:ascii="Bookman Old Style" w:hAnsi="Bookman Old Style"/>
              </w:rPr>
            </w:pPr>
          </w:p>
        </w:tc>
      </w:tr>
      <w:tr w:rsidR="0082742A" w:rsidRPr="004007C1" w14:paraId="7C8F8E9E" w14:textId="7459B856" w:rsidTr="0082742A">
        <w:tc>
          <w:tcPr>
            <w:tcW w:w="4288" w:type="dxa"/>
          </w:tcPr>
          <w:p w14:paraId="23E88CF0" w14:textId="22BD5C95" w:rsidR="0082742A" w:rsidRPr="004007C1" w:rsidRDefault="0082742A" w:rsidP="007A3206">
            <w:pPr>
              <w:jc w:val="both"/>
              <w:rPr>
                <w:rFonts w:ascii="Bookman Old Style" w:hAnsi="Bookman Old Style"/>
              </w:rPr>
            </w:pPr>
            <w:r w:rsidRPr="004007C1">
              <w:rPr>
                <w:rFonts w:ascii="Bookman Old Style" w:hAnsi="Bookman Old Style"/>
              </w:rPr>
              <w:t>Pasal 28</w:t>
            </w:r>
          </w:p>
          <w:p w14:paraId="7F3C63D5" w14:textId="5A48C53F" w:rsidR="0082742A" w:rsidRPr="004007C1" w:rsidRDefault="0082742A" w:rsidP="007A3206">
            <w:pPr>
              <w:jc w:val="both"/>
              <w:rPr>
                <w:rFonts w:ascii="Bookman Old Style" w:hAnsi="Bookman Old Style"/>
              </w:rPr>
            </w:pPr>
            <w:r w:rsidRPr="004007C1">
              <w:rPr>
                <w:rFonts w:ascii="Bookman Old Style" w:hAnsi="Bookman Old Style"/>
              </w:rPr>
              <w:t>Pada saat penyampaian laporan profil risiko posisi bulan Desember 2022, Pasal 3 ayat (2) sampai dengan ayat (6) POJK No.13/POJK.03/2015 tentang Penerapan Manajemen Risiko bagi BPR dicabut dan dinyatakan tidak berlaku.</w:t>
            </w:r>
          </w:p>
        </w:tc>
        <w:tc>
          <w:tcPr>
            <w:tcW w:w="3894" w:type="dxa"/>
          </w:tcPr>
          <w:p w14:paraId="27AFF94A" w14:textId="77C87236" w:rsidR="0082742A" w:rsidRPr="004007C1" w:rsidRDefault="0082742A" w:rsidP="00167267">
            <w:pPr>
              <w:jc w:val="both"/>
              <w:rPr>
                <w:rFonts w:ascii="Bookman Old Style" w:hAnsi="Bookman Old Style"/>
              </w:rPr>
            </w:pPr>
            <w:r w:rsidRPr="004007C1">
              <w:rPr>
                <w:rFonts w:ascii="Bookman Old Style" w:hAnsi="Bookman Old Style"/>
              </w:rPr>
              <w:t>Pasal 28</w:t>
            </w:r>
          </w:p>
          <w:p w14:paraId="24FB5697" w14:textId="77777777" w:rsidR="0082742A" w:rsidRPr="004007C1" w:rsidRDefault="0082742A" w:rsidP="00167267">
            <w:pPr>
              <w:jc w:val="both"/>
              <w:rPr>
                <w:rFonts w:ascii="Bookman Old Style" w:hAnsi="Bookman Old Style"/>
              </w:rPr>
            </w:pPr>
            <w:r w:rsidRPr="004007C1">
              <w:rPr>
                <w:rFonts w:ascii="Bookman Old Style" w:hAnsi="Bookman Old Style"/>
              </w:rPr>
              <w:t>Cukup jelas.</w:t>
            </w:r>
          </w:p>
          <w:p w14:paraId="4ACEDA0A" w14:textId="6A4FCDA9" w:rsidR="0082742A" w:rsidRPr="004007C1" w:rsidRDefault="0082742A" w:rsidP="00167267">
            <w:pPr>
              <w:jc w:val="both"/>
              <w:rPr>
                <w:rFonts w:ascii="Bookman Old Style" w:hAnsi="Bookman Old Style"/>
              </w:rPr>
            </w:pPr>
          </w:p>
        </w:tc>
        <w:tc>
          <w:tcPr>
            <w:tcW w:w="2741" w:type="dxa"/>
          </w:tcPr>
          <w:p w14:paraId="4B22AAC9" w14:textId="77777777" w:rsidR="0082742A" w:rsidRPr="004007C1" w:rsidRDefault="0082742A" w:rsidP="00167267">
            <w:pPr>
              <w:jc w:val="both"/>
              <w:rPr>
                <w:rFonts w:ascii="Bookman Old Style" w:hAnsi="Bookman Old Style"/>
              </w:rPr>
            </w:pPr>
          </w:p>
        </w:tc>
        <w:tc>
          <w:tcPr>
            <w:tcW w:w="2741" w:type="dxa"/>
          </w:tcPr>
          <w:p w14:paraId="3101B11B" w14:textId="77777777" w:rsidR="0082742A" w:rsidRPr="004007C1" w:rsidRDefault="0082742A" w:rsidP="00167267">
            <w:pPr>
              <w:jc w:val="both"/>
              <w:rPr>
                <w:rFonts w:ascii="Bookman Old Style" w:hAnsi="Bookman Old Style"/>
              </w:rPr>
            </w:pPr>
          </w:p>
        </w:tc>
      </w:tr>
      <w:tr w:rsidR="0082742A" w:rsidRPr="004007C1" w14:paraId="1531A57C" w14:textId="28F42802" w:rsidTr="0082742A">
        <w:tc>
          <w:tcPr>
            <w:tcW w:w="4288" w:type="dxa"/>
          </w:tcPr>
          <w:p w14:paraId="0C5B1E6F" w14:textId="0B91900C" w:rsidR="0082742A" w:rsidRPr="004007C1" w:rsidRDefault="0082742A" w:rsidP="007A3206">
            <w:pPr>
              <w:jc w:val="both"/>
              <w:rPr>
                <w:rFonts w:ascii="Bookman Old Style" w:hAnsi="Bookman Old Style"/>
              </w:rPr>
            </w:pPr>
            <w:r w:rsidRPr="004007C1">
              <w:rPr>
                <w:rFonts w:ascii="Bookman Old Style" w:hAnsi="Bookman Old Style"/>
              </w:rPr>
              <w:t>Pasal 29</w:t>
            </w:r>
          </w:p>
          <w:p w14:paraId="2A5F2D33" w14:textId="039F2BAC" w:rsidR="0082742A" w:rsidRPr="004007C1" w:rsidRDefault="0082742A" w:rsidP="007A3206">
            <w:pPr>
              <w:jc w:val="both"/>
              <w:rPr>
                <w:rFonts w:ascii="Bookman Old Style" w:hAnsi="Bookman Old Style"/>
              </w:rPr>
            </w:pPr>
            <w:r w:rsidRPr="004007C1">
              <w:rPr>
                <w:rFonts w:ascii="Bookman Old Style" w:hAnsi="Bookman Old Style"/>
              </w:rPr>
              <w:t>Pada saat penyampaian laporan penerapan tata kelola posisi bulan Desember 2022, Pasal 76 ayat (1) dan (2) POJK No.4 POJK.03/2015 tentang Penerapan Tata Kelola bagi Bank Perkreditan Rakyat dicabut dan dinyatakan tidak berlaku.</w:t>
            </w:r>
          </w:p>
        </w:tc>
        <w:tc>
          <w:tcPr>
            <w:tcW w:w="3894" w:type="dxa"/>
          </w:tcPr>
          <w:p w14:paraId="663F3159" w14:textId="09EE61DA" w:rsidR="0082742A" w:rsidRPr="004007C1" w:rsidRDefault="0082742A" w:rsidP="00167267">
            <w:pPr>
              <w:jc w:val="both"/>
              <w:rPr>
                <w:rFonts w:ascii="Bookman Old Style" w:hAnsi="Bookman Old Style"/>
              </w:rPr>
            </w:pPr>
            <w:r w:rsidRPr="004007C1">
              <w:rPr>
                <w:rFonts w:ascii="Bookman Old Style" w:hAnsi="Bookman Old Style"/>
              </w:rPr>
              <w:t>Pasal 29</w:t>
            </w:r>
          </w:p>
          <w:p w14:paraId="215505CA" w14:textId="77777777" w:rsidR="0082742A" w:rsidRPr="004007C1" w:rsidRDefault="0082742A" w:rsidP="00167267">
            <w:pPr>
              <w:jc w:val="both"/>
              <w:rPr>
                <w:rFonts w:ascii="Bookman Old Style" w:hAnsi="Bookman Old Style"/>
              </w:rPr>
            </w:pPr>
            <w:r w:rsidRPr="004007C1">
              <w:rPr>
                <w:rFonts w:ascii="Bookman Old Style" w:hAnsi="Bookman Old Style"/>
              </w:rPr>
              <w:t>Cukup jelas.</w:t>
            </w:r>
          </w:p>
          <w:p w14:paraId="2055C34A" w14:textId="1291BA2B" w:rsidR="0082742A" w:rsidRPr="004007C1" w:rsidRDefault="0082742A" w:rsidP="00167267">
            <w:pPr>
              <w:jc w:val="both"/>
              <w:rPr>
                <w:rFonts w:ascii="Bookman Old Style" w:hAnsi="Bookman Old Style"/>
              </w:rPr>
            </w:pPr>
          </w:p>
        </w:tc>
        <w:tc>
          <w:tcPr>
            <w:tcW w:w="2741" w:type="dxa"/>
          </w:tcPr>
          <w:p w14:paraId="487B42C3" w14:textId="77777777" w:rsidR="0082742A" w:rsidRPr="004007C1" w:rsidRDefault="0082742A" w:rsidP="00167267">
            <w:pPr>
              <w:jc w:val="both"/>
              <w:rPr>
                <w:rFonts w:ascii="Bookman Old Style" w:hAnsi="Bookman Old Style"/>
              </w:rPr>
            </w:pPr>
          </w:p>
        </w:tc>
        <w:tc>
          <w:tcPr>
            <w:tcW w:w="2741" w:type="dxa"/>
          </w:tcPr>
          <w:p w14:paraId="39AFAE57" w14:textId="77777777" w:rsidR="0082742A" w:rsidRPr="004007C1" w:rsidRDefault="0082742A" w:rsidP="00167267">
            <w:pPr>
              <w:jc w:val="both"/>
              <w:rPr>
                <w:rFonts w:ascii="Bookman Old Style" w:hAnsi="Bookman Old Style"/>
              </w:rPr>
            </w:pPr>
          </w:p>
        </w:tc>
      </w:tr>
      <w:tr w:rsidR="0082742A" w:rsidRPr="004007C1" w14:paraId="022D268B" w14:textId="23C022BD" w:rsidTr="0082742A">
        <w:tc>
          <w:tcPr>
            <w:tcW w:w="4288" w:type="dxa"/>
          </w:tcPr>
          <w:p w14:paraId="3FA2E7B6" w14:textId="7EB94CA7" w:rsidR="0082742A" w:rsidRPr="004007C1" w:rsidRDefault="0082742A" w:rsidP="007A3206">
            <w:pPr>
              <w:jc w:val="both"/>
              <w:rPr>
                <w:rFonts w:ascii="Bookman Old Style" w:hAnsi="Bookman Old Style"/>
              </w:rPr>
            </w:pPr>
            <w:r w:rsidRPr="004007C1">
              <w:rPr>
                <w:rFonts w:ascii="Bookman Old Style" w:hAnsi="Bookman Old Style"/>
              </w:rPr>
              <w:t>Pasal 30</w:t>
            </w:r>
          </w:p>
          <w:p w14:paraId="60937DD8" w14:textId="77777777" w:rsidR="0082742A" w:rsidRPr="004007C1" w:rsidRDefault="0082742A" w:rsidP="007A3206">
            <w:pPr>
              <w:jc w:val="both"/>
              <w:rPr>
                <w:rFonts w:ascii="Bookman Old Style" w:hAnsi="Bookman Old Style"/>
              </w:rPr>
            </w:pPr>
            <w:r w:rsidRPr="004007C1">
              <w:rPr>
                <w:rFonts w:ascii="Bookman Old Style" w:hAnsi="Bookman Old Style"/>
              </w:rPr>
              <w:t>Pada saat Peraturan Otoritas Jasa Keuangan ini mulai berlaku:</w:t>
            </w:r>
          </w:p>
          <w:p w14:paraId="4D024D80" w14:textId="2BD7A6D2" w:rsidR="0082742A" w:rsidRPr="004007C1" w:rsidRDefault="0082742A" w:rsidP="0008200D">
            <w:pPr>
              <w:pStyle w:val="ListParagraph"/>
              <w:numPr>
                <w:ilvl w:val="1"/>
                <w:numId w:val="56"/>
              </w:numPr>
              <w:ind w:left="458"/>
              <w:jc w:val="both"/>
              <w:rPr>
                <w:rFonts w:ascii="Bookman Old Style" w:hAnsi="Bookman Old Style"/>
              </w:rPr>
            </w:pPr>
            <w:r w:rsidRPr="004007C1">
              <w:rPr>
                <w:rFonts w:ascii="Bookman Old Style" w:hAnsi="Bookman Old Style"/>
              </w:rPr>
              <w:lastRenderedPageBreak/>
              <w:t>Surat Keputusan Direksi Bank Indonesia No.30/12/KEP/DIR tahun 1997 tentang Penilaian Tingkat Kesehatan Bank Perkreditan Rakyat;</w:t>
            </w:r>
          </w:p>
          <w:p w14:paraId="0B279E42" w14:textId="1884B852" w:rsidR="0082742A" w:rsidRPr="004007C1" w:rsidRDefault="0082742A" w:rsidP="0008200D">
            <w:pPr>
              <w:pStyle w:val="ListParagraph"/>
              <w:numPr>
                <w:ilvl w:val="1"/>
                <w:numId w:val="56"/>
              </w:numPr>
              <w:ind w:left="458"/>
              <w:jc w:val="both"/>
              <w:rPr>
                <w:rFonts w:ascii="Bookman Old Style" w:hAnsi="Bookman Old Style"/>
              </w:rPr>
            </w:pPr>
            <w:r w:rsidRPr="004007C1">
              <w:rPr>
                <w:rFonts w:ascii="Bookman Old Style" w:hAnsi="Bookman Old Style"/>
              </w:rPr>
              <w:t>Pasal 19 ayat (4), Pasal 21 ayat (5), Pasal 21 ayat (6), Pasal 26, dan Pasal 32 POJK Nomor 23/POJK.03/2018 tentang Penerapan Manajemen Risiko bagi Bank Pembiayaan Rakyat Syariah;</w:t>
            </w:r>
          </w:p>
          <w:p w14:paraId="59205E10" w14:textId="269CA4B1" w:rsidR="0082742A" w:rsidRPr="004007C1" w:rsidRDefault="0082742A" w:rsidP="0008200D">
            <w:pPr>
              <w:pStyle w:val="ListParagraph"/>
              <w:numPr>
                <w:ilvl w:val="1"/>
                <w:numId w:val="56"/>
              </w:numPr>
              <w:ind w:left="458"/>
              <w:jc w:val="both"/>
              <w:rPr>
                <w:rFonts w:ascii="Bookman Old Style" w:hAnsi="Bookman Old Style"/>
              </w:rPr>
            </w:pPr>
            <w:r w:rsidRPr="004007C1">
              <w:rPr>
                <w:rFonts w:ascii="Bookman Old Style" w:hAnsi="Bookman Old Style"/>
              </w:rPr>
              <w:t>Pasal 90 POJK Nomor 24/POJK.03/2018 tentang Penerapan Tata Kelola bagi Bank Pembiayaan Rakyat Syariah;</w:t>
            </w:r>
          </w:p>
          <w:p w14:paraId="0F8EFA88" w14:textId="77777777" w:rsidR="0082742A" w:rsidRPr="004007C1" w:rsidRDefault="0082742A" w:rsidP="0008200D">
            <w:pPr>
              <w:pStyle w:val="ListParagraph"/>
              <w:numPr>
                <w:ilvl w:val="1"/>
                <w:numId w:val="56"/>
              </w:numPr>
              <w:ind w:left="458"/>
              <w:jc w:val="both"/>
              <w:rPr>
                <w:rFonts w:ascii="Bookman Old Style" w:hAnsi="Bookman Old Style"/>
              </w:rPr>
            </w:pPr>
            <w:r w:rsidRPr="004007C1">
              <w:rPr>
                <w:rFonts w:ascii="Bookman Old Style" w:hAnsi="Bookman Old Style"/>
              </w:rPr>
              <w:t>POJK Nomor 20/POJK.03/2019 tentang Penilaian Tingkat Kesehatan Bank Perkreditan Rakyat Syariah.</w:t>
            </w:r>
          </w:p>
          <w:p w14:paraId="67A00D5A" w14:textId="7B2DDCEA" w:rsidR="0082742A" w:rsidRPr="004007C1" w:rsidRDefault="0082742A" w:rsidP="007A3206">
            <w:pPr>
              <w:jc w:val="both"/>
              <w:rPr>
                <w:rFonts w:ascii="Bookman Old Style" w:hAnsi="Bookman Old Style"/>
              </w:rPr>
            </w:pPr>
            <w:r w:rsidRPr="004007C1">
              <w:rPr>
                <w:rFonts w:ascii="Bookman Old Style" w:hAnsi="Bookman Old Style"/>
              </w:rPr>
              <w:t xml:space="preserve">dicabut dan dinyatakan tidak berlaku. </w:t>
            </w:r>
          </w:p>
        </w:tc>
        <w:tc>
          <w:tcPr>
            <w:tcW w:w="3894" w:type="dxa"/>
          </w:tcPr>
          <w:p w14:paraId="7E36D46C" w14:textId="1E2A6ECC" w:rsidR="0082742A" w:rsidRPr="004007C1" w:rsidRDefault="0082742A" w:rsidP="007A3206">
            <w:pPr>
              <w:jc w:val="both"/>
              <w:rPr>
                <w:rFonts w:ascii="Bookman Old Style" w:hAnsi="Bookman Old Style"/>
              </w:rPr>
            </w:pPr>
            <w:r w:rsidRPr="004007C1">
              <w:rPr>
                <w:rFonts w:ascii="Bookman Old Style" w:hAnsi="Bookman Old Style"/>
              </w:rPr>
              <w:lastRenderedPageBreak/>
              <w:t>Pasal 30</w:t>
            </w:r>
          </w:p>
          <w:p w14:paraId="1D92D21A" w14:textId="77777777" w:rsidR="0082742A" w:rsidRPr="004007C1" w:rsidRDefault="0082742A" w:rsidP="007A3206">
            <w:pPr>
              <w:jc w:val="both"/>
              <w:rPr>
                <w:rFonts w:ascii="Bookman Old Style" w:hAnsi="Bookman Old Style"/>
              </w:rPr>
            </w:pPr>
            <w:r w:rsidRPr="004007C1">
              <w:rPr>
                <w:rFonts w:ascii="Bookman Old Style" w:hAnsi="Bookman Old Style"/>
              </w:rPr>
              <w:t>Cukup jelas.</w:t>
            </w:r>
          </w:p>
          <w:p w14:paraId="2D1DFA5F" w14:textId="54C64C94" w:rsidR="0082742A" w:rsidRPr="004007C1" w:rsidRDefault="0082742A" w:rsidP="00167267">
            <w:pPr>
              <w:jc w:val="both"/>
              <w:rPr>
                <w:rFonts w:ascii="Bookman Old Style" w:hAnsi="Bookman Old Style"/>
              </w:rPr>
            </w:pPr>
          </w:p>
        </w:tc>
        <w:tc>
          <w:tcPr>
            <w:tcW w:w="2741" w:type="dxa"/>
          </w:tcPr>
          <w:p w14:paraId="60B2E8D4" w14:textId="77777777" w:rsidR="0082742A" w:rsidRPr="004007C1" w:rsidRDefault="0082742A" w:rsidP="007A3206">
            <w:pPr>
              <w:jc w:val="both"/>
              <w:rPr>
                <w:rFonts w:ascii="Bookman Old Style" w:hAnsi="Bookman Old Style"/>
              </w:rPr>
            </w:pPr>
          </w:p>
        </w:tc>
        <w:tc>
          <w:tcPr>
            <w:tcW w:w="2741" w:type="dxa"/>
          </w:tcPr>
          <w:p w14:paraId="1D016C0D" w14:textId="77777777" w:rsidR="0082742A" w:rsidRPr="004007C1" w:rsidRDefault="0082742A" w:rsidP="007A3206">
            <w:pPr>
              <w:jc w:val="both"/>
              <w:rPr>
                <w:rFonts w:ascii="Bookman Old Style" w:hAnsi="Bookman Old Style"/>
              </w:rPr>
            </w:pPr>
          </w:p>
        </w:tc>
      </w:tr>
      <w:tr w:rsidR="0082742A" w:rsidRPr="004007C1" w14:paraId="4B6C7A4B" w14:textId="5A9AFBD3" w:rsidTr="0082742A">
        <w:tc>
          <w:tcPr>
            <w:tcW w:w="4288" w:type="dxa"/>
          </w:tcPr>
          <w:p w14:paraId="0C52DB21" w14:textId="616472BF" w:rsidR="0082742A" w:rsidRPr="004007C1" w:rsidRDefault="0082742A" w:rsidP="007A3206">
            <w:pPr>
              <w:jc w:val="both"/>
              <w:rPr>
                <w:rFonts w:ascii="Bookman Old Style" w:hAnsi="Bookman Old Style"/>
              </w:rPr>
            </w:pPr>
            <w:r w:rsidRPr="004007C1">
              <w:rPr>
                <w:rFonts w:ascii="Bookman Old Style" w:hAnsi="Bookman Old Style"/>
              </w:rPr>
              <w:lastRenderedPageBreak/>
              <w:t>Pasal 31</w:t>
            </w:r>
          </w:p>
          <w:p w14:paraId="61AD2B8C" w14:textId="080D7A31" w:rsidR="0082742A" w:rsidRPr="004007C1" w:rsidRDefault="0082742A" w:rsidP="007A3206">
            <w:pPr>
              <w:jc w:val="both"/>
              <w:rPr>
                <w:rFonts w:ascii="Bookman Old Style" w:hAnsi="Bookman Old Style"/>
              </w:rPr>
            </w:pPr>
            <w:r w:rsidRPr="004007C1">
              <w:rPr>
                <w:rFonts w:ascii="Bookman Old Style" w:hAnsi="Bookman Old Style"/>
              </w:rPr>
              <w:t>Peraturan Otoritas Jasa Keuangan ini mulai berlaku pada tanggal diundangkan.</w:t>
            </w:r>
          </w:p>
        </w:tc>
        <w:tc>
          <w:tcPr>
            <w:tcW w:w="3894" w:type="dxa"/>
          </w:tcPr>
          <w:p w14:paraId="278B6282" w14:textId="50156EE1" w:rsidR="0082742A" w:rsidRPr="004007C1" w:rsidRDefault="0082742A" w:rsidP="007A3206">
            <w:pPr>
              <w:jc w:val="both"/>
              <w:rPr>
                <w:rFonts w:ascii="Bookman Old Style" w:hAnsi="Bookman Old Style"/>
              </w:rPr>
            </w:pPr>
            <w:r w:rsidRPr="004007C1">
              <w:rPr>
                <w:rFonts w:ascii="Bookman Old Style" w:hAnsi="Bookman Old Style"/>
              </w:rPr>
              <w:t>Pasal 31</w:t>
            </w:r>
          </w:p>
          <w:p w14:paraId="31CC7B6F" w14:textId="77777777" w:rsidR="0082742A" w:rsidRPr="004007C1" w:rsidRDefault="0082742A" w:rsidP="007A3206">
            <w:pPr>
              <w:jc w:val="both"/>
              <w:rPr>
                <w:rFonts w:ascii="Bookman Old Style" w:hAnsi="Bookman Old Style"/>
              </w:rPr>
            </w:pPr>
            <w:r w:rsidRPr="004007C1">
              <w:rPr>
                <w:rFonts w:ascii="Bookman Old Style" w:hAnsi="Bookman Old Style"/>
              </w:rPr>
              <w:t>Cukup jelas.</w:t>
            </w:r>
          </w:p>
          <w:p w14:paraId="5F30374F" w14:textId="614B863A" w:rsidR="0082742A" w:rsidRPr="004007C1" w:rsidRDefault="0082742A" w:rsidP="007A3206">
            <w:pPr>
              <w:jc w:val="both"/>
              <w:rPr>
                <w:rFonts w:ascii="Bookman Old Style" w:hAnsi="Bookman Old Style"/>
              </w:rPr>
            </w:pPr>
          </w:p>
        </w:tc>
        <w:tc>
          <w:tcPr>
            <w:tcW w:w="2741" w:type="dxa"/>
          </w:tcPr>
          <w:p w14:paraId="33A2B0B7" w14:textId="77777777" w:rsidR="0082742A" w:rsidRPr="004007C1" w:rsidRDefault="0082742A" w:rsidP="007A3206">
            <w:pPr>
              <w:jc w:val="both"/>
              <w:rPr>
                <w:rFonts w:ascii="Bookman Old Style" w:hAnsi="Bookman Old Style"/>
              </w:rPr>
            </w:pPr>
          </w:p>
        </w:tc>
        <w:tc>
          <w:tcPr>
            <w:tcW w:w="2741" w:type="dxa"/>
          </w:tcPr>
          <w:p w14:paraId="06BBA3F9" w14:textId="77777777" w:rsidR="0082742A" w:rsidRPr="004007C1" w:rsidRDefault="0082742A" w:rsidP="007A3206">
            <w:pPr>
              <w:jc w:val="both"/>
              <w:rPr>
                <w:rFonts w:ascii="Bookman Old Style" w:hAnsi="Bookman Old Style"/>
              </w:rPr>
            </w:pPr>
          </w:p>
        </w:tc>
      </w:tr>
      <w:tr w:rsidR="0082742A" w:rsidRPr="004007C1" w14:paraId="5927F1CB" w14:textId="678E4486" w:rsidTr="0082742A">
        <w:tc>
          <w:tcPr>
            <w:tcW w:w="4288" w:type="dxa"/>
          </w:tcPr>
          <w:p w14:paraId="1B9C6052" w14:textId="77777777" w:rsidR="0082742A" w:rsidRPr="004007C1" w:rsidRDefault="0082742A" w:rsidP="007A3206">
            <w:pPr>
              <w:jc w:val="both"/>
              <w:rPr>
                <w:rFonts w:ascii="Bookman Old Style" w:hAnsi="Bookman Old Style"/>
              </w:rPr>
            </w:pPr>
            <w:r w:rsidRPr="004007C1">
              <w:rPr>
                <w:rFonts w:ascii="Bookman Old Style" w:hAnsi="Bookman Old Style"/>
              </w:rPr>
              <w:t>Agar setiap orang mengetahuinya, memerintahkan pengundangan Peraturan Otoritas Jasa Keuangan ini dengan penempatannya dalam Lembaran Negara Republik Indonesia.</w:t>
            </w:r>
          </w:p>
        </w:tc>
        <w:tc>
          <w:tcPr>
            <w:tcW w:w="3894" w:type="dxa"/>
          </w:tcPr>
          <w:p w14:paraId="7FD72EF3" w14:textId="77777777" w:rsidR="0082742A" w:rsidRPr="004007C1" w:rsidRDefault="0082742A" w:rsidP="007A3206">
            <w:pPr>
              <w:jc w:val="both"/>
              <w:rPr>
                <w:rFonts w:ascii="Bookman Old Style" w:hAnsi="Bookman Old Style"/>
              </w:rPr>
            </w:pPr>
          </w:p>
        </w:tc>
        <w:tc>
          <w:tcPr>
            <w:tcW w:w="2741" w:type="dxa"/>
          </w:tcPr>
          <w:p w14:paraId="674116B0" w14:textId="77777777" w:rsidR="0082742A" w:rsidRPr="004007C1" w:rsidRDefault="0082742A" w:rsidP="007A3206">
            <w:pPr>
              <w:jc w:val="both"/>
              <w:rPr>
                <w:rFonts w:ascii="Bookman Old Style" w:hAnsi="Bookman Old Style"/>
              </w:rPr>
            </w:pPr>
          </w:p>
        </w:tc>
        <w:tc>
          <w:tcPr>
            <w:tcW w:w="2741" w:type="dxa"/>
          </w:tcPr>
          <w:p w14:paraId="57E7A3F1" w14:textId="77777777" w:rsidR="0082742A" w:rsidRPr="004007C1" w:rsidRDefault="0082742A" w:rsidP="007A3206">
            <w:pPr>
              <w:jc w:val="both"/>
              <w:rPr>
                <w:rFonts w:ascii="Bookman Old Style" w:hAnsi="Bookman Old Style"/>
              </w:rPr>
            </w:pPr>
          </w:p>
        </w:tc>
      </w:tr>
      <w:tr w:rsidR="0082742A" w:rsidRPr="004007C1" w14:paraId="01698856" w14:textId="6C893787" w:rsidTr="0082742A">
        <w:tc>
          <w:tcPr>
            <w:tcW w:w="4288" w:type="dxa"/>
          </w:tcPr>
          <w:p w14:paraId="6C73E7F0" w14:textId="77777777" w:rsidR="0082742A" w:rsidRPr="004007C1" w:rsidRDefault="0082742A" w:rsidP="007A3206">
            <w:pPr>
              <w:jc w:val="both"/>
              <w:rPr>
                <w:rFonts w:ascii="Bookman Old Style" w:hAnsi="Bookman Old Style"/>
              </w:rPr>
            </w:pPr>
            <w:r w:rsidRPr="004007C1">
              <w:rPr>
                <w:rFonts w:ascii="Bookman Old Style" w:hAnsi="Bookman Old Style"/>
              </w:rPr>
              <w:t xml:space="preserve">Ditetapkan di Jakarta </w:t>
            </w:r>
          </w:p>
          <w:p w14:paraId="3595D14F" w14:textId="50E72F2D" w:rsidR="0082742A" w:rsidRPr="004007C1" w:rsidRDefault="0082742A" w:rsidP="007A3206">
            <w:pPr>
              <w:jc w:val="both"/>
              <w:rPr>
                <w:rFonts w:ascii="Bookman Old Style" w:hAnsi="Bookman Old Style"/>
              </w:rPr>
            </w:pPr>
            <w:r w:rsidRPr="004007C1">
              <w:rPr>
                <w:rFonts w:ascii="Bookman Old Style" w:hAnsi="Bookman Old Style"/>
              </w:rPr>
              <w:t xml:space="preserve">Pada tanggal </w:t>
            </w:r>
          </w:p>
          <w:p w14:paraId="4F8B8590" w14:textId="77777777" w:rsidR="0082742A" w:rsidRPr="004007C1" w:rsidRDefault="0082742A" w:rsidP="007A3206">
            <w:pPr>
              <w:jc w:val="both"/>
              <w:rPr>
                <w:rFonts w:ascii="Bookman Old Style" w:hAnsi="Bookman Old Style"/>
              </w:rPr>
            </w:pPr>
          </w:p>
          <w:p w14:paraId="368FB231" w14:textId="77777777" w:rsidR="0082742A" w:rsidRPr="004007C1" w:rsidRDefault="0082742A" w:rsidP="007A3206">
            <w:pPr>
              <w:jc w:val="both"/>
              <w:rPr>
                <w:rFonts w:ascii="Bookman Old Style" w:hAnsi="Bookman Old Style"/>
              </w:rPr>
            </w:pPr>
            <w:r w:rsidRPr="004007C1">
              <w:rPr>
                <w:rFonts w:ascii="Bookman Old Style" w:hAnsi="Bookman Old Style"/>
              </w:rPr>
              <w:lastRenderedPageBreak/>
              <w:t xml:space="preserve"> </w:t>
            </w:r>
          </w:p>
          <w:p w14:paraId="41B3C337" w14:textId="77777777" w:rsidR="0082742A" w:rsidRPr="004007C1" w:rsidRDefault="0082742A" w:rsidP="007A3206">
            <w:pPr>
              <w:jc w:val="both"/>
              <w:rPr>
                <w:rFonts w:ascii="Bookman Old Style" w:hAnsi="Bookman Old Style"/>
              </w:rPr>
            </w:pPr>
            <w:r w:rsidRPr="004007C1">
              <w:rPr>
                <w:rFonts w:ascii="Bookman Old Style" w:hAnsi="Bookman Old Style"/>
              </w:rPr>
              <w:t xml:space="preserve">KETUA DEWAN KOMISIONER OTORITAS JASA KEUANGAN, </w:t>
            </w:r>
          </w:p>
          <w:p w14:paraId="2854DE69" w14:textId="5009AB09" w:rsidR="0082742A" w:rsidRPr="004007C1" w:rsidRDefault="0082742A" w:rsidP="007A3206">
            <w:pPr>
              <w:jc w:val="both"/>
              <w:rPr>
                <w:rFonts w:ascii="Bookman Old Style" w:hAnsi="Bookman Old Style"/>
              </w:rPr>
            </w:pPr>
            <w:r w:rsidRPr="004007C1">
              <w:rPr>
                <w:rFonts w:ascii="Bookman Old Style" w:hAnsi="Bookman Old Style"/>
              </w:rPr>
              <w:t xml:space="preserve"> </w:t>
            </w:r>
          </w:p>
          <w:p w14:paraId="1DF3625F" w14:textId="77777777" w:rsidR="0082742A" w:rsidRPr="004007C1" w:rsidRDefault="0082742A" w:rsidP="007A3206">
            <w:pPr>
              <w:jc w:val="both"/>
              <w:rPr>
                <w:rFonts w:ascii="Bookman Old Style" w:hAnsi="Bookman Old Style"/>
              </w:rPr>
            </w:pPr>
          </w:p>
          <w:p w14:paraId="5AE53C48" w14:textId="77777777" w:rsidR="0082742A" w:rsidRPr="004007C1" w:rsidRDefault="0082742A" w:rsidP="007A3206">
            <w:pPr>
              <w:jc w:val="both"/>
              <w:rPr>
                <w:rFonts w:ascii="Bookman Old Style" w:hAnsi="Bookman Old Style"/>
              </w:rPr>
            </w:pPr>
            <w:r w:rsidRPr="004007C1">
              <w:rPr>
                <w:rFonts w:ascii="Bookman Old Style" w:hAnsi="Bookman Old Style"/>
              </w:rPr>
              <w:t xml:space="preserve">       ttd </w:t>
            </w:r>
          </w:p>
          <w:p w14:paraId="46127322" w14:textId="77777777" w:rsidR="0082742A" w:rsidRPr="004007C1" w:rsidRDefault="0082742A" w:rsidP="007A3206">
            <w:pPr>
              <w:jc w:val="both"/>
              <w:rPr>
                <w:rFonts w:ascii="Bookman Old Style" w:hAnsi="Bookman Old Style"/>
              </w:rPr>
            </w:pPr>
          </w:p>
          <w:p w14:paraId="274683B4" w14:textId="1D1191C8" w:rsidR="0082742A" w:rsidRPr="004007C1" w:rsidRDefault="0082742A" w:rsidP="007A3206">
            <w:pPr>
              <w:jc w:val="both"/>
              <w:rPr>
                <w:rFonts w:ascii="Bookman Old Style" w:hAnsi="Bookman Old Style"/>
              </w:rPr>
            </w:pPr>
            <w:r w:rsidRPr="004007C1">
              <w:rPr>
                <w:rFonts w:ascii="Bookman Old Style" w:hAnsi="Bookman Old Style"/>
              </w:rPr>
              <w:t xml:space="preserve"> </w:t>
            </w:r>
          </w:p>
          <w:p w14:paraId="5737594B" w14:textId="77777777" w:rsidR="0082742A" w:rsidRPr="004007C1" w:rsidRDefault="0082742A" w:rsidP="007A3206">
            <w:pPr>
              <w:jc w:val="both"/>
              <w:rPr>
                <w:rFonts w:ascii="Bookman Old Style" w:hAnsi="Bookman Old Style"/>
              </w:rPr>
            </w:pPr>
            <w:r w:rsidRPr="004007C1">
              <w:rPr>
                <w:rFonts w:ascii="Bookman Old Style" w:hAnsi="Bookman Old Style"/>
              </w:rPr>
              <w:t>WIMBOH SANTOSO</w:t>
            </w:r>
          </w:p>
        </w:tc>
        <w:tc>
          <w:tcPr>
            <w:tcW w:w="3894" w:type="dxa"/>
          </w:tcPr>
          <w:p w14:paraId="621C5064" w14:textId="77777777" w:rsidR="0082742A" w:rsidRPr="004007C1" w:rsidRDefault="0082742A" w:rsidP="007A3206">
            <w:pPr>
              <w:jc w:val="both"/>
              <w:rPr>
                <w:rFonts w:ascii="Bookman Old Style" w:hAnsi="Bookman Old Style"/>
              </w:rPr>
            </w:pPr>
          </w:p>
        </w:tc>
        <w:tc>
          <w:tcPr>
            <w:tcW w:w="2741" w:type="dxa"/>
          </w:tcPr>
          <w:p w14:paraId="55BF8D60" w14:textId="77777777" w:rsidR="0082742A" w:rsidRPr="004007C1" w:rsidRDefault="0082742A" w:rsidP="007A3206">
            <w:pPr>
              <w:jc w:val="both"/>
              <w:rPr>
                <w:rFonts w:ascii="Bookman Old Style" w:hAnsi="Bookman Old Style"/>
              </w:rPr>
            </w:pPr>
          </w:p>
        </w:tc>
        <w:tc>
          <w:tcPr>
            <w:tcW w:w="2741" w:type="dxa"/>
          </w:tcPr>
          <w:p w14:paraId="67243438" w14:textId="77777777" w:rsidR="0082742A" w:rsidRPr="004007C1" w:rsidRDefault="0082742A" w:rsidP="007A3206">
            <w:pPr>
              <w:jc w:val="both"/>
              <w:rPr>
                <w:rFonts w:ascii="Bookman Old Style" w:hAnsi="Bookman Old Style"/>
              </w:rPr>
            </w:pPr>
          </w:p>
        </w:tc>
      </w:tr>
    </w:tbl>
    <w:p w14:paraId="192CBAD4" w14:textId="780C2F97" w:rsidR="00F14706" w:rsidRPr="004007C1" w:rsidRDefault="00F14706">
      <w:pPr>
        <w:rPr>
          <w:rFonts w:ascii="Bookman Old Style" w:hAnsi="Bookman Old Style"/>
        </w:rPr>
      </w:pPr>
    </w:p>
    <w:p w14:paraId="068AB6E9" w14:textId="12259A8D" w:rsidR="00F14706" w:rsidRPr="004007C1" w:rsidRDefault="00F14706">
      <w:pPr>
        <w:rPr>
          <w:rFonts w:ascii="Bookman Old Style" w:hAnsi="Bookman Old Style"/>
        </w:rPr>
      </w:pPr>
    </w:p>
    <w:sectPr w:rsidR="00F14706" w:rsidRPr="004007C1" w:rsidSect="0082742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338F0" w14:textId="77777777" w:rsidR="00D33B93" w:rsidRDefault="00D33B93" w:rsidP="001066E7">
      <w:pPr>
        <w:spacing w:after="0" w:line="240" w:lineRule="auto"/>
      </w:pPr>
      <w:r>
        <w:separator/>
      </w:r>
    </w:p>
  </w:endnote>
  <w:endnote w:type="continuationSeparator" w:id="0">
    <w:p w14:paraId="0C7FDD15" w14:textId="77777777" w:rsidR="00D33B93" w:rsidRDefault="00D33B93" w:rsidP="0010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2249" w14:textId="77777777" w:rsidR="00EB0008" w:rsidRDefault="00EB00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B953" w14:textId="77777777" w:rsidR="00EB0008" w:rsidRDefault="00EB00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29E1" w14:textId="77777777" w:rsidR="00EB0008" w:rsidRDefault="00EB00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0824" w14:textId="77777777" w:rsidR="00D33B93" w:rsidRDefault="00D33B93" w:rsidP="001066E7">
      <w:pPr>
        <w:spacing w:after="0" w:line="240" w:lineRule="auto"/>
      </w:pPr>
      <w:r>
        <w:separator/>
      </w:r>
    </w:p>
  </w:footnote>
  <w:footnote w:type="continuationSeparator" w:id="0">
    <w:p w14:paraId="6A7AA850" w14:textId="77777777" w:rsidR="00D33B93" w:rsidRDefault="00D33B93" w:rsidP="00106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F086" w14:textId="77777777" w:rsidR="00EB0008" w:rsidRDefault="00EB00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5700"/>
      <w:docPartObj>
        <w:docPartGallery w:val="Watermarks"/>
        <w:docPartUnique/>
      </w:docPartObj>
    </w:sdtPr>
    <w:sdtEndPr/>
    <w:sdtContent>
      <w:p w14:paraId="42E2E21C" w14:textId="3D793CB6" w:rsidR="00EB0008" w:rsidRDefault="00D33B93">
        <w:pPr>
          <w:pStyle w:val="Header"/>
        </w:pPr>
        <w:r>
          <w:rPr>
            <w:noProof/>
          </w:rPr>
          <w:pict w14:anchorId="095D7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5939" o:spid="_x0000_s2049" type="#_x0000_t136" style="position:absolute;margin-left:0;margin-top:0;width:494.9pt;height:164.95pt;rotation:315;z-index:-251658752;mso-position-horizontal:center;mso-position-horizontal-relative:margin;mso-position-vertical:center;mso-position-vertical-relative:margin" o:allowincell="f" fillcolor="#747070 [1614]" stroked="f">
              <v:fill opacity=".5"/>
              <v:textpath style="font-family:&quot;Calibri&quot;;font-size:1pt" string="RANCANGAN"/>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FD03" w14:textId="77777777" w:rsidR="00EB0008" w:rsidRDefault="00EB00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A82"/>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D31CE"/>
    <w:multiLevelType w:val="hybridMultilevel"/>
    <w:tmpl w:val="B6D48C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A55FC"/>
    <w:multiLevelType w:val="hybridMultilevel"/>
    <w:tmpl w:val="8438CA8E"/>
    <w:lvl w:ilvl="0" w:tplc="F08A6DF2">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 w15:restartNumberingAfterBreak="0">
    <w:nsid w:val="06C86177"/>
    <w:multiLevelType w:val="hybridMultilevel"/>
    <w:tmpl w:val="A17EE572"/>
    <w:lvl w:ilvl="0" w:tplc="04090019">
      <w:start w:val="1"/>
      <w:numFmt w:val="lowerLetter"/>
      <w:lvlText w:val="%1."/>
      <w:lvlJc w:val="left"/>
      <w:pPr>
        <w:ind w:left="676" w:hanging="360"/>
      </w:pPr>
    </w:lvl>
    <w:lvl w:ilvl="1" w:tplc="04090019">
      <w:start w:val="1"/>
      <w:numFmt w:val="lowerLetter"/>
      <w:lvlText w:val="%2."/>
      <w:lvlJc w:val="left"/>
      <w:pPr>
        <w:ind w:left="1396" w:hanging="360"/>
      </w:pPr>
    </w:lvl>
    <w:lvl w:ilvl="2" w:tplc="00F88D74">
      <w:start w:val="1"/>
      <w:numFmt w:val="lowerLetter"/>
      <w:lvlText w:val="%3."/>
      <w:lvlJc w:val="left"/>
      <w:pPr>
        <w:ind w:left="2296" w:hanging="360"/>
      </w:pPr>
      <w:rPr>
        <w:rFonts w:hint="default"/>
      </w:r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 w15:restartNumberingAfterBreak="0">
    <w:nsid w:val="093E3E26"/>
    <w:multiLevelType w:val="hybridMultilevel"/>
    <w:tmpl w:val="14B258E8"/>
    <w:lvl w:ilvl="0" w:tplc="04090019">
      <w:start w:val="1"/>
      <w:numFmt w:val="lowerLetter"/>
      <w:lvlText w:val="%1."/>
      <w:lvlJc w:val="left"/>
      <w:pPr>
        <w:ind w:left="676" w:hanging="360"/>
      </w:p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5" w15:restartNumberingAfterBreak="0">
    <w:nsid w:val="096066BA"/>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BB0A7D"/>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B24C3E"/>
    <w:multiLevelType w:val="hybridMultilevel"/>
    <w:tmpl w:val="915C1A02"/>
    <w:lvl w:ilvl="0" w:tplc="04210019">
      <w:start w:val="1"/>
      <w:numFmt w:val="lowerLetter"/>
      <w:lvlText w:val="%1."/>
      <w:lvlJc w:val="left"/>
      <w:pPr>
        <w:ind w:left="705" w:hanging="360"/>
      </w:pPr>
    </w:lvl>
    <w:lvl w:ilvl="1" w:tplc="04210019">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8" w15:restartNumberingAfterBreak="0">
    <w:nsid w:val="10FA7D42"/>
    <w:multiLevelType w:val="hybridMultilevel"/>
    <w:tmpl w:val="0DF23C80"/>
    <w:lvl w:ilvl="0" w:tplc="04090019">
      <w:start w:val="1"/>
      <w:numFmt w:val="lowerLetter"/>
      <w:lvlText w:val="%1."/>
      <w:lvlJc w:val="left"/>
      <w:pPr>
        <w:ind w:left="751" w:hanging="360"/>
      </w:pPr>
    </w:lvl>
    <w:lvl w:ilvl="1" w:tplc="04090019">
      <w:start w:val="1"/>
      <w:numFmt w:val="lowerLetter"/>
      <w:lvlText w:val="%2."/>
      <w:lvlJc w:val="left"/>
      <w:pPr>
        <w:ind w:left="1471" w:hanging="360"/>
      </w:pPr>
    </w:lvl>
    <w:lvl w:ilvl="2" w:tplc="4BD49B50">
      <w:start w:val="1"/>
      <w:numFmt w:val="upperLetter"/>
      <w:lvlText w:val="%3."/>
      <w:lvlJc w:val="left"/>
      <w:pPr>
        <w:ind w:left="2371" w:hanging="360"/>
      </w:pPr>
      <w:rPr>
        <w:rFonts w:hint="default"/>
      </w:r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9" w15:restartNumberingAfterBreak="0">
    <w:nsid w:val="12DC47B7"/>
    <w:multiLevelType w:val="hybridMultilevel"/>
    <w:tmpl w:val="DC14A112"/>
    <w:lvl w:ilvl="0" w:tplc="C7AA5DB6">
      <w:start w:val="1"/>
      <w:numFmt w:val="decimal"/>
      <w:lvlText w:val="(%1)"/>
      <w:lvlJc w:val="left"/>
      <w:pPr>
        <w:ind w:left="234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200F73"/>
    <w:multiLevelType w:val="hybridMultilevel"/>
    <w:tmpl w:val="E0FCD7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EF1399F"/>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9E48ED"/>
    <w:multiLevelType w:val="hybridMultilevel"/>
    <w:tmpl w:val="E4146996"/>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23F06F36"/>
    <w:multiLevelType w:val="hybridMultilevel"/>
    <w:tmpl w:val="025CFFE0"/>
    <w:lvl w:ilvl="0" w:tplc="2062C72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85B5E02"/>
    <w:multiLevelType w:val="hybridMultilevel"/>
    <w:tmpl w:val="8438CA8E"/>
    <w:lvl w:ilvl="0" w:tplc="F08A6DF2">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5" w15:restartNumberingAfterBreak="0">
    <w:nsid w:val="28CC6746"/>
    <w:multiLevelType w:val="hybridMultilevel"/>
    <w:tmpl w:val="0884FECA"/>
    <w:lvl w:ilvl="0" w:tplc="F08A6DF2">
      <w:start w:val="1"/>
      <w:numFmt w:val="decimal"/>
      <w:lvlText w:val="(%1)"/>
      <w:lvlJc w:val="left"/>
      <w:pPr>
        <w:ind w:left="360" w:hanging="360"/>
      </w:pPr>
      <w:rPr>
        <w:rFonts w:hint="default"/>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16" w15:restartNumberingAfterBreak="0">
    <w:nsid w:val="2B1F7A45"/>
    <w:multiLevelType w:val="hybridMultilevel"/>
    <w:tmpl w:val="5D12197C"/>
    <w:lvl w:ilvl="0" w:tplc="120C9CB6">
      <w:start w:val="1"/>
      <w:numFmt w:val="lowerLetter"/>
      <w:lvlText w:val="%1."/>
      <w:lvlJc w:val="left"/>
      <w:pPr>
        <w:ind w:left="756" w:hanging="396"/>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C365CC9"/>
    <w:multiLevelType w:val="hybridMultilevel"/>
    <w:tmpl w:val="0884FECA"/>
    <w:lvl w:ilvl="0" w:tplc="F08A6DF2">
      <w:start w:val="1"/>
      <w:numFmt w:val="decimal"/>
      <w:lvlText w:val="(%1)"/>
      <w:lvlJc w:val="left"/>
      <w:pPr>
        <w:ind w:left="360" w:hanging="360"/>
      </w:pPr>
      <w:rPr>
        <w:rFonts w:hint="default"/>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18" w15:restartNumberingAfterBreak="0">
    <w:nsid w:val="2CB550EB"/>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AC29E0"/>
    <w:multiLevelType w:val="hybridMultilevel"/>
    <w:tmpl w:val="816A3CDE"/>
    <w:lvl w:ilvl="0" w:tplc="04090019">
      <w:start w:val="1"/>
      <w:numFmt w:val="lowerLetter"/>
      <w:lvlText w:val="%1."/>
      <w:lvlJc w:val="left"/>
      <w:pPr>
        <w:ind w:left="751" w:hanging="360"/>
      </w:pPr>
    </w:lvl>
    <w:lvl w:ilvl="1" w:tplc="04090019">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0" w15:restartNumberingAfterBreak="0">
    <w:nsid w:val="2F80095E"/>
    <w:multiLevelType w:val="hybridMultilevel"/>
    <w:tmpl w:val="A4F03A1C"/>
    <w:lvl w:ilvl="0" w:tplc="A718E06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D70B87"/>
    <w:multiLevelType w:val="hybridMultilevel"/>
    <w:tmpl w:val="F95C032E"/>
    <w:lvl w:ilvl="0" w:tplc="ECF0738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C77F90"/>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CD6847"/>
    <w:multiLevelType w:val="hybridMultilevel"/>
    <w:tmpl w:val="915C1A02"/>
    <w:lvl w:ilvl="0" w:tplc="04210019">
      <w:start w:val="1"/>
      <w:numFmt w:val="lowerLetter"/>
      <w:lvlText w:val="%1."/>
      <w:lvlJc w:val="left"/>
      <w:pPr>
        <w:ind w:left="705" w:hanging="360"/>
      </w:pPr>
    </w:lvl>
    <w:lvl w:ilvl="1" w:tplc="04210019">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4" w15:restartNumberingAfterBreak="0">
    <w:nsid w:val="352B69EF"/>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F8171C"/>
    <w:multiLevelType w:val="hybridMultilevel"/>
    <w:tmpl w:val="A17EE572"/>
    <w:lvl w:ilvl="0" w:tplc="04090019">
      <w:start w:val="1"/>
      <w:numFmt w:val="lowerLetter"/>
      <w:lvlText w:val="%1."/>
      <w:lvlJc w:val="left"/>
      <w:pPr>
        <w:ind w:left="676" w:hanging="360"/>
      </w:pPr>
    </w:lvl>
    <w:lvl w:ilvl="1" w:tplc="04090019">
      <w:start w:val="1"/>
      <w:numFmt w:val="lowerLetter"/>
      <w:lvlText w:val="%2."/>
      <w:lvlJc w:val="left"/>
      <w:pPr>
        <w:ind w:left="1396" w:hanging="360"/>
      </w:pPr>
    </w:lvl>
    <w:lvl w:ilvl="2" w:tplc="00F88D74">
      <w:start w:val="1"/>
      <w:numFmt w:val="lowerLetter"/>
      <w:lvlText w:val="%3."/>
      <w:lvlJc w:val="left"/>
      <w:pPr>
        <w:ind w:left="2296" w:hanging="360"/>
      </w:pPr>
      <w:rPr>
        <w:rFonts w:hint="default"/>
      </w:r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26" w15:restartNumberingAfterBreak="0">
    <w:nsid w:val="37F91501"/>
    <w:multiLevelType w:val="hybridMultilevel"/>
    <w:tmpl w:val="5D12197C"/>
    <w:lvl w:ilvl="0" w:tplc="120C9CB6">
      <w:start w:val="1"/>
      <w:numFmt w:val="lowerLetter"/>
      <w:lvlText w:val="%1."/>
      <w:lvlJc w:val="left"/>
      <w:pPr>
        <w:ind w:left="756" w:hanging="396"/>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96936EC"/>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7A19AF"/>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8056C4"/>
    <w:multiLevelType w:val="hybridMultilevel"/>
    <w:tmpl w:val="50043E84"/>
    <w:lvl w:ilvl="0" w:tplc="69764318">
      <w:start w:val="1"/>
      <w:numFmt w:val="decimal"/>
      <w:lvlText w:val="%1."/>
      <w:lvlJc w:val="left"/>
      <w:pPr>
        <w:ind w:left="360" w:hanging="360"/>
      </w:pPr>
      <w:rPr>
        <w:rFonts w:hint="default"/>
      </w:rPr>
    </w:lvl>
    <w:lvl w:ilvl="1" w:tplc="BF5E093C">
      <w:start w:val="1"/>
      <w:numFmt w:val="lowerLetter"/>
      <w:lvlText w:val="%2."/>
      <w:lvlJc w:val="left"/>
      <w:pPr>
        <w:ind w:left="1080" w:hanging="360"/>
      </w:pPr>
      <w:rPr>
        <w:rFonts w:hint="default"/>
      </w:rPr>
    </w:lvl>
    <w:lvl w:ilvl="2" w:tplc="B7AA6C5A">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E27EF8"/>
    <w:multiLevelType w:val="hybridMultilevel"/>
    <w:tmpl w:val="DAA46888"/>
    <w:lvl w:ilvl="0" w:tplc="F77E5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386A88"/>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B66FEA"/>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36380B"/>
    <w:multiLevelType w:val="hybridMultilevel"/>
    <w:tmpl w:val="14E4C00A"/>
    <w:lvl w:ilvl="0" w:tplc="F77E5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8F79F7"/>
    <w:multiLevelType w:val="hybridMultilevel"/>
    <w:tmpl w:val="5D12197C"/>
    <w:lvl w:ilvl="0" w:tplc="120C9CB6">
      <w:start w:val="1"/>
      <w:numFmt w:val="lowerLetter"/>
      <w:lvlText w:val="%1."/>
      <w:lvlJc w:val="left"/>
      <w:pPr>
        <w:ind w:left="756" w:hanging="396"/>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7E14458"/>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AD4C7E"/>
    <w:multiLevelType w:val="hybridMultilevel"/>
    <w:tmpl w:val="41F480EC"/>
    <w:lvl w:ilvl="0" w:tplc="04090019">
      <w:start w:val="1"/>
      <w:numFmt w:val="lowerLetter"/>
      <w:lvlText w:val="%1."/>
      <w:lvlJc w:val="left"/>
      <w:pPr>
        <w:ind w:left="1155" w:hanging="360"/>
      </w:pPr>
    </w:lvl>
    <w:lvl w:ilvl="1" w:tplc="04090019">
      <w:start w:val="1"/>
      <w:numFmt w:val="lowerLetter"/>
      <w:lvlText w:val="%2."/>
      <w:lvlJc w:val="left"/>
      <w:pPr>
        <w:ind w:left="1875" w:hanging="360"/>
      </w:pPr>
    </w:lvl>
    <w:lvl w:ilvl="2" w:tplc="4A7AAD64">
      <w:start w:val="1"/>
      <w:numFmt w:val="upperLetter"/>
      <w:lvlText w:val="%3."/>
      <w:lvlJc w:val="left"/>
      <w:pPr>
        <w:ind w:left="2775" w:hanging="360"/>
      </w:pPr>
      <w:rPr>
        <w:rFonts w:hint="default"/>
      </w:rPr>
    </w:lvl>
    <w:lvl w:ilvl="3" w:tplc="7C2C20EA">
      <w:start w:val="1"/>
      <w:numFmt w:val="decimal"/>
      <w:lvlText w:val="%4."/>
      <w:lvlJc w:val="left"/>
      <w:pPr>
        <w:ind w:left="3315" w:hanging="360"/>
      </w:pPr>
      <w:rPr>
        <w:rFonts w:hint="default"/>
      </w:r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7" w15:restartNumberingAfterBreak="0">
    <w:nsid w:val="49237F04"/>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D30661"/>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850FBF"/>
    <w:multiLevelType w:val="hybridMultilevel"/>
    <w:tmpl w:val="8438CA8E"/>
    <w:lvl w:ilvl="0" w:tplc="F08A6DF2">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0" w15:restartNumberingAfterBreak="0">
    <w:nsid w:val="52041F37"/>
    <w:multiLevelType w:val="hybridMultilevel"/>
    <w:tmpl w:val="4F586DA2"/>
    <w:lvl w:ilvl="0" w:tplc="04210019">
      <w:start w:val="1"/>
      <w:numFmt w:val="lowerLetter"/>
      <w:lvlText w:val="%1."/>
      <w:lvlJc w:val="left"/>
      <w:pPr>
        <w:ind w:left="360" w:hanging="360"/>
      </w:pPr>
    </w:lvl>
    <w:lvl w:ilvl="1" w:tplc="04090019">
      <w:start w:val="1"/>
      <w:numFmt w:val="lowerLetter"/>
      <w:lvlText w:val="%2."/>
      <w:lvlJc w:val="left"/>
      <w:pPr>
        <w:ind w:left="1080" w:hanging="360"/>
      </w:pPr>
    </w:lvl>
    <w:lvl w:ilvl="2" w:tplc="F08A6DF2">
      <w:start w:val="1"/>
      <w:numFmt w:val="decimal"/>
      <w:lvlText w:val="(%3)"/>
      <w:lvlJc w:val="left"/>
      <w:pPr>
        <w:ind w:left="1980" w:hanging="360"/>
      </w:pPr>
      <w:rPr>
        <w:rFonts w:hint="default"/>
      </w:rPr>
    </w:lvl>
    <w:lvl w:ilvl="3" w:tplc="EE5867A8">
      <w:start w:val="1"/>
      <w:numFmt w:val="decimal"/>
      <w:lvlText w:val="%4."/>
      <w:lvlJc w:val="left"/>
      <w:pPr>
        <w:ind w:left="2520" w:hanging="360"/>
      </w:pPr>
      <w:rPr>
        <w:rFonts w:hint="default"/>
        <w:color w:val="00B05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182CC1"/>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3E2F68"/>
    <w:multiLevelType w:val="hybridMultilevel"/>
    <w:tmpl w:val="14B258E8"/>
    <w:lvl w:ilvl="0" w:tplc="04090019">
      <w:start w:val="1"/>
      <w:numFmt w:val="lowerLetter"/>
      <w:lvlText w:val="%1."/>
      <w:lvlJc w:val="left"/>
      <w:pPr>
        <w:ind w:left="676" w:hanging="360"/>
      </w:p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43" w15:restartNumberingAfterBreak="0">
    <w:nsid w:val="565D6819"/>
    <w:multiLevelType w:val="hybridMultilevel"/>
    <w:tmpl w:val="8438CA8E"/>
    <w:lvl w:ilvl="0" w:tplc="F08A6DF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5219B9"/>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B7555F8"/>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BA3376A"/>
    <w:multiLevelType w:val="hybridMultilevel"/>
    <w:tmpl w:val="1B8E5D50"/>
    <w:lvl w:ilvl="0" w:tplc="6F9AE292">
      <w:start w:val="1"/>
      <w:numFmt w:val="decimal"/>
      <w:lvlText w:val="%1."/>
      <w:lvlJc w:val="left"/>
      <w:pPr>
        <w:ind w:left="360" w:hanging="360"/>
      </w:pPr>
      <w:rPr>
        <w:rFonts w:ascii="Century Gothic" w:hAnsi="Century Gothic" w:hint="default"/>
        <w:spacing w:val="22"/>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BB0BBE"/>
    <w:multiLevelType w:val="hybridMultilevel"/>
    <w:tmpl w:val="5D12197C"/>
    <w:lvl w:ilvl="0" w:tplc="120C9CB6">
      <w:start w:val="1"/>
      <w:numFmt w:val="lowerLetter"/>
      <w:lvlText w:val="%1."/>
      <w:lvlJc w:val="left"/>
      <w:pPr>
        <w:ind w:left="756" w:hanging="396"/>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C46079"/>
    <w:multiLevelType w:val="hybridMultilevel"/>
    <w:tmpl w:val="91BAF4AA"/>
    <w:lvl w:ilvl="0" w:tplc="38090019">
      <w:start w:val="1"/>
      <w:numFmt w:val="lowerLetter"/>
      <w:lvlText w:val="%1."/>
      <w:lvlJc w:val="left"/>
      <w:pPr>
        <w:ind w:left="676" w:hanging="360"/>
      </w:pPr>
      <w:rPr>
        <w:rFonts w:hint="default"/>
      </w:rPr>
    </w:lvl>
    <w:lvl w:ilvl="1" w:tplc="38090019" w:tentative="1">
      <w:start w:val="1"/>
      <w:numFmt w:val="lowerLetter"/>
      <w:lvlText w:val="%2."/>
      <w:lvlJc w:val="left"/>
      <w:pPr>
        <w:ind w:left="-224" w:hanging="360"/>
      </w:pPr>
    </w:lvl>
    <w:lvl w:ilvl="2" w:tplc="3809001B" w:tentative="1">
      <w:start w:val="1"/>
      <w:numFmt w:val="lowerRoman"/>
      <w:lvlText w:val="%3."/>
      <w:lvlJc w:val="right"/>
      <w:pPr>
        <w:ind w:left="496" w:hanging="180"/>
      </w:pPr>
    </w:lvl>
    <w:lvl w:ilvl="3" w:tplc="3809000F" w:tentative="1">
      <w:start w:val="1"/>
      <w:numFmt w:val="decimal"/>
      <w:lvlText w:val="%4."/>
      <w:lvlJc w:val="left"/>
      <w:pPr>
        <w:ind w:left="1216" w:hanging="360"/>
      </w:pPr>
    </w:lvl>
    <w:lvl w:ilvl="4" w:tplc="38090019" w:tentative="1">
      <w:start w:val="1"/>
      <w:numFmt w:val="lowerLetter"/>
      <w:lvlText w:val="%5."/>
      <w:lvlJc w:val="left"/>
      <w:pPr>
        <w:ind w:left="1936" w:hanging="360"/>
      </w:pPr>
    </w:lvl>
    <w:lvl w:ilvl="5" w:tplc="3809001B" w:tentative="1">
      <w:start w:val="1"/>
      <w:numFmt w:val="lowerRoman"/>
      <w:lvlText w:val="%6."/>
      <w:lvlJc w:val="right"/>
      <w:pPr>
        <w:ind w:left="2656" w:hanging="180"/>
      </w:pPr>
    </w:lvl>
    <w:lvl w:ilvl="6" w:tplc="3809000F" w:tentative="1">
      <w:start w:val="1"/>
      <w:numFmt w:val="decimal"/>
      <w:lvlText w:val="%7."/>
      <w:lvlJc w:val="left"/>
      <w:pPr>
        <w:ind w:left="3376" w:hanging="360"/>
      </w:pPr>
    </w:lvl>
    <w:lvl w:ilvl="7" w:tplc="38090019" w:tentative="1">
      <w:start w:val="1"/>
      <w:numFmt w:val="lowerLetter"/>
      <w:lvlText w:val="%8."/>
      <w:lvlJc w:val="left"/>
      <w:pPr>
        <w:ind w:left="4096" w:hanging="360"/>
      </w:pPr>
    </w:lvl>
    <w:lvl w:ilvl="8" w:tplc="3809001B" w:tentative="1">
      <w:start w:val="1"/>
      <w:numFmt w:val="lowerRoman"/>
      <w:lvlText w:val="%9."/>
      <w:lvlJc w:val="right"/>
      <w:pPr>
        <w:ind w:left="4816" w:hanging="180"/>
      </w:pPr>
    </w:lvl>
  </w:abstractNum>
  <w:abstractNum w:abstractNumId="49" w15:restartNumberingAfterBreak="0">
    <w:nsid w:val="5F017807"/>
    <w:multiLevelType w:val="hybridMultilevel"/>
    <w:tmpl w:val="0884FECA"/>
    <w:lvl w:ilvl="0" w:tplc="F08A6DF2">
      <w:start w:val="1"/>
      <w:numFmt w:val="decimal"/>
      <w:lvlText w:val="(%1)"/>
      <w:lvlJc w:val="left"/>
      <w:pPr>
        <w:ind w:left="360" w:hanging="360"/>
      </w:pPr>
      <w:rPr>
        <w:rFonts w:hint="default"/>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50" w15:restartNumberingAfterBreak="0">
    <w:nsid w:val="605B4C0C"/>
    <w:multiLevelType w:val="hybridMultilevel"/>
    <w:tmpl w:val="732859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14C5F30"/>
    <w:multiLevelType w:val="hybridMultilevel"/>
    <w:tmpl w:val="4F586DA2"/>
    <w:lvl w:ilvl="0" w:tplc="04210019">
      <w:start w:val="1"/>
      <w:numFmt w:val="lowerLetter"/>
      <w:lvlText w:val="%1."/>
      <w:lvlJc w:val="left"/>
      <w:pPr>
        <w:ind w:left="360" w:hanging="360"/>
      </w:pPr>
    </w:lvl>
    <w:lvl w:ilvl="1" w:tplc="04090019">
      <w:start w:val="1"/>
      <w:numFmt w:val="lowerLetter"/>
      <w:lvlText w:val="%2."/>
      <w:lvlJc w:val="left"/>
      <w:pPr>
        <w:ind w:left="1080" w:hanging="360"/>
      </w:pPr>
    </w:lvl>
    <w:lvl w:ilvl="2" w:tplc="F08A6DF2">
      <w:start w:val="1"/>
      <w:numFmt w:val="decimal"/>
      <w:lvlText w:val="(%3)"/>
      <w:lvlJc w:val="left"/>
      <w:pPr>
        <w:ind w:left="1980" w:hanging="360"/>
      </w:pPr>
      <w:rPr>
        <w:rFonts w:hint="default"/>
      </w:rPr>
    </w:lvl>
    <w:lvl w:ilvl="3" w:tplc="EE5867A8">
      <w:start w:val="1"/>
      <w:numFmt w:val="decimal"/>
      <w:lvlText w:val="%4."/>
      <w:lvlJc w:val="left"/>
      <w:pPr>
        <w:ind w:left="2520" w:hanging="360"/>
      </w:pPr>
      <w:rPr>
        <w:rFonts w:hint="default"/>
        <w:color w:val="00B05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A70E00"/>
    <w:multiLevelType w:val="hybridMultilevel"/>
    <w:tmpl w:val="4F586DA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F08A6DF2">
      <w:start w:val="1"/>
      <w:numFmt w:val="decimal"/>
      <w:lvlText w:val="(%3)"/>
      <w:lvlJc w:val="left"/>
      <w:pPr>
        <w:ind w:left="2340" w:hanging="360"/>
      </w:pPr>
      <w:rPr>
        <w:rFonts w:hint="default"/>
      </w:rPr>
    </w:lvl>
    <w:lvl w:ilvl="3" w:tplc="EE5867A8">
      <w:start w:val="1"/>
      <w:numFmt w:val="decimal"/>
      <w:lvlText w:val="%4."/>
      <w:lvlJc w:val="left"/>
      <w:pPr>
        <w:ind w:left="2880" w:hanging="360"/>
      </w:pPr>
      <w:rPr>
        <w:rFonts w:hint="default"/>
        <w:color w:val="00B05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CA5E72"/>
    <w:multiLevelType w:val="hybridMultilevel"/>
    <w:tmpl w:val="025CFFE0"/>
    <w:lvl w:ilvl="0" w:tplc="2062C72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15:restartNumberingAfterBreak="0">
    <w:nsid w:val="6A133277"/>
    <w:multiLevelType w:val="hybridMultilevel"/>
    <w:tmpl w:val="915C1A02"/>
    <w:lvl w:ilvl="0" w:tplc="04210019">
      <w:start w:val="1"/>
      <w:numFmt w:val="lowerLetter"/>
      <w:lvlText w:val="%1."/>
      <w:lvlJc w:val="left"/>
      <w:pPr>
        <w:ind w:left="705" w:hanging="360"/>
      </w:pPr>
    </w:lvl>
    <w:lvl w:ilvl="1" w:tplc="04210019">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55" w15:restartNumberingAfterBreak="0">
    <w:nsid w:val="6D565E42"/>
    <w:multiLevelType w:val="hybridMultilevel"/>
    <w:tmpl w:val="DAA46888"/>
    <w:lvl w:ilvl="0" w:tplc="F77E5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1746EE"/>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3484F29"/>
    <w:multiLevelType w:val="hybridMultilevel"/>
    <w:tmpl w:val="0884FECA"/>
    <w:lvl w:ilvl="0" w:tplc="F08A6DF2">
      <w:start w:val="1"/>
      <w:numFmt w:val="decimal"/>
      <w:lvlText w:val="(%1)"/>
      <w:lvlJc w:val="left"/>
      <w:pPr>
        <w:ind w:left="360" w:hanging="360"/>
      </w:pPr>
      <w:rPr>
        <w:rFonts w:hint="default"/>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58" w15:restartNumberingAfterBreak="0">
    <w:nsid w:val="749C57AD"/>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063EDD"/>
    <w:multiLevelType w:val="hybridMultilevel"/>
    <w:tmpl w:val="0492A2CE"/>
    <w:lvl w:ilvl="0" w:tplc="2458A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849665F"/>
    <w:multiLevelType w:val="hybridMultilevel"/>
    <w:tmpl w:val="F2462B32"/>
    <w:lvl w:ilvl="0" w:tplc="AA226B6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9F73E2A"/>
    <w:multiLevelType w:val="hybridMultilevel"/>
    <w:tmpl w:val="816A3C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A572177"/>
    <w:multiLevelType w:val="hybridMultilevel"/>
    <w:tmpl w:val="915C1A02"/>
    <w:lvl w:ilvl="0" w:tplc="04210019">
      <w:start w:val="1"/>
      <w:numFmt w:val="lowerLetter"/>
      <w:lvlText w:val="%1."/>
      <w:lvlJc w:val="left"/>
      <w:pPr>
        <w:ind w:left="705" w:hanging="360"/>
      </w:pPr>
    </w:lvl>
    <w:lvl w:ilvl="1" w:tplc="04210019">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63" w15:restartNumberingAfterBreak="0">
    <w:nsid w:val="7DA20739"/>
    <w:multiLevelType w:val="hybridMultilevel"/>
    <w:tmpl w:val="AB14ABB6"/>
    <w:lvl w:ilvl="0" w:tplc="581470E2">
      <w:start w:val="2"/>
      <w:numFmt w:val="decimal"/>
      <w:lvlText w:val="%1."/>
      <w:lvlJc w:val="left"/>
      <w:pPr>
        <w:ind w:left="360" w:hanging="360"/>
      </w:pPr>
      <w:rPr>
        <w:rFonts w:ascii="Century Gothic" w:hAnsi="Century Gothic" w:hint="default"/>
        <w:spacing w:val="22"/>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9417E4"/>
    <w:multiLevelType w:val="hybridMultilevel"/>
    <w:tmpl w:val="5D12197C"/>
    <w:lvl w:ilvl="0" w:tplc="120C9CB6">
      <w:start w:val="1"/>
      <w:numFmt w:val="lowerLetter"/>
      <w:lvlText w:val="%1."/>
      <w:lvlJc w:val="left"/>
      <w:pPr>
        <w:ind w:left="756" w:hanging="396"/>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21"/>
  </w:num>
  <w:num w:numId="3">
    <w:abstractNumId w:val="46"/>
  </w:num>
  <w:num w:numId="4">
    <w:abstractNumId w:val="63"/>
  </w:num>
  <w:num w:numId="5">
    <w:abstractNumId w:val="29"/>
  </w:num>
  <w:num w:numId="6">
    <w:abstractNumId w:val="1"/>
  </w:num>
  <w:num w:numId="7">
    <w:abstractNumId w:val="30"/>
  </w:num>
  <w:num w:numId="8">
    <w:abstractNumId w:val="32"/>
  </w:num>
  <w:num w:numId="9">
    <w:abstractNumId w:val="12"/>
  </w:num>
  <w:num w:numId="10">
    <w:abstractNumId w:val="52"/>
  </w:num>
  <w:num w:numId="11">
    <w:abstractNumId w:val="43"/>
  </w:num>
  <w:num w:numId="12">
    <w:abstractNumId w:val="19"/>
  </w:num>
  <w:num w:numId="13">
    <w:abstractNumId w:val="55"/>
  </w:num>
  <w:num w:numId="14">
    <w:abstractNumId w:val="56"/>
  </w:num>
  <w:num w:numId="15">
    <w:abstractNumId w:val="50"/>
  </w:num>
  <w:num w:numId="16">
    <w:abstractNumId w:val="45"/>
  </w:num>
  <w:num w:numId="17">
    <w:abstractNumId w:val="58"/>
  </w:num>
  <w:num w:numId="18">
    <w:abstractNumId w:val="10"/>
  </w:num>
  <w:num w:numId="19">
    <w:abstractNumId w:val="44"/>
  </w:num>
  <w:num w:numId="20">
    <w:abstractNumId w:val="28"/>
  </w:num>
  <w:num w:numId="21">
    <w:abstractNumId w:val="18"/>
  </w:num>
  <w:num w:numId="22">
    <w:abstractNumId w:val="39"/>
  </w:num>
  <w:num w:numId="23">
    <w:abstractNumId w:val="0"/>
  </w:num>
  <w:num w:numId="24">
    <w:abstractNumId w:val="14"/>
  </w:num>
  <w:num w:numId="25">
    <w:abstractNumId w:val="24"/>
  </w:num>
  <w:num w:numId="26">
    <w:abstractNumId w:val="23"/>
  </w:num>
  <w:num w:numId="27">
    <w:abstractNumId w:val="7"/>
  </w:num>
  <w:num w:numId="28">
    <w:abstractNumId w:val="62"/>
  </w:num>
  <w:num w:numId="29">
    <w:abstractNumId w:val="49"/>
  </w:num>
  <w:num w:numId="30">
    <w:abstractNumId w:val="15"/>
  </w:num>
  <w:num w:numId="31">
    <w:abstractNumId w:val="31"/>
  </w:num>
  <w:num w:numId="32">
    <w:abstractNumId w:val="38"/>
  </w:num>
  <w:num w:numId="33">
    <w:abstractNumId w:val="57"/>
  </w:num>
  <w:num w:numId="34">
    <w:abstractNumId w:val="54"/>
  </w:num>
  <w:num w:numId="35">
    <w:abstractNumId w:val="27"/>
  </w:num>
  <w:num w:numId="36">
    <w:abstractNumId w:val="3"/>
  </w:num>
  <w:num w:numId="37">
    <w:abstractNumId w:val="9"/>
  </w:num>
  <w:num w:numId="38">
    <w:abstractNumId w:val="41"/>
  </w:num>
  <w:num w:numId="39">
    <w:abstractNumId w:val="6"/>
  </w:num>
  <w:num w:numId="40">
    <w:abstractNumId w:val="8"/>
  </w:num>
  <w:num w:numId="41">
    <w:abstractNumId w:val="17"/>
  </w:num>
  <w:num w:numId="42">
    <w:abstractNumId w:val="53"/>
  </w:num>
  <w:num w:numId="43">
    <w:abstractNumId w:val="33"/>
  </w:num>
  <w:num w:numId="44">
    <w:abstractNumId w:val="16"/>
  </w:num>
  <w:num w:numId="45">
    <w:abstractNumId w:val="47"/>
  </w:num>
  <w:num w:numId="46">
    <w:abstractNumId w:val="13"/>
  </w:num>
  <w:num w:numId="47">
    <w:abstractNumId w:val="35"/>
  </w:num>
  <w:num w:numId="48">
    <w:abstractNumId w:val="5"/>
  </w:num>
  <w:num w:numId="49">
    <w:abstractNumId w:val="34"/>
  </w:num>
  <w:num w:numId="50">
    <w:abstractNumId w:val="64"/>
  </w:num>
  <w:num w:numId="51">
    <w:abstractNumId w:val="60"/>
  </w:num>
  <w:num w:numId="52">
    <w:abstractNumId w:val="22"/>
  </w:num>
  <w:num w:numId="53">
    <w:abstractNumId w:val="2"/>
  </w:num>
  <w:num w:numId="54">
    <w:abstractNumId w:val="11"/>
  </w:num>
  <w:num w:numId="55">
    <w:abstractNumId w:val="26"/>
  </w:num>
  <w:num w:numId="56">
    <w:abstractNumId w:val="61"/>
  </w:num>
  <w:num w:numId="57">
    <w:abstractNumId w:val="4"/>
  </w:num>
  <w:num w:numId="58">
    <w:abstractNumId w:val="25"/>
  </w:num>
  <w:num w:numId="59">
    <w:abstractNumId w:val="20"/>
  </w:num>
  <w:num w:numId="60">
    <w:abstractNumId w:val="48"/>
  </w:num>
  <w:num w:numId="61">
    <w:abstractNumId w:val="51"/>
  </w:num>
  <w:num w:numId="62">
    <w:abstractNumId w:val="42"/>
  </w:num>
  <w:num w:numId="63">
    <w:abstractNumId w:val="40"/>
  </w:num>
  <w:num w:numId="64">
    <w:abstractNumId w:val="37"/>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CB"/>
    <w:rsid w:val="00000C84"/>
    <w:rsid w:val="00000F06"/>
    <w:rsid w:val="00002BF9"/>
    <w:rsid w:val="0003349E"/>
    <w:rsid w:val="00035B32"/>
    <w:rsid w:val="00051411"/>
    <w:rsid w:val="00065B4D"/>
    <w:rsid w:val="00067B02"/>
    <w:rsid w:val="00073E4F"/>
    <w:rsid w:val="0008200D"/>
    <w:rsid w:val="00091A06"/>
    <w:rsid w:val="00092E14"/>
    <w:rsid w:val="000A2633"/>
    <w:rsid w:val="000C3BC0"/>
    <w:rsid w:val="000D0F86"/>
    <w:rsid w:val="000D5D6E"/>
    <w:rsid w:val="000E30E6"/>
    <w:rsid w:val="001066E7"/>
    <w:rsid w:val="00112D4A"/>
    <w:rsid w:val="00117D37"/>
    <w:rsid w:val="0012065E"/>
    <w:rsid w:val="00122C01"/>
    <w:rsid w:val="00124D28"/>
    <w:rsid w:val="001531C0"/>
    <w:rsid w:val="00167267"/>
    <w:rsid w:val="00180840"/>
    <w:rsid w:val="00180DF5"/>
    <w:rsid w:val="0018249E"/>
    <w:rsid w:val="001957BC"/>
    <w:rsid w:val="001972F9"/>
    <w:rsid w:val="001A0C44"/>
    <w:rsid w:val="001B0A31"/>
    <w:rsid w:val="001D3914"/>
    <w:rsid w:val="001E6D05"/>
    <w:rsid w:val="001E7AB5"/>
    <w:rsid w:val="001F65DE"/>
    <w:rsid w:val="00201650"/>
    <w:rsid w:val="002146A6"/>
    <w:rsid w:val="0022048D"/>
    <w:rsid w:val="00221638"/>
    <w:rsid w:val="002322A1"/>
    <w:rsid w:val="00235C31"/>
    <w:rsid w:val="002442C0"/>
    <w:rsid w:val="00244443"/>
    <w:rsid w:val="002563B2"/>
    <w:rsid w:val="00264983"/>
    <w:rsid w:val="00267F98"/>
    <w:rsid w:val="002748C5"/>
    <w:rsid w:val="00277703"/>
    <w:rsid w:val="002B0620"/>
    <w:rsid w:val="002D0300"/>
    <w:rsid w:val="002D2CFD"/>
    <w:rsid w:val="002F169E"/>
    <w:rsid w:val="00312604"/>
    <w:rsid w:val="0032477A"/>
    <w:rsid w:val="00325A2A"/>
    <w:rsid w:val="003372B9"/>
    <w:rsid w:val="00337871"/>
    <w:rsid w:val="00340A75"/>
    <w:rsid w:val="0034331D"/>
    <w:rsid w:val="00351B3C"/>
    <w:rsid w:val="00375976"/>
    <w:rsid w:val="003818E1"/>
    <w:rsid w:val="00385653"/>
    <w:rsid w:val="00393349"/>
    <w:rsid w:val="00393DD1"/>
    <w:rsid w:val="003960D9"/>
    <w:rsid w:val="003A4418"/>
    <w:rsid w:val="003A4C57"/>
    <w:rsid w:val="003A59D5"/>
    <w:rsid w:val="003A6BFF"/>
    <w:rsid w:val="003A7ABF"/>
    <w:rsid w:val="003C4101"/>
    <w:rsid w:val="003C4E44"/>
    <w:rsid w:val="003F3AF8"/>
    <w:rsid w:val="003F600A"/>
    <w:rsid w:val="004007C1"/>
    <w:rsid w:val="00400A17"/>
    <w:rsid w:val="00402CE4"/>
    <w:rsid w:val="00415058"/>
    <w:rsid w:val="00422EFC"/>
    <w:rsid w:val="00423CDA"/>
    <w:rsid w:val="004248DA"/>
    <w:rsid w:val="00444EA9"/>
    <w:rsid w:val="004479BB"/>
    <w:rsid w:val="00454DB2"/>
    <w:rsid w:val="004555E9"/>
    <w:rsid w:val="0048156E"/>
    <w:rsid w:val="00495338"/>
    <w:rsid w:val="004A1E3E"/>
    <w:rsid w:val="004A789A"/>
    <w:rsid w:val="004C2ED8"/>
    <w:rsid w:val="004D6A49"/>
    <w:rsid w:val="004E36F7"/>
    <w:rsid w:val="004E6398"/>
    <w:rsid w:val="004F66E4"/>
    <w:rsid w:val="0052658F"/>
    <w:rsid w:val="005423A4"/>
    <w:rsid w:val="00555F4F"/>
    <w:rsid w:val="00576647"/>
    <w:rsid w:val="00580AA7"/>
    <w:rsid w:val="005840AD"/>
    <w:rsid w:val="005864AA"/>
    <w:rsid w:val="00587065"/>
    <w:rsid w:val="00594251"/>
    <w:rsid w:val="005952B5"/>
    <w:rsid w:val="005A196E"/>
    <w:rsid w:val="005A5034"/>
    <w:rsid w:val="005B0F96"/>
    <w:rsid w:val="005C4B93"/>
    <w:rsid w:val="005C505D"/>
    <w:rsid w:val="005C75D8"/>
    <w:rsid w:val="005D10D8"/>
    <w:rsid w:val="005D211D"/>
    <w:rsid w:val="005D255A"/>
    <w:rsid w:val="005D2681"/>
    <w:rsid w:val="005D4986"/>
    <w:rsid w:val="005D6761"/>
    <w:rsid w:val="005E3B9E"/>
    <w:rsid w:val="005E6A69"/>
    <w:rsid w:val="005F4535"/>
    <w:rsid w:val="005F60C4"/>
    <w:rsid w:val="006056C8"/>
    <w:rsid w:val="00606C1B"/>
    <w:rsid w:val="0062617A"/>
    <w:rsid w:val="00642755"/>
    <w:rsid w:val="00643B39"/>
    <w:rsid w:val="00650EC0"/>
    <w:rsid w:val="00657197"/>
    <w:rsid w:val="00657337"/>
    <w:rsid w:val="0067217C"/>
    <w:rsid w:val="00681DCA"/>
    <w:rsid w:val="0069359F"/>
    <w:rsid w:val="006A7993"/>
    <w:rsid w:val="006B31EF"/>
    <w:rsid w:val="006B57DE"/>
    <w:rsid w:val="006B60D7"/>
    <w:rsid w:val="006D7ABB"/>
    <w:rsid w:val="006E1CB8"/>
    <w:rsid w:val="006F4118"/>
    <w:rsid w:val="0070215E"/>
    <w:rsid w:val="00706AF1"/>
    <w:rsid w:val="0071683F"/>
    <w:rsid w:val="00731056"/>
    <w:rsid w:val="007367D8"/>
    <w:rsid w:val="00741B25"/>
    <w:rsid w:val="00751CDD"/>
    <w:rsid w:val="00753F25"/>
    <w:rsid w:val="0075798D"/>
    <w:rsid w:val="0077568D"/>
    <w:rsid w:val="007946A1"/>
    <w:rsid w:val="00797B50"/>
    <w:rsid w:val="007A3206"/>
    <w:rsid w:val="007A63DF"/>
    <w:rsid w:val="007A77D1"/>
    <w:rsid w:val="007C0882"/>
    <w:rsid w:val="007C2CA5"/>
    <w:rsid w:val="007F0433"/>
    <w:rsid w:val="00805EEA"/>
    <w:rsid w:val="0080736A"/>
    <w:rsid w:val="008169C0"/>
    <w:rsid w:val="0082742A"/>
    <w:rsid w:val="008426EF"/>
    <w:rsid w:val="0084725E"/>
    <w:rsid w:val="00852E2C"/>
    <w:rsid w:val="008719CF"/>
    <w:rsid w:val="00875891"/>
    <w:rsid w:val="008A11C5"/>
    <w:rsid w:val="008D5109"/>
    <w:rsid w:val="008E211B"/>
    <w:rsid w:val="008E692C"/>
    <w:rsid w:val="008F0544"/>
    <w:rsid w:val="008F149B"/>
    <w:rsid w:val="009177F3"/>
    <w:rsid w:val="00921AAA"/>
    <w:rsid w:val="00952F31"/>
    <w:rsid w:val="00970BAB"/>
    <w:rsid w:val="00970D43"/>
    <w:rsid w:val="009745B5"/>
    <w:rsid w:val="00991DD0"/>
    <w:rsid w:val="009926C4"/>
    <w:rsid w:val="00994ACE"/>
    <w:rsid w:val="00997944"/>
    <w:rsid w:val="009A4FF9"/>
    <w:rsid w:val="009A50BE"/>
    <w:rsid w:val="009A61AF"/>
    <w:rsid w:val="009C08A7"/>
    <w:rsid w:val="009C7541"/>
    <w:rsid w:val="009D5692"/>
    <w:rsid w:val="009D6AF8"/>
    <w:rsid w:val="009E04AC"/>
    <w:rsid w:val="009F00DF"/>
    <w:rsid w:val="009F529A"/>
    <w:rsid w:val="00A00184"/>
    <w:rsid w:val="00A037A0"/>
    <w:rsid w:val="00A04286"/>
    <w:rsid w:val="00A06426"/>
    <w:rsid w:val="00A205F9"/>
    <w:rsid w:val="00A300D6"/>
    <w:rsid w:val="00A41347"/>
    <w:rsid w:val="00A46250"/>
    <w:rsid w:val="00A50C8E"/>
    <w:rsid w:val="00A513F8"/>
    <w:rsid w:val="00A67124"/>
    <w:rsid w:val="00A67416"/>
    <w:rsid w:val="00A70CCB"/>
    <w:rsid w:val="00A82C79"/>
    <w:rsid w:val="00AB0327"/>
    <w:rsid w:val="00AB0D30"/>
    <w:rsid w:val="00AB33D8"/>
    <w:rsid w:val="00AC4727"/>
    <w:rsid w:val="00B02F31"/>
    <w:rsid w:val="00B0488D"/>
    <w:rsid w:val="00B122B5"/>
    <w:rsid w:val="00B20B55"/>
    <w:rsid w:val="00B3047F"/>
    <w:rsid w:val="00B34B7D"/>
    <w:rsid w:val="00B36B7D"/>
    <w:rsid w:val="00B47A1E"/>
    <w:rsid w:val="00B722DE"/>
    <w:rsid w:val="00B7727F"/>
    <w:rsid w:val="00BB3EA8"/>
    <w:rsid w:val="00BB46C1"/>
    <w:rsid w:val="00BC21C3"/>
    <w:rsid w:val="00BC25F8"/>
    <w:rsid w:val="00BC55FF"/>
    <w:rsid w:val="00BE55B4"/>
    <w:rsid w:val="00BE59E4"/>
    <w:rsid w:val="00BF1924"/>
    <w:rsid w:val="00BF5EEF"/>
    <w:rsid w:val="00C02572"/>
    <w:rsid w:val="00C16697"/>
    <w:rsid w:val="00C40E15"/>
    <w:rsid w:val="00C67C4E"/>
    <w:rsid w:val="00C77D3C"/>
    <w:rsid w:val="00C82004"/>
    <w:rsid w:val="00C9401A"/>
    <w:rsid w:val="00C96163"/>
    <w:rsid w:val="00CA20C3"/>
    <w:rsid w:val="00CA4CA9"/>
    <w:rsid w:val="00CB4E34"/>
    <w:rsid w:val="00CF5A13"/>
    <w:rsid w:val="00CF6F1C"/>
    <w:rsid w:val="00D0226E"/>
    <w:rsid w:val="00D309DA"/>
    <w:rsid w:val="00D33B93"/>
    <w:rsid w:val="00D3588F"/>
    <w:rsid w:val="00D531C1"/>
    <w:rsid w:val="00D57DBC"/>
    <w:rsid w:val="00D63C11"/>
    <w:rsid w:val="00D73EBB"/>
    <w:rsid w:val="00D84870"/>
    <w:rsid w:val="00DB5E0C"/>
    <w:rsid w:val="00DD0103"/>
    <w:rsid w:val="00DD3EE7"/>
    <w:rsid w:val="00DD571A"/>
    <w:rsid w:val="00DF0214"/>
    <w:rsid w:val="00DF187F"/>
    <w:rsid w:val="00DF74DF"/>
    <w:rsid w:val="00DF7CC8"/>
    <w:rsid w:val="00E03580"/>
    <w:rsid w:val="00E104C1"/>
    <w:rsid w:val="00E14482"/>
    <w:rsid w:val="00E1640A"/>
    <w:rsid w:val="00E24C1D"/>
    <w:rsid w:val="00E324CF"/>
    <w:rsid w:val="00E360CC"/>
    <w:rsid w:val="00E42860"/>
    <w:rsid w:val="00E43E07"/>
    <w:rsid w:val="00E55650"/>
    <w:rsid w:val="00E67428"/>
    <w:rsid w:val="00E92B2E"/>
    <w:rsid w:val="00E93CDF"/>
    <w:rsid w:val="00E977EE"/>
    <w:rsid w:val="00EB0008"/>
    <w:rsid w:val="00EB5B9D"/>
    <w:rsid w:val="00EC60DA"/>
    <w:rsid w:val="00ED345D"/>
    <w:rsid w:val="00EE7B56"/>
    <w:rsid w:val="00EF0A53"/>
    <w:rsid w:val="00F14706"/>
    <w:rsid w:val="00F14872"/>
    <w:rsid w:val="00F21725"/>
    <w:rsid w:val="00F33CEE"/>
    <w:rsid w:val="00F4186E"/>
    <w:rsid w:val="00F47BA4"/>
    <w:rsid w:val="00F66EAF"/>
    <w:rsid w:val="00F70265"/>
    <w:rsid w:val="00F818CD"/>
    <w:rsid w:val="00F83691"/>
    <w:rsid w:val="00F85028"/>
    <w:rsid w:val="00F929F6"/>
    <w:rsid w:val="00F975E0"/>
    <w:rsid w:val="00FB5B5D"/>
    <w:rsid w:val="00FC4B91"/>
    <w:rsid w:val="00FD1795"/>
    <w:rsid w:val="00FD3A6A"/>
    <w:rsid w:val="00FD546B"/>
    <w:rsid w:val="00FE79A7"/>
    <w:rsid w:val="00FF346A"/>
    <w:rsid w:val="00FF605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7BAA74"/>
  <w15:docId w15:val="{63C3C54F-4FBB-C848-B5EE-FDC1614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C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CCB"/>
    <w:pPr>
      <w:ind w:left="720"/>
      <w:contextualSpacing/>
    </w:pPr>
  </w:style>
  <w:style w:type="paragraph" w:customStyle="1" w:styleId="Default">
    <w:name w:val="Default"/>
    <w:rsid w:val="00385653"/>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10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E7"/>
    <w:rPr>
      <w:lang w:val="en-US"/>
    </w:rPr>
  </w:style>
  <w:style w:type="paragraph" w:styleId="Footer">
    <w:name w:val="footer"/>
    <w:basedOn w:val="Normal"/>
    <w:link w:val="FooterChar"/>
    <w:uiPriority w:val="99"/>
    <w:unhideWhenUsed/>
    <w:rsid w:val="00106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6E7"/>
    <w:rPr>
      <w:lang w:val="en-US"/>
    </w:rPr>
  </w:style>
  <w:style w:type="paragraph" w:styleId="NormalWeb">
    <w:name w:val="Normal (Web)"/>
    <w:basedOn w:val="Normal"/>
    <w:uiPriority w:val="99"/>
    <w:semiHidden/>
    <w:unhideWhenUsed/>
    <w:rsid w:val="00065B4D"/>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9413">
      <w:bodyDiv w:val="1"/>
      <w:marLeft w:val="0"/>
      <w:marRight w:val="0"/>
      <w:marTop w:val="0"/>
      <w:marBottom w:val="0"/>
      <w:divBdr>
        <w:top w:val="none" w:sz="0" w:space="0" w:color="auto"/>
        <w:left w:val="none" w:sz="0" w:space="0" w:color="auto"/>
        <w:bottom w:val="none" w:sz="0" w:space="0" w:color="auto"/>
        <w:right w:val="none" w:sz="0" w:space="0" w:color="auto"/>
      </w:divBdr>
    </w:div>
    <w:div w:id="140661369">
      <w:bodyDiv w:val="1"/>
      <w:marLeft w:val="0"/>
      <w:marRight w:val="0"/>
      <w:marTop w:val="0"/>
      <w:marBottom w:val="0"/>
      <w:divBdr>
        <w:top w:val="none" w:sz="0" w:space="0" w:color="auto"/>
        <w:left w:val="none" w:sz="0" w:space="0" w:color="auto"/>
        <w:bottom w:val="none" w:sz="0" w:space="0" w:color="auto"/>
        <w:right w:val="none" w:sz="0" w:space="0" w:color="auto"/>
      </w:divBdr>
    </w:div>
    <w:div w:id="515005281">
      <w:bodyDiv w:val="1"/>
      <w:marLeft w:val="0"/>
      <w:marRight w:val="0"/>
      <w:marTop w:val="0"/>
      <w:marBottom w:val="0"/>
      <w:divBdr>
        <w:top w:val="none" w:sz="0" w:space="0" w:color="auto"/>
        <w:left w:val="none" w:sz="0" w:space="0" w:color="auto"/>
        <w:bottom w:val="none" w:sz="0" w:space="0" w:color="auto"/>
        <w:right w:val="none" w:sz="0" w:space="0" w:color="auto"/>
      </w:divBdr>
    </w:div>
    <w:div w:id="659820171">
      <w:bodyDiv w:val="1"/>
      <w:marLeft w:val="0"/>
      <w:marRight w:val="0"/>
      <w:marTop w:val="0"/>
      <w:marBottom w:val="0"/>
      <w:divBdr>
        <w:top w:val="none" w:sz="0" w:space="0" w:color="auto"/>
        <w:left w:val="none" w:sz="0" w:space="0" w:color="auto"/>
        <w:bottom w:val="none" w:sz="0" w:space="0" w:color="auto"/>
        <w:right w:val="none" w:sz="0" w:space="0" w:color="auto"/>
      </w:divBdr>
    </w:div>
    <w:div w:id="904491147">
      <w:bodyDiv w:val="1"/>
      <w:marLeft w:val="0"/>
      <w:marRight w:val="0"/>
      <w:marTop w:val="0"/>
      <w:marBottom w:val="0"/>
      <w:divBdr>
        <w:top w:val="none" w:sz="0" w:space="0" w:color="auto"/>
        <w:left w:val="none" w:sz="0" w:space="0" w:color="auto"/>
        <w:bottom w:val="none" w:sz="0" w:space="0" w:color="auto"/>
        <w:right w:val="none" w:sz="0" w:space="0" w:color="auto"/>
      </w:divBdr>
    </w:div>
    <w:div w:id="1194924635">
      <w:bodyDiv w:val="1"/>
      <w:marLeft w:val="0"/>
      <w:marRight w:val="0"/>
      <w:marTop w:val="0"/>
      <w:marBottom w:val="0"/>
      <w:divBdr>
        <w:top w:val="none" w:sz="0" w:space="0" w:color="auto"/>
        <w:left w:val="none" w:sz="0" w:space="0" w:color="auto"/>
        <w:bottom w:val="none" w:sz="0" w:space="0" w:color="auto"/>
        <w:right w:val="none" w:sz="0" w:space="0" w:color="auto"/>
      </w:divBdr>
    </w:div>
    <w:div w:id="1444769570">
      <w:bodyDiv w:val="1"/>
      <w:marLeft w:val="0"/>
      <w:marRight w:val="0"/>
      <w:marTop w:val="0"/>
      <w:marBottom w:val="0"/>
      <w:divBdr>
        <w:top w:val="none" w:sz="0" w:space="0" w:color="auto"/>
        <w:left w:val="none" w:sz="0" w:space="0" w:color="auto"/>
        <w:bottom w:val="none" w:sz="0" w:space="0" w:color="auto"/>
        <w:right w:val="none" w:sz="0" w:space="0" w:color="auto"/>
      </w:divBdr>
    </w:div>
    <w:div w:id="1538079192">
      <w:bodyDiv w:val="1"/>
      <w:marLeft w:val="0"/>
      <w:marRight w:val="0"/>
      <w:marTop w:val="0"/>
      <w:marBottom w:val="0"/>
      <w:divBdr>
        <w:top w:val="none" w:sz="0" w:space="0" w:color="auto"/>
        <w:left w:val="none" w:sz="0" w:space="0" w:color="auto"/>
        <w:bottom w:val="none" w:sz="0" w:space="0" w:color="auto"/>
        <w:right w:val="none" w:sz="0" w:space="0" w:color="auto"/>
      </w:divBdr>
    </w:div>
    <w:div w:id="1568223308">
      <w:bodyDiv w:val="1"/>
      <w:marLeft w:val="0"/>
      <w:marRight w:val="0"/>
      <w:marTop w:val="0"/>
      <w:marBottom w:val="0"/>
      <w:divBdr>
        <w:top w:val="none" w:sz="0" w:space="0" w:color="auto"/>
        <w:left w:val="none" w:sz="0" w:space="0" w:color="auto"/>
        <w:bottom w:val="none" w:sz="0" w:space="0" w:color="auto"/>
        <w:right w:val="none" w:sz="0" w:space="0" w:color="auto"/>
      </w:divBdr>
    </w:div>
    <w:div w:id="1806001341">
      <w:bodyDiv w:val="1"/>
      <w:marLeft w:val="0"/>
      <w:marRight w:val="0"/>
      <w:marTop w:val="0"/>
      <w:marBottom w:val="0"/>
      <w:divBdr>
        <w:top w:val="none" w:sz="0" w:space="0" w:color="auto"/>
        <w:left w:val="none" w:sz="0" w:space="0" w:color="auto"/>
        <w:bottom w:val="none" w:sz="0" w:space="0" w:color="auto"/>
        <w:right w:val="none" w:sz="0" w:space="0" w:color="auto"/>
      </w:divBdr>
    </w:div>
    <w:div w:id="1875465004">
      <w:bodyDiv w:val="1"/>
      <w:marLeft w:val="0"/>
      <w:marRight w:val="0"/>
      <w:marTop w:val="0"/>
      <w:marBottom w:val="0"/>
      <w:divBdr>
        <w:top w:val="none" w:sz="0" w:space="0" w:color="auto"/>
        <w:left w:val="none" w:sz="0" w:space="0" w:color="auto"/>
        <w:bottom w:val="none" w:sz="0" w:space="0" w:color="auto"/>
        <w:right w:val="none" w:sz="0" w:space="0" w:color="auto"/>
      </w:divBdr>
    </w:div>
    <w:div w:id="19284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D28738-D3D1-4822-ABFA-6E7A5AF1D8E8}">
  <ds:schemaRefs>
    <ds:schemaRef ds:uri="http://schemas.openxmlformats.org/officeDocument/2006/bibliography"/>
  </ds:schemaRefs>
</ds:datastoreItem>
</file>

<file path=customXml/itemProps2.xml><?xml version="1.0" encoding="utf-8"?>
<ds:datastoreItem xmlns:ds="http://schemas.openxmlformats.org/officeDocument/2006/customXml" ds:itemID="{523760A3-21CC-4420-B128-558E460A293B}"/>
</file>

<file path=customXml/itemProps3.xml><?xml version="1.0" encoding="utf-8"?>
<ds:datastoreItem xmlns:ds="http://schemas.openxmlformats.org/officeDocument/2006/customXml" ds:itemID="{8FF31E88-7F25-44CC-845D-BD80F95895A3}"/>
</file>

<file path=customXml/itemProps4.xml><?xml version="1.0" encoding="utf-8"?>
<ds:datastoreItem xmlns:ds="http://schemas.openxmlformats.org/officeDocument/2006/customXml" ds:itemID="{0317B6D8-56D1-4975-8E00-D35D4F0EEF3A}"/>
</file>

<file path=docProps/app.xml><?xml version="1.0" encoding="utf-8"?>
<Properties xmlns="http://schemas.openxmlformats.org/officeDocument/2006/extended-properties" xmlns:vt="http://schemas.openxmlformats.org/officeDocument/2006/docPropsVTypes">
  <Template>Normal</Template>
  <TotalTime>1</TotalTime>
  <Pages>33</Pages>
  <Words>5111</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Ficky Augusta Imawan</dc:creator>
  <cp:keywords/>
  <dc:description/>
  <cp:lastModifiedBy>Carina Anandilla</cp:lastModifiedBy>
  <cp:revision>2</cp:revision>
  <dcterms:created xsi:type="dcterms:W3CDTF">2021-09-03T08:48:00Z</dcterms:created>
  <dcterms:modified xsi:type="dcterms:W3CDTF">2021-09-03T08:48:00Z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