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ADDD" w14:textId="6485F146" w:rsidR="00FA7370" w:rsidRPr="00E82FF0" w:rsidRDefault="00B06502" w:rsidP="00E82FF0">
      <w:pPr>
        <w:spacing w:line="276" w:lineRule="auto"/>
        <w:jc w:val="center"/>
        <w:rPr>
          <w:rFonts w:ascii="Bookman Old Style" w:hAnsi="Bookman Old Style"/>
          <w:b/>
          <w:bCs/>
          <w:sz w:val="22"/>
          <w:szCs w:val="22"/>
          <w:lang w:val="en-US"/>
        </w:rPr>
      </w:pPr>
      <w:r w:rsidRPr="00E82FF0">
        <w:rPr>
          <w:rFonts w:ascii="Bookman Old Style" w:hAnsi="Bookman Old Style"/>
          <w:b/>
          <w:bCs/>
          <w:sz w:val="22"/>
          <w:szCs w:val="22"/>
          <w:lang w:val="en-US"/>
        </w:rPr>
        <w:t>MATRIKS PERMINTAAN TANGGAPAN TERTULIS</w:t>
      </w:r>
    </w:p>
    <w:p w14:paraId="1D779D54" w14:textId="7E102837" w:rsidR="00B06502" w:rsidRPr="00E82FF0" w:rsidRDefault="00B06502" w:rsidP="00E82FF0">
      <w:pPr>
        <w:pStyle w:val="PlainText"/>
        <w:spacing w:line="276" w:lineRule="auto"/>
        <w:ind w:right="6"/>
        <w:jc w:val="center"/>
        <w:rPr>
          <w:rFonts w:ascii="Bookman Old Style" w:hAnsi="Bookman Old Style"/>
          <w:b/>
          <w:bCs/>
          <w:sz w:val="22"/>
          <w:szCs w:val="22"/>
          <w:lang w:val="en-GB"/>
        </w:rPr>
      </w:pPr>
      <w:r w:rsidRPr="00E82FF0">
        <w:rPr>
          <w:rFonts w:ascii="Bookman Old Style" w:hAnsi="Bookman Old Style"/>
          <w:b/>
          <w:bCs/>
          <w:sz w:val="22"/>
          <w:szCs w:val="22"/>
          <w:lang w:val="en-US"/>
        </w:rPr>
        <w:t xml:space="preserve">RPOJK </w:t>
      </w:r>
      <w:r w:rsidR="00D63D13">
        <w:rPr>
          <w:rFonts w:ascii="Bookman Old Style" w:hAnsi="Bookman Old Style"/>
          <w:b/>
          <w:bCs/>
          <w:sz w:val="22"/>
          <w:szCs w:val="22"/>
          <w:lang w:val="en-US"/>
        </w:rPr>
        <w:t xml:space="preserve">PERUBAHAN PERATURAN OTORITAS JASA KEUANGAN </w:t>
      </w:r>
      <w:r w:rsidRPr="00E82FF0">
        <w:rPr>
          <w:rFonts w:ascii="Bookman Old Style" w:hAnsi="Bookman Old Style"/>
          <w:b/>
          <w:bCs/>
          <w:sz w:val="22"/>
          <w:szCs w:val="22"/>
          <w:lang w:val="id-ID"/>
        </w:rPr>
        <w:t xml:space="preserve">NOMOR </w:t>
      </w:r>
      <w:r w:rsidRPr="00E82FF0">
        <w:rPr>
          <w:rFonts w:ascii="Bookman Old Style" w:hAnsi="Bookman Old Style"/>
          <w:b/>
          <w:bCs/>
          <w:sz w:val="22"/>
          <w:szCs w:val="22"/>
          <w:lang w:val="en-ID"/>
        </w:rPr>
        <w:t>70</w:t>
      </w:r>
      <w:r w:rsidRPr="00E82FF0">
        <w:rPr>
          <w:rFonts w:ascii="Bookman Old Style" w:hAnsi="Bookman Old Style"/>
          <w:b/>
          <w:bCs/>
          <w:sz w:val="22"/>
          <w:szCs w:val="22"/>
          <w:lang w:val="id-ID"/>
        </w:rPr>
        <w:t xml:space="preserve">/POJK.05/2016 TENTANG </w:t>
      </w:r>
      <w:r w:rsidRPr="00E82FF0">
        <w:rPr>
          <w:rFonts w:ascii="Bookman Old Style" w:hAnsi="Bookman Old Style"/>
          <w:b/>
          <w:bCs/>
          <w:sz w:val="22"/>
          <w:szCs w:val="22"/>
          <w:lang w:val="en-GB"/>
        </w:rPr>
        <w:t>PENYELENGGARAAN USAHA PERUSAHAAN PIALANG ASURANSI, PERUSAHAAN PIALANG REASURANSI DAN PERUSAHAAN PENILAI KERUGIAN ASURANSI</w:t>
      </w:r>
    </w:p>
    <w:p w14:paraId="3423AFAB" w14:textId="581702C5" w:rsidR="00B06502" w:rsidRPr="00E82FF0" w:rsidRDefault="00B06502" w:rsidP="00E82FF0">
      <w:pPr>
        <w:pStyle w:val="PlainText"/>
        <w:spacing w:line="276" w:lineRule="auto"/>
        <w:ind w:right="6"/>
        <w:jc w:val="center"/>
        <w:rPr>
          <w:rFonts w:ascii="Bookman Old Style" w:hAnsi="Bookman Old Style"/>
          <w:b/>
          <w:bCs/>
          <w:sz w:val="22"/>
          <w:szCs w:val="22"/>
          <w:lang w:val="en-GB"/>
        </w:rPr>
      </w:pPr>
    </w:p>
    <w:tbl>
      <w:tblPr>
        <w:tblStyle w:val="TableGrid"/>
        <w:tblW w:w="15204" w:type="dxa"/>
        <w:tblInd w:w="-998" w:type="dxa"/>
        <w:tblLook w:val="04A0" w:firstRow="1" w:lastRow="0" w:firstColumn="1" w:lastColumn="0" w:noHBand="0" w:noVBand="1"/>
      </w:tblPr>
      <w:tblGrid>
        <w:gridCol w:w="4779"/>
        <w:gridCol w:w="4436"/>
        <w:gridCol w:w="2781"/>
        <w:gridCol w:w="3208"/>
      </w:tblGrid>
      <w:tr w:rsidR="00CB5283" w:rsidRPr="00E82FF0" w14:paraId="256F83A4" w14:textId="77777777" w:rsidTr="00EA433E">
        <w:trPr>
          <w:tblHeader/>
        </w:trPr>
        <w:tc>
          <w:tcPr>
            <w:tcW w:w="4779" w:type="dxa"/>
            <w:shd w:val="clear" w:color="auto" w:fill="E7E6E6" w:themeFill="background2"/>
            <w:vAlign w:val="center"/>
          </w:tcPr>
          <w:p w14:paraId="61631769" w14:textId="128A96E9" w:rsidR="00B06502" w:rsidRPr="00D63D13" w:rsidRDefault="00305463" w:rsidP="00E82FF0">
            <w:pPr>
              <w:pStyle w:val="PlainText"/>
              <w:spacing w:line="276" w:lineRule="auto"/>
              <w:ind w:right="6"/>
              <w:jc w:val="center"/>
              <w:rPr>
                <w:rFonts w:ascii="Bookman Old Style" w:hAnsi="Bookman Old Style"/>
                <w:sz w:val="22"/>
                <w:szCs w:val="22"/>
                <w:lang w:val="en-GB"/>
              </w:rPr>
            </w:pPr>
            <w:r w:rsidRPr="00D63D13">
              <w:rPr>
                <w:rFonts w:ascii="Bookman Old Style" w:hAnsi="Bookman Old Style"/>
                <w:sz w:val="22"/>
                <w:szCs w:val="22"/>
                <w:lang w:val="en-US"/>
              </w:rPr>
              <w:t xml:space="preserve">RPOJK </w:t>
            </w:r>
          </w:p>
        </w:tc>
        <w:tc>
          <w:tcPr>
            <w:tcW w:w="4436" w:type="dxa"/>
            <w:shd w:val="clear" w:color="auto" w:fill="E7E6E6" w:themeFill="background2"/>
            <w:vAlign w:val="center"/>
          </w:tcPr>
          <w:p w14:paraId="318609C9" w14:textId="69CC2050" w:rsidR="00B06502" w:rsidRPr="00D63D13" w:rsidRDefault="00305463" w:rsidP="00E82FF0">
            <w:pPr>
              <w:pStyle w:val="PlainText"/>
              <w:spacing w:line="276" w:lineRule="auto"/>
              <w:ind w:right="6"/>
              <w:jc w:val="center"/>
              <w:rPr>
                <w:rFonts w:ascii="Bookman Old Style" w:hAnsi="Bookman Old Style"/>
                <w:sz w:val="22"/>
                <w:szCs w:val="22"/>
                <w:lang w:val="en-GB"/>
              </w:rPr>
            </w:pPr>
            <w:r w:rsidRPr="00D63D13">
              <w:rPr>
                <w:rFonts w:ascii="Bookman Old Style" w:hAnsi="Bookman Old Style"/>
                <w:sz w:val="22"/>
                <w:szCs w:val="22"/>
                <w:lang w:val="en-US"/>
              </w:rPr>
              <w:t xml:space="preserve">PENJELASAN RPOJK </w:t>
            </w:r>
          </w:p>
        </w:tc>
        <w:tc>
          <w:tcPr>
            <w:tcW w:w="2781" w:type="dxa"/>
            <w:shd w:val="clear" w:color="auto" w:fill="E7E6E6" w:themeFill="background2"/>
            <w:vAlign w:val="center"/>
          </w:tcPr>
          <w:p w14:paraId="7E323A69" w14:textId="68C1309D" w:rsidR="00B06502" w:rsidRPr="00D63D13" w:rsidRDefault="00544A52" w:rsidP="00E82FF0">
            <w:pPr>
              <w:pStyle w:val="PlainText"/>
              <w:spacing w:before="120" w:after="120" w:line="276" w:lineRule="auto"/>
              <w:ind w:right="6"/>
              <w:jc w:val="center"/>
              <w:rPr>
                <w:rFonts w:ascii="Bookman Old Style" w:hAnsi="Bookman Old Style"/>
                <w:sz w:val="22"/>
                <w:szCs w:val="22"/>
                <w:lang w:val="en-US"/>
              </w:rPr>
            </w:pPr>
            <w:r w:rsidRPr="00D63D13">
              <w:rPr>
                <w:rFonts w:ascii="Bookman Old Style" w:hAnsi="Bookman Old Style"/>
                <w:sz w:val="22"/>
                <w:szCs w:val="22"/>
                <w:lang w:val="en-US"/>
              </w:rPr>
              <w:t>TANGGAPAN</w:t>
            </w:r>
          </w:p>
        </w:tc>
        <w:tc>
          <w:tcPr>
            <w:tcW w:w="3208" w:type="dxa"/>
            <w:shd w:val="clear" w:color="auto" w:fill="E7E6E6" w:themeFill="background2"/>
            <w:vAlign w:val="center"/>
          </w:tcPr>
          <w:p w14:paraId="67F7B88A" w14:textId="12449F31" w:rsidR="00B06502" w:rsidRPr="00D63D13" w:rsidRDefault="00544A52" w:rsidP="00E82FF0">
            <w:pPr>
              <w:pStyle w:val="PlainText"/>
              <w:spacing w:before="120" w:after="120" w:line="276" w:lineRule="auto"/>
              <w:ind w:right="6"/>
              <w:jc w:val="center"/>
              <w:rPr>
                <w:rFonts w:ascii="Bookman Old Style" w:hAnsi="Bookman Old Style"/>
                <w:sz w:val="22"/>
                <w:szCs w:val="22"/>
                <w:lang w:val="en-US"/>
              </w:rPr>
            </w:pPr>
            <w:r w:rsidRPr="00D63D13">
              <w:rPr>
                <w:rFonts w:ascii="Bookman Old Style" w:hAnsi="Bookman Old Style"/>
                <w:sz w:val="22"/>
                <w:szCs w:val="22"/>
                <w:lang w:val="en-US"/>
              </w:rPr>
              <w:t>USULAN PERUBAHAN</w:t>
            </w:r>
          </w:p>
        </w:tc>
      </w:tr>
      <w:tr w:rsidR="00264FC4" w:rsidRPr="00E82FF0" w14:paraId="62551210" w14:textId="77777777" w:rsidTr="00EA433E">
        <w:tc>
          <w:tcPr>
            <w:tcW w:w="4779" w:type="dxa"/>
          </w:tcPr>
          <w:p w14:paraId="4219E792" w14:textId="77777777" w:rsidR="00B06502" w:rsidRPr="00E82FF0" w:rsidRDefault="00B06502" w:rsidP="00E82FF0">
            <w:pPr>
              <w:pStyle w:val="PlainText"/>
              <w:spacing w:line="276" w:lineRule="auto"/>
              <w:ind w:right="6"/>
              <w:jc w:val="both"/>
              <w:rPr>
                <w:rFonts w:ascii="Bookman Old Style" w:hAnsi="Bookman Old Style"/>
                <w:b/>
                <w:bCs/>
                <w:sz w:val="22"/>
                <w:szCs w:val="22"/>
                <w:lang w:val="id-ID"/>
              </w:rPr>
            </w:pPr>
          </w:p>
        </w:tc>
        <w:tc>
          <w:tcPr>
            <w:tcW w:w="4436" w:type="dxa"/>
          </w:tcPr>
          <w:p w14:paraId="76D5A055" w14:textId="77777777" w:rsidR="00B06502" w:rsidRPr="00E82FF0" w:rsidRDefault="00B06502" w:rsidP="00E82FF0">
            <w:pPr>
              <w:pStyle w:val="PlainText"/>
              <w:spacing w:line="276" w:lineRule="auto"/>
              <w:ind w:right="6"/>
              <w:jc w:val="both"/>
              <w:rPr>
                <w:rFonts w:ascii="Bookman Old Style" w:hAnsi="Bookman Old Style"/>
                <w:b/>
                <w:bCs/>
                <w:sz w:val="22"/>
                <w:szCs w:val="22"/>
                <w:lang w:val="id-ID"/>
              </w:rPr>
            </w:pPr>
          </w:p>
        </w:tc>
        <w:tc>
          <w:tcPr>
            <w:tcW w:w="2781" w:type="dxa"/>
          </w:tcPr>
          <w:p w14:paraId="7C74C3FA" w14:textId="77777777" w:rsidR="00B06502" w:rsidRPr="00E82FF0" w:rsidRDefault="00B06502" w:rsidP="00E82FF0">
            <w:pPr>
              <w:pStyle w:val="PlainText"/>
              <w:spacing w:line="276" w:lineRule="auto"/>
              <w:ind w:right="6"/>
              <w:jc w:val="both"/>
              <w:rPr>
                <w:rFonts w:ascii="Bookman Old Style" w:hAnsi="Bookman Old Style"/>
                <w:b/>
                <w:bCs/>
                <w:sz w:val="22"/>
                <w:szCs w:val="22"/>
                <w:lang w:val="id-ID"/>
              </w:rPr>
            </w:pPr>
          </w:p>
        </w:tc>
        <w:tc>
          <w:tcPr>
            <w:tcW w:w="3208" w:type="dxa"/>
          </w:tcPr>
          <w:p w14:paraId="268F4BA0" w14:textId="77777777" w:rsidR="00B06502" w:rsidRPr="00E82FF0" w:rsidRDefault="00B06502" w:rsidP="00E82FF0">
            <w:pPr>
              <w:pStyle w:val="PlainText"/>
              <w:spacing w:line="276" w:lineRule="auto"/>
              <w:ind w:right="6"/>
              <w:jc w:val="both"/>
              <w:rPr>
                <w:rFonts w:ascii="Bookman Old Style" w:hAnsi="Bookman Old Style"/>
                <w:b/>
                <w:bCs/>
                <w:sz w:val="22"/>
                <w:szCs w:val="22"/>
                <w:lang w:val="id-ID"/>
              </w:rPr>
            </w:pPr>
          </w:p>
        </w:tc>
      </w:tr>
      <w:tr w:rsidR="00264FC4" w:rsidRPr="00E82FF0" w14:paraId="04692EB1" w14:textId="77777777" w:rsidTr="00EA433E">
        <w:tc>
          <w:tcPr>
            <w:tcW w:w="4779" w:type="dxa"/>
          </w:tcPr>
          <w:p w14:paraId="74A2E0F4" w14:textId="73CB497C" w:rsidR="00544A52" w:rsidRPr="00E82FF0" w:rsidRDefault="00544A52"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DENGAN RAHMAT TUHAN YANG MAHA ESA</w:t>
            </w:r>
          </w:p>
        </w:tc>
        <w:tc>
          <w:tcPr>
            <w:tcW w:w="4436" w:type="dxa"/>
          </w:tcPr>
          <w:p w14:paraId="279CD51F"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46A8D011"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5542F2CB"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3AD807FF" w14:textId="77777777" w:rsidTr="00EA433E">
        <w:tc>
          <w:tcPr>
            <w:tcW w:w="4779" w:type="dxa"/>
          </w:tcPr>
          <w:p w14:paraId="5230E0B7"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4436" w:type="dxa"/>
          </w:tcPr>
          <w:p w14:paraId="3829B0F6"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32769719"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0A8F69BC"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289DE529" w14:textId="77777777" w:rsidTr="00EA433E">
        <w:tc>
          <w:tcPr>
            <w:tcW w:w="4779" w:type="dxa"/>
          </w:tcPr>
          <w:p w14:paraId="0CB78C0B" w14:textId="6E8B23DD" w:rsidR="00544A52" w:rsidRPr="00E82FF0" w:rsidRDefault="00544A52"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DEWAN KOMISIONER OTORITAS JASA KEUANGAN,</w:t>
            </w:r>
          </w:p>
        </w:tc>
        <w:tc>
          <w:tcPr>
            <w:tcW w:w="4436" w:type="dxa"/>
          </w:tcPr>
          <w:p w14:paraId="788443A1"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05237C31"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3D600B4A"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7C09E59D" w14:textId="77777777" w:rsidTr="00EA433E">
        <w:tc>
          <w:tcPr>
            <w:tcW w:w="4779" w:type="dxa"/>
          </w:tcPr>
          <w:p w14:paraId="4C6D101D"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4436" w:type="dxa"/>
          </w:tcPr>
          <w:p w14:paraId="0F10078C"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74FE459F"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59C1D4B4"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04F218D0" w14:textId="77777777" w:rsidTr="00EA433E">
        <w:tc>
          <w:tcPr>
            <w:tcW w:w="4779" w:type="dxa"/>
          </w:tcPr>
          <w:p w14:paraId="22BAAB47" w14:textId="05872C26" w:rsidR="00B10107" w:rsidRPr="00E82FF0" w:rsidRDefault="00B10107"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Menimbang:</w:t>
            </w:r>
          </w:p>
        </w:tc>
        <w:tc>
          <w:tcPr>
            <w:tcW w:w="4436" w:type="dxa"/>
          </w:tcPr>
          <w:p w14:paraId="6E49845A" w14:textId="0E10A924" w:rsidR="00B10107" w:rsidRPr="00E82FF0" w:rsidRDefault="00B10107"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UMUM</w:t>
            </w:r>
          </w:p>
        </w:tc>
        <w:tc>
          <w:tcPr>
            <w:tcW w:w="2781" w:type="dxa"/>
          </w:tcPr>
          <w:p w14:paraId="15676E6E" w14:textId="77777777" w:rsidR="00B10107" w:rsidRPr="00E82FF0" w:rsidRDefault="00B10107" w:rsidP="00E82FF0">
            <w:pPr>
              <w:pStyle w:val="PlainText"/>
              <w:spacing w:line="276" w:lineRule="auto"/>
              <w:ind w:right="6"/>
              <w:jc w:val="both"/>
              <w:rPr>
                <w:rFonts w:ascii="Bookman Old Style" w:hAnsi="Bookman Old Style"/>
                <w:b/>
                <w:bCs/>
                <w:sz w:val="22"/>
                <w:szCs w:val="22"/>
                <w:lang w:val="id-ID"/>
              </w:rPr>
            </w:pPr>
          </w:p>
        </w:tc>
        <w:tc>
          <w:tcPr>
            <w:tcW w:w="3208" w:type="dxa"/>
          </w:tcPr>
          <w:p w14:paraId="3C041DA5" w14:textId="77777777" w:rsidR="00B10107" w:rsidRPr="00E82FF0" w:rsidRDefault="00B10107" w:rsidP="00E82FF0">
            <w:pPr>
              <w:pStyle w:val="PlainText"/>
              <w:spacing w:line="276" w:lineRule="auto"/>
              <w:ind w:right="6"/>
              <w:jc w:val="both"/>
              <w:rPr>
                <w:rFonts w:ascii="Bookman Old Style" w:hAnsi="Bookman Old Style"/>
                <w:b/>
                <w:bCs/>
                <w:sz w:val="22"/>
                <w:szCs w:val="22"/>
                <w:lang w:val="id-ID"/>
              </w:rPr>
            </w:pPr>
          </w:p>
        </w:tc>
      </w:tr>
      <w:tr w:rsidR="00264FC4" w:rsidRPr="00E82FF0" w14:paraId="1967A046" w14:textId="77777777" w:rsidTr="00EA433E">
        <w:tc>
          <w:tcPr>
            <w:tcW w:w="4779" w:type="dxa"/>
          </w:tcPr>
          <w:p w14:paraId="56AE9D2E" w14:textId="42D02132" w:rsidR="00B10107" w:rsidRPr="00E82FF0" w:rsidRDefault="00B10107" w:rsidP="00E82FF0">
            <w:pPr>
              <w:pStyle w:val="PlainText"/>
              <w:numPr>
                <w:ilvl w:val="0"/>
                <w:numId w:val="1"/>
              </w:numPr>
              <w:spacing w:line="276" w:lineRule="auto"/>
              <w:ind w:left="461" w:right="6"/>
              <w:jc w:val="both"/>
              <w:rPr>
                <w:rFonts w:ascii="Bookman Old Style" w:hAnsi="Bookman Old Style"/>
                <w:sz w:val="22"/>
                <w:szCs w:val="22"/>
                <w:lang w:val="id-ID"/>
              </w:rPr>
            </w:pPr>
            <w:r w:rsidRPr="00E82FF0">
              <w:rPr>
                <w:rFonts w:ascii="Bookman Old Style" w:hAnsi="Bookman Old Style" w:cs="Arial"/>
                <w:color w:val="0070C0"/>
                <w:sz w:val="22"/>
                <w:szCs w:val="22"/>
              </w:rPr>
              <w:t>bahwa untuk mendukung perkembangan industri pialang asuransi melalui penggunaan teknologi informasi dalam proses bisnis perusahaan pialang asuransi perlu untuk menyesuaikan ketentuan mengenai penyelenggaraan layanan pialang asuransi dengan menggunakan teknologi informasi agar layanan tersebut diselenggarakan dengan menerapkan praktik usaha yang sehat dan prinsip perlindungan konsumen;</w:t>
            </w:r>
          </w:p>
        </w:tc>
        <w:tc>
          <w:tcPr>
            <w:tcW w:w="4436" w:type="dxa"/>
          </w:tcPr>
          <w:p w14:paraId="03D0E1B4" w14:textId="09913EB7" w:rsidR="00B10107" w:rsidRPr="00E82FF0" w:rsidRDefault="00B10107" w:rsidP="00E82FF0">
            <w:pPr>
              <w:spacing w:line="276" w:lineRule="auto"/>
              <w:jc w:val="both"/>
              <w:rPr>
                <w:rFonts w:ascii="Bookman Old Style" w:hAnsi="Bookman Old Style"/>
                <w:bCs/>
                <w:color w:val="0070C0"/>
                <w:sz w:val="22"/>
                <w:szCs w:val="22"/>
              </w:rPr>
            </w:pPr>
            <w:r w:rsidRPr="00E82FF0">
              <w:rPr>
                <w:rFonts w:ascii="Bookman Old Style" w:hAnsi="Bookman Old Style"/>
                <w:bCs/>
                <w:color w:val="0070C0"/>
                <w:sz w:val="22"/>
                <w:szCs w:val="22"/>
                <w:lang w:val="id-ID"/>
              </w:rPr>
              <w:t>Undang-Undang Nomor 21 Tahun 2011 tentang Otoritas Jasa</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Keuangan mengamanatkan</w:t>
            </w:r>
            <w:r w:rsidRPr="00E82FF0">
              <w:rPr>
                <w:rFonts w:ascii="Bookman Old Style" w:hAnsi="Bookman Old Style"/>
                <w:bCs/>
                <w:color w:val="0070C0"/>
                <w:sz w:val="22"/>
                <w:szCs w:val="22"/>
                <w:lang w:val="en-US"/>
              </w:rPr>
              <w:t xml:space="preserve"> </w:t>
            </w:r>
            <w:r w:rsidRPr="00E82FF0">
              <w:rPr>
                <w:rFonts w:ascii="Bookman Old Style" w:hAnsi="Bookman Old Style"/>
                <w:bCs/>
                <w:color w:val="0070C0"/>
                <w:sz w:val="22"/>
                <w:szCs w:val="22"/>
              </w:rPr>
              <w:t xml:space="preserve">pelaksanaan </w:t>
            </w:r>
            <w:r w:rsidRPr="00E82FF0">
              <w:rPr>
                <w:rFonts w:ascii="Bookman Old Style" w:hAnsi="Bookman Old Style"/>
                <w:bCs/>
                <w:color w:val="0070C0"/>
                <w:sz w:val="22"/>
                <w:szCs w:val="22"/>
                <w:lang w:val="id-ID"/>
              </w:rPr>
              <w:t>fungsi pengawasan dan pengaturan</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 xml:space="preserve">terhadap keseluruhan kegiatan di dalam sektor jasa keuangan dilakukan oleh </w:t>
            </w:r>
            <w:r w:rsidRPr="00E82FF0">
              <w:rPr>
                <w:rFonts w:ascii="Bookman Old Style" w:hAnsi="Bookman Old Style"/>
                <w:bCs/>
                <w:color w:val="0070C0"/>
                <w:sz w:val="22"/>
                <w:szCs w:val="22"/>
              </w:rPr>
              <w:t>Otoritas Jasa Keuangan. Berdasarkan Undang-Undang tersebut, Otoritas Jasa Keuangan</w:t>
            </w:r>
            <w:r w:rsidRPr="00E82FF0">
              <w:rPr>
                <w:rFonts w:ascii="Bookman Old Style" w:hAnsi="Bookman Old Style"/>
                <w:bCs/>
                <w:color w:val="0070C0"/>
                <w:sz w:val="22"/>
                <w:szCs w:val="22"/>
                <w:lang w:val="id-ID"/>
              </w:rPr>
              <w:t xml:space="preserve"> dibentuk</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rPr>
              <w:t xml:space="preserve">dengan tujuan </w:t>
            </w:r>
            <w:r w:rsidRPr="00E82FF0">
              <w:rPr>
                <w:rFonts w:ascii="Bookman Old Style" w:hAnsi="Bookman Old Style"/>
                <w:bCs/>
                <w:color w:val="0070C0"/>
                <w:sz w:val="22"/>
                <w:szCs w:val="22"/>
                <w:lang w:val="id-ID"/>
              </w:rPr>
              <w:t>agar keseluruhan kegiatan jasa keuangan terselenggara secara</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teratur, adil, transparan, dan akuntabel serta mampu mewujudkan sistem</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keuangan yang tumbuh secara berkelanjutan dan stabil dan mampu</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 xml:space="preserve">melindungi </w:t>
            </w:r>
            <w:r w:rsidRPr="00E82FF0">
              <w:rPr>
                <w:rFonts w:ascii="Bookman Old Style" w:hAnsi="Bookman Old Style"/>
                <w:bCs/>
                <w:color w:val="0070C0"/>
                <w:sz w:val="22"/>
                <w:szCs w:val="22"/>
                <w:lang w:val="id-ID"/>
              </w:rPr>
              <w:lastRenderedPageBreak/>
              <w:t>kepentingan konsumen dan masyarakat.</w:t>
            </w:r>
            <w:r w:rsidRPr="00E82FF0">
              <w:rPr>
                <w:rFonts w:ascii="Bookman Old Style" w:hAnsi="Bookman Old Style"/>
                <w:bCs/>
                <w:color w:val="0070C0"/>
                <w:sz w:val="22"/>
                <w:szCs w:val="22"/>
              </w:rPr>
              <w:t xml:space="preserve"> </w:t>
            </w:r>
          </w:p>
        </w:tc>
        <w:tc>
          <w:tcPr>
            <w:tcW w:w="2781" w:type="dxa"/>
          </w:tcPr>
          <w:p w14:paraId="7F6F70C2" w14:textId="77777777" w:rsidR="00B10107" w:rsidRPr="00E82FF0" w:rsidRDefault="00B10107" w:rsidP="00E82FF0">
            <w:pPr>
              <w:pStyle w:val="PlainText"/>
              <w:spacing w:line="276" w:lineRule="auto"/>
              <w:ind w:right="6"/>
              <w:jc w:val="both"/>
              <w:rPr>
                <w:rFonts w:ascii="Bookman Old Style" w:hAnsi="Bookman Old Style"/>
                <w:b/>
                <w:bCs/>
                <w:sz w:val="22"/>
                <w:szCs w:val="22"/>
                <w:lang w:val="id-ID"/>
              </w:rPr>
            </w:pPr>
          </w:p>
        </w:tc>
        <w:tc>
          <w:tcPr>
            <w:tcW w:w="3208" w:type="dxa"/>
          </w:tcPr>
          <w:p w14:paraId="7145AF6B" w14:textId="77777777" w:rsidR="00B10107" w:rsidRPr="00E82FF0" w:rsidRDefault="00B10107" w:rsidP="00E82FF0">
            <w:pPr>
              <w:pStyle w:val="PlainText"/>
              <w:spacing w:line="276" w:lineRule="auto"/>
              <w:ind w:right="6"/>
              <w:jc w:val="both"/>
              <w:rPr>
                <w:rFonts w:ascii="Bookman Old Style" w:hAnsi="Bookman Old Style"/>
                <w:b/>
                <w:bCs/>
                <w:sz w:val="22"/>
                <w:szCs w:val="22"/>
                <w:lang w:val="id-ID"/>
              </w:rPr>
            </w:pPr>
          </w:p>
        </w:tc>
      </w:tr>
      <w:tr w:rsidR="00264FC4" w:rsidRPr="00E82FF0" w14:paraId="2F2D0808" w14:textId="77777777" w:rsidTr="00EA433E">
        <w:tc>
          <w:tcPr>
            <w:tcW w:w="4779" w:type="dxa"/>
          </w:tcPr>
          <w:p w14:paraId="25926FBE" w14:textId="495A0DD3" w:rsidR="00AC09B8" w:rsidRPr="00E82FF0" w:rsidRDefault="00AC09B8" w:rsidP="00E82FF0">
            <w:pPr>
              <w:pStyle w:val="PlainText"/>
              <w:numPr>
                <w:ilvl w:val="0"/>
                <w:numId w:val="1"/>
              </w:numPr>
              <w:spacing w:line="276" w:lineRule="auto"/>
              <w:ind w:left="461" w:right="6"/>
              <w:jc w:val="both"/>
              <w:rPr>
                <w:rFonts w:ascii="Bookman Old Style" w:hAnsi="Bookman Old Style"/>
                <w:sz w:val="22"/>
                <w:szCs w:val="22"/>
                <w:lang w:val="id-ID"/>
              </w:rPr>
            </w:pPr>
            <w:r w:rsidRPr="00E82FF0">
              <w:rPr>
                <w:rFonts w:ascii="Bookman Old Style" w:hAnsi="Bookman Old Style" w:cs="Arial"/>
                <w:bCs/>
                <w:color w:val="0070C0"/>
                <w:sz w:val="22"/>
                <w:szCs w:val="22"/>
              </w:rPr>
              <w:t>bahwa untuk mendorong peningkatan kualitas penyelenggaraan usaha perusahaan pialang asuransi, perusahaan pialang reasuransi, dan perusahaan penilai kerugian serta meningkatkan efektivitas pengawasan terhadap penyelenggaraan usaha perusahaan tersebut diperlukan penyesuaian ketentuan mengenai penyelenggaraan usaha perusahaan pialang asuransi, perusahaan pialang reasuransi, dan perusahaan penilai kerugian;</w:t>
            </w:r>
          </w:p>
        </w:tc>
        <w:tc>
          <w:tcPr>
            <w:tcW w:w="4436" w:type="dxa"/>
          </w:tcPr>
          <w:p w14:paraId="7DD596CC" w14:textId="44FA0BB5" w:rsidR="00AC09B8" w:rsidRPr="00E82FF0" w:rsidRDefault="00AC09B8"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color w:val="0070C0"/>
                <w:sz w:val="22"/>
                <w:szCs w:val="22"/>
                <w:lang w:val="id-ID"/>
              </w:rPr>
              <w:t>Sejalan dengan tujuan OJK</w:t>
            </w:r>
            <w:r w:rsidRPr="00E82FF0">
              <w:rPr>
                <w:rFonts w:ascii="Bookman Old Style" w:hAnsi="Bookman Old Style"/>
                <w:bCs/>
                <w:color w:val="0070C0"/>
                <w:sz w:val="22"/>
                <w:szCs w:val="22"/>
              </w:rPr>
              <w:t xml:space="preserve"> dan sesuai dengan amanat dalam </w:t>
            </w:r>
            <w:r w:rsidRPr="00E82FF0">
              <w:rPr>
                <w:rFonts w:ascii="Bookman Old Style" w:hAnsi="Bookman Old Style"/>
                <w:bCs/>
                <w:color w:val="0070C0"/>
                <w:sz w:val="22"/>
                <w:szCs w:val="22"/>
                <w:lang w:val="id-ID"/>
              </w:rPr>
              <w:t>Undang-Undang Nomor</w:t>
            </w:r>
            <w:r w:rsidRPr="00E82FF0">
              <w:rPr>
                <w:rFonts w:ascii="Bookman Old Style" w:hAnsi="Bookman Old Style"/>
                <w:bCs/>
                <w:color w:val="0070C0"/>
                <w:sz w:val="22"/>
                <w:szCs w:val="22"/>
                <w:lang w:val="en-GB"/>
              </w:rPr>
              <w:t xml:space="preserve"> </w:t>
            </w:r>
            <w:r w:rsidRPr="00E82FF0">
              <w:rPr>
                <w:rFonts w:ascii="Bookman Old Style" w:hAnsi="Bookman Old Style"/>
                <w:bCs/>
                <w:color w:val="0070C0"/>
                <w:sz w:val="22"/>
                <w:szCs w:val="22"/>
                <w:lang w:val="id-ID"/>
              </w:rPr>
              <w:t>40 Tahun 2014 tentang Perasuransian</w:t>
            </w:r>
            <w:r w:rsidRPr="00E82FF0">
              <w:rPr>
                <w:rFonts w:ascii="Bookman Old Style" w:hAnsi="Bookman Old Style"/>
                <w:bCs/>
                <w:color w:val="0070C0"/>
                <w:sz w:val="22"/>
                <w:szCs w:val="22"/>
              </w:rPr>
              <w:t>, Otoritas Jasa Keuangan telah menetapkan Peraturan Nomor 70/POJK.05/2016 tentang Penyelenggaraan Usaha Perusahaan Pialang Asuransi, Perusahaan Pialang Reasuransi, dan Perusahaan Penilai Kerugian Asuransi. Penetapan Peraturan Otoritas Jasa Keuangan tersebut antara lain dimaksudkan agar perusahaan pialang asuransi, perusahaan pialang reasuransi, dan penilai kerugian asuransi dapat memberikan kontribusi optimal bagi pertumbuhan industri perasuransian dan perekonomian nasional, serta terlindunginya kepentingan konsumen perasuransian.</w:t>
            </w:r>
          </w:p>
        </w:tc>
        <w:tc>
          <w:tcPr>
            <w:tcW w:w="2781" w:type="dxa"/>
          </w:tcPr>
          <w:p w14:paraId="06071AF5"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c>
          <w:tcPr>
            <w:tcW w:w="3208" w:type="dxa"/>
          </w:tcPr>
          <w:p w14:paraId="59A1CC72"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r>
      <w:tr w:rsidR="00264FC4" w:rsidRPr="00E82FF0" w14:paraId="4B949348" w14:textId="77777777" w:rsidTr="00EA433E">
        <w:tc>
          <w:tcPr>
            <w:tcW w:w="4779" w:type="dxa"/>
          </w:tcPr>
          <w:p w14:paraId="78E0B2FB" w14:textId="7EF64FC6" w:rsidR="00AC09B8" w:rsidRPr="00E82FF0" w:rsidRDefault="00AC09B8" w:rsidP="00E82FF0">
            <w:pPr>
              <w:pStyle w:val="ListParagraph"/>
              <w:numPr>
                <w:ilvl w:val="0"/>
                <w:numId w:val="1"/>
              </w:numPr>
              <w:tabs>
                <w:tab w:val="left" w:pos="1701"/>
                <w:tab w:val="left" w:pos="1985"/>
              </w:tabs>
              <w:autoSpaceDE w:val="0"/>
              <w:autoSpaceDN w:val="0"/>
              <w:adjustRightInd w:val="0"/>
              <w:spacing w:line="276" w:lineRule="auto"/>
              <w:ind w:left="461" w:right="50"/>
              <w:jc w:val="both"/>
              <w:rPr>
                <w:rFonts w:ascii="Bookman Old Style" w:hAnsi="Bookman Old Style"/>
                <w:sz w:val="22"/>
                <w:szCs w:val="22"/>
              </w:rPr>
            </w:pPr>
            <w:r w:rsidRPr="00EA433E">
              <w:rPr>
                <w:rFonts w:ascii="Bookman Old Style" w:hAnsi="Bookman Old Style"/>
                <w:color w:val="0070C0"/>
                <w:sz w:val="22"/>
                <w:szCs w:val="22"/>
              </w:rPr>
              <w:t xml:space="preserve">bahwa </w:t>
            </w:r>
            <w:r w:rsidRPr="00EA433E">
              <w:rPr>
                <w:rFonts w:ascii="Bookman Old Style" w:hAnsi="Bookman Old Style"/>
                <w:color w:val="0070C0"/>
                <w:sz w:val="22"/>
                <w:szCs w:val="22"/>
                <w:lang w:val="id-ID"/>
              </w:rPr>
              <w:t>berdasarkan pertimbangan sebagaimana dimaksud dalam huruf a</w:t>
            </w:r>
            <w:r w:rsidRPr="00EA433E">
              <w:rPr>
                <w:rFonts w:ascii="Bookman Old Style" w:hAnsi="Bookman Old Style"/>
                <w:color w:val="0070C0"/>
                <w:sz w:val="22"/>
                <w:szCs w:val="22"/>
              </w:rPr>
              <w:t xml:space="preserve"> dan huruf b </w:t>
            </w:r>
            <w:r w:rsidRPr="00EA433E">
              <w:rPr>
                <w:rFonts w:ascii="Bookman Old Style" w:hAnsi="Bookman Old Style"/>
                <w:color w:val="0070C0"/>
                <w:sz w:val="22"/>
                <w:szCs w:val="22"/>
                <w:lang w:val="id-ID"/>
              </w:rPr>
              <w:t xml:space="preserve">perlu menetapkan Peraturan Otoritas Jasa Keuangan tentang Perubahan </w:t>
            </w:r>
            <w:r w:rsidRPr="00EA433E">
              <w:rPr>
                <w:rFonts w:ascii="Bookman Old Style" w:hAnsi="Bookman Old Style"/>
                <w:color w:val="0070C0"/>
                <w:sz w:val="22"/>
                <w:szCs w:val="22"/>
              </w:rPr>
              <w:t>a</w:t>
            </w:r>
            <w:r w:rsidRPr="00EA433E">
              <w:rPr>
                <w:rFonts w:ascii="Bookman Old Style" w:hAnsi="Bookman Old Style"/>
                <w:color w:val="0070C0"/>
                <w:sz w:val="22"/>
                <w:szCs w:val="22"/>
                <w:lang w:val="id-ID"/>
              </w:rPr>
              <w:t>tas Peraturan Otoritas Jasa Keuangan Nomor</w:t>
            </w:r>
            <w:r w:rsidRPr="00EA433E">
              <w:rPr>
                <w:rFonts w:ascii="Bookman Old Style" w:hAnsi="Bookman Old Style"/>
                <w:color w:val="0070C0"/>
                <w:sz w:val="22"/>
                <w:szCs w:val="22"/>
                <w:lang w:val="en-US"/>
              </w:rPr>
              <w:t xml:space="preserve"> </w:t>
            </w:r>
            <w:r w:rsidRPr="00EA433E">
              <w:rPr>
                <w:rFonts w:ascii="Bookman Old Style" w:hAnsi="Bookman Old Style"/>
                <w:color w:val="0070C0"/>
                <w:sz w:val="22"/>
                <w:szCs w:val="22"/>
                <w:lang w:val="id-ID"/>
              </w:rPr>
              <w:t>7</w:t>
            </w:r>
            <w:r w:rsidRPr="00EA433E">
              <w:rPr>
                <w:rFonts w:ascii="Bookman Old Style" w:hAnsi="Bookman Old Style"/>
                <w:color w:val="0070C0"/>
                <w:sz w:val="22"/>
                <w:szCs w:val="22"/>
                <w:lang w:val="en-GB"/>
              </w:rPr>
              <w:t>0</w:t>
            </w:r>
            <w:r w:rsidRPr="00EA433E">
              <w:rPr>
                <w:rFonts w:ascii="Bookman Old Style" w:hAnsi="Bookman Old Style"/>
                <w:color w:val="0070C0"/>
                <w:sz w:val="22"/>
                <w:szCs w:val="22"/>
                <w:lang w:val="id-ID"/>
              </w:rPr>
              <w:t xml:space="preserve">/POJK.05/2016 tentang </w:t>
            </w:r>
            <w:r w:rsidRPr="00EA433E">
              <w:rPr>
                <w:rFonts w:ascii="Bookman Old Style" w:hAnsi="Bookman Old Style"/>
                <w:color w:val="0070C0"/>
                <w:sz w:val="22"/>
                <w:szCs w:val="22"/>
              </w:rPr>
              <w:lastRenderedPageBreak/>
              <w:t>Penyelenggaraan Usaha Perusahaan Pialang Asuransi, Perusahaan Pialang Reasuransi, dan Perusahaan Penilai Kerugian Asuransi</w:t>
            </w:r>
            <w:r w:rsidRPr="00EA433E">
              <w:rPr>
                <w:rFonts w:ascii="Bookman Old Style" w:hAnsi="Bookman Old Style"/>
                <w:color w:val="0070C0"/>
                <w:sz w:val="22"/>
                <w:szCs w:val="22"/>
                <w:lang w:val="id-ID"/>
              </w:rPr>
              <w:t>;</w:t>
            </w:r>
          </w:p>
        </w:tc>
        <w:tc>
          <w:tcPr>
            <w:tcW w:w="4436" w:type="dxa"/>
          </w:tcPr>
          <w:p w14:paraId="5F3F4B5B" w14:textId="479FFFF0" w:rsidR="00AC09B8" w:rsidRPr="00E82FF0" w:rsidRDefault="00AC09B8"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color w:val="0070C0"/>
                <w:sz w:val="22"/>
                <w:szCs w:val="22"/>
              </w:rPr>
              <w:lastRenderedPageBreak/>
              <w:t xml:space="preserve">Praktik penyelenggaran usaha perusahaan pialang asuransi terus berkembang seiring dengan perubahan lingkungan bisnis dan kebutuhan masyarakat. Hal ini antara lain tercermin dari percepatan penggunaan teknologi digital dalam layanan yang </w:t>
            </w:r>
            <w:r w:rsidRPr="00E82FF0">
              <w:rPr>
                <w:rFonts w:ascii="Bookman Old Style" w:hAnsi="Bookman Old Style"/>
                <w:bCs/>
                <w:color w:val="0070C0"/>
                <w:sz w:val="22"/>
                <w:szCs w:val="22"/>
              </w:rPr>
              <w:lastRenderedPageBreak/>
              <w:t>diselenggarakan oleh perusahaan pialang asuransi,  serta meningkatnya kebutuhan kerja sama antara perusahaan pialang asuransi dan pihak lain untuk meningkatkan kualitas layanan perusahaan pialang asuransi. Pada satu sisi, praktik-praktik tersebut memberikan dampak positif bagi industri perasuransian dan konsumen, namun di sisi lain juga menimbulkan risiko sehingga perlu untuk diatur dan diawasi dengan tetap memberikan ruang untuk inovasi. Selain itu, untuk meningkatkan efektivitas pengawasan oleh Otoritas Jasa Keuangan diperlukan penyesuaian beberapa ketentuan, antara lain frekuensi penyampaian laporan berkala dan pengenaan sanksi kepada perusahaan pialang asuransi, perusahaan pialang reasuransi, dan perusahaan penilai kerugian.</w:t>
            </w:r>
          </w:p>
        </w:tc>
        <w:tc>
          <w:tcPr>
            <w:tcW w:w="2781" w:type="dxa"/>
          </w:tcPr>
          <w:p w14:paraId="1A3ACBC9"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c>
          <w:tcPr>
            <w:tcW w:w="3208" w:type="dxa"/>
          </w:tcPr>
          <w:p w14:paraId="5CA89CCF"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r>
      <w:tr w:rsidR="00264FC4" w:rsidRPr="00E82FF0" w14:paraId="2B9404DB" w14:textId="77777777" w:rsidTr="00EA433E">
        <w:tc>
          <w:tcPr>
            <w:tcW w:w="4779" w:type="dxa"/>
          </w:tcPr>
          <w:p w14:paraId="12B8C4F9"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c>
          <w:tcPr>
            <w:tcW w:w="4436" w:type="dxa"/>
          </w:tcPr>
          <w:p w14:paraId="55694D36" w14:textId="602A6437" w:rsidR="00AC09B8" w:rsidRPr="00E82FF0" w:rsidRDefault="00AC09B8"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color w:val="0070C0"/>
                <w:sz w:val="22"/>
                <w:szCs w:val="22"/>
              </w:rPr>
              <w:t xml:space="preserve">Berkenaan dengan hal tersebut di atas, perlu dilakukan penyempurnaan terhadap Peraturan Otoritas Jasa Keuangan Nomor 70/POJK.05/2016 tentang Penyelenggaraan Usaha Perusahaan Pialang Asuransi, </w:t>
            </w:r>
            <w:r w:rsidRPr="00E82FF0">
              <w:rPr>
                <w:rFonts w:ascii="Bookman Old Style" w:hAnsi="Bookman Old Style"/>
                <w:bCs/>
                <w:color w:val="0070C0"/>
                <w:sz w:val="22"/>
                <w:szCs w:val="22"/>
              </w:rPr>
              <w:lastRenderedPageBreak/>
              <w:t>Perusahaan Pialang Reasuransi, dan Perusahaan Penilai Kerugian Asuransi.</w:t>
            </w:r>
          </w:p>
        </w:tc>
        <w:tc>
          <w:tcPr>
            <w:tcW w:w="2781" w:type="dxa"/>
          </w:tcPr>
          <w:p w14:paraId="43C3F8C5"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c>
          <w:tcPr>
            <w:tcW w:w="3208" w:type="dxa"/>
          </w:tcPr>
          <w:p w14:paraId="502B6379" w14:textId="77777777" w:rsidR="00AC09B8" w:rsidRPr="00E82FF0" w:rsidRDefault="00AC09B8" w:rsidP="00E82FF0">
            <w:pPr>
              <w:pStyle w:val="PlainText"/>
              <w:spacing w:line="276" w:lineRule="auto"/>
              <w:ind w:right="6"/>
              <w:jc w:val="both"/>
              <w:rPr>
                <w:rFonts w:ascii="Bookman Old Style" w:hAnsi="Bookman Old Style"/>
                <w:b/>
                <w:bCs/>
                <w:sz w:val="22"/>
                <w:szCs w:val="22"/>
                <w:lang w:val="id-ID"/>
              </w:rPr>
            </w:pPr>
          </w:p>
        </w:tc>
      </w:tr>
      <w:tr w:rsidR="00264FC4" w:rsidRPr="00E82FF0" w14:paraId="033480DD" w14:textId="77777777" w:rsidTr="00EA433E">
        <w:tc>
          <w:tcPr>
            <w:tcW w:w="4779" w:type="dxa"/>
          </w:tcPr>
          <w:p w14:paraId="568E8851" w14:textId="363E2744" w:rsidR="00544A52" w:rsidRPr="00E82FF0" w:rsidRDefault="00812AE7"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Mengingat:</w:t>
            </w:r>
          </w:p>
        </w:tc>
        <w:tc>
          <w:tcPr>
            <w:tcW w:w="4436" w:type="dxa"/>
          </w:tcPr>
          <w:p w14:paraId="35106365"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50C1D69B"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3752EC00"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088F59CB" w14:textId="77777777" w:rsidTr="00EA433E">
        <w:tc>
          <w:tcPr>
            <w:tcW w:w="4779" w:type="dxa"/>
          </w:tcPr>
          <w:p w14:paraId="70CE5FD3" w14:textId="5DDD0678" w:rsidR="00812AE7" w:rsidRPr="00E82FF0" w:rsidRDefault="00812AE7" w:rsidP="00E82FF0">
            <w:pPr>
              <w:pStyle w:val="PlainText"/>
              <w:numPr>
                <w:ilvl w:val="0"/>
                <w:numId w:val="2"/>
              </w:numPr>
              <w:spacing w:line="276" w:lineRule="auto"/>
              <w:ind w:left="461" w:right="6"/>
              <w:jc w:val="both"/>
              <w:rPr>
                <w:rFonts w:ascii="Bookman Old Style" w:hAnsi="Bookman Old Style"/>
                <w:b/>
                <w:bCs/>
                <w:sz w:val="22"/>
                <w:szCs w:val="22"/>
                <w:lang w:val="id-ID"/>
              </w:rPr>
            </w:pPr>
            <w:r w:rsidRPr="00E82FF0">
              <w:rPr>
                <w:rFonts w:ascii="Bookman Old Style" w:hAnsi="Bookman Old Style"/>
                <w:sz w:val="22"/>
                <w:szCs w:val="22"/>
              </w:rPr>
              <w:t>Undang-Undang Nomor 21 Tahun 2011 tentang Otoritas Jasa Keuangan (Lembaran Negara Republik Indonesia Tahun 2011 Nomor 111, Tambahan Lembaran Negara Republik Indonesia Nomor 5253);</w:t>
            </w:r>
          </w:p>
        </w:tc>
        <w:tc>
          <w:tcPr>
            <w:tcW w:w="4436" w:type="dxa"/>
          </w:tcPr>
          <w:p w14:paraId="383F1D0F"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2781" w:type="dxa"/>
          </w:tcPr>
          <w:p w14:paraId="684AA895"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3208" w:type="dxa"/>
          </w:tcPr>
          <w:p w14:paraId="133237B2"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r>
      <w:tr w:rsidR="00264FC4" w:rsidRPr="00E82FF0" w14:paraId="396794DA" w14:textId="77777777" w:rsidTr="00EA433E">
        <w:tc>
          <w:tcPr>
            <w:tcW w:w="4779" w:type="dxa"/>
          </w:tcPr>
          <w:p w14:paraId="7E8F7AE7" w14:textId="245E782A" w:rsidR="00812AE7" w:rsidRPr="00E82FF0" w:rsidRDefault="00812AE7" w:rsidP="00E82FF0">
            <w:pPr>
              <w:pStyle w:val="ListParagraph"/>
              <w:numPr>
                <w:ilvl w:val="0"/>
                <w:numId w:val="2"/>
              </w:numPr>
              <w:tabs>
                <w:tab w:val="left" w:pos="1701"/>
                <w:tab w:val="left" w:pos="1985"/>
                <w:tab w:val="left" w:pos="2552"/>
              </w:tabs>
              <w:autoSpaceDE w:val="0"/>
              <w:autoSpaceDN w:val="0"/>
              <w:adjustRightInd w:val="0"/>
              <w:spacing w:line="276" w:lineRule="auto"/>
              <w:ind w:left="461" w:right="50"/>
              <w:jc w:val="both"/>
              <w:rPr>
                <w:rFonts w:ascii="Bookman Old Style" w:eastAsia="Bookman Old Style" w:hAnsi="Bookman Old Style" w:cs="Bookman Old Style"/>
                <w:sz w:val="22"/>
                <w:szCs w:val="22"/>
                <w:lang w:val="id-ID"/>
              </w:rPr>
            </w:pPr>
            <w:r w:rsidRPr="00E82FF0">
              <w:rPr>
                <w:rFonts w:ascii="Bookman Old Style" w:eastAsia="Bookman Old Style" w:hAnsi="Bookman Old Style" w:cs="Bookman Old Style"/>
                <w:sz w:val="22"/>
                <w:szCs w:val="22"/>
                <w:lang w:val="id-ID"/>
              </w:rPr>
              <w:t>Undang-Undang Nomor 40 Tahun 2014 tentang Perasuransian (Lembaran Negara Republik Indonesia Tahun 2014 Nomor 337, Tambahan Lembaran Negara Republik Indonesia Nomor 5618);</w:t>
            </w:r>
          </w:p>
        </w:tc>
        <w:tc>
          <w:tcPr>
            <w:tcW w:w="4436" w:type="dxa"/>
          </w:tcPr>
          <w:p w14:paraId="616AFC2F"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2781" w:type="dxa"/>
          </w:tcPr>
          <w:p w14:paraId="6059721C"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3208" w:type="dxa"/>
          </w:tcPr>
          <w:p w14:paraId="627B909C"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r>
      <w:tr w:rsidR="00264FC4" w:rsidRPr="00E82FF0" w14:paraId="0BE8CF9F" w14:textId="77777777" w:rsidTr="00EA433E">
        <w:tc>
          <w:tcPr>
            <w:tcW w:w="4779" w:type="dxa"/>
          </w:tcPr>
          <w:p w14:paraId="7B197571" w14:textId="0CFA725F" w:rsidR="00812AE7" w:rsidRPr="00E82FF0" w:rsidRDefault="00812AE7" w:rsidP="00E82FF0">
            <w:pPr>
              <w:pStyle w:val="ListParagraph"/>
              <w:numPr>
                <w:ilvl w:val="0"/>
                <w:numId w:val="2"/>
              </w:numPr>
              <w:tabs>
                <w:tab w:val="left" w:pos="1701"/>
                <w:tab w:val="left" w:pos="1985"/>
              </w:tabs>
              <w:autoSpaceDE w:val="0"/>
              <w:autoSpaceDN w:val="0"/>
              <w:adjustRightInd w:val="0"/>
              <w:spacing w:line="276" w:lineRule="auto"/>
              <w:ind w:left="461" w:right="50"/>
              <w:jc w:val="both"/>
              <w:rPr>
                <w:rFonts w:ascii="Bookman Old Style" w:hAnsi="Bookman Old Style"/>
                <w:sz w:val="22"/>
                <w:szCs w:val="22"/>
              </w:rPr>
            </w:pPr>
            <w:r w:rsidRPr="00E82FF0">
              <w:rPr>
                <w:rFonts w:ascii="Bookman Old Style" w:hAnsi="Bookman Old Style"/>
                <w:sz w:val="22"/>
                <w:szCs w:val="22"/>
              </w:rPr>
              <w:t xml:space="preserve">Peraturan Otoritas Jasa Keuangan Nomor </w:t>
            </w:r>
            <w:r w:rsidRPr="00E82FF0">
              <w:rPr>
                <w:rFonts w:ascii="Bookman Old Style" w:hAnsi="Bookman Old Style"/>
                <w:sz w:val="22"/>
                <w:szCs w:val="22"/>
                <w:lang w:val="id-ID"/>
              </w:rPr>
              <w:t>7</w:t>
            </w:r>
            <w:r w:rsidRPr="00E82FF0">
              <w:rPr>
                <w:rFonts w:ascii="Bookman Old Style" w:hAnsi="Bookman Old Style"/>
                <w:sz w:val="22"/>
                <w:szCs w:val="22"/>
              </w:rPr>
              <w:t>0/POJK.05/201</w:t>
            </w:r>
            <w:r w:rsidRPr="00E82FF0">
              <w:rPr>
                <w:rFonts w:ascii="Bookman Old Style" w:hAnsi="Bookman Old Style"/>
                <w:sz w:val="22"/>
                <w:szCs w:val="22"/>
                <w:lang w:val="id-ID"/>
              </w:rPr>
              <w:t>6</w:t>
            </w:r>
            <w:r w:rsidRPr="00E82FF0">
              <w:rPr>
                <w:rFonts w:ascii="Bookman Old Style" w:hAnsi="Bookman Old Style"/>
                <w:sz w:val="22"/>
                <w:szCs w:val="22"/>
              </w:rPr>
              <w:t xml:space="preserve"> tentang Penyelenggaraan Usaha Perusahaan Pialang Asuransi, Perusahaan Pialang Reasuransi, dan Perusahaan Penilai Kerugian Asuransi (Lembaran Negara Republik Indonesia Tahun 201</w:t>
            </w:r>
            <w:r w:rsidRPr="00E82FF0">
              <w:rPr>
                <w:rFonts w:ascii="Bookman Old Style" w:hAnsi="Bookman Old Style"/>
                <w:sz w:val="22"/>
                <w:szCs w:val="22"/>
                <w:lang w:val="id-ID"/>
              </w:rPr>
              <w:t>6</w:t>
            </w:r>
            <w:r w:rsidRPr="00E82FF0">
              <w:rPr>
                <w:rFonts w:ascii="Bookman Old Style" w:hAnsi="Bookman Old Style"/>
                <w:sz w:val="22"/>
                <w:szCs w:val="22"/>
              </w:rPr>
              <w:t xml:space="preserve"> Nomor </w:t>
            </w:r>
            <w:r w:rsidRPr="00E82FF0">
              <w:rPr>
                <w:rFonts w:ascii="Bookman Old Style" w:hAnsi="Bookman Old Style"/>
                <w:sz w:val="22"/>
                <w:szCs w:val="22"/>
                <w:lang w:val="id-ID"/>
              </w:rPr>
              <w:t>30</w:t>
            </w:r>
            <w:r w:rsidRPr="00E82FF0">
              <w:rPr>
                <w:rFonts w:ascii="Bookman Old Style" w:hAnsi="Bookman Old Style"/>
                <w:sz w:val="22"/>
                <w:szCs w:val="22"/>
                <w:lang w:val="en-GB"/>
              </w:rPr>
              <w:t>3</w:t>
            </w:r>
            <w:r w:rsidRPr="00E82FF0">
              <w:rPr>
                <w:rFonts w:ascii="Bookman Old Style" w:hAnsi="Bookman Old Style"/>
                <w:sz w:val="22"/>
                <w:szCs w:val="22"/>
              </w:rPr>
              <w:t>, Tambahan Lembaran Negara Republik Indonesia Nomor 5</w:t>
            </w:r>
            <w:r w:rsidRPr="00E82FF0">
              <w:rPr>
                <w:rFonts w:ascii="Bookman Old Style" w:hAnsi="Bookman Old Style"/>
                <w:sz w:val="22"/>
                <w:szCs w:val="22"/>
                <w:lang w:val="id-ID"/>
              </w:rPr>
              <w:t>99</w:t>
            </w:r>
            <w:r w:rsidRPr="00E82FF0">
              <w:rPr>
                <w:rFonts w:ascii="Bookman Old Style" w:hAnsi="Bookman Old Style"/>
                <w:sz w:val="22"/>
                <w:szCs w:val="22"/>
                <w:lang w:val="en-GB"/>
              </w:rPr>
              <w:t>3</w:t>
            </w:r>
            <w:r w:rsidRPr="00E82FF0">
              <w:rPr>
                <w:rFonts w:ascii="Bookman Old Style" w:hAnsi="Bookman Old Style"/>
                <w:sz w:val="22"/>
                <w:szCs w:val="22"/>
                <w:lang w:val="es-CR"/>
              </w:rPr>
              <w:t>)</w:t>
            </w:r>
            <w:r w:rsidRPr="00E82FF0">
              <w:rPr>
                <w:rFonts w:ascii="Bookman Old Style" w:hAnsi="Bookman Old Style"/>
                <w:sz w:val="22"/>
                <w:szCs w:val="22"/>
                <w:lang w:val="id-ID"/>
              </w:rPr>
              <w:t>;</w:t>
            </w:r>
          </w:p>
        </w:tc>
        <w:tc>
          <w:tcPr>
            <w:tcW w:w="4436" w:type="dxa"/>
          </w:tcPr>
          <w:p w14:paraId="1ABB743A"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2781" w:type="dxa"/>
          </w:tcPr>
          <w:p w14:paraId="2466986F"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c>
          <w:tcPr>
            <w:tcW w:w="3208" w:type="dxa"/>
          </w:tcPr>
          <w:p w14:paraId="0EF2991E" w14:textId="77777777" w:rsidR="00812AE7" w:rsidRPr="00E82FF0" w:rsidRDefault="00812AE7" w:rsidP="00E82FF0">
            <w:pPr>
              <w:pStyle w:val="PlainText"/>
              <w:spacing w:line="276" w:lineRule="auto"/>
              <w:ind w:right="6"/>
              <w:jc w:val="both"/>
              <w:rPr>
                <w:rFonts w:ascii="Bookman Old Style" w:hAnsi="Bookman Old Style"/>
                <w:b/>
                <w:bCs/>
                <w:sz w:val="22"/>
                <w:szCs w:val="22"/>
                <w:lang w:val="id-ID"/>
              </w:rPr>
            </w:pPr>
          </w:p>
        </w:tc>
      </w:tr>
      <w:tr w:rsidR="00264FC4" w:rsidRPr="00E82FF0" w14:paraId="151B9B35" w14:textId="77777777" w:rsidTr="00EA433E">
        <w:tc>
          <w:tcPr>
            <w:tcW w:w="4779" w:type="dxa"/>
          </w:tcPr>
          <w:p w14:paraId="43BE327B"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4436" w:type="dxa"/>
          </w:tcPr>
          <w:p w14:paraId="72A361E3"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00EF2D11"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72A0925B"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209974AF" w14:textId="77777777" w:rsidTr="00EA433E">
        <w:tc>
          <w:tcPr>
            <w:tcW w:w="4779" w:type="dxa"/>
          </w:tcPr>
          <w:p w14:paraId="563F2267" w14:textId="35199139" w:rsidR="00544A52" w:rsidRPr="00E82FF0" w:rsidRDefault="001A772B"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MEMUTUSKAN:</w:t>
            </w:r>
          </w:p>
        </w:tc>
        <w:tc>
          <w:tcPr>
            <w:tcW w:w="4436" w:type="dxa"/>
          </w:tcPr>
          <w:p w14:paraId="4F17BE28"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5CE6DE38"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1FE7F472"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5FC6F172" w14:textId="77777777" w:rsidTr="00EA433E">
        <w:tc>
          <w:tcPr>
            <w:tcW w:w="4779" w:type="dxa"/>
          </w:tcPr>
          <w:p w14:paraId="07E0625B" w14:textId="73224641" w:rsidR="00544A52" w:rsidRPr="00E82FF0" w:rsidRDefault="001A772B"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Menetapkan:</w:t>
            </w:r>
          </w:p>
        </w:tc>
        <w:tc>
          <w:tcPr>
            <w:tcW w:w="4436" w:type="dxa"/>
          </w:tcPr>
          <w:p w14:paraId="4629FA93"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537EB81C"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3F69FACA"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76425AEE" w14:textId="77777777" w:rsidTr="00EA433E">
        <w:tc>
          <w:tcPr>
            <w:tcW w:w="4779" w:type="dxa"/>
          </w:tcPr>
          <w:p w14:paraId="689FEB7E" w14:textId="04EE3290" w:rsidR="00544A52" w:rsidRPr="00E82FF0" w:rsidRDefault="001A772B" w:rsidP="00E82FF0">
            <w:pPr>
              <w:pStyle w:val="PlainText"/>
              <w:spacing w:line="276" w:lineRule="auto"/>
              <w:ind w:right="6"/>
              <w:jc w:val="both"/>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id-ID"/>
              </w:rPr>
              <w:lastRenderedPageBreak/>
              <w:t xml:space="preserve">PERATURAN OTORITAS JASA KEUANGAN TENTANG PERUBAHAN ATAS </w:t>
            </w:r>
            <w:r w:rsidRPr="00E82FF0">
              <w:rPr>
                <w:rFonts w:ascii="Bookman Old Style" w:eastAsia="Bookman Old Style" w:hAnsi="Bookman Old Style" w:cs="Bookman Old Style"/>
                <w:sz w:val="22"/>
                <w:szCs w:val="22"/>
              </w:rPr>
              <w:t>PERATURAN OTORITAS JASA KEUANGAN NOMOR 70/POJK.05/2016 TENTANG PENYELENGGARAAN USAHA PERUSAHAAN PIALANG ASURANSI, PERUSAHAAN PIALANG REASURANSI, DAN PERUSAHAAN PENILAI KERUGIAN ASURANSI</w:t>
            </w:r>
            <w:r w:rsidRPr="00E82FF0">
              <w:rPr>
                <w:rFonts w:ascii="Bookman Old Style" w:hAnsi="Bookman Old Style"/>
                <w:sz w:val="22"/>
                <w:szCs w:val="22"/>
                <w:lang w:val="id-ID"/>
              </w:rPr>
              <w:t>.</w:t>
            </w:r>
          </w:p>
        </w:tc>
        <w:tc>
          <w:tcPr>
            <w:tcW w:w="4436" w:type="dxa"/>
          </w:tcPr>
          <w:p w14:paraId="5A1A2746"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386194DA"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129842AB"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40FEA6E6" w14:textId="77777777" w:rsidTr="00EA433E">
        <w:tc>
          <w:tcPr>
            <w:tcW w:w="4779" w:type="dxa"/>
          </w:tcPr>
          <w:p w14:paraId="77D2ACFE"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4436" w:type="dxa"/>
          </w:tcPr>
          <w:p w14:paraId="684387AE"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01B8FE59"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31025188"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414416D0" w14:textId="77777777" w:rsidTr="00EA433E">
        <w:tc>
          <w:tcPr>
            <w:tcW w:w="4779" w:type="dxa"/>
          </w:tcPr>
          <w:p w14:paraId="0061903C" w14:textId="77777777" w:rsidR="00544A52" w:rsidRPr="00E82FF0" w:rsidRDefault="00DB7A4F"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BAB I</w:t>
            </w:r>
          </w:p>
          <w:p w14:paraId="422F8D4B" w14:textId="34278A06" w:rsidR="00DB7A4F" w:rsidRPr="00E82FF0" w:rsidRDefault="00DB7A4F"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KETENTUAN UMUM</w:t>
            </w:r>
          </w:p>
        </w:tc>
        <w:tc>
          <w:tcPr>
            <w:tcW w:w="4436" w:type="dxa"/>
          </w:tcPr>
          <w:p w14:paraId="354C5FE5"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4E07B260"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1852F314"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6382B935" w14:textId="77777777" w:rsidTr="00EA433E">
        <w:tc>
          <w:tcPr>
            <w:tcW w:w="4779" w:type="dxa"/>
          </w:tcPr>
          <w:p w14:paraId="5B1C6370"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4436" w:type="dxa"/>
          </w:tcPr>
          <w:p w14:paraId="6B1FA1B1"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378AF39E"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68B0D906"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301A8A4F" w14:textId="77777777" w:rsidTr="00EA433E">
        <w:tc>
          <w:tcPr>
            <w:tcW w:w="4779" w:type="dxa"/>
          </w:tcPr>
          <w:p w14:paraId="56AECC5C" w14:textId="679108A3" w:rsidR="00544A52" w:rsidRPr="00E82FF0" w:rsidRDefault="00DB7A4F"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s="Tahoma"/>
                <w:sz w:val="22"/>
                <w:szCs w:val="22"/>
                <w:lang w:val="id-ID"/>
              </w:rPr>
              <w:t xml:space="preserve">Beberapa ketentuan dalam </w:t>
            </w:r>
            <w:r w:rsidRPr="00E82FF0">
              <w:rPr>
                <w:rFonts w:ascii="Bookman Old Style" w:hAnsi="Bookman Old Style"/>
                <w:sz w:val="22"/>
                <w:szCs w:val="22"/>
              </w:rPr>
              <w:t xml:space="preserve">Peraturan Otoritas Jasa Keuangan Nomor </w:t>
            </w:r>
            <w:r w:rsidRPr="00E82FF0">
              <w:rPr>
                <w:rFonts w:ascii="Bookman Old Style" w:hAnsi="Bookman Old Style"/>
                <w:sz w:val="22"/>
                <w:szCs w:val="22"/>
                <w:lang w:val="id-ID"/>
              </w:rPr>
              <w:t>7</w:t>
            </w:r>
            <w:r w:rsidRPr="00E82FF0">
              <w:rPr>
                <w:rFonts w:ascii="Bookman Old Style" w:hAnsi="Bookman Old Style"/>
                <w:sz w:val="22"/>
                <w:szCs w:val="22"/>
              </w:rPr>
              <w:t>0/POJK.05/201</w:t>
            </w:r>
            <w:r w:rsidRPr="00E82FF0">
              <w:rPr>
                <w:rFonts w:ascii="Bookman Old Style" w:hAnsi="Bookman Old Style"/>
                <w:sz w:val="22"/>
                <w:szCs w:val="22"/>
                <w:lang w:val="id-ID"/>
              </w:rPr>
              <w:t>6</w:t>
            </w:r>
            <w:r w:rsidRPr="00E82FF0">
              <w:rPr>
                <w:rFonts w:ascii="Bookman Old Style" w:hAnsi="Bookman Old Style"/>
                <w:sz w:val="22"/>
                <w:szCs w:val="22"/>
              </w:rPr>
              <w:t xml:space="preserve"> tentang Penyelenggaraan Usaha Perusahaan Pialang Asuransi, Perusahaan Pialang Reasuransi, dan Perusahaan Penilai Kerugian Asuransi (Lembaran Negara Republik Indonesia Tahun 201</w:t>
            </w:r>
            <w:r w:rsidRPr="00E82FF0">
              <w:rPr>
                <w:rFonts w:ascii="Bookman Old Style" w:hAnsi="Bookman Old Style"/>
                <w:sz w:val="22"/>
                <w:szCs w:val="22"/>
                <w:lang w:val="id-ID"/>
              </w:rPr>
              <w:t>6</w:t>
            </w:r>
            <w:r w:rsidRPr="00E82FF0">
              <w:rPr>
                <w:rFonts w:ascii="Bookman Old Style" w:hAnsi="Bookman Old Style"/>
                <w:sz w:val="22"/>
                <w:szCs w:val="22"/>
              </w:rPr>
              <w:t xml:space="preserve"> Nomor </w:t>
            </w:r>
            <w:r w:rsidRPr="00E82FF0">
              <w:rPr>
                <w:rFonts w:ascii="Bookman Old Style" w:hAnsi="Bookman Old Style"/>
                <w:sz w:val="22"/>
                <w:szCs w:val="22"/>
                <w:lang w:val="id-ID"/>
              </w:rPr>
              <w:t>30</w:t>
            </w:r>
            <w:r w:rsidRPr="00E82FF0">
              <w:rPr>
                <w:rFonts w:ascii="Bookman Old Style" w:hAnsi="Bookman Old Style"/>
                <w:sz w:val="22"/>
                <w:szCs w:val="22"/>
                <w:lang w:val="en-GB"/>
              </w:rPr>
              <w:t>3</w:t>
            </w:r>
            <w:r w:rsidRPr="00E82FF0">
              <w:rPr>
                <w:rFonts w:ascii="Bookman Old Style" w:hAnsi="Bookman Old Style"/>
                <w:sz w:val="22"/>
                <w:szCs w:val="22"/>
              </w:rPr>
              <w:t>, Tambahan Lembaran Negara Republik Indonesia Nomor 5</w:t>
            </w:r>
            <w:r w:rsidRPr="00E82FF0">
              <w:rPr>
                <w:rFonts w:ascii="Bookman Old Style" w:hAnsi="Bookman Old Style"/>
                <w:sz w:val="22"/>
                <w:szCs w:val="22"/>
                <w:lang w:val="id-ID"/>
              </w:rPr>
              <w:t>99</w:t>
            </w:r>
            <w:r w:rsidRPr="00E82FF0">
              <w:rPr>
                <w:rFonts w:ascii="Bookman Old Style" w:hAnsi="Bookman Old Style"/>
                <w:sz w:val="22"/>
                <w:szCs w:val="22"/>
                <w:lang w:val="en-GB"/>
              </w:rPr>
              <w:t>3</w:t>
            </w:r>
            <w:r w:rsidRPr="00E82FF0">
              <w:rPr>
                <w:rFonts w:ascii="Bookman Old Style" w:hAnsi="Bookman Old Style"/>
                <w:sz w:val="22"/>
                <w:szCs w:val="22"/>
                <w:lang w:val="es-CR"/>
              </w:rPr>
              <w:t>)</w:t>
            </w:r>
            <w:r w:rsidRPr="00E82FF0">
              <w:rPr>
                <w:rFonts w:ascii="Bookman Old Style" w:hAnsi="Bookman Old Style"/>
                <w:sz w:val="22"/>
                <w:szCs w:val="22"/>
                <w:lang w:val="id-ID"/>
              </w:rPr>
              <w:t xml:space="preserve"> </w:t>
            </w:r>
            <w:r w:rsidRPr="00E82FF0">
              <w:rPr>
                <w:rFonts w:ascii="Bookman Old Style" w:hAnsi="Bookman Old Style" w:cs="Tahoma"/>
                <w:sz w:val="22"/>
                <w:szCs w:val="22"/>
                <w:lang w:val="id-ID"/>
              </w:rPr>
              <w:t>diubah sebagai berikut:</w:t>
            </w:r>
          </w:p>
        </w:tc>
        <w:tc>
          <w:tcPr>
            <w:tcW w:w="4436" w:type="dxa"/>
          </w:tcPr>
          <w:p w14:paraId="0AE2D4D8"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2781" w:type="dxa"/>
          </w:tcPr>
          <w:p w14:paraId="3B0C19C4"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5A454FFD"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A17283" w:rsidRPr="00E82FF0" w14:paraId="60FD8675" w14:textId="77777777" w:rsidTr="00EA433E">
        <w:tc>
          <w:tcPr>
            <w:tcW w:w="4779" w:type="dxa"/>
          </w:tcPr>
          <w:p w14:paraId="765A7D2D" w14:textId="77777777" w:rsidR="00B41771" w:rsidRPr="00E82FF0" w:rsidRDefault="00B41771" w:rsidP="00E82FF0">
            <w:pPr>
              <w:pStyle w:val="PlainText"/>
              <w:spacing w:line="276" w:lineRule="auto"/>
              <w:ind w:right="6"/>
              <w:jc w:val="both"/>
              <w:rPr>
                <w:rFonts w:ascii="Bookman Old Style" w:hAnsi="Bookman Old Style" w:cs="Tahoma"/>
                <w:sz w:val="22"/>
                <w:szCs w:val="22"/>
                <w:lang w:val="id-ID"/>
              </w:rPr>
            </w:pPr>
          </w:p>
        </w:tc>
        <w:tc>
          <w:tcPr>
            <w:tcW w:w="4436" w:type="dxa"/>
          </w:tcPr>
          <w:p w14:paraId="088114BF"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2781" w:type="dxa"/>
          </w:tcPr>
          <w:p w14:paraId="5B059E5B"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3208" w:type="dxa"/>
          </w:tcPr>
          <w:p w14:paraId="0198E107"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r>
      <w:tr w:rsidR="00264FC4" w:rsidRPr="00E82FF0" w14:paraId="234FCB28" w14:textId="77777777" w:rsidTr="00EA433E">
        <w:tc>
          <w:tcPr>
            <w:tcW w:w="4779" w:type="dxa"/>
          </w:tcPr>
          <w:p w14:paraId="1BD5FB35" w14:textId="20CA08DB" w:rsidR="00544A52" w:rsidRPr="00E82FF0" w:rsidRDefault="00DB7A4F" w:rsidP="00E82FF0">
            <w:pPr>
              <w:pStyle w:val="ListParagraph"/>
              <w:numPr>
                <w:ilvl w:val="0"/>
                <w:numId w:val="3"/>
              </w:numPr>
              <w:spacing w:line="276" w:lineRule="auto"/>
              <w:ind w:left="461" w:hanging="461"/>
              <w:contextualSpacing w:val="0"/>
              <w:jc w:val="both"/>
              <w:rPr>
                <w:rFonts w:ascii="Bookman Old Style" w:hAnsi="Bookman Old Style"/>
                <w:color w:val="0070C0"/>
                <w:sz w:val="22"/>
                <w:szCs w:val="22"/>
              </w:rPr>
            </w:pPr>
            <w:bookmarkStart w:id="0" w:name="_Hlk88695801"/>
            <w:r w:rsidRPr="00E82FF0">
              <w:rPr>
                <w:rFonts w:ascii="Bookman Old Style" w:hAnsi="Bookman Old Style"/>
                <w:color w:val="0070C0"/>
                <w:sz w:val="22"/>
                <w:szCs w:val="22"/>
                <w:lang w:val="id-ID"/>
              </w:rPr>
              <w:t>Ketentuan</w:t>
            </w:r>
            <w:r w:rsidRPr="00E82FF0">
              <w:rPr>
                <w:rFonts w:ascii="Bookman Old Style" w:hAnsi="Bookman Old Style"/>
                <w:color w:val="0070C0"/>
                <w:sz w:val="22"/>
                <w:szCs w:val="22"/>
              </w:rPr>
              <w:t xml:space="preserve"> Pasal 1</w:t>
            </w:r>
            <w:r w:rsidRPr="00E82FF0">
              <w:rPr>
                <w:rFonts w:ascii="Bookman Old Style" w:hAnsi="Bookman Old Style"/>
                <w:color w:val="0070C0"/>
                <w:sz w:val="22"/>
                <w:szCs w:val="22"/>
                <w:lang w:val="id-ID"/>
              </w:rPr>
              <w:t xml:space="preserve"> angka </w:t>
            </w:r>
            <w:r w:rsidRPr="00E82FF0">
              <w:rPr>
                <w:rFonts w:ascii="Bookman Old Style" w:hAnsi="Bookman Old Style"/>
                <w:color w:val="0070C0"/>
                <w:sz w:val="22"/>
                <w:szCs w:val="22"/>
              </w:rPr>
              <w:t xml:space="preserve">19 </w:t>
            </w:r>
            <w:r w:rsidRPr="00E82FF0">
              <w:rPr>
                <w:rFonts w:ascii="Bookman Old Style" w:hAnsi="Bookman Old Style"/>
                <w:color w:val="0070C0"/>
                <w:sz w:val="22"/>
                <w:szCs w:val="22"/>
                <w:lang w:val="id-ID"/>
              </w:rPr>
              <w:t>diubah</w:t>
            </w:r>
            <w:r w:rsidRPr="00E82FF0">
              <w:rPr>
                <w:rFonts w:ascii="Bookman Old Style" w:hAnsi="Bookman Old Style"/>
                <w:color w:val="0070C0"/>
                <w:sz w:val="22"/>
                <w:szCs w:val="22"/>
              </w:rPr>
              <w:t xml:space="preserve">, serta ditambahkan </w:t>
            </w:r>
            <w:r w:rsidRPr="00E82FF0">
              <w:rPr>
                <w:rFonts w:ascii="Bookman Old Style" w:hAnsi="Bookman Old Style"/>
                <w:color w:val="0070C0"/>
                <w:sz w:val="22"/>
                <w:szCs w:val="22"/>
                <w:lang w:val="en-GB"/>
              </w:rPr>
              <w:t>3</w:t>
            </w:r>
            <w:r w:rsidRPr="00E82FF0">
              <w:rPr>
                <w:rFonts w:ascii="Bookman Old Style" w:hAnsi="Bookman Old Style"/>
                <w:color w:val="0070C0"/>
                <w:sz w:val="22"/>
                <w:szCs w:val="22"/>
                <w:lang w:val="id-ID"/>
              </w:rPr>
              <w:t xml:space="preserve"> (</w:t>
            </w:r>
            <w:r w:rsidRPr="00E82FF0">
              <w:rPr>
                <w:rFonts w:ascii="Bookman Old Style" w:hAnsi="Bookman Old Style"/>
                <w:color w:val="0070C0"/>
                <w:sz w:val="22"/>
                <w:szCs w:val="22"/>
                <w:lang w:val="en-GB"/>
              </w:rPr>
              <w:t>tiga</w:t>
            </w:r>
            <w:r w:rsidRPr="00E82FF0">
              <w:rPr>
                <w:rFonts w:ascii="Bookman Old Style" w:hAnsi="Bookman Old Style"/>
                <w:color w:val="0070C0"/>
                <w:sz w:val="22"/>
                <w:szCs w:val="22"/>
                <w:lang w:val="id-ID"/>
              </w:rPr>
              <w:t xml:space="preserve">) </w:t>
            </w:r>
            <w:r w:rsidRPr="00E82FF0">
              <w:rPr>
                <w:rFonts w:ascii="Bookman Old Style" w:hAnsi="Bookman Old Style"/>
                <w:color w:val="0070C0"/>
                <w:sz w:val="22"/>
                <w:szCs w:val="22"/>
              </w:rPr>
              <w:t>angka</w:t>
            </w:r>
            <w:r w:rsidRPr="00E82FF0">
              <w:rPr>
                <w:rFonts w:ascii="Bookman Old Style" w:hAnsi="Bookman Old Style"/>
                <w:color w:val="0070C0"/>
                <w:sz w:val="22"/>
                <w:szCs w:val="22"/>
                <w:lang w:val="id-ID"/>
              </w:rPr>
              <w:t xml:space="preserve"> </w:t>
            </w:r>
            <w:r w:rsidRPr="00E82FF0">
              <w:rPr>
                <w:rFonts w:ascii="Bookman Old Style" w:hAnsi="Bookman Old Style"/>
                <w:color w:val="0070C0"/>
                <w:sz w:val="22"/>
                <w:szCs w:val="22"/>
              </w:rPr>
              <w:t xml:space="preserve">yaitu angka 22, angka 23, dan angka </w:t>
            </w:r>
            <w:r w:rsidRPr="00E82FF0">
              <w:rPr>
                <w:rFonts w:ascii="Bookman Old Style" w:hAnsi="Bookman Old Style"/>
                <w:color w:val="0070C0"/>
                <w:sz w:val="22"/>
                <w:szCs w:val="22"/>
              </w:rPr>
              <w:lastRenderedPageBreak/>
              <w:t>24</w:t>
            </w:r>
            <w:r w:rsidRPr="00E82FF0">
              <w:rPr>
                <w:rFonts w:ascii="Bookman Old Style" w:hAnsi="Bookman Old Style"/>
                <w:color w:val="0070C0"/>
                <w:sz w:val="22"/>
                <w:szCs w:val="22"/>
                <w:lang w:val="id-ID"/>
              </w:rPr>
              <w:t>, sehingga Pasal 1 berbunyi sebagai berikut:</w:t>
            </w:r>
            <w:bookmarkEnd w:id="0"/>
          </w:p>
        </w:tc>
        <w:tc>
          <w:tcPr>
            <w:tcW w:w="4436" w:type="dxa"/>
          </w:tcPr>
          <w:p w14:paraId="7B12F332" w14:textId="2218F310" w:rsidR="00544A52"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lastRenderedPageBreak/>
              <w:t>Angka 1</w:t>
            </w:r>
          </w:p>
        </w:tc>
        <w:tc>
          <w:tcPr>
            <w:tcW w:w="2781" w:type="dxa"/>
          </w:tcPr>
          <w:p w14:paraId="2108C84A"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68F893ED"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10D4F810" w14:textId="77777777" w:rsidTr="00EA433E">
        <w:tc>
          <w:tcPr>
            <w:tcW w:w="4779" w:type="dxa"/>
          </w:tcPr>
          <w:p w14:paraId="671D3893" w14:textId="58DEC7FB" w:rsidR="00544A52" w:rsidRPr="00E82FF0" w:rsidRDefault="0063317E"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w:t>
            </w:r>
          </w:p>
        </w:tc>
        <w:tc>
          <w:tcPr>
            <w:tcW w:w="4436" w:type="dxa"/>
          </w:tcPr>
          <w:p w14:paraId="2E356533" w14:textId="77777777" w:rsidR="0099247C"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 1</w:t>
            </w:r>
          </w:p>
          <w:p w14:paraId="6710503E" w14:textId="0CA84395" w:rsidR="00544A52"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Cukup jelas.</w:t>
            </w:r>
          </w:p>
        </w:tc>
        <w:tc>
          <w:tcPr>
            <w:tcW w:w="2781" w:type="dxa"/>
          </w:tcPr>
          <w:p w14:paraId="77E3497D"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658740FC"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3FAA8F43" w14:textId="77777777" w:rsidTr="00EA433E">
        <w:tc>
          <w:tcPr>
            <w:tcW w:w="4779" w:type="dxa"/>
          </w:tcPr>
          <w:p w14:paraId="0F80A85A" w14:textId="39593183" w:rsidR="00544A52" w:rsidRPr="00E82FF0" w:rsidRDefault="0063317E" w:rsidP="00E82FF0">
            <w:pPr>
              <w:pStyle w:val="ListParagraph"/>
              <w:spacing w:line="276" w:lineRule="auto"/>
              <w:ind w:left="36"/>
              <w:contextualSpacing w:val="0"/>
              <w:jc w:val="both"/>
              <w:rPr>
                <w:rFonts w:ascii="Bookman Old Style" w:hAnsi="Bookman Old Style"/>
                <w:sz w:val="22"/>
                <w:szCs w:val="22"/>
                <w:lang w:val="id-ID"/>
              </w:rPr>
            </w:pPr>
            <w:r w:rsidRPr="00E82FF0">
              <w:rPr>
                <w:rFonts w:ascii="Bookman Old Style" w:hAnsi="Bookman Old Style"/>
                <w:sz w:val="22"/>
                <w:szCs w:val="22"/>
                <w:lang w:val="id-ID"/>
              </w:rPr>
              <w:t>Dalam Peraturan Otoritas Jasa Keuangan ini yang dimaksud dengan:</w:t>
            </w:r>
          </w:p>
        </w:tc>
        <w:tc>
          <w:tcPr>
            <w:tcW w:w="4436" w:type="dxa"/>
          </w:tcPr>
          <w:p w14:paraId="55C74DE6" w14:textId="01D7B012" w:rsidR="00544A52" w:rsidRPr="00E82FF0" w:rsidRDefault="00544A52" w:rsidP="00E82FF0">
            <w:pPr>
              <w:spacing w:line="276" w:lineRule="auto"/>
              <w:jc w:val="center"/>
              <w:rPr>
                <w:rFonts w:ascii="Bookman Old Style" w:hAnsi="Bookman Old Style"/>
                <w:bCs/>
                <w:sz w:val="22"/>
                <w:szCs w:val="22"/>
                <w:lang w:val="en-GB"/>
              </w:rPr>
            </w:pPr>
          </w:p>
        </w:tc>
        <w:tc>
          <w:tcPr>
            <w:tcW w:w="2781" w:type="dxa"/>
          </w:tcPr>
          <w:p w14:paraId="5A045C27"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c>
          <w:tcPr>
            <w:tcW w:w="3208" w:type="dxa"/>
          </w:tcPr>
          <w:p w14:paraId="745017B6" w14:textId="77777777" w:rsidR="00544A52" w:rsidRPr="00E82FF0" w:rsidRDefault="00544A52" w:rsidP="00E82FF0">
            <w:pPr>
              <w:pStyle w:val="PlainText"/>
              <w:spacing w:line="276" w:lineRule="auto"/>
              <w:ind w:right="6"/>
              <w:jc w:val="both"/>
              <w:rPr>
                <w:rFonts w:ascii="Bookman Old Style" w:hAnsi="Bookman Old Style"/>
                <w:b/>
                <w:bCs/>
                <w:sz w:val="22"/>
                <w:szCs w:val="22"/>
                <w:lang w:val="id-ID"/>
              </w:rPr>
            </w:pPr>
          </w:p>
        </w:tc>
      </w:tr>
      <w:tr w:rsidR="00264FC4" w:rsidRPr="00E82FF0" w14:paraId="00133104" w14:textId="77777777" w:rsidTr="00EA433E">
        <w:tc>
          <w:tcPr>
            <w:tcW w:w="4779" w:type="dxa"/>
          </w:tcPr>
          <w:p w14:paraId="79871826" w14:textId="2813ED0C"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Usaha Pialang Asuransi adalah  usaha  jasa  konsultasi dan/atau  keperantaraan  dalam penutupan asuransi atau asuransi syariah serta penanganan penyelesaian  klaimnya  dengan  bertindak untuk dan atas nama pemegang polis, tertanggung, atau peserta sebagaimana dimaksud dalam Undang-Undang Nomor 40 Tahun 2014  tentang Perasuransian.</w:t>
            </w:r>
          </w:p>
        </w:tc>
        <w:tc>
          <w:tcPr>
            <w:tcW w:w="4436" w:type="dxa"/>
          </w:tcPr>
          <w:p w14:paraId="4EB6539A"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43B2271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491952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673C0D14" w14:textId="77777777" w:rsidTr="00EA433E">
        <w:tc>
          <w:tcPr>
            <w:tcW w:w="4779" w:type="dxa"/>
          </w:tcPr>
          <w:p w14:paraId="50BC6C1F" w14:textId="1F79A44D"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 xml:space="preserve">Usaha Pialang Reasuransi adalah usaha jasa konsultasi dan/atau keperantaraan dalam penempatan reasuransi atau penempatan reasuransi syariah serta penanganan penyelesaian klaimnya dengan bertindak untuk dan atas nama perusahaan asuransi, perusahaan asuransi syariah, perusahaan penjaminan, perusahaan penjaminan syariah, perusahaan reasuransi, atau perusahaan reasuransi syariah yang melakukan penempatan  reasuransi  </w:t>
            </w:r>
            <w:r w:rsidRPr="00E82FF0">
              <w:rPr>
                <w:rFonts w:ascii="Bookman Old Style" w:hAnsi="Bookman Old Style"/>
                <w:sz w:val="22"/>
                <w:szCs w:val="22"/>
              </w:rPr>
              <w:lastRenderedPageBreak/>
              <w:t>atau reasuransi syariah sebagaimana dimaksud  dalam Undang-Undang Nomor 40 Tahun 2014  tentang Perasuransian.</w:t>
            </w:r>
          </w:p>
        </w:tc>
        <w:tc>
          <w:tcPr>
            <w:tcW w:w="4436" w:type="dxa"/>
          </w:tcPr>
          <w:p w14:paraId="678CCA9C"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F45AB59"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4ECB45A8"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2DD4601B" w14:textId="77777777" w:rsidTr="00EA433E">
        <w:tc>
          <w:tcPr>
            <w:tcW w:w="4779" w:type="dxa"/>
          </w:tcPr>
          <w:p w14:paraId="30922FED" w14:textId="18A0E7A1"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Usaha Penilai Kerugian Asuransi adalah usaha jasa penilaian klaim dan/atau jasa konsultasi atas objek asuransi sebagaimana dimaksud dalam Undang- Undang Nomor 40 Tahun 2014 tentang  Perasuransian.</w:t>
            </w:r>
          </w:p>
        </w:tc>
        <w:tc>
          <w:tcPr>
            <w:tcW w:w="4436" w:type="dxa"/>
          </w:tcPr>
          <w:p w14:paraId="734576C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4AEAAEC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83FACC9"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4C4EC0D8" w14:textId="77777777" w:rsidTr="00EA433E">
        <w:tc>
          <w:tcPr>
            <w:tcW w:w="4779" w:type="dxa"/>
          </w:tcPr>
          <w:p w14:paraId="43BF4F98" w14:textId="6FE2D42B"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 xml:space="preserve">Perusahaan Pialang Asuransi adalah  perusahaan yang menyelenggarakan Usaha Pialang Asuransi. </w:t>
            </w:r>
          </w:p>
        </w:tc>
        <w:tc>
          <w:tcPr>
            <w:tcW w:w="4436" w:type="dxa"/>
          </w:tcPr>
          <w:p w14:paraId="1D5D46F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E77A2C2"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6EABB514"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05B2D08F" w14:textId="77777777" w:rsidTr="00EA433E">
        <w:tc>
          <w:tcPr>
            <w:tcW w:w="4779" w:type="dxa"/>
          </w:tcPr>
          <w:p w14:paraId="0B2E7281" w14:textId="6BF256CD"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 xml:space="preserve">Perusahaan Pialang Reasuransi adalah perusahaan yang menyelenggarakan Usaha Pialang Reasuransi. </w:t>
            </w:r>
          </w:p>
        </w:tc>
        <w:tc>
          <w:tcPr>
            <w:tcW w:w="4436" w:type="dxa"/>
          </w:tcPr>
          <w:p w14:paraId="0FEB7EA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5865B01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50206440"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486420CE" w14:textId="77777777" w:rsidTr="00EA433E">
        <w:tc>
          <w:tcPr>
            <w:tcW w:w="4779" w:type="dxa"/>
          </w:tcPr>
          <w:p w14:paraId="7E594BFB" w14:textId="4AF8E6F1"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 xml:space="preserve">Perusahaan Penilai Kerugian Asuransi adalah perusahaan yang menyelenggarakan Usaha Penilai Kerugian Asuransi. </w:t>
            </w:r>
          </w:p>
        </w:tc>
        <w:tc>
          <w:tcPr>
            <w:tcW w:w="4436" w:type="dxa"/>
          </w:tcPr>
          <w:p w14:paraId="42C4CF20"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34AD612"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3903230B"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01822EC5" w14:textId="77777777" w:rsidTr="00EA433E">
        <w:tc>
          <w:tcPr>
            <w:tcW w:w="4779" w:type="dxa"/>
          </w:tcPr>
          <w:p w14:paraId="706B0AB3" w14:textId="49C077C1"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Perusahaan Asuransi adalah perusahaan asuransi umum dan perusahaan asuransi jiwa sebagaimana dimaksud dalam Undang-Undang Nomor 40 Tahun 2014 tentang Perasuransian</w:t>
            </w:r>
            <w:r w:rsidRPr="00E82FF0">
              <w:rPr>
                <w:rStyle w:val="fontstyle01"/>
                <w:sz w:val="22"/>
                <w:szCs w:val="22"/>
              </w:rPr>
              <w:t>.</w:t>
            </w:r>
          </w:p>
        </w:tc>
        <w:tc>
          <w:tcPr>
            <w:tcW w:w="4436" w:type="dxa"/>
          </w:tcPr>
          <w:p w14:paraId="5586759A"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225A897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065838A8"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4D499E4A" w14:textId="77777777" w:rsidTr="00EA433E">
        <w:tc>
          <w:tcPr>
            <w:tcW w:w="4779" w:type="dxa"/>
          </w:tcPr>
          <w:p w14:paraId="4F79E092" w14:textId="77BEF689"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 xml:space="preserve">Perusahaan Asuransi Syariah adalah perusahaan asuransi umum syariah dan perusahaan asuransi  jiwa syariah </w:t>
            </w:r>
            <w:r w:rsidRPr="00E82FF0">
              <w:rPr>
                <w:rFonts w:ascii="Bookman Old Style" w:hAnsi="Bookman Old Style"/>
                <w:sz w:val="22"/>
                <w:szCs w:val="22"/>
              </w:rPr>
              <w:lastRenderedPageBreak/>
              <w:t>sebagaimana dimaksud dalam Undang- Undang Nomor 40 Tahun 2014 tentang  Perasuransian</w:t>
            </w:r>
            <w:r w:rsidRPr="00E82FF0">
              <w:rPr>
                <w:rFonts w:ascii="Bookman Old Style" w:hAnsi="Bookman Old Style"/>
                <w:sz w:val="22"/>
                <w:szCs w:val="22"/>
                <w:lang w:eastAsia="id-ID"/>
              </w:rPr>
              <w:t>.</w:t>
            </w:r>
          </w:p>
        </w:tc>
        <w:tc>
          <w:tcPr>
            <w:tcW w:w="4436" w:type="dxa"/>
          </w:tcPr>
          <w:p w14:paraId="11A9284B"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217B844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1A8DCEF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53417C5A" w14:textId="77777777" w:rsidTr="00EA433E">
        <w:tc>
          <w:tcPr>
            <w:tcW w:w="4779" w:type="dxa"/>
          </w:tcPr>
          <w:p w14:paraId="584031BD" w14:textId="7404D449" w:rsidR="0063317E" w:rsidRPr="00E82FF0" w:rsidRDefault="0063317E" w:rsidP="00E82FF0">
            <w:pPr>
              <w:pStyle w:val="PlainText"/>
              <w:numPr>
                <w:ilvl w:val="0"/>
                <w:numId w:val="4"/>
              </w:numPr>
              <w:spacing w:line="276" w:lineRule="auto"/>
              <w:ind w:left="318" w:right="6" w:hanging="241"/>
              <w:jc w:val="both"/>
              <w:rPr>
                <w:rFonts w:ascii="Bookman Old Style" w:hAnsi="Bookman Old Style"/>
                <w:sz w:val="22"/>
                <w:szCs w:val="22"/>
                <w:lang w:val="id-ID"/>
              </w:rPr>
            </w:pPr>
            <w:r w:rsidRPr="00E82FF0">
              <w:rPr>
                <w:rFonts w:ascii="Bookman Old Style" w:hAnsi="Bookman Old Style"/>
                <w:sz w:val="22"/>
                <w:szCs w:val="22"/>
              </w:rPr>
              <w:t>Perusahaan Reasuransi adalah perusahaan yang menyelenggarakan usaha pertanggungan ulang terhadap risiko yang dihadapi oleh Perusahaan Asuransi, perusahaan penjaminan, atau perusahaan reasuransi lainnya</w:t>
            </w:r>
            <w:r w:rsidRPr="00E82FF0">
              <w:rPr>
                <w:rFonts w:ascii="Bookman Old Style" w:hAnsi="Bookman Old Style"/>
                <w:sz w:val="22"/>
                <w:szCs w:val="22"/>
                <w:lang w:eastAsia="id-ID"/>
              </w:rPr>
              <w:t>.</w:t>
            </w:r>
          </w:p>
        </w:tc>
        <w:tc>
          <w:tcPr>
            <w:tcW w:w="4436" w:type="dxa"/>
          </w:tcPr>
          <w:p w14:paraId="31C105CA"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5507DFF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A27C872"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674308BD" w14:textId="77777777" w:rsidTr="00EA433E">
        <w:tc>
          <w:tcPr>
            <w:tcW w:w="4779" w:type="dxa"/>
          </w:tcPr>
          <w:p w14:paraId="63EEE4C4" w14:textId="7850F1B9" w:rsidR="0063317E" w:rsidRPr="00E82FF0" w:rsidRDefault="0063317E" w:rsidP="00E82FF0">
            <w:pPr>
              <w:pStyle w:val="PlainText"/>
              <w:numPr>
                <w:ilvl w:val="0"/>
                <w:numId w:val="4"/>
              </w:numPr>
              <w:spacing w:line="276" w:lineRule="auto"/>
              <w:ind w:left="320" w:right="6" w:hanging="426"/>
              <w:jc w:val="both"/>
              <w:rPr>
                <w:rFonts w:ascii="Bookman Old Style" w:hAnsi="Bookman Old Style"/>
                <w:sz w:val="22"/>
                <w:szCs w:val="22"/>
                <w:lang w:val="id-ID"/>
              </w:rPr>
            </w:pPr>
            <w:r w:rsidRPr="00E82FF0">
              <w:rPr>
                <w:rFonts w:ascii="Bookman Old Style" w:hAnsi="Bookman Old Style"/>
                <w:sz w:val="22"/>
                <w:szCs w:val="22"/>
              </w:rPr>
              <w:t>Perusahaan Reasuransi Syariah adalah perusahaan yang menyelenggarakan usaha pengelolaan risiko berdasarkan prinsip syariah atas  risiko  yang dihadapi oleh Perusahaan Asuransi Syariah, perusahaan penjaminan syariah, atau perusahaan reasuransi syariah lainnya</w:t>
            </w:r>
            <w:r w:rsidRPr="00E82FF0">
              <w:rPr>
                <w:rFonts w:ascii="Bookman Old Style" w:hAnsi="Bookman Old Style"/>
                <w:sz w:val="22"/>
                <w:szCs w:val="22"/>
                <w:lang w:eastAsia="id-ID"/>
              </w:rPr>
              <w:t>.</w:t>
            </w:r>
          </w:p>
        </w:tc>
        <w:tc>
          <w:tcPr>
            <w:tcW w:w="4436" w:type="dxa"/>
          </w:tcPr>
          <w:p w14:paraId="5ECB2624"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32832558"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6C3C7AE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264FC4" w:rsidRPr="00E82FF0" w14:paraId="4D7C658B" w14:textId="77777777" w:rsidTr="00EA433E">
        <w:tc>
          <w:tcPr>
            <w:tcW w:w="4779" w:type="dxa"/>
          </w:tcPr>
          <w:p w14:paraId="24C3CDFC" w14:textId="54563420" w:rsidR="0063317E" w:rsidRPr="00E82FF0" w:rsidRDefault="0063317E" w:rsidP="00E82FF0">
            <w:pPr>
              <w:pStyle w:val="PlainText"/>
              <w:numPr>
                <w:ilvl w:val="0"/>
                <w:numId w:val="4"/>
              </w:numPr>
              <w:spacing w:line="276" w:lineRule="auto"/>
              <w:ind w:left="320" w:right="6" w:hanging="426"/>
              <w:jc w:val="both"/>
              <w:rPr>
                <w:rFonts w:ascii="Bookman Old Style" w:hAnsi="Bookman Old Style"/>
                <w:sz w:val="22"/>
                <w:szCs w:val="22"/>
                <w:lang w:val="id-ID"/>
              </w:rPr>
            </w:pPr>
            <w:r w:rsidRPr="00E82FF0">
              <w:rPr>
                <w:rFonts w:ascii="Bookman Old Style" w:hAnsi="Bookman Old Style"/>
                <w:sz w:val="22"/>
                <w:szCs w:val="22"/>
              </w:rPr>
              <w:t>Pialang Asuransi adalah orang yang bekerja pada Perusahaan Pialang Asuransi dan memenuhi persyaratan untuk memberi rekomendasi atau mewakili pemegang polis, tertanggung, atau peserta dalam melakukan  penutupan  asuransi  atau asuransi syariah dan/atau penyelesaian klaim sebagaimana dimaksud dalam Undang-Undang  Nomor 40 Tahun 2014 tentang Perasuransian</w:t>
            </w:r>
            <w:r w:rsidRPr="00E82FF0">
              <w:rPr>
                <w:rFonts w:ascii="Bookman Old Style" w:hAnsi="Bookman Old Style"/>
                <w:sz w:val="22"/>
                <w:szCs w:val="22"/>
                <w:lang w:eastAsia="id-ID"/>
              </w:rPr>
              <w:t>.</w:t>
            </w:r>
          </w:p>
        </w:tc>
        <w:tc>
          <w:tcPr>
            <w:tcW w:w="4436" w:type="dxa"/>
          </w:tcPr>
          <w:p w14:paraId="06C21138"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5E1B4E8F"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58A1AD2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6C7F4696" w14:textId="77777777" w:rsidTr="00EA433E">
        <w:tc>
          <w:tcPr>
            <w:tcW w:w="4779" w:type="dxa"/>
          </w:tcPr>
          <w:p w14:paraId="3C6BBF51" w14:textId="0A1A9B73" w:rsidR="0063317E" w:rsidRPr="00E82FF0" w:rsidRDefault="0063317E" w:rsidP="00E82FF0">
            <w:pPr>
              <w:pStyle w:val="PlainText"/>
              <w:numPr>
                <w:ilvl w:val="0"/>
                <w:numId w:val="4"/>
              </w:numPr>
              <w:spacing w:line="276" w:lineRule="auto"/>
              <w:ind w:left="320" w:right="6" w:hanging="426"/>
              <w:jc w:val="both"/>
              <w:rPr>
                <w:rFonts w:ascii="Bookman Old Style" w:hAnsi="Bookman Old Style"/>
                <w:sz w:val="22"/>
                <w:szCs w:val="22"/>
                <w:lang w:val="id-ID"/>
              </w:rPr>
            </w:pPr>
            <w:r w:rsidRPr="00E82FF0">
              <w:rPr>
                <w:rFonts w:ascii="Bookman Old Style" w:hAnsi="Bookman Old Style"/>
                <w:sz w:val="22"/>
                <w:szCs w:val="22"/>
              </w:rPr>
              <w:lastRenderedPageBreak/>
              <w:t>Pialang Reasuransi adalah orang yang bekerja pada Perusahaan Pialang Reasuransi dan memenuhi persyaratan untuk memberi rekomendasi atau mewakili Perusahaan  Asuransi,  Perusahaan  Asuransi Syariah, perusahaan penjaminan, perusahaan penjaminan syariah, Perusahaan Reasuransi, atau Perusahaan Reasuransi Syariah dalam melakukan penutupan reasuransi atau reasuransi syariah dan/atau penyelesaian klaim sebagaimana dimaksud dalam Undang-Undang  Nomor 40 Tahun 2014 tentang Perasuransian</w:t>
            </w:r>
            <w:r w:rsidRPr="00E82FF0">
              <w:rPr>
                <w:rFonts w:ascii="Bookman Old Style" w:hAnsi="Bookman Old Style"/>
                <w:sz w:val="22"/>
                <w:szCs w:val="22"/>
                <w:lang w:eastAsia="id-ID"/>
              </w:rPr>
              <w:t>.</w:t>
            </w:r>
          </w:p>
        </w:tc>
        <w:tc>
          <w:tcPr>
            <w:tcW w:w="4436" w:type="dxa"/>
          </w:tcPr>
          <w:p w14:paraId="0C974C30"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23528509"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FC67B9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2F48188C" w14:textId="77777777" w:rsidTr="00EA433E">
        <w:tc>
          <w:tcPr>
            <w:tcW w:w="4779" w:type="dxa"/>
          </w:tcPr>
          <w:p w14:paraId="48276D93" w14:textId="39CA4CDD" w:rsidR="0063317E" w:rsidRPr="00E82FF0" w:rsidRDefault="0063317E" w:rsidP="00E82FF0">
            <w:pPr>
              <w:pStyle w:val="PlainText"/>
              <w:numPr>
                <w:ilvl w:val="0"/>
                <w:numId w:val="4"/>
              </w:numPr>
              <w:spacing w:line="276" w:lineRule="auto"/>
              <w:ind w:left="320" w:right="6" w:hanging="426"/>
              <w:jc w:val="both"/>
              <w:rPr>
                <w:rFonts w:ascii="Bookman Old Style" w:hAnsi="Bookman Old Style"/>
                <w:sz w:val="22"/>
                <w:szCs w:val="22"/>
                <w:lang w:val="id-ID"/>
              </w:rPr>
            </w:pPr>
            <w:r w:rsidRPr="00E82FF0">
              <w:rPr>
                <w:rFonts w:ascii="Bookman Old Style" w:hAnsi="Bookman Old Style"/>
                <w:sz w:val="22"/>
                <w:szCs w:val="22"/>
              </w:rPr>
              <w:t>Tenaga Ahli adalah orang perseorangan yang memiliki kualifikasi dan/atau keahlian tertentu dan ditunjuk sebagai tenaga ahli pada  Perusahaan  Pialang Asuransi, Perusahaan Pialang Reasuransi, atau Perusahaan Penilai Kerugian Asuransi  tempatnya bekerja</w:t>
            </w:r>
            <w:r w:rsidRPr="00E82FF0">
              <w:rPr>
                <w:rFonts w:ascii="Bookman Old Style" w:hAnsi="Bookman Old Style"/>
                <w:sz w:val="22"/>
                <w:szCs w:val="22"/>
                <w:lang w:eastAsia="id-ID"/>
              </w:rPr>
              <w:t>.</w:t>
            </w:r>
          </w:p>
        </w:tc>
        <w:tc>
          <w:tcPr>
            <w:tcW w:w="4436" w:type="dxa"/>
          </w:tcPr>
          <w:p w14:paraId="2BA37DD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3A1F67FD"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61E5284E"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44029AA4" w14:textId="77777777" w:rsidTr="00EA433E">
        <w:tc>
          <w:tcPr>
            <w:tcW w:w="4779" w:type="dxa"/>
          </w:tcPr>
          <w:p w14:paraId="3E84DF7E" w14:textId="20F39C12" w:rsidR="0063317E" w:rsidRPr="00E82FF0" w:rsidRDefault="0063317E" w:rsidP="00E82FF0">
            <w:pPr>
              <w:pStyle w:val="PlainText"/>
              <w:numPr>
                <w:ilvl w:val="0"/>
                <w:numId w:val="4"/>
              </w:numPr>
              <w:spacing w:line="276" w:lineRule="auto"/>
              <w:ind w:left="320" w:right="6" w:hanging="426"/>
              <w:jc w:val="both"/>
              <w:rPr>
                <w:rFonts w:ascii="Bookman Old Style" w:hAnsi="Bookman Old Style"/>
                <w:sz w:val="22"/>
                <w:szCs w:val="22"/>
                <w:lang w:val="id-ID"/>
              </w:rPr>
            </w:pPr>
            <w:r w:rsidRPr="00E82FF0">
              <w:rPr>
                <w:rFonts w:ascii="Bookman Old Style" w:hAnsi="Bookman Old Style"/>
                <w:sz w:val="22"/>
                <w:szCs w:val="22"/>
              </w:rPr>
              <w:t>Reasuradur adalah Perusahaan Reasuransi, Perusahaan Reasuransi Syariah, perusahaan asuransi umum, atau perusahaan asuransi umum syariah yang menerima pertanggungan ulang termasuk retrosesi</w:t>
            </w:r>
            <w:r w:rsidRPr="00E82FF0">
              <w:rPr>
                <w:rFonts w:ascii="Bookman Old Style" w:hAnsi="Bookman Old Style"/>
                <w:sz w:val="22"/>
                <w:szCs w:val="22"/>
                <w:lang w:eastAsia="id-ID"/>
              </w:rPr>
              <w:t>.</w:t>
            </w:r>
          </w:p>
        </w:tc>
        <w:tc>
          <w:tcPr>
            <w:tcW w:w="4436" w:type="dxa"/>
          </w:tcPr>
          <w:p w14:paraId="0A7ECC2E"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3D6BB2C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67B5C990"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2816A543" w14:textId="77777777" w:rsidTr="00EA433E">
        <w:tc>
          <w:tcPr>
            <w:tcW w:w="4779" w:type="dxa"/>
          </w:tcPr>
          <w:p w14:paraId="5636EFCE" w14:textId="13CDA4A3" w:rsidR="0063317E" w:rsidRPr="00E82FF0" w:rsidRDefault="0063317E" w:rsidP="00E82FF0">
            <w:pPr>
              <w:pStyle w:val="ListParagraph"/>
              <w:numPr>
                <w:ilvl w:val="0"/>
                <w:numId w:val="4"/>
              </w:numPr>
              <w:spacing w:line="276" w:lineRule="auto"/>
              <w:ind w:left="320"/>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Perusahaan Ceding adalah:</w:t>
            </w:r>
          </w:p>
        </w:tc>
        <w:tc>
          <w:tcPr>
            <w:tcW w:w="4436" w:type="dxa"/>
          </w:tcPr>
          <w:p w14:paraId="149A8875"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0771A31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D8A2769"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4E374F02" w14:textId="77777777" w:rsidTr="00EA433E">
        <w:tc>
          <w:tcPr>
            <w:tcW w:w="4779" w:type="dxa"/>
          </w:tcPr>
          <w:p w14:paraId="33A0FAEC" w14:textId="0C6BCBE7" w:rsidR="00E761B1"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lastRenderedPageBreak/>
              <w:t>perusahaan asuransi umum yang mengalihkan sebagian risikonya kepada Perusahaan Reasuransi atau perusahaan asuransi umum lain;</w:t>
            </w:r>
          </w:p>
        </w:tc>
        <w:tc>
          <w:tcPr>
            <w:tcW w:w="4436" w:type="dxa"/>
          </w:tcPr>
          <w:p w14:paraId="41C6F335"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2781" w:type="dxa"/>
          </w:tcPr>
          <w:p w14:paraId="086D14AF"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3208" w:type="dxa"/>
          </w:tcPr>
          <w:p w14:paraId="5BBF1FE4"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r>
      <w:tr w:rsidR="00CB5283" w:rsidRPr="00E82FF0" w14:paraId="536721C3" w14:textId="77777777" w:rsidTr="00EA433E">
        <w:tc>
          <w:tcPr>
            <w:tcW w:w="4779" w:type="dxa"/>
          </w:tcPr>
          <w:p w14:paraId="378A7F25" w14:textId="711B01AA" w:rsidR="00E761B1"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perusahaan asuransi umum syariah yang mengalihkan sebagian risikonya kepada Perusahaan Reasuransi Syariah, unit syariah pada Perusahaan Reasuransi, perusahaan asuransi umum syariah lain atau unit syariah pada perusahaan asuransi umum;</w:t>
            </w:r>
          </w:p>
        </w:tc>
        <w:tc>
          <w:tcPr>
            <w:tcW w:w="4436" w:type="dxa"/>
          </w:tcPr>
          <w:p w14:paraId="573C8715"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2781" w:type="dxa"/>
          </w:tcPr>
          <w:p w14:paraId="481705E6"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3208" w:type="dxa"/>
          </w:tcPr>
          <w:p w14:paraId="364A1728"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r>
      <w:tr w:rsidR="00CB5283" w:rsidRPr="00E82FF0" w14:paraId="5D3FD6A3" w14:textId="77777777" w:rsidTr="00EA433E">
        <w:tc>
          <w:tcPr>
            <w:tcW w:w="4779" w:type="dxa"/>
          </w:tcPr>
          <w:p w14:paraId="7155BCCF" w14:textId="6C357394" w:rsidR="00E761B1"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unit syariah pada perusahaan asuransi umum yang mengalihkan sebagian risikonya kepada Perusahaan Reasuransi Syariah, unit syariah pada Perusahaan Reasuransi, perusahaan asuransi umum syariah atau unit syariah pada perusahaan asuransi umum lain;</w:t>
            </w:r>
          </w:p>
        </w:tc>
        <w:tc>
          <w:tcPr>
            <w:tcW w:w="4436" w:type="dxa"/>
          </w:tcPr>
          <w:p w14:paraId="0139421F"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2781" w:type="dxa"/>
          </w:tcPr>
          <w:p w14:paraId="0CAA488D"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3208" w:type="dxa"/>
          </w:tcPr>
          <w:p w14:paraId="7BADFFEB"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r>
      <w:tr w:rsidR="00CB5283" w:rsidRPr="00E82FF0" w14:paraId="379C4031" w14:textId="77777777" w:rsidTr="00EA433E">
        <w:tc>
          <w:tcPr>
            <w:tcW w:w="4779" w:type="dxa"/>
          </w:tcPr>
          <w:p w14:paraId="29DFCD90" w14:textId="1C0054D5" w:rsidR="0063317E"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perusahaan asuransi jiwa yang mengalihkan sebagian risikonya kepada Perusahaan Reasuransi;</w:t>
            </w:r>
          </w:p>
        </w:tc>
        <w:tc>
          <w:tcPr>
            <w:tcW w:w="4436" w:type="dxa"/>
          </w:tcPr>
          <w:p w14:paraId="09DDCCDB"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D08A23C"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6F44A5DF"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0CC75D91" w14:textId="77777777" w:rsidTr="00EA433E">
        <w:tc>
          <w:tcPr>
            <w:tcW w:w="4779" w:type="dxa"/>
          </w:tcPr>
          <w:p w14:paraId="149AB775" w14:textId="661F919E" w:rsidR="0063317E"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 xml:space="preserve">perusahaan asuransi jiwa syariah yang mengalihkan sebagian risikonya kepada Perusahaan </w:t>
            </w:r>
            <w:r w:rsidRPr="00E82FF0">
              <w:rPr>
                <w:rFonts w:ascii="Bookman Old Style" w:hAnsi="Bookman Old Style"/>
                <w:sz w:val="22"/>
                <w:szCs w:val="22"/>
              </w:rPr>
              <w:lastRenderedPageBreak/>
              <w:t>Reasuransi Syariah atau unit syariah pada Perusahaan Reasuransi;</w:t>
            </w:r>
          </w:p>
        </w:tc>
        <w:tc>
          <w:tcPr>
            <w:tcW w:w="4436" w:type="dxa"/>
          </w:tcPr>
          <w:p w14:paraId="0E7CADC4"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6022FCC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3947A66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359B59EA" w14:textId="77777777" w:rsidTr="00EA433E">
        <w:tc>
          <w:tcPr>
            <w:tcW w:w="4779" w:type="dxa"/>
          </w:tcPr>
          <w:p w14:paraId="127E3726" w14:textId="00BB896B" w:rsidR="0063317E"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unit syariah pada perusahaan asuransi jiwa yang mengalihkan sebagian risikonya kepada Perusahaan Reasuransi Syariah atau unit syariah pada Perusahaan Reasuransi;</w:t>
            </w:r>
          </w:p>
        </w:tc>
        <w:tc>
          <w:tcPr>
            <w:tcW w:w="4436" w:type="dxa"/>
          </w:tcPr>
          <w:p w14:paraId="0F1676C3"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6BD6D50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2BB7649B"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1677D446" w14:textId="77777777" w:rsidTr="00EA433E">
        <w:tc>
          <w:tcPr>
            <w:tcW w:w="4779" w:type="dxa"/>
          </w:tcPr>
          <w:p w14:paraId="52A5A009" w14:textId="0A697C12" w:rsidR="0063317E" w:rsidRPr="00E82FF0" w:rsidRDefault="00E761B1" w:rsidP="00E82FF0">
            <w:pPr>
              <w:pStyle w:val="ListParagraph"/>
              <w:numPr>
                <w:ilvl w:val="0"/>
                <w:numId w:val="5"/>
              </w:numPr>
              <w:spacing w:line="276" w:lineRule="auto"/>
              <w:ind w:left="887" w:hanging="567"/>
              <w:contextualSpacing w:val="0"/>
              <w:jc w:val="both"/>
              <w:rPr>
                <w:rFonts w:ascii="Bookman Old Style" w:eastAsia="Bookman Old Style" w:hAnsi="Bookman Old Style" w:cs="Bookman Old Style"/>
                <w:sz w:val="22"/>
                <w:szCs w:val="22"/>
              </w:rPr>
            </w:pPr>
            <w:r w:rsidRPr="00E82FF0">
              <w:rPr>
                <w:rFonts w:ascii="Bookman Old Style" w:hAnsi="Bookman Old Style"/>
                <w:sz w:val="22"/>
                <w:szCs w:val="22"/>
              </w:rPr>
              <w:t>unit syariah pada perusahaan asuransi jiwa yang mengalihkan sebagian risikonya kepada Perusahaan Reasuransi Syariah atau unit syariah pada Perusahaan Reasuransi;</w:t>
            </w:r>
          </w:p>
        </w:tc>
        <w:tc>
          <w:tcPr>
            <w:tcW w:w="4436" w:type="dxa"/>
          </w:tcPr>
          <w:p w14:paraId="36F9567B"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677850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023716F1"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5500BBA3" w14:textId="77777777" w:rsidTr="00EA433E">
        <w:tc>
          <w:tcPr>
            <w:tcW w:w="4779" w:type="dxa"/>
          </w:tcPr>
          <w:p w14:paraId="648C3C2F" w14:textId="64C2F2A7" w:rsidR="00E761B1" w:rsidRPr="00E82FF0" w:rsidRDefault="00E761B1" w:rsidP="00E82FF0">
            <w:pPr>
              <w:pStyle w:val="PlainText"/>
              <w:numPr>
                <w:ilvl w:val="0"/>
                <w:numId w:val="6"/>
              </w:numPr>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perusahaan penjaminan yang mengalihkan sebagian risikonya kepada Perusahaan Reasuransi; atau</w:t>
            </w:r>
          </w:p>
        </w:tc>
        <w:tc>
          <w:tcPr>
            <w:tcW w:w="4436" w:type="dxa"/>
          </w:tcPr>
          <w:p w14:paraId="72EDC105"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2781" w:type="dxa"/>
          </w:tcPr>
          <w:p w14:paraId="2612D6E0"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3208" w:type="dxa"/>
          </w:tcPr>
          <w:p w14:paraId="3BCA252B"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r>
      <w:tr w:rsidR="00CB5283" w:rsidRPr="00E82FF0" w14:paraId="4C80A110" w14:textId="77777777" w:rsidTr="00EA433E">
        <w:tc>
          <w:tcPr>
            <w:tcW w:w="4779" w:type="dxa"/>
          </w:tcPr>
          <w:p w14:paraId="0B403648" w14:textId="25E3CC88" w:rsidR="00E761B1" w:rsidRPr="00E82FF0" w:rsidRDefault="00E761B1" w:rsidP="00E82FF0">
            <w:pPr>
              <w:pStyle w:val="PlainText"/>
              <w:numPr>
                <w:ilvl w:val="0"/>
                <w:numId w:val="6"/>
              </w:numPr>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perusahaan penjaminan syariah atau unit syariah pada perusahaan penjaminan yang mengalihkan sebagian risikonya kepada Perusahaan Reasuransi Syariah atau unit syariah pada Perusahaan Reasuransi.</w:t>
            </w:r>
          </w:p>
        </w:tc>
        <w:tc>
          <w:tcPr>
            <w:tcW w:w="4436" w:type="dxa"/>
          </w:tcPr>
          <w:p w14:paraId="396F0E12"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2781" w:type="dxa"/>
          </w:tcPr>
          <w:p w14:paraId="747B9EEE"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c>
          <w:tcPr>
            <w:tcW w:w="3208" w:type="dxa"/>
          </w:tcPr>
          <w:p w14:paraId="458CFADC" w14:textId="77777777" w:rsidR="00E761B1" w:rsidRPr="00E82FF0" w:rsidRDefault="00E761B1" w:rsidP="00E82FF0">
            <w:pPr>
              <w:pStyle w:val="PlainText"/>
              <w:spacing w:line="276" w:lineRule="auto"/>
              <w:ind w:right="6"/>
              <w:jc w:val="both"/>
              <w:rPr>
                <w:rFonts w:ascii="Bookman Old Style" w:hAnsi="Bookman Old Style"/>
                <w:b/>
                <w:bCs/>
                <w:sz w:val="22"/>
                <w:szCs w:val="22"/>
                <w:lang w:val="id-ID"/>
              </w:rPr>
            </w:pPr>
          </w:p>
        </w:tc>
      </w:tr>
      <w:tr w:rsidR="00CB5283" w:rsidRPr="00E82FF0" w14:paraId="20F711EF" w14:textId="77777777" w:rsidTr="00EA433E">
        <w:tc>
          <w:tcPr>
            <w:tcW w:w="4779" w:type="dxa"/>
          </w:tcPr>
          <w:p w14:paraId="3A25C5CB" w14:textId="5D4E8ED6" w:rsidR="00652BE5" w:rsidRPr="00E82FF0" w:rsidRDefault="00652BE5" w:rsidP="00E82FF0">
            <w:pPr>
              <w:pStyle w:val="PlainText"/>
              <w:numPr>
                <w:ilvl w:val="0"/>
                <w:numId w:val="7"/>
              </w:numPr>
              <w:spacing w:line="276" w:lineRule="auto"/>
              <w:ind w:left="320" w:right="6" w:hanging="320"/>
              <w:jc w:val="both"/>
              <w:rPr>
                <w:rFonts w:ascii="Bookman Old Style" w:hAnsi="Bookman Old Style"/>
                <w:sz w:val="22"/>
                <w:szCs w:val="22"/>
                <w:lang w:val="id-ID"/>
              </w:rPr>
            </w:pPr>
            <w:r w:rsidRPr="00E82FF0">
              <w:rPr>
                <w:rFonts w:ascii="Bookman Old Style" w:hAnsi="Bookman Old Style"/>
                <w:sz w:val="22"/>
                <w:szCs w:val="22"/>
              </w:rPr>
              <w:t xml:space="preserve">Pemberi Tugas adalah  pihak  yang  memberikan  tugas penilaian kerugian dan/atau jasa konsultasi atas objek </w:t>
            </w:r>
            <w:r w:rsidRPr="00E82FF0">
              <w:rPr>
                <w:rFonts w:ascii="Bookman Old Style" w:hAnsi="Bookman Old Style"/>
                <w:sz w:val="22"/>
                <w:szCs w:val="22"/>
              </w:rPr>
              <w:lastRenderedPageBreak/>
              <w:t>asuransi kepada Perusahaan Penilai Kerugian Asuransi.</w:t>
            </w:r>
          </w:p>
        </w:tc>
        <w:tc>
          <w:tcPr>
            <w:tcW w:w="4436" w:type="dxa"/>
          </w:tcPr>
          <w:p w14:paraId="5621C0EE"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67F34F89"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7C3F3C3E"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7EBD5EF5" w14:textId="77777777" w:rsidTr="00EA433E">
        <w:tc>
          <w:tcPr>
            <w:tcW w:w="4779" w:type="dxa"/>
          </w:tcPr>
          <w:p w14:paraId="7048B48E" w14:textId="29CA8448" w:rsidR="00652BE5" w:rsidRPr="00E82FF0" w:rsidRDefault="00652BE5" w:rsidP="00E82FF0">
            <w:pPr>
              <w:pStyle w:val="PlainText"/>
              <w:numPr>
                <w:ilvl w:val="0"/>
                <w:numId w:val="7"/>
              </w:numPr>
              <w:spacing w:line="276" w:lineRule="auto"/>
              <w:ind w:left="320" w:right="6" w:hanging="320"/>
              <w:jc w:val="both"/>
              <w:rPr>
                <w:rFonts w:ascii="Bookman Old Style" w:hAnsi="Bookman Old Style"/>
                <w:sz w:val="22"/>
                <w:szCs w:val="22"/>
                <w:lang w:val="id-ID"/>
              </w:rPr>
            </w:pPr>
            <w:r w:rsidRPr="00E82FF0">
              <w:rPr>
                <w:rFonts w:ascii="Bookman Old Style" w:hAnsi="Bookman Old Style"/>
                <w:sz w:val="22"/>
                <w:szCs w:val="22"/>
              </w:rPr>
              <w:t>Objek Asuransi adalah jiwa dan raga, kesehatan manusia, tanggung jawab hukum, benda dan jasa, serta semua kepentingan lainnya yang dapat hilang, rusak, rugi, dan/atau berkurang nilainya sebagaimana dimaksud dalam Undang-Undang  Nomor 40 Tahun 2014 tentang Perasuransian.</w:t>
            </w:r>
          </w:p>
        </w:tc>
        <w:tc>
          <w:tcPr>
            <w:tcW w:w="4436" w:type="dxa"/>
          </w:tcPr>
          <w:p w14:paraId="30439982"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2C64D5B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3366830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73367482" w14:textId="77777777" w:rsidTr="00EA433E">
        <w:tc>
          <w:tcPr>
            <w:tcW w:w="4779" w:type="dxa"/>
          </w:tcPr>
          <w:p w14:paraId="234AE4B8" w14:textId="59417E25" w:rsidR="00652BE5" w:rsidRPr="00E82FF0" w:rsidRDefault="00652BE5" w:rsidP="00E82FF0">
            <w:pPr>
              <w:pStyle w:val="PlainText"/>
              <w:numPr>
                <w:ilvl w:val="0"/>
                <w:numId w:val="7"/>
              </w:numPr>
              <w:spacing w:line="276" w:lineRule="auto"/>
              <w:ind w:left="320" w:right="6" w:hanging="320"/>
              <w:jc w:val="both"/>
              <w:rPr>
                <w:rFonts w:ascii="Bookman Old Style" w:hAnsi="Bookman Old Style"/>
                <w:sz w:val="22"/>
                <w:szCs w:val="22"/>
                <w:lang w:val="id-ID"/>
              </w:rPr>
            </w:pPr>
            <w:r w:rsidRPr="00E82FF0">
              <w:rPr>
                <w:rFonts w:ascii="Bookman Old Style" w:hAnsi="Bookman Old Style"/>
                <w:sz w:val="22"/>
                <w:szCs w:val="22"/>
              </w:rPr>
              <w:t>Polis Asuransi adalah akta perjanjian asuransi atau dokumen lain yang dipersamakan dengan akta perjanjian asuransi, serta dokumen lain yang merupakan satu kesatuan yang tidak terpisahkan dengan perjanjian asuransi, yang dibuat secara tertulis dan memuat perjanjian antara Perusahaan Asuransi atau</w:t>
            </w:r>
          </w:p>
        </w:tc>
        <w:tc>
          <w:tcPr>
            <w:tcW w:w="4436" w:type="dxa"/>
          </w:tcPr>
          <w:p w14:paraId="0B35281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115075AB"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56BEDD23"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7F478E06" w14:textId="77777777" w:rsidTr="00EA433E">
        <w:tc>
          <w:tcPr>
            <w:tcW w:w="4779" w:type="dxa"/>
          </w:tcPr>
          <w:p w14:paraId="633EBCBD" w14:textId="20BBB5B6" w:rsidR="0063317E" w:rsidRPr="00E82FF0" w:rsidRDefault="00652BE5" w:rsidP="00E82FF0">
            <w:pPr>
              <w:pStyle w:val="ListParagraph"/>
              <w:numPr>
                <w:ilvl w:val="0"/>
                <w:numId w:val="8"/>
              </w:numPr>
              <w:spacing w:line="276" w:lineRule="auto"/>
              <w:ind w:left="320"/>
              <w:jc w:val="both"/>
              <w:rPr>
                <w:rFonts w:ascii="Bookman Old Style" w:eastAsia="Bookman Old Style" w:hAnsi="Bookman Old Style" w:cs="Bookman Old Style"/>
                <w:sz w:val="22"/>
                <w:szCs w:val="22"/>
              </w:rPr>
            </w:pPr>
            <w:r w:rsidRPr="00E82FF0">
              <w:rPr>
                <w:rFonts w:ascii="Bookman Old Style" w:hAnsi="Bookman Old Style"/>
                <w:sz w:val="22"/>
                <w:szCs w:val="22"/>
              </w:rPr>
              <w:t>Rekening Premi adalah rekening Perusahaan Pialang Asuransi atau Perusahaan Pialang Reasuransi pada bank umum konvensional, bank umum syariah yang digunakan untuk</w:t>
            </w:r>
            <w:r w:rsidRPr="00E82FF0">
              <w:rPr>
                <w:rFonts w:ascii="Bookman Old Style" w:hAnsi="Bookman Old Style"/>
                <w:spacing w:val="-5"/>
                <w:sz w:val="22"/>
                <w:szCs w:val="22"/>
              </w:rPr>
              <w:t xml:space="preserve"> </w:t>
            </w:r>
            <w:r w:rsidRPr="00E82FF0">
              <w:rPr>
                <w:rFonts w:ascii="Bookman Old Style" w:hAnsi="Bookman Old Style"/>
                <w:sz w:val="22"/>
                <w:szCs w:val="22"/>
              </w:rPr>
              <w:t>menampung:</w:t>
            </w:r>
          </w:p>
        </w:tc>
        <w:tc>
          <w:tcPr>
            <w:tcW w:w="4436" w:type="dxa"/>
          </w:tcPr>
          <w:p w14:paraId="78DB8156"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17FDC8EA"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7E117878"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2D9A0618" w14:textId="77777777" w:rsidTr="00EA433E">
        <w:tc>
          <w:tcPr>
            <w:tcW w:w="4779" w:type="dxa"/>
          </w:tcPr>
          <w:p w14:paraId="3BE3E20D" w14:textId="21454397" w:rsidR="00652BE5" w:rsidRPr="00E82FF0" w:rsidRDefault="00652BE5" w:rsidP="00E82FF0">
            <w:pPr>
              <w:pStyle w:val="PlainText"/>
              <w:numPr>
                <w:ilvl w:val="0"/>
                <w:numId w:val="9"/>
              </w:numPr>
              <w:spacing w:line="276" w:lineRule="auto"/>
              <w:ind w:left="745" w:right="6"/>
              <w:jc w:val="both"/>
              <w:rPr>
                <w:rFonts w:ascii="Bookman Old Style" w:hAnsi="Bookman Old Style"/>
                <w:b/>
                <w:bCs/>
                <w:sz w:val="22"/>
                <w:szCs w:val="22"/>
                <w:lang w:val="id-ID"/>
              </w:rPr>
            </w:pPr>
            <w:r w:rsidRPr="00E82FF0">
              <w:rPr>
                <w:rFonts w:ascii="Bookman Old Style" w:hAnsi="Bookman Old Style"/>
                <w:sz w:val="22"/>
                <w:szCs w:val="22"/>
              </w:rPr>
              <w:t xml:space="preserve">premi atau kontribusi yang diterima dari pemegang polis, tertanggung, peserta, atau Perusahaan </w:t>
            </w:r>
            <w:r w:rsidRPr="00E82FF0">
              <w:rPr>
                <w:rFonts w:ascii="Bookman Old Style" w:hAnsi="Bookman Old Style"/>
                <w:i/>
                <w:sz w:val="22"/>
                <w:szCs w:val="22"/>
              </w:rPr>
              <w:t>Ceding</w:t>
            </w:r>
            <w:r w:rsidRPr="00E82FF0">
              <w:rPr>
                <w:rFonts w:ascii="Bookman Old Style" w:hAnsi="Bookman Old Style"/>
                <w:sz w:val="22"/>
                <w:szCs w:val="22"/>
              </w:rPr>
              <w:t>;</w:t>
            </w:r>
            <w:r w:rsidRPr="00E82FF0">
              <w:rPr>
                <w:rFonts w:ascii="Bookman Old Style" w:hAnsi="Bookman Old Style"/>
                <w:spacing w:val="15"/>
                <w:sz w:val="22"/>
                <w:szCs w:val="22"/>
              </w:rPr>
              <w:t xml:space="preserve"> </w:t>
            </w:r>
            <w:r w:rsidRPr="00E82FF0">
              <w:rPr>
                <w:rFonts w:ascii="Bookman Old Style" w:hAnsi="Bookman Old Style"/>
                <w:sz w:val="22"/>
                <w:szCs w:val="22"/>
              </w:rPr>
              <w:t>atau</w:t>
            </w:r>
          </w:p>
        </w:tc>
        <w:tc>
          <w:tcPr>
            <w:tcW w:w="4436" w:type="dxa"/>
          </w:tcPr>
          <w:p w14:paraId="3063D86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0171AC6E"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00F0B69B"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199245B8" w14:textId="77777777" w:rsidTr="00EA433E">
        <w:tc>
          <w:tcPr>
            <w:tcW w:w="4779" w:type="dxa"/>
          </w:tcPr>
          <w:p w14:paraId="47D10206" w14:textId="793EC661" w:rsidR="00652BE5" w:rsidRPr="00E82FF0" w:rsidRDefault="00652BE5" w:rsidP="00E82FF0">
            <w:pPr>
              <w:pStyle w:val="PlainText"/>
              <w:numPr>
                <w:ilvl w:val="0"/>
                <w:numId w:val="9"/>
              </w:numPr>
              <w:spacing w:line="276" w:lineRule="auto"/>
              <w:ind w:left="745" w:right="6"/>
              <w:jc w:val="both"/>
              <w:rPr>
                <w:rFonts w:ascii="Bookman Old Style" w:hAnsi="Bookman Old Style"/>
                <w:b/>
                <w:bCs/>
                <w:sz w:val="22"/>
                <w:szCs w:val="22"/>
                <w:lang w:val="id-ID"/>
              </w:rPr>
            </w:pPr>
            <w:r w:rsidRPr="00E82FF0">
              <w:rPr>
                <w:rFonts w:ascii="Bookman Old Style" w:hAnsi="Bookman Old Style"/>
                <w:sz w:val="22"/>
                <w:szCs w:val="22"/>
                <w:lang w:val="id-ID"/>
              </w:rPr>
              <w:lastRenderedPageBreak/>
              <w:t xml:space="preserve">klaim </w:t>
            </w:r>
            <w:r w:rsidRPr="00E82FF0">
              <w:rPr>
                <w:rFonts w:ascii="Bookman Old Style" w:hAnsi="Bookman Old Style"/>
                <w:color w:val="0070C0"/>
                <w:sz w:val="22"/>
                <w:szCs w:val="22"/>
              </w:rPr>
              <w:t xml:space="preserve">atau manfaat </w:t>
            </w:r>
            <w:r w:rsidRPr="00E82FF0">
              <w:rPr>
                <w:rFonts w:ascii="Bookman Old Style" w:hAnsi="Bookman Old Style"/>
                <w:sz w:val="22"/>
                <w:szCs w:val="22"/>
                <w:lang w:val="id-ID"/>
              </w:rPr>
              <w:t>yang diterima dari Perusahaan Asuransi,</w:t>
            </w:r>
            <w:r w:rsidRPr="00E82FF0">
              <w:rPr>
                <w:rFonts w:ascii="Bookman Old Style" w:hAnsi="Bookman Old Style"/>
                <w:sz w:val="22"/>
                <w:szCs w:val="22"/>
              </w:rPr>
              <w:t xml:space="preserve"> </w:t>
            </w:r>
            <w:r w:rsidRPr="00E82FF0">
              <w:rPr>
                <w:rFonts w:ascii="Bookman Old Style" w:hAnsi="Bookman Old Style"/>
                <w:sz w:val="22"/>
                <w:szCs w:val="22"/>
                <w:lang w:val="id-ID"/>
              </w:rPr>
              <w:t>Perusahaan Asuransi Syariah, Perusahaan Reasuransi, atau Perusahaan Reasuransi  Syariah</w:t>
            </w:r>
          </w:p>
        </w:tc>
        <w:tc>
          <w:tcPr>
            <w:tcW w:w="4436" w:type="dxa"/>
          </w:tcPr>
          <w:p w14:paraId="38477FF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2A03F94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757EB929"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499A7F02" w14:textId="77777777" w:rsidTr="00EA433E">
        <w:tc>
          <w:tcPr>
            <w:tcW w:w="4779" w:type="dxa"/>
          </w:tcPr>
          <w:p w14:paraId="33FB8678" w14:textId="7B6BA26D" w:rsidR="00652BE5" w:rsidRPr="00E82FF0" w:rsidRDefault="00652BE5" w:rsidP="00E82FF0">
            <w:pPr>
              <w:pStyle w:val="PlainText"/>
              <w:numPr>
                <w:ilvl w:val="0"/>
                <w:numId w:val="8"/>
              </w:numPr>
              <w:spacing w:line="276" w:lineRule="auto"/>
              <w:ind w:left="320" w:right="6"/>
              <w:jc w:val="both"/>
              <w:rPr>
                <w:rFonts w:ascii="Bookman Old Style" w:hAnsi="Bookman Old Style"/>
                <w:b/>
                <w:bCs/>
                <w:sz w:val="22"/>
                <w:szCs w:val="22"/>
                <w:lang w:val="id-ID"/>
              </w:rPr>
            </w:pPr>
            <w:r w:rsidRPr="00E82FF0">
              <w:rPr>
                <w:rFonts w:ascii="Bookman Old Style" w:hAnsi="Bookman Old Style"/>
                <w:sz w:val="22"/>
                <w:szCs w:val="22"/>
              </w:rPr>
              <w:t>Rekening Operasional adalah rekening Perusahaan Pialang Asuransi atau Perusahaan  Pialang  Reasuransi pada bank umum  konvensional, bank umum syariah yang khusus digunakan untuk kegiatan</w:t>
            </w:r>
            <w:r w:rsidRPr="00E82FF0">
              <w:rPr>
                <w:rFonts w:ascii="Bookman Old Style" w:hAnsi="Bookman Old Style"/>
                <w:spacing w:val="48"/>
                <w:sz w:val="22"/>
                <w:szCs w:val="22"/>
              </w:rPr>
              <w:t xml:space="preserve"> </w:t>
            </w:r>
            <w:r w:rsidRPr="00E82FF0">
              <w:rPr>
                <w:rFonts w:ascii="Bookman Old Style" w:hAnsi="Bookman Old Style"/>
                <w:sz w:val="22"/>
                <w:szCs w:val="22"/>
              </w:rPr>
              <w:t>operasional</w:t>
            </w:r>
          </w:p>
        </w:tc>
        <w:tc>
          <w:tcPr>
            <w:tcW w:w="4436" w:type="dxa"/>
          </w:tcPr>
          <w:p w14:paraId="536279BB"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03E4E2C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7EDB9971"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484BBFD7" w14:textId="77777777" w:rsidTr="00EA433E">
        <w:tc>
          <w:tcPr>
            <w:tcW w:w="4779" w:type="dxa"/>
          </w:tcPr>
          <w:p w14:paraId="1A638CF9" w14:textId="6B431EA4" w:rsidR="00652BE5" w:rsidRPr="00E82FF0" w:rsidRDefault="00652BE5" w:rsidP="00E82FF0">
            <w:pPr>
              <w:pStyle w:val="PlainText"/>
              <w:numPr>
                <w:ilvl w:val="0"/>
                <w:numId w:val="8"/>
              </w:numPr>
              <w:spacing w:line="276" w:lineRule="auto"/>
              <w:ind w:left="320" w:right="6"/>
              <w:jc w:val="both"/>
              <w:rPr>
                <w:rFonts w:ascii="Bookman Old Style" w:hAnsi="Bookman Old Style"/>
                <w:b/>
                <w:bCs/>
                <w:sz w:val="22"/>
                <w:szCs w:val="22"/>
                <w:lang w:val="id-ID"/>
              </w:rPr>
            </w:pPr>
            <w:r w:rsidRPr="00E82FF0">
              <w:rPr>
                <w:rFonts w:ascii="Bookman Old Style" w:hAnsi="Bookman Old Style"/>
                <w:sz w:val="22"/>
                <w:szCs w:val="22"/>
              </w:rPr>
              <w:t>Otoritas Jasa Keuangan yang selanjutnya disingkat OJK adalah lembaga yang independen yang mempunyai fungsi, tugas, dan  wewenang  pengaturan, pengawasan, pemeriksaan, dan penyidikan sebagaimana dimaksud dalam Undang- Undang Nomor 21 Tahun 2011  tentang  Otoritas  Jasa Keuangan.</w:t>
            </w:r>
          </w:p>
        </w:tc>
        <w:tc>
          <w:tcPr>
            <w:tcW w:w="4436" w:type="dxa"/>
          </w:tcPr>
          <w:p w14:paraId="7823E493"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1404DD7B"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19B177C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782A92D5" w14:textId="77777777" w:rsidTr="00EA433E">
        <w:tc>
          <w:tcPr>
            <w:tcW w:w="4779" w:type="dxa"/>
          </w:tcPr>
          <w:p w14:paraId="7322E932" w14:textId="08FB5AEA" w:rsidR="00652BE5" w:rsidRPr="00E82FF0" w:rsidRDefault="00652BE5" w:rsidP="00E82FF0">
            <w:pPr>
              <w:pStyle w:val="PlainText"/>
              <w:numPr>
                <w:ilvl w:val="0"/>
                <w:numId w:val="8"/>
              </w:numPr>
              <w:spacing w:line="276" w:lineRule="auto"/>
              <w:ind w:left="320" w:right="6"/>
              <w:jc w:val="both"/>
              <w:rPr>
                <w:rFonts w:ascii="Bookman Old Style" w:hAnsi="Bookman Old Style"/>
                <w:b/>
                <w:bCs/>
                <w:sz w:val="22"/>
                <w:szCs w:val="22"/>
                <w:lang w:val="id-ID"/>
              </w:rPr>
            </w:pPr>
            <w:r w:rsidRPr="00E82FF0">
              <w:rPr>
                <w:rFonts w:ascii="Bookman Old Style" w:hAnsi="Bookman Old Style"/>
                <w:color w:val="0070C0"/>
                <w:sz w:val="22"/>
                <w:szCs w:val="22"/>
              </w:rPr>
              <w:t>Layanan Pialang Asuransi Digital adalah layanan Usaha Pialang Asuransi melalui Sistem Elektronik dengan menggunakan jaringan internet.</w:t>
            </w:r>
          </w:p>
        </w:tc>
        <w:tc>
          <w:tcPr>
            <w:tcW w:w="4436" w:type="dxa"/>
          </w:tcPr>
          <w:p w14:paraId="1D5919D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7E418F3E"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34212F91"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CB5283" w:rsidRPr="00E82FF0" w14:paraId="553B66C3" w14:textId="77777777" w:rsidTr="00EA433E">
        <w:tc>
          <w:tcPr>
            <w:tcW w:w="4779" w:type="dxa"/>
          </w:tcPr>
          <w:p w14:paraId="47EE786F" w14:textId="10466E7E" w:rsidR="00B41771" w:rsidRPr="00E82FF0" w:rsidRDefault="00B41771" w:rsidP="00E82FF0">
            <w:pPr>
              <w:pStyle w:val="PlainText"/>
              <w:numPr>
                <w:ilvl w:val="0"/>
                <w:numId w:val="8"/>
              </w:numPr>
              <w:spacing w:line="276" w:lineRule="auto"/>
              <w:ind w:left="320" w:right="6"/>
              <w:jc w:val="both"/>
              <w:rPr>
                <w:rFonts w:ascii="Bookman Old Style" w:hAnsi="Bookman Old Style"/>
                <w:b/>
                <w:bCs/>
                <w:sz w:val="22"/>
                <w:szCs w:val="22"/>
                <w:lang w:val="id-ID"/>
              </w:rPr>
            </w:pPr>
            <w:r w:rsidRPr="00E82FF0">
              <w:rPr>
                <w:rFonts w:ascii="Bookman Old Style" w:hAnsi="Bookman Old Style"/>
                <w:color w:val="0070C0"/>
                <w:sz w:val="22"/>
                <w:szCs w:val="22"/>
              </w:rPr>
              <w:t xml:space="preserve">Sistem Elektronik adalah serangkaian perangkat dan prosedur elektronik yang berfungsi mempersiapkan, </w:t>
            </w:r>
            <w:r w:rsidRPr="00E82FF0">
              <w:rPr>
                <w:rFonts w:ascii="Bookman Old Style" w:hAnsi="Bookman Old Style"/>
                <w:color w:val="0070C0"/>
                <w:sz w:val="22"/>
                <w:szCs w:val="22"/>
              </w:rPr>
              <w:lastRenderedPageBreak/>
              <w:t>mengumpulkan, mengolah, menganalisis, menyimpan, menampilkan, mengumumkan, mengirimkan, dan/atau menyebarkan informasi elektronik di bidang layanan jasa keuangan.</w:t>
            </w:r>
          </w:p>
        </w:tc>
        <w:tc>
          <w:tcPr>
            <w:tcW w:w="4436" w:type="dxa"/>
          </w:tcPr>
          <w:p w14:paraId="228F283F"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2781" w:type="dxa"/>
          </w:tcPr>
          <w:p w14:paraId="6907BE45"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3208" w:type="dxa"/>
          </w:tcPr>
          <w:p w14:paraId="691B3E8C"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r>
      <w:tr w:rsidR="00CB5283" w:rsidRPr="00E82FF0" w14:paraId="3AAD5267" w14:textId="77777777" w:rsidTr="00EA433E">
        <w:tc>
          <w:tcPr>
            <w:tcW w:w="4779" w:type="dxa"/>
          </w:tcPr>
          <w:p w14:paraId="7CE474A7" w14:textId="790988B3" w:rsidR="00B41771" w:rsidRPr="00E82FF0" w:rsidRDefault="00B41771" w:rsidP="00E82FF0">
            <w:pPr>
              <w:pStyle w:val="PlainText"/>
              <w:numPr>
                <w:ilvl w:val="0"/>
                <w:numId w:val="8"/>
              </w:numPr>
              <w:spacing w:line="276" w:lineRule="auto"/>
              <w:ind w:left="320" w:right="6"/>
              <w:jc w:val="both"/>
              <w:rPr>
                <w:rFonts w:ascii="Bookman Old Style" w:hAnsi="Bookman Old Style"/>
                <w:b/>
                <w:bCs/>
                <w:sz w:val="22"/>
                <w:szCs w:val="22"/>
                <w:lang w:val="id-ID"/>
              </w:rPr>
            </w:pPr>
            <w:r w:rsidRPr="00E82FF0">
              <w:rPr>
                <w:rFonts w:ascii="Bookman Old Style" w:hAnsi="Bookman Old Style"/>
                <w:color w:val="0070C0"/>
                <w:sz w:val="22"/>
                <w:szCs w:val="22"/>
              </w:rPr>
              <w:t>Teknologi Informasi adalah suatu teknik untuk mengumpulkan, menyiapkan, menyimpan, memproses, mengumumkan, menganalisis, dan/atau menyebarkan informasi di bidang layanan jasa keuangan.</w:t>
            </w:r>
          </w:p>
        </w:tc>
        <w:tc>
          <w:tcPr>
            <w:tcW w:w="4436" w:type="dxa"/>
          </w:tcPr>
          <w:p w14:paraId="635C2C98"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2781" w:type="dxa"/>
          </w:tcPr>
          <w:p w14:paraId="62279BDB"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c>
          <w:tcPr>
            <w:tcW w:w="3208" w:type="dxa"/>
          </w:tcPr>
          <w:p w14:paraId="24931C31" w14:textId="77777777" w:rsidR="00B41771" w:rsidRPr="00E82FF0" w:rsidRDefault="00B41771" w:rsidP="00E82FF0">
            <w:pPr>
              <w:pStyle w:val="PlainText"/>
              <w:spacing w:line="276" w:lineRule="auto"/>
              <w:ind w:right="6"/>
              <w:jc w:val="both"/>
              <w:rPr>
                <w:rFonts w:ascii="Bookman Old Style" w:hAnsi="Bookman Old Style"/>
                <w:b/>
                <w:bCs/>
                <w:sz w:val="22"/>
                <w:szCs w:val="22"/>
                <w:lang w:val="id-ID"/>
              </w:rPr>
            </w:pPr>
          </w:p>
        </w:tc>
      </w:tr>
      <w:tr w:rsidR="00CB5283" w:rsidRPr="00E82FF0" w14:paraId="06A65E30" w14:textId="77777777" w:rsidTr="00EA433E">
        <w:tc>
          <w:tcPr>
            <w:tcW w:w="4779" w:type="dxa"/>
          </w:tcPr>
          <w:p w14:paraId="5E2CE1DD"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4436" w:type="dxa"/>
          </w:tcPr>
          <w:p w14:paraId="7AE1D617"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2781" w:type="dxa"/>
          </w:tcPr>
          <w:p w14:paraId="44DF2565"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3FAA630A"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CB5283" w:rsidRPr="00E82FF0" w14:paraId="102DA2E9" w14:textId="77777777" w:rsidTr="00EA433E">
        <w:tc>
          <w:tcPr>
            <w:tcW w:w="4779" w:type="dxa"/>
          </w:tcPr>
          <w:p w14:paraId="54C524E7" w14:textId="3352F5F8" w:rsidR="0063317E" w:rsidRPr="00E82FF0" w:rsidRDefault="00B41771" w:rsidP="00E82FF0">
            <w:pPr>
              <w:pStyle w:val="PlainText"/>
              <w:numPr>
                <w:ilvl w:val="0"/>
                <w:numId w:val="10"/>
              </w:numPr>
              <w:spacing w:line="276" w:lineRule="auto"/>
              <w:ind w:left="320" w:right="6"/>
              <w:jc w:val="both"/>
              <w:rPr>
                <w:rFonts w:ascii="Bookman Old Style" w:hAnsi="Bookman Old Style"/>
                <w:b/>
                <w:bCs/>
                <w:sz w:val="22"/>
                <w:szCs w:val="22"/>
                <w:lang w:val="id-ID"/>
              </w:rPr>
            </w:pPr>
            <w:r w:rsidRPr="00E82FF0">
              <w:rPr>
                <w:rFonts w:ascii="Bookman Old Style" w:hAnsi="Bookman Old Style" w:cs="Tahoma"/>
                <w:sz w:val="22"/>
                <w:szCs w:val="22"/>
              </w:rPr>
              <w:t xml:space="preserve">Diantara Pasal 2 dan Pasal 3 ditambahkan 1 (satu) pasal baru </w:t>
            </w:r>
            <w:r w:rsidRPr="00E82FF0">
              <w:rPr>
                <w:rFonts w:ascii="Bookman Old Style" w:hAnsi="Bookman Old Style" w:cs="Tahoma"/>
                <w:color w:val="0070C0"/>
                <w:sz w:val="22"/>
                <w:szCs w:val="22"/>
              </w:rPr>
              <w:t xml:space="preserve">yaitu Pasal 2A yang </w:t>
            </w:r>
            <w:r w:rsidRPr="00E82FF0">
              <w:rPr>
                <w:rFonts w:ascii="Bookman Old Style" w:hAnsi="Bookman Old Style"/>
                <w:color w:val="0070C0"/>
                <w:sz w:val="22"/>
                <w:szCs w:val="22"/>
                <w:lang w:val="id-ID"/>
              </w:rPr>
              <w:t>berbunyi sebagai berikut:</w:t>
            </w:r>
          </w:p>
        </w:tc>
        <w:tc>
          <w:tcPr>
            <w:tcW w:w="4436" w:type="dxa"/>
          </w:tcPr>
          <w:p w14:paraId="2A259054" w14:textId="7371D599" w:rsidR="0063317E" w:rsidRPr="00E82FF0" w:rsidRDefault="00861EA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Angka 2</w:t>
            </w:r>
          </w:p>
        </w:tc>
        <w:tc>
          <w:tcPr>
            <w:tcW w:w="2781" w:type="dxa"/>
          </w:tcPr>
          <w:p w14:paraId="7E1EBB42"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c>
          <w:tcPr>
            <w:tcW w:w="3208" w:type="dxa"/>
          </w:tcPr>
          <w:p w14:paraId="7C02BD85" w14:textId="77777777" w:rsidR="0063317E" w:rsidRPr="00E82FF0" w:rsidRDefault="0063317E" w:rsidP="00E82FF0">
            <w:pPr>
              <w:pStyle w:val="PlainText"/>
              <w:spacing w:line="276" w:lineRule="auto"/>
              <w:ind w:right="6"/>
              <w:jc w:val="both"/>
              <w:rPr>
                <w:rFonts w:ascii="Bookman Old Style" w:hAnsi="Bookman Old Style"/>
                <w:b/>
                <w:bCs/>
                <w:sz w:val="22"/>
                <w:szCs w:val="22"/>
                <w:lang w:val="id-ID"/>
              </w:rPr>
            </w:pPr>
          </w:p>
        </w:tc>
      </w:tr>
      <w:tr w:rsidR="00A17283" w:rsidRPr="00E82FF0" w14:paraId="1895E150" w14:textId="77777777" w:rsidTr="00EA433E">
        <w:tc>
          <w:tcPr>
            <w:tcW w:w="4779" w:type="dxa"/>
          </w:tcPr>
          <w:p w14:paraId="04931090" w14:textId="3D530EAB" w:rsidR="00652BE5" w:rsidRPr="00E82FF0" w:rsidRDefault="00B41771"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2A</w:t>
            </w:r>
          </w:p>
        </w:tc>
        <w:tc>
          <w:tcPr>
            <w:tcW w:w="4436" w:type="dxa"/>
          </w:tcPr>
          <w:p w14:paraId="2656F2ED" w14:textId="6EE6018D" w:rsidR="00861EA3" w:rsidRPr="00E82FF0" w:rsidRDefault="00861EA3"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 2A</w:t>
            </w:r>
          </w:p>
          <w:p w14:paraId="18EF116C" w14:textId="08D65F2F" w:rsidR="00652BE5" w:rsidRPr="00E82FF0" w:rsidRDefault="00861EA3"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Cukup jelas.</w:t>
            </w:r>
          </w:p>
        </w:tc>
        <w:tc>
          <w:tcPr>
            <w:tcW w:w="2781" w:type="dxa"/>
          </w:tcPr>
          <w:p w14:paraId="267C1D0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027333C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7163EBC4" w14:textId="77777777" w:rsidTr="00EA433E">
        <w:tc>
          <w:tcPr>
            <w:tcW w:w="4779" w:type="dxa"/>
          </w:tcPr>
          <w:p w14:paraId="48F17E40" w14:textId="10238286" w:rsidR="00652BE5" w:rsidRPr="00E82FF0" w:rsidRDefault="00B41771" w:rsidP="00E82FF0">
            <w:pPr>
              <w:pStyle w:val="ListParagraph"/>
              <w:spacing w:line="276" w:lineRule="auto"/>
              <w:ind w:left="0"/>
              <w:contextualSpacing w:val="0"/>
              <w:jc w:val="both"/>
              <w:rPr>
                <w:rFonts w:ascii="Bookman Old Style" w:hAnsi="Bookman Old Style"/>
                <w:color w:val="0070C0"/>
                <w:sz w:val="22"/>
                <w:szCs w:val="22"/>
              </w:rPr>
            </w:pPr>
            <w:r w:rsidRPr="00E82FF0">
              <w:rPr>
                <w:rFonts w:ascii="Bookman Old Style" w:hAnsi="Bookman Old Style"/>
                <w:color w:val="0070C0"/>
                <w:sz w:val="22"/>
                <w:szCs w:val="22"/>
              </w:rPr>
              <w:t>Perusahaan Pialang Asuransi dapat menyelenggarakan Usaha Pialang Asuransi sebagaimana dimaksud dalam Pasal 2 dalam bentuk Layanan Pialang Asuansi Digital.</w:t>
            </w:r>
          </w:p>
        </w:tc>
        <w:tc>
          <w:tcPr>
            <w:tcW w:w="4436" w:type="dxa"/>
          </w:tcPr>
          <w:p w14:paraId="738532F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5801262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3F210905"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2DB8835E" w14:textId="77777777" w:rsidTr="00EA433E">
        <w:tc>
          <w:tcPr>
            <w:tcW w:w="4779" w:type="dxa"/>
          </w:tcPr>
          <w:p w14:paraId="2158AE13"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621AC9B8"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38B9883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40AC5152"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5B29D39D" w14:textId="77777777" w:rsidTr="00EA433E">
        <w:tc>
          <w:tcPr>
            <w:tcW w:w="4779" w:type="dxa"/>
          </w:tcPr>
          <w:p w14:paraId="1A94790E" w14:textId="47EDB841" w:rsidR="0099247C" w:rsidRPr="00E82FF0" w:rsidRDefault="0099247C" w:rsidP="00E82FF0">
            <w:pPr>
              <w:pStyle w:val="ListParagraph"/>
              <w:numPr>
                <w:ilvl w:val="0"/>
                <w:numId w:val="11"/>
              </w:numPr>
              <w:spacing w:line="276" w:lineRule="auto"/>
              <w:ind w:left="320"/>
              <w:contextualSpacing w:val="0"/>
              <w:jc w:val="both"/>
              <w:rPr>
                <w:rFonts w:ascii="Bookman Old Style" w:eastAsia="Bookman Old Style" w:hAnsi="Bookman Old Style" w:cs="Bookman Old Style"/>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bCs/>
                <w:color w:val="0070C0"/>
                <w:sz w:val="22"/>
                <w:szCs w:val="22"/>
              </w:rPr>
              <w:t xml:space="preserve">Pasal 14 ditambahkan 1 (satu) ayat baru yakni ayat (3) sehingga Pasal 14 </w:t>
            </w:r>
            <w:r w:rsidRPr="00E82FF0">
              <w:rPr>
                <w:rFonts w:ascii="Bookman Old Style" w:hAnsi="Bookman Old Style" w:cs="Arial"/>
                <w:bCs/>
                <w:sz w:val="22"/>
                <w:szCs w:val="22"/>
              </w:rPr>
              <w:t>berbunyi sebagai berikut:</w:t>
            </w:r>
          </w:p>
        </w:tc>
        <w:tc>
          <w:tcPr>
            <w:tcW w:w="4436" w:type="dxa"/>
          </w:tcPr>
          <w:p w14:paraId="4CF4C1A3" w14:textId="0388E406"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3</w:t>
            </w:r>
          </w:p>
        </w:tc>
        <w:tc>
          <w:tcPr>
            <w:tcW w:w="2781" w:type="dxa"/>
          </w:tcPr>
          <w:p w14:paraId="64B562DA"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1D9E40D4"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315B19AA" w14:textId="77777777" w:rsidTr="00EA433E">
        <w:tc>
          <w:tcPr>
            <w:tcW w:w="4779" w:type="dxa"/>
          </w:tcPr>
          <w:p w14:paraId="48E674AB" w14:textId="1BFFE3A3"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14</w:t>
            </w:r>
          </w:p>
        </w:tc>
        <w:tc>
          <w:tcPr>
            <w:tcW w:w="4436" w:type="dxa"/>
          </w:tcPr>
          <w:p w14:paraId="65E37446" w14:textId="55A02CE5" w:rsidR="0099247C"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 14</w:t>
            </w:r>
          </w:p>
          <w:p w14:paraId="4C168F46" w14:textId="61F09F9B"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lang w:val="en-GB"/>
              </w:rPr>
              <w:lastRenderedPageBreak/>
              <w:t>Cukup jelas.</w:t>
            </w:r>
          </w:p>
        </w:tc>
        <w:tc>
          <w:tcPr>
            <w:tcW w:w="2781" w:type="dxa"/>
          </w:tcPr>
          <w:p w14:paraId="18835164"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00D61E75"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253542D3" w14:textId="77777777" w:rsidTr="00EA433E">
        <w:tc>
          <w:tcPr>
            <w:tcW w:w="4779" w:type="dxa"/>
          </w:tcPr>
          <w:p w14:paraId="0EF45A37" w14:textId="59B2A75D" w:rsidR="00666D74" w:rsidRPr="00E82FF0" w:rsidRDefault="00666D74" w:rsidP="00E82FF0">
            <w:pPr>
              <w:pStyle w:val="PlainText"/>
              <w:numPr>
                <w:ilvl w:val="0"/>
                <w:numId w:val="12"/>
              </w:numPr>
              <w:spacing w:line="276" w:lineRule="auto"/>
              <w:ind w:left="320" w:right="6"/>
              <w:jc w:val="both"/>
              <w:rPr>
                <w:rFonts w:ascii="Bookman Old Style" w:hAnsi="Bookman Old Style"/>
                <w:b/>
                <w:bCs/>
                <w:sz w:val="22"/>
                <w:szCs w:val="22"/>
                <w:lang w:val="id-ID"/>
              </w:rPr>
            </w:pPr>
            <w:r w:rsidRPr="00E82FF0">
              <w:rPr>
                <w:rFonts w:ascii="Bookman Old Style" w:hAnsi="Bookman Old Style"/>
                <w:sz w:val="22"/>
                <w:szCs w:val="22"/>
              </w:rPr>
              <w:t>Perusahaan Pialang Asuransi, Perusahaan Pialang Reasuransi, dan Perusahaan Penilai Kerugian Asuransi dalam melaksanakan kegiatan usahanya wajib memiliki Tenaga Ahli yang sesuai dengan bidang usaha dan kompetensinya.</w:t>
            </w:r>
          </w:p>
        </w:tc>
        <w:tc>
          <w:tcPr>
            <w:tcW w:w="4436" w:type="dxa"/>
          </w:tcPr>
          <w:p w14:paraId="4F35AB96"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2781" w:type="dxa"/>
          </w:tcPr>
          <w:p w14:paraId="59047325"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3208" w:type="dxa"/>
          </w:tcPr>
          <w:p w14:paraId="1AC225EA"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r>
      <w:tr w:rsidR="00A17283" w:rsidRPr="00E82FF0" w14:paraId="14BE0499" w14:textId="77777777" w:rsidTr="00EA433E">
        <w:tc>
          <w:tcPr>
            <w:tcW w:w="4779" w:type="dxa"/>
          </w:tcPr>
          <w:p w14:paraId="520A2380" w14:textId="35CB8EA0" w:rsidR="00666D74" w:rsidRPr="00E82FF0" w:rsidRDefault="00666D74" w:rsidP="00E82FF0">
            <w:pPr>
              <w:pStyle w:val="PlainText"/>
              <w:numPr>
                <w:ilvl w:val="0"/>
                <w:numId w:val="12"/>
              </w:numPr>
              <w:spacing w:line="276" w:lineRule="auto"/>
              <w:ind w:left="320" w:right="6"/>
              <w:jc w:val="both"/>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id-ID"/>
              </w:rPr>
              <w:t>Ketentuan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mengenai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Tenaga</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Ahli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diatur</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dalam</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peraturan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OJK</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mengenai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perizinan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usaha</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dan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kelembagaan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Perusahaan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Pialang</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Asuransi,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Perusahaan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Pialang</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Reasuransi,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dan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Perusahaan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Penilai</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Kerugian</w:t>
            </w:r>
            <w:r w:rsidRPr="00E82FF0">
              <w:rPr>
                <w:rFonts w:ascii="Bookman Old Style" w:eastAsia="Bookman Old Style" w:hAnsi="Bookman Old Style" w:cs="Bookman Old Style"/>
                <w:sz w:val="22"/>
                <w:szCs w:val="22"/>
              </w:rPr>
              <w:t xml:space="preserve"> </w:t>
            </w:r>
            <w:r w:rsidRPr="00E82FF0">
              <w:rPr>
                <w:rFonts w:ascii="Bookman Old Style" w:eastAsia="Bookman Old Style" w:hAnsi="Bookman Old Style" w:cs="Bookman Old Style"/>
                <w:sz w:val="22"/>
                <w:szCs w:val="22"/>
                <w:lang w:val="id-ID"/>
              </w:rPr>
              <w:t>Asuransi.</w:t>
            </w:r>
          </w:p>
        </w:tc>
        <w:tc>
          <w:tcPr>
            <w:tcW w:w="4436" w:type="dxa"/>
          </w:tcPr>
          <w:p w14:paraId="6A00CCC0"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2781" w:type="dxa"/>
          </w:tcPr>
          <w:p w14:paraId="3BBBC721"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3208" w:type="dxa"/>
          </w:tcPr>
          <w:p w14:paraId="2DD30D9D"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r>
      <w:tr w:rsidR="00A17283" w:rsidRPr="00E82FF0" w14:paraId="51283006" w14:textId="77777777" w:rsidTr="00EA433E">
        <w:tc>
          <w:tcPr>
            <w:tcW w:w="4779" w:type="dxa"/>
          </w:tcPr>
          <w:p w14:paraId="58C31CC6" w14:textId="5D2B62EB" w:rsidR="00666D74" w:rsidRPr="00E82FF0" w:rsidRDefault="00666D74" w:rsidP="00E82FF0">
            <w:pPr>
              <w:pStyle w:val="PlainText"/>
              <w:numPr>
                <w:ilvl w:val="0"/>
                <w:numId w:val="12"/>
              </w:numPr>
              <w:spacing w:line="276" w:lineRule="auto"/>
              <w:ind w:left="320"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rPr>
              <w:t xml:space="preserve">Perusahaan Pialang Asuransi, Perusahaan Pialang Reasuransi, dan Perusahaan Penilai Kerugian Asuransi dilarang mempekerjakan Tenaga Ahli yang telah dikenakan sanksi administratif berupa </w:t>
            </w:r>
            <w:r w:rsidRPr="00E82FF0">
              <w:rPr>
                <w:rFonts w:ascii="Bookman Old Style" w:eastAsia="Bookman Old Style" w:hAnsi="Bookman Old Style" w:cs="Bookman Old Style"/>
                <w:color w:val="0070C0"/>
                <w:sz w:val="22"/>
                <w:szCs w:val="22"/>
                <w:lang w:val="id-ID"/>
              </w:rPr>
              <w:t>Pembatalan</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pernyataan</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pendaftaran</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bagi</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Pialang</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Asuransi</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dan</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Pialang</w:t>
            </w:r>
            <w:r w:rsidRPr="00E82FF0">
              <w:rPr>
                <w:rFonts w:ascii="Bookman Old Style" w:eastAsia="Bookman Old Style" w:hAnsi="Bookman Old Style" w:cs="Bookman Old Style"/>
                <w:color w:val="0070C0"/>
                <w:sz w:val="22"/>
                <w:szCs w:val="22"/>
              </w:rPr>
              <w:t xml:space="preserve"> </w:t>
            </w:r>
            <w:r w:rsidRPr="00E82FF0">
              <w:rPr>
                <w:rFonts w:ascii="Bookman Old Style" w:eastAsia="Bookman Old Style" w:hAnsi="Bookman Old Style" w:cs="Bookman Old Style"/>
                <w:color w:val="0070C0"/>
                <w:sz w:val="22"/>
                <w:szCs w:val="22"/>
                <w:lang w:val="id-ID"/>
              </w:rPr>
              <w:t>Reasuransi</w:t>
            </w:r>
            <w:r w:rsidRPr="00E82FF0">
              <w:rPr>
                <w:rFonts w:ascii="Bookman Old Style" w:eastAsia="Bookman Old Style" w:hAnsi="Bookman Old Style" w:cs="Bookman Old Style"/>
                <w:color w:val="0070C0"/>
                <w:sz w:val="22"/>
                <w:szCs w:val="22"/>
              </w:rPr>
              <w:t>.</w:t>
            </w:r>
          </w:p>
        </w:tc>
        <w:tc>
          <w:tcPr>
            <w:tcW w:w="4436" w:type="dxa"/>
          </w:tcPr>
          <w:p w14:paraId="5033C4CD"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2781" w:type="dxa"/>
          </w:tcPr>
          <w:p w14:paraId="6D11C363"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c>
          <w:tcPr>
            <w:tcW w:w="3208" w:type="dxa"/>
          </w:tcPr>
          <w:p w14:paraId="5D81A1C7" w14:textId="77777777" w:rsidR="00666D74" w:rsidRPr="00E82FF0" w:rsidRDefault="00666D74" w:rsidP="00E82FF0">
            <w:pPr>
              <w:pStyle w:val="PlainText"/>
              <w:spacing w:line="276" w:lineRule="auto"/>
              <w:ind w:right="6"/>
              <w:jc w:val="both"/>
              <w:rPr>
                <w:rFonts w:ascii="Bookman Old Style" w:hAnsi="Bookman Old Style"/>
                <w:b/>
                <w:bCs/>
                <w:sz w:val="22"/>
                <w:szCs w:val="22"/>
                <w:lang w:val="id-ID"/>
              </w:rPr>
            </w:pPr>
          </w:p>
        </w:tc>
      </w:tr>
      <w:tr w:rsidR="00A17283" w:rsidRPr="00E82FF0" w14:paraId="199B0CF4" w14:textId="77777777" w:rsidTr="00EA433E">
        <w:tc>
          <w:tcPr>
            <w:tcW w:w="4779" w:type="dxa"/>
          </w:tcPr>
          <w:p w14:paraId="0DC74321"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30670083"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7A8B6BE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51B7F76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4C781925" w14:textId="77777777" w:rsidTr="00EA433E">
        <w:tc>
          <w:tcPr>
            <w:tcW w:w="4779" w:type="dxa"/>
          </w:tcPr>
          <w:p w14:paraId="6C4C9AA5" w14:textId="04D3CF43" w:rsidR="0099247C" w:rsidRPr="00E82FF0" w:rsidRDefault="0099247C" w:rsidP="00E82FF0">
            <w:pPr>
              <w:pStyle w:val="ListParagraph"/>
              <w:numPr>
                <w:ilvl w:val="0"/>
                <w:numId w:val="13"/>
              </w:numPr>
              <w:spacing w:line="276" w:lineRule="auto"/>
              <w:ind w:left="320"/>
              <w:contextualSpacing w:val="0"/>
              <w:jc w:val="both"/>
              <w:rPr>
                <w:rFonts w:ascii="Bookman Old Style" w:eastAsia="Bookman Old Style" w:hAnsi="Bookman Old Style" w:cs="Bookman Old Style"/>
                <w:color w:val="0070C0"/>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hAnsi="Bookman Old Style" w:cs="Arial"/>
                <w:bCs/>
                <w:color w:val="0070C0"/>
                <w:sz w:val="22"/>
                <w:szCs w:val="22"/>
              </w:rPr>
              <w:t>Pasal 15 ditambahkan 1 (satu) ayat baru yakni ayat (3) sehingga Pasal 15 berbunyi sebagai berikut:</w:t>
            </w:r>
          </w:p>
        </w:tc>
        <w:tc>
          <w:tcPr>
            <w:tcW w:w="4436" w:type="dxa"/>
          </w:tcPr>
          <w:p w14:paraId="51D59A03" w14:textId="6D4DC22C"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4</w:t>
            </w:r>
          </w:p>
        </w:tc>
        <w:tc>
          <w:tcPr>
            <w:tcW w:w="2781" w:type="dxa"/>
          </w:tcPr>
          <w:p w14:paraId="0A82387D"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40BDCD41"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45C6B18B" w14:textId="77777777" w:rsidTr="00EA433E">
        <w:tc>
          <w:tcPr>
            <w:tcW w:w="4779" w:type="dxa"/>
          </w:tcPr>
          <w:p w14:paraId="366974D0" w14:textId="2CC260D8"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15</w:t>
            </w:r>
          </w:p>
        </w:tc>
        <w:tc>
          <w:tcPr>
            <w:tcW w:w="4436" w:type="dxa"/>
          </w:tcPr>
          <w:p w14:paraId="1362F140" w14:textId="16865546" w:rsidR="0099247C"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Pasal15</w:t>
            </w:r>
          </w:p>
          <w:p w14:paraId="06B31746" w14:textId="55CDEC1B" w:rsidR="0099247C" w:rsidRPr="00E82FF0" w:rsidRDefault="0099247C" w:rsidP="00E82FF0">
            <w:pPr>
              <w:pStyle w:val="PlainText"/>
              <w:spacing w:line="276" w:lineRule="auto"/>
              <w:ind w:right="6"/>
              <w:jc w:val="center"/>
              <w:rPr>
                <w:rFonts w:ascii="Bookman Old Style" w:hAnsi="Bookman Old Style"/>
                <w:sz w:val="22"/>
                <w:szCs w:val="22"/>
                <w:lang w:val="id-ID"/>
              </w:rPr>
            </w:pPr>
            <w:r w:rsidRPr="00E82FF0">
              <w:rPr>
                <w:rFonts w:ascii="Bookman Old Style" w:hAnsi="Bookman Old Style"/>
                <w:bCs/>
                <w:sz w:val="22"/>
                <w:szCs w:val="22"/>
                <w:lang w:val="en-GB"/>
              </w:rPr>
              <w:t>Cukup jelas.</w:t>
            </w:r>
          </w:p>
        </w:tc>
        <w:tc>
          <w:tcPr>
            <w:tcW w:w="2781" w:type="dxa"/>
          </w:tcPr>
          <w:p w14:paraId="1F908564" w14:textId="77777777" w:rsidR="0099247C" w:rsidRPr="00E82FF0" w:rsidRDefault="0099247C" w:rsidP="00E82FF0">
            <w:pPr>
              <w:pStyle w:val="PlainText"/>
              <w:spacing w:line="276" w:lineRule="auto"/>
              <w:ind w:right="6"/>
              <w:jc w:val="both"/>
              <w:rPr>
                <w:rFonts w:ascii="Bookman Old Style" w:hAnsi="Bookman Old Style"/>
                <w:sz w:val="22"/>
                <w:szCs w:val="22"/>
                <w:lang w:val="id-ID"/>
              </w:rPr>
            </w:pPr>
          </w:p>
        </w:tc>
        <w:tc>
          <w:tcPr>
            <w:tcW w:w="3208" w:type="dxa"/>
          </w:tcPr>
          <w:p w14:paraId="065A0035" w14:textId="77777777" w:rsidR="0099247C" w:rsidRPr="00E82FF0" w:rsidRDefault="0099247C" w:rsidP="00E82FF0">
            <w:pPr>
              <w:pStyle w:val="PlainText"/>
              <w:spacing w:line="276" w:lineRule="auto"/>
              <w:ind w:right="6"/>
              <w:jc w:val="both"/>
              <w:rPr>
                <w:rFonts w:ascii="Bookman Old Style" w:hAnsi="Bookman Old Style"/>
                <w:sz w:val="22"/>
                <w:szCs w:val="22"/>
                <w:lang w:val="id-ID"/>
              </w:rPr>
            </w:pPr>
          </w:p>
        </w:tc>
      </w:tr>
      <w:tr w:rsidR="00A17283" w:rsidRPr="00E82FF0" w14:paraId="25A75B00" w14:textId="77777777" w:rsidTr="00EA433E">
        <w:tc>
          <w:tcPr>
            <w:tcW w:w="4779" w:type="dxa"/>
          </w:tcPr>
          <w:p w14:paraId="7295F57D" w14:textId="4FB88756" w:rsidR="00652BE5" w:rsidRPr="00E82FF0" w:rsidRDefault="0053402E" w:rsidP="00E82FF0">
            <w:pPr>
              <w:pStyle w:val="ListParagraph"/>
              <w:numPr>
                <w:ilvl w:val="0"/>
                <w:numId w:val="14"/>
              </w:numPr>
              <w:spacing w:line="276" w:lineRule="auto"/>
              <w:ind w:left="603" w:hanging="567"/>
              <w:jc w:val="both"/>
              <w:rPr>
                <w:rFonts w:ascii="Bookman Old Style" w:eastAsia="Bookman Old Style" w:hAnsi="Bookman Old Style" w:cs="Bookman Old Style"/>
                <w:sz w:val="22"/>
                <w:szCs w:val="22"/>
                <w:lang w:val="id-ID"/>
              </w:rPr>
            </w:pPr>
            <w:r w:rsidRPr="00E82FF0">
              <w:rPr>
                <w:rFonts w:ascii="Bookman Old Style" w:hAnsi="Bookman Old Style"/>
                <w:sz w:val="22"/>
                <w:szCs w:val="22"/>
              </w:rPr>
              <w:lastRenderedPageBreak/>
              <w:t>Tenaga   Ahli   pada   Perusahaan   Pialang   Asuransi sebagaimana  dimaksud  dalam  Pasal 14  ayat  (1)  wajib memenuhi tugas paling sedikit sebagai berikut:</w:t>
            </w:r>
          </w:p>
        </w:tc>
        <w:tc>
          <w:tcPr>
            <w:tcW w:w="4436" w:type="dxa"/>
          </w:tcPr>
          <w:p w14:paraId="7DF7ADFF" w14:textId="77777777" w:rsidR="00652BE5" w:rsidRPr="00E82FF0" w:rsidRDefault="00652BE5" w:rsidP="00E82FF0">
            <w:pPr>
              <w:pStyle w:val="PlainText"/>
              <w:spacing w:line="276" w:lineRule="auto"/>
              <w:ind w:left="603" w:right="6"/>
              <w:jc w:val="both"/>
              <w:rPr>
                <w:rFonts w:ascii="Bookman Old Style" w:hAnsi="Bookman Old Style"/>
                <w:b/>
                <w:bCs/>
                <w:sz w:val="22"/>
                <w:szCs w:val="22"/>
                <w:lang w:val="id-ID"/>
              </w:rPr>
            </w:pPr>
          </w:p>
        </w:tc>
        <w:tc>
          <w:tcPr>
            <w:tcW w:w="2781" w:type="dxa"/>
          </w:tcPr>
          <w:p w14:paraId="21DB1DED" w14:textId="77777777" w:rsidR="00652BE5" w:rsidRPr="00E82FF0" w:rsidRDefault="00652BE5" w:rsidP="00E82FF0">
            <w:pPr>
              <w:pStyle w:val="PlainText"/>
              <w:spacing w:line="276" w:lineRule="auto"/>
              <w:ind w:left="603" w:right="6"/>
              <w:jc w:val="both"/>
              <w:rPr>
                <w:rFonts w:ascii="Bookman Old Style" w:hAnsi="Bookman Old Style"/>
                <w:b/>
                <w:bCs/>
                <w:sz w:val="22"/>
                <w:szCs w:val="22"/>
                <w:lang w:val="id-ID"/>
              </w:rPr>
            </w:pPr>
          </w:p>
        </w:tc>
        <w:tc>
          <w:tcPr>
            <w:tcW w:w="3208" w:type="dxa"/>
          </w:tcPr>
          <w:p w14:paraId="6E17E489" w14:textId="77777777" w:rsidR="00652BE5" w:rsidRPr="00E82FF0" w:rsidRDefault="00652BE5" w:rsidP="00E82FF0">
            <w:pPr>
              <w:pStyle w:val="PlainText"/>
              <w:spacing w:line="276" w:lineRule="auto"/>
              <w:ind w:left="603" w:right="6"/>
              <w:jc w:val="both"/>
              <w:rPr>
                <w:rFonts w:ascii="Bookman Old Style" w:hAnsi="Bookman Old Style"/>
                <w:b/>
                <w:bCs/>
                <w:sz w:val="22"/>
                <w:szCs w:val="22"/>
                <w:lang w:val="id-ID"/>
              </w:rPr>
            </w:pPr>
          </w:p>
        </w:tc>
      </w:tr>
      <w:tr w:rsidR="00A17283" w:rsidRPr="00E82FF0" w14:paraId="3D253F7B" w14:textId="77777777" w:rsidTr="00EA433E">
        <w:tc>
          <w:tcPr>
            <w:tcW w:w="4779" w:type="dxa"/>
          </w:tcPr>
          <w:p w14:paraId="205AD2F6" w14:textId="4B8E213A"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lang w:val="id-ID"/>
              </w:rPr>
              <w:t>membuat dan menerapkan proses kerja Pialang Asuransi yang baik, termasuk proses penyelesaian</w:t>
            </w:r>
            <w:r w:rsidRPr="00E82FF0">
              <w:rPr>
                <w:rFonts w:ascii="Bookman Old Style" w:hAnsi="Bookman Old Style"/>
                <w:spacing w:val="-2"/>
                <w:sz w:val="22"/>
                <w:szCs w:val="22"/>
                <w:lang w:val="id-ID"/>
              </w:rPr>
              <w:t xml:space="preserve"> </w:t>
            </w:r>
            <w:r w:rsidRPr="00E82FF0">
              <w:rPr>
                <w:rFonts w:ascii="Bookman Old Style" w:hAnsi="Bookman Old Style"/>
                <w:sz w:val="22"/>
                <w:szCs w:val="22"/>
                <w:lang w:val="id-ID"/>
              </w:rPr>
              <w:t>klaim;</w:t>
            </w:r>
          </w:p>
        </w:tc>
        <w:tc>
          <w:tcPr>
            <w:tcW w:w="4436" w:type="dxa"/>
          </w:tcPr>
          <w:p w14:paraId="575BF78A"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7E34509B"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38054498"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0F8972D7" w14:textId="77777777" w:rsidTr="00EA433E">
        <w:tc>
          <w:tcPr>
            <w:tcW w:w="4779" w:type="dxa"/>
          </w:tcPr>
          <w:p w14:paraId="5901175E" w14:textId="269D8B0F"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menganalisis dan memperbaiki proses kerja Pialang Asuransi agar tetap sesuai dengan perkembangan industri</w:t>
            </w:r>
            <w:r w:rsidRPr="00E82FF0">
              <w:rPr>
                <w:rFonts w:ascii="Bookman Old Style" w:hAnsi="Bookman Old Style"/>
                <w:spacing w:val="-3"/>
                <w:sz w:val="22"/>
                <w:szCs w:val="22"/>
              </w:rPr>
              <w:t xml:space="preserve"> </w:t>
            </w:r>
            <w:r w:rsidRPr="00E82FF0">
              <w:rPr>
                <w:rFonts w:ascii="Bookman Old Style" w:hAnsi="Bookman Old Style"/>
                <w:sz w:val="22"/>
                <w:szCs w:val="22"/>
              </w:rPr>
              <w:t>asuransi;</w:t>
            </w:r>
          </w:p>
        </w:tc>
        <w:tc>
          <w:tcPr>
            <w:tcW w:w="4436" w:type="dxa"/>
          </w:tcPr>
          <w:p w14:paraId="19EA4825"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4BDE627F"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2D757EAD"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00D44939" w14:textId="77777777" w:rsidTr="00EA433E">
        <w:tc>
          <w:tcPr>
            <w:tcW w:w="4779" w:type="dxa"/>
          </w:tcPr>
          <w:p w14:paraId="27075A3B" w14:textId="04EC81E3"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memberikan informasi terkini mengenai perkembangan industri asuransi dan peraturan di bidang perasuransian kepada Pialang</w:t>
            </w:r>
            <w:r w:rsidRPr="00E82FF0">
              <w:rPr>
                <w:rFonts w:ascii="Bookman Old Style" w:hAnsi="Bookman Old Style"/>
                <w:spacing w:val="-20"/>
                <w:sz w:val="22"/>
                <w:szCs w:val="22"/>
              </w:rPr>
              <w:t xml:space="preserve"> </w:t>
            </w:r>
            <w:r w:rsidRPr="00E82FF0">
              <w:rPr>
                <w:rFonts w:ascii="Bookman Old Style" w:hAnsi="Bookman Old Style"/>
                <w:sz w:val="22"/>
                <w:szCs w:val="22"/>
              </w:rPr>
              <w:t>Asuransi;</w:t>
            </w:r>
          </w:p>
        </w:tc>
        <w:tc>
          <w:tcPr>
            <w:tcW w:w="4436" w:type="dxa"/>
          </w:tcPr>
          <w:p w14:paraId="601D3EC8"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5CFE6515"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2678BC15"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158B18D5" w14:textId="77777777" w:rsidTr="00EA433E">
        <w:tc>
          <w:tcPr>
            <w:tcW w:w="4779" w:type="dxa"/>
          </w:tcPr>
          <w:p w14:paraId="6B09D025" w14:textId="003FA73A"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memberikan arahan kepada Pialang Asuransi dalam memberikan masukan atau nasihat mengenai kebutuhan asuransi untuk calon pemegang polis, tertanggung, atau peserta;</w:t>
            </w:r>
          </w:p>
        </w:tc>
        <w:tc>
          <w:tcPr>
            <w:tcW w:w="4436" w:type="dxa"/>
          </w:tcPr>
          <w:p w14:paraId="7282FD5F"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263F1A7A"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5DE782A0"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24272C1C" w14:textId="77777777" w:rsidTr="00EA433E">
        <w:tc>
          <w:tcPr>
            <w:tcW w:w="4779" w:type="dxa"/>
          </w:tcPr>
          <w:p w14:paraId="14445BA7" w14:textId="24FF13AB"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 xml:space="preserve">memperhatikan dan memberikan arahan bagi Pialang Asuransi dalam bernegosiasi </w:t>
            </w:r>
            <w:r w:rsidRPr="00E82FF0">
              <w:rPr>
                <w:rFonts w:ascii="Bookman Old Style" w:hAnsi="Bookman Old Style"/>
                <w:sz w:val="22"/>
                <w:szCs w:val="22"/>
              </w:rPr>
              <w:lastRenderedPageBreak/>
              <w:t>atau menyusun program asuransi;</w:t>
            </w:r>
          </w:p>
        </w:tc>
        <w:tc>
          <w:tcPr>
            <w:tcW w:w="4436" w:type="dxa"/>
          </w:tcPr>
          <w:p w14:paraId="1D7CD8F5"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599BE6D3"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4CF312DB"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40AAE409" w14:textId="77777777" w:rsidTr="00EA433E">
        <w:tc>
          <w:tcPr>
            <w:tcW w:w="4779" w:type="dxa"/>
          </w:tcPr>
          <w:p w14:paraId="0DD3EBC4" w14:textId="68A2586B"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melakukan peninjauan atas kredibilitas Perusahaan Asuransi atau Perusahaan Asuransi Syariah dari berbagai aspek termasuk aspek finansial dan kemampuan/kapasitas dalam menerima risiko tertentu; dan</w:t>
            </w:r>
          </w:p>
        </w:tc>
        <w:tc>
          <w:tcPr>
            <w:tcW w:w="4436" w:type="dxa"/>
          </w:tcPr>
          <w:p w14:paraId="16087D85"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5EC41D73"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24AA9F38"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0A18E6EA" w14:textId="77777777" w:rsidTr="00EA433E">
        <w:tc>
          <w:tcPr>
            <w:tcW w:w="4779" w:type="dxa"/>
          </w:tcPr>
          <w:p w14:paraId="76FB0C0D" w14:textId="3726EC2B" w:rsidR="0053402E" w:rsidRPr="00E82FF0" w:rsidRDefault="0053402E" w:rsidP="00E82FF0">
            <w:pPr>
              <w:pStyle w:val="PlainText"/>
              <w:numPr>
                <w:ilvl w:val="0"/>
                <w:numId w:val="15"/>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memberikan arahan kepada Pialang Asuransi dalam hal negosiasi proses klaim.</w:t>
            </w:r>
          </w:p>
        </w:tc>
        <w:tc>
          <w:tcPr>
            <w:tcW w:w="4436" w:type="dxa"/>
          </w:tcPr>
          <w:p w14:paraId="180A4650"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5D381AA4"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4C62EC87"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5F116E8F" w14:textId="77777777" w:rsidTr="00EA433E">
        <w:tc>
          <w:tcPr>
            <w:tcW w:w="4779" w:type="dxa"/>
          </w:tcPr>
          <w:p w14:paraId="785F59C0" w14:textId="49FE0A5D" w:rsidR="0053402E" w:rsidRPr="00E82FF0" w:rsidRDefault="0053402E" w:rsidP="00E82FF0">
            <w:pPr>
              <w:pStyle w:val="PlainText"/>
              <w:numPr>
                <w:ilvl w:val="0"/>
                <w:numId w:val="16"/>
              </w:numPr>
              <w:spacing w:line="276" w:lineRule="auto"/>
              <w:ind w:left="603" w:right="6"/>
              <w:jc w:val="both"/>
              <w:rPr>
                <w:rFonts w:ascii="Bookman Old Style" w:hAnsi="Bookman Old Style"/>
                <w:b/>
                <w:bCs/>
                <w:sz w:val="22"/>
                <w:szCs w:val="22"/>
                <w:lang w:val="id-ID"/>
              </w:rPr>
            </w:pPr>
            <w:r w:rsidRPr="00E82FF0">
              <w:rPr>
                <w:rFonts w:ascii="Bookman Old Style" w:hAnsi="Bookman Old Style"/>
                <w:sz w:val="22"/>
                <w:szCs w:val="22"/>
              </w:rPr>
              <w:t>Dalam melaksanakan tugas sebagaimana dimaksud pada ayat (1), Tenaga Ahli pada Perusahaan Pialang Asuransi wajib berpedoman pada kode etik dan standar perilaku yang disusun oleh asosiasi profesi di Indonesia.</w:t>
            </w:r>
          </w:p>
        </w:tc>
        <w:tc>
          <w:tcPr>
            <w:tcW w:w="4436" w:type="dxa"/>
          </w:tcPr>
          <w:p w14:paraId="7D03042C"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77C3FBB3"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349BFBA3"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36CA6553" w14:textId="77777777" w:rsidTr="00EA433E">
        <w:tc>
          <w:tcPr>
            <w:tcW w:w="4779" w:type="dxa"/>
          </w:tcPr>
          <w:p w14:paraId="3ACB55B1" w14:textId="08B61480" w:rsidR="0053402E" w:rsidRPr="00E82FF0" w:rsidRDefault="0053402E" w:rsidP="00E82FF0">
            <w:pPr>
              <w:pStyle w:val="PlainText"/>
              <w:numPr>
                <w:ilvl w:val="0"/>
                <w:numId w:val="16"/>
              </w:numPr>
              <w:spacing w:line="276" w:lineRule="auto"/>
              <w:ind w:left="603"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id-ID"/>
              </w:rPr>
              <w:t xml:space="preserve">Perusahaan Pialang Asuransi yang mempekerjakan Tenaga Ahli sebagaimana dimaksud dalam Pasal 14 ayat (1) wajib memastikan Tenaga Ahli </w:t>
            </w:r>
            <w:r w:rsidRPr="00E82FF0">
              <w:rPr>
                <w:rFonts w:ascii="Bookman Old Style" w:eastAsia="Bookman Old Style" w:hAnsi="Bookman Old Style" w:cs="Bookman Old Style"/>
                <w:color w:val="0070C0"/>
                <w:sz w:val="22"/>
                <w:szCs w:val="22"/>
              </w:rPr>
              <w:t xml:space="preserve">melaksanakan </w:t>
            </w:r>
            <w:r w:rsidRPr="00E82FF0">
              <w:rPr>
                <w:rFonts w:ascii="Bookman Old Style" w:eastAsia="Bookman Old Style" w:hAnsi="Bookman Old Style" w:cs="Bookman Old Style"/>
                <w:color w:val="0070C0"/>
                <w:sz w:val="22"/>
                <w:szCs w:val="22"/>
                <w:lang w:val="id-ID"/>
              </w:rPr>
              <w:t xml:space="preserve">tugas </w:t>
            </w:r>
            <w:r w:rsidRPr="00E82FF0">
              <w:rPr>
                <w:rFonts w:ascii="Bookman Old Style" w:eastAsia="Bookman Old Style" w:hAnsi="Bookman Old Style" w:cs="Bookman Old Style"/>
                <w:color w:val="0070C0"/>
                <w:sz w:val="22"/>
                <w:szCs w:val="22"/>
              </w:rPr>
              <w:t>sebagaimana dimaksud pada ayat (1).</w:t>
            </w:r>
          </w:p>
        </w:tc>
        <w:tc>
          <w:tcPr>
            <w:tcW w:w="4436" w:type="dxa"/>
          </w:tcPr>
          <w:p w14:paraId="25A336CD"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2781" w:type="dxa"/>
          </w:tcPr>
          <w:p w14:paraId="017A259A"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c>
          <w:tcPr>
            <w:tcW w:w="3208" w:type="dxa"/>
          </w:tcPr>
          <w:p w14:paraId="4601313A" w14:textId="77777777" w:rsidR="0053402E" w:rsidRPr="00E82FF0" w:rsidRDefault="0053402E" w:rsidP="00E82FF0">
            <w:pPr>
              <w:pStyle w:val="PlainText"/>
              <w:spacing w:line="276" w:lineRule="auto"/>
              <w:ind w:right="6"/>
              <w:jc w:val="both"/>
              <w:rPr>
                <w:rFonts w:ascii="Bookman Old Style" w:hAnsi="Bookman Old Style"/>
                <w:b/>
                <w:bCs/>
                <w:sz w:val="22"/>
                <w:szCs w:val="22"/>
                <w:lang w:val="id-ID"/>
              </w:rPr>
            </w:pPr>
          </w:p>
        </w:tc>
      </w:tr>
      <w:tr w:rsidR="00A17283" w:rsidRPr="00E82FF0" w14:paraId="2E3DF36C" w14:textId="77777777" w:rsidTr="00EA433E">
        <w:tc>
          <w:tcPr>
            <w:tcW w:w="4779" w:type="dxa"/>
          </w:tcPr>
          <w:p w14:paraId="0D9DEBA2"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7E656E7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144B58B8"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299758FF"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7FAFF53D" w14:textId="77777777" w:rsidTr="00EA433E">
        <w:tc>
          <w:tcPr>
            <w:tcW w:w="4779" w:type="dxa"/>
          </w:tcPr>
          <w:p w14:paraId="19B04656" w14:textId="18C232F9" w:rsidR="0099247C" w:rsidRPr="00E82FF0" w:rsidRDefault="0099247C" w:rsidP="00E82FF0">
            <w:pPr>
              <w:pStyle w:val="ListParagraph"/>
              <w:numPr>
                <w:ilvl w:val="0"/>
                <w:numId w:val="17"/>
              </w:numPr>
              <w:spacing w:line="276" w:lineRule="auto"/>
              <w:ind w:left="320"/>
              <w:contextualSpacing w:val="0"/>
              <w:jc w:val="both"/>
              <w:rPr>
                <w:rFonts w:ascii="Bookman Old Style" w:eastAsia="Bookman Old Style" w:hAnsi="Bookman Old Style" w:cs="Bookman Old Style"/>
                <w:color w:val="0070C0"/>
                <w:sz w:val="22"/>
                <w:szCs w:val="22"/>
                <w:lang w:val="id-ID"/>
              </w:rPr>
            </w:pPr>
            <w:bookmarkStart w:id="1" w:name="_Hlk88728769"/>
            <w:r w:rsidRPr="00E82FF0">
              <w:rPr>
                <w:rFonts w:ascii="Bookman Old Style" w:hAnsi="Bookman Old Style" w:cs="Tahoma"/>
                <w:color w:val="0070C0"/>
                <w:sz w:val="22"/>
                <w:szCs w:val="22"/>
              </w:rPr>
              <w:lastRenderedPageBreak/>
              <w:t>Ketentuan Pasal</w:t>
            </w:r>
            <w:r w:rsidRPr="00E82FF0">
              <w:rPr>
                <w:rFonts w:ascii="Bookman Old Style" w:hAnsi="Bookman Old Style" w:cs="Arial"/>
                <w:bCs/>
                <w:color w:val="0070C0"/>
                <w:sz w:val="22"/>
                <w:szCs w:val="22"/>
              </w:rPr>
              <w:t xml:space="preserve"> 16 ditambahkan 1 (satu) ayat baru yakni ayat (2) sehingga Pasal 16 berbunyi sebagai berikut:</w:t>
            </w:r>
            <w:bookmarkEnd w:id="1"/>
          </w:p>
        </w:tc>
        <w:tc>
          <w:tcPr>
            <w:tcW w:w="4436" w:type="dxa"/>
          </w:tcPr>
          <w:p w14:paraId="1A870B64" w14:textId="0832DE6E"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5</w:t>
            </w:r>
          </w:p>
        </w:tc>
        <w:tc>
          <w:tcPr>
            <w:tcW w:w="2781" w:type="dxa"/>
          </w:tcPr>
          <w:p w14:paraId="49CCAD01"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4C15E99C"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6D33E026" w14:textId="77777777" w:rsidTr="00EA433E">
        <w:tc>
          <w:tcPr>
            <w:tcW w:w="4779" w:type="dxa"/>
          </w:tcPr>
          <w:p w14:paraId="1C6010C2" w14:textId="0E7934A6"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16</w:t>
            </w:r>
          </w:p>
        </w:tc>
        <w:tc>
          <w:tcPr>
            <w:tcW w:w="4436" w:type="dxa"/>
          </w:tcPr>
          <w:p w14:paraId="093FD689" w14:textId="04D988C8" w:rsidR="0099247C"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 16</w:t>
            </w:r>
          </w:p>
          <w:p w14:paraId="2C6FB606" w14:textId="7115F68C"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lang w:val="en-GB"/>
              </w:rPr>
              <w:t>Cukup jelas.</w:t>
            </w:r>
          </w:p>
        </w:tc>
        <w:tc>
          <w:tcPr>
            <w:tcW w:w="2781" w:type="dxa"/>
          </w:tcPr>
          <w:p w14:paraId="54A6CBF6"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1DEB76A8"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6174DE71" w14:textId="77777777" w:rsidTr="00EA433E">
        <w:tc>
          <w:tcPr>
            <w:tcW w:w="4779" w:type="dxa"/>
          </w:tcPr>
          <w:p w14:paraId="5AE57F46" w14:textId="77777777" w:rsidR="00A24FD8" w:rsidRPr="00E82FF0" w:rsidRDefault="00A24FD8" w:rsidP="00E82FF0">
            <w:pPr>
              <w:pStyle w:val="ListParagraph"/>
              <w:numPr>
                <w:ilvl w:val="3"/>
                <w:numId w:val="3"/>
              </w:numPr>
              <w:spacing w:line="276" w:lineRule="auto"/>
              <w:ind w:left="603" w:hanging="567"/>
              <w:jc w:val="both"/>
              <w:rPr>
                <w:rFonts w:ascii="Bookman Old Style" w:hAnsi="Bookman Old Style"/>
                <w:sz w:val="22"/>
                <w:szCs w:val="22"/>
              </w:rPr>
            </w:pPr>
            <w:r w:rsidRPr="00E82FF0">
              <w:rPr>
                <w:rFonts w:ascii="Bookman Old Style" w:hAnsi="Bookman Old Style"/>
                <w:sz w:val="22"/>
                <w:szCs w:val="22"/>
              </w:rPr>
              <w:t>Tenaga Ahli pada Perusahaan Pialang Asuransi sebagaimana dimaksud dalam Pasal 14 ayat (1) wajib bertanggung jawab dalam:</w:t>
            </w:r>
          </w:p>
          <w:p w14:paraId="7A2AF8D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5D98D3E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4B070F2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68DC2B45"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745D82A2" w14:textId="77777777" w:rsidTr="00EA433E">
        <w:tc>
          <w:tcPr>
            <w:tcW w:w="4779" w:type="dxa"/>
          </w:tcPr>
          <w:p w14:paraId="5B866FDD" w14:textId="08D97879" w:rsidR="00A24FD8" w:rsidRPr="00E82FF0" w:rsidRDefault="00A24FD8" w:rsidP="00E82FF0">
            <w:pPr>
              <w:pStyle w:val="PlainText"/>
              <w:numPr>
                <w:ilvl w:val="0"/>
                <w:numId w:val="18"/>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membina Pialang Asuransi agar bertindak sesuai dengan ketentuan yang</w:t>
            </w:r>
            <w:r w:rsidRPr="00E82FF0">
              <w:rPr>
                <w:rFonts w:ascii="Bookman Old Style" w:hAnsi="Bookman Old Style"/>
                <w:spacing w:val="-4"/>
                <w:sz w:val="22"/>
                <w:szCs w:val="22"/>
              </w:rPr>
              <w:t xml:space="preserve"> </w:t>
            </w:r>
            <w:r w:rsidRPr="00E82FF0">
              <w:rPr>
                <w:rFonts w:ascii="Bookman Old Style" w:hAnsi="Bookman Old Style"/>
                <w:sz w:val="22"/>
                <w:szCs w:val="22"/>
              </w:rPr>
              <w:t>berlaku;</w:t>
            </w:r>
          </w:p>
        </w:tc>
        <w:tc>
          <w:tcPr>
            <w:tcW w:w="4436" w:type="dxa"/>
          </w:tcPr>
          <w:p w14:paraId="4F7E50D1"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2781" w:type="dxa"/>
          </w:tcPr>
          <w:p w14:paraId="3BEF5278"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3208" w:type="dxa"/>
          </w:tcPr>
          <w:p w14:paraId="673B98B0"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r>
      <w:tr w:rsidR="00A17283" w:rsidRPr="00E82FF0" w14:paraId="38DB8C63" w14:textId="77777777" w:rsidTr="00EA433E">
        <w:tc>
          <w:tcPr>
            <w:tcW w:w="4779" w:type="dxa"/>
          </w:tcPr>
          <w:p w14:paraId="426973DE" w14:textId="19EF62F2" w:rsidR="00A24FD8" w:rsidRPr="00E82FF0" w:rsidRDefault="00A24FD8" w:rsidP="00E82FF0">
            <w:pPr>
              <w:pStyle w:val="PlainText"/>
              <w:numPr>
                <w:ilvl w:val="0"/>
                <w:numId w:val="18"/>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memastikan kebenaran dan kecukupan data untuk menyusun profil risiko tertanggung atau</w:t>
            </w:r>
            <w:r w:rsidRPr="00E82FF0">
              <w:rPr>
                <w:rFonts w:ascii="Bookman Old Style" w:hAnsi="Bookman Old Style"/>
                <w:spacing w:val="-6"/>
                <w:sz w:val="22"/>
                <w:szCs w:val="22"/>
              </w:rPr>
              <w:t xml:space="preserve"> </w:t>
            </w:r>
            <w:r w:rsidRPr="00E82FF0">
              <w:rPr>
                <w:rFonts w:ascii="Bookman Old Style" w:hAnsi="Bookman Old Style"/>
                <w:sz w:val="22"/>
                <w:szCs w:val="22"/>
              </w:rPr>
              <w:t>peserta;</w:t>
            </w:r>
          </w:p>
        </w:tc>
        <w:tc>
          <w:tcPr>
            <w:tcW w:w="4436" w:type="dxa"/>
          </w:tcPr>
          <w:p w14:paraId="628EDE98"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2781" w:type="dxa"/>
          </w:tcPr>
          <w:p w14:paraId="1DFE49FB"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3208" w:type="dxa"/>
          </w:tcPr>
          <w:p w14:paraId="3F68F714"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r>
      <w:tr w:rsidR="00A17283" w:rsidRPr="00E82FF0" w14:paraId="10480E27" w14:textId="77777777" w:rsidTr="00EA433E">
        <w:tc>
          <w:tcPr>
            <w:tcW w:w="4779" w:type="dxa"/>
          </w:tcPr>
          <w:p w14:paraId="075150B4" w14:textId="0FB39F1B" w:rsidR="00A24FD8" w:rsidRPr="00E82FF0" w:rsidRDefault="00A24FD8" w:rsidP="00E82FF0">
            <w:pPr>
              <w:pStyle w:val="PlainText"/>
              <w:numPr>
                <w:ilvl w:val="0"/>
                <w:numId w:val="18"/>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rPr>
              <w:t>menjaga kerahasiaan data calon pemegang polis, tertanggung, atau peserta sesuai peraturan perundang-undangan yang</w:t>
            </w:r>
            <w:r w:rsidRPr="00E82FF0">
              <w:rPr>
                <w:rFonts w:ascii="Bookman Old Style" w:hAnsi="Bookman Old Style"/>
                <w:spacing w:val="-3"/>
                <w:sz w:val="22"/>
                <w:szCs w:val="22"/>
              </w:rPr>
              <w:t xml:space="preserve"> </w:t>
            </w:r>
            <w:r w:rsidRPr="00E82FF0">
              <w:rPr>
                <w:rFonts w:ascii="Bookman Old Style" w:hAnsi="Bookman Old Style"/>
                <w:sz w:val="22"/>
                <w:szCs w:val="22"/>
              </w:rPr>
              <w:t>berlaku;</w:t>
            </w:r>
          </w:p>
        </w:tc>
        <w:tc>
          <w:tcPr>
            <w:tcW w:w="4436" w:type="dxa"/>
          </w:tcPr>
          <w:p w14:paraId="5591B7C5"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2781" w:type="dxa"/>
          </w:tcPr>
          <w:p w14:paraId="5243EB1D"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3208" w:type="dxa"/>
          </w:tcPr>
          <w:p w14:paraId="129F9C9E"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r>
      <w:tr w:rsidR="00A17283" w:rsidRPr="00E82FF0" w14:paraId="488ED1CA" w14:textId="77777777" w:rsidTr="00EA433E">
        <w:tc>
          <w:tcPr>
            <w:tcW w:w="4779" w:type="dxa"/>
          </w:tcPr>
          <w:p w14:paraId="37539CD9" w14:textId="78EB8355" w:rsidR="00A24FD8" w:rsidRPr="00E82FF0" w:rsidRDefault="00A24FD8" w:rsidP="00E82FF0">
            <w:pPr>
              <w:pStyle w:val="PlainText"/>
              <w:numPr>
                <w:ilvl w:val="0"/>
                <w:numId w:val="18"/>
              </w:numPr>
              <w:spacing w:line="276" w:lineRule="auto"/>
              <w:ind w:left="1029" w:right="6"/>
              <w:jc w:val="both"/>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menyampaikan data dan informasi yang akurat kepada Perusahaan Asuransi atau Perusahaan Asuransi Syariah untuk melakukan seleksi risiko; dan</w:t>
            </w:r>
          </w:p>
        </w:tc>
        <w:tc>
          <w:tcPr>
            <w:tcW w:w="4436" w:type="dxa"/>
          </w:tcPr>
          <w:p w14:paraId="1DB510E4"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2781" w:type="dxa"/>
          </w:tcPr>
          <w:p w14:paraId="4655CF6C"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3208" w:type="dxa"/>
          </w:tcPr>
          <w:p w14:paraId="65033ED8"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r>
      <w:tr w:rsidR="00A17283" w:rsidRPr="00E82FF0" w14:paraId="4DD21BD1" w14:textId="77777777" w:rsidTr="00EA433E">
        <w:tc>
          <w:tcPr>
            <w:tcW w:w="4779" w:type="dxa"/>
          </w:tcPr>
          <w:p w14:paraId="2A130CBF" w14:textId="7E1A3A61" w:rsidR="00A24FD8" w:rsidRPr="00E82FF0" w:rsidRDefault="00A24FD8" w:rsidP="00E82FF0">
            <w:pPr>
              <w:pStyle w:val="PlainText"/>
              <w:numPr>
                <w:ilvl w:val="0"/>
                <w:numId w:val="18"/>
              </w:numPr>
              <w:spacing w:line="276" w:lineRule="auto"/>
              <w:ind w:left="1029" w:right="6"/>
              <w:jc w:val="both"/>
              <w:rPr>
                <w:rFonts w:ascii="Bookman Old Style" w:hAnsi="Bookman Old Style"/>
                <w:b/>
                <w:bCs/>
                <w:sz w:val="22"/>
                <w:szCs w:val="22"/>
                <w:lang w:val="id-ID"/>
              </w:rPr>
            </w:pPr>
            <w:r w:rsidRPr="00E82FF0">
              <w:rPr>
                <w:rFonts w:ascii="Bookman Old Style" w:hAnsi="Bookman Old Style"/>
                <w:sz w:val="22"/>
                <w:szCs w:val="22"/>
                <w:lang w:val="id-ID"/>
              </w:rPr>
              <w:lastRenderedPageBreak/>
              <w:t>mengetahui lebih banyak informasi mengenai Perusahaan Asuransi atau Perusahaan</w:t>
            </w:r>
            <w:r w:rsidRPr="00E82FF0">
              <w:rPr>
                <w:rFonts w:ascii="Bookman Old Style" w:hAnsi="Bookman Old Style"/>
                <w:spacing w:val="46"/>
                <w:sz w:val="22"/>
                <w:szCs w:val="22"/>
                <w:lang w:val="id-ID"/>
              </w:rPr>
              <w:t xml:space="preserve"> </w:t>
            </w:r>
            <w:r w:rsidRPr="00E82FF0">
              <w:rPr>
                <w:rFonts w:ascii="Bookman Old Style" w:hAnsi="Bookman Old Style"/>
                <w:sz w:val="22"/>
                <w:szCs w:val="22"/>
                <w:lang w:val="id-ID"/>
              </w:rPr>
              <w:t>Asuransi</w:t>
            </w:r>
            <w:r w:rsidRPr="00E82FF0">
              <w:rPr>
                <w:rFonts w:ascii="Bookman Old Style" w:hAnsi="Bookman Old Style"/>
                <w:sz w:val="22"/>
                <w:szCs w:val="22"/>
              </w:rPr>
              <w:t xml:space="preserve"> Syariah dan kredibilitasnya sesuai dengan aturan yang berlaku.</w:t>
            </w:r>
          </w:p>
        </w:tc>
        <w:tc>
          <w:tcPr>
            <w:tcW w:w="4436" w:type="dxa"/>
          </w:tcPr>
          <w:p w14:paraId="37DCD779"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2781" w:type="dxa"/>
          </w:tcPr>
          <w:p w14:paraId="2E431FDD"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c>
          <w:tcPr>
            <w:tcW w:w="3208" w:type="dxa"/>
          </w:tcPr>
          <w:p w14:paraId="602A3222" w14:textId="77777777" w:rsidR="00A24FD8" w:rsidRPr="00E82FF0" w:rsidRDefault="00A24FD8" w:rsidP="00E82FF0">
            <w:pPr>
              <w:pStyle w:val="PlainText"/>
              <w:spacing w:line="276" w:lineRule="auto"/>
              <w:ind w:right="6"/>
              <w:jc w:val="both"/>
              <w:rPr>
                <w:rFonts w:ascii="Bookman Old Style" w:hAnsi="Bookman Old Style"/>
                <w:b/>
                <w:bCs/>
                <w:sz w:val="22"/>
                <w:szCs w:val="22"/>
                <w:lang w:val="id-ID"/>
              </w:rPr>
            </w:pPr>
          </w:p>
        </w:tc>
      </w:tr>
      <w:tr w:rsidR="00A17283" w:rsidRPr="00E82FF0" w14:paraId="65E2BBFC" w14:textId="77777777" w:rsidTr="00EA433E">
        <w:tc>
          <w:tcPr>
            <w:tcW w:w="4779" w:type="dxa"/>
          </w:tcPr>
          <w:p w14:paraId="666AA48F" w14:textId="77777777" w:rsidR="00A24FD8" w:rsidRPr="00E82FF0" w:rsidRDefault="00A24FD8" w:rsidP="00E82FF0">
            <w:pPr>
              <w:pStyle w:val="ListParagraph"/>
              <w:numPr>
                <w:ilvl w:val="0"/>
                <w:numId w:val="19"/>
              </w:numPr>
              <w:spacing w:line="276" w:lineRule="auto"/>
              <w:ind w:left="603" w:hanging="567"/>
              <w:jc w:val="both"/>
              <w:rPr>
                <w:rFonts w:ascii="Bookman Old Style" w:eastAsia="Bookman Old Style" w:hAnsi="Bookman Old Style" w:cs="Bookman Old Style"/>
                <w:color w:val="0070C0"/>
                <w:sz w:val="22"/>
                <w:szCs w:val="22"/>
                <w:lang w:val="id-ID"/>
              </w:rPr>
            </w:pPr>
            <w:r w:rsidRPr="00E82FF0">
              <w:rPr>
                <w:rFonts w:ascii="Bookman Old Style" w:eastAsia="Bookman Old Style" w:hAnsi="Bookman Old Style" w:cs="Bookman Old Style"/>
                <w:color w:val="0070C0"/>
                <w:sz w:val="22"/>
                <w:szCs w:val="22"/>
                <w:lang w:val="id-ID"/>
              </w:rPr>
              <w:t xml:space="preserve">Perusahaan Pialang Asuransi yang mempekerjakan Tenaga </w:t>
            </w:r>
            <w:r w:rsidRPr="00E82FF0">
              <w:rPr>
                <w:rFonts w:ascii="Bookman Old Style" w:hAnsi="Bookman Old Style"/>
                <w:color w:val="0070C0"/>
                <w:sz w:val="22"/>
                <w:szCs w:val="22"/>
              </w:rPr>
              <w:t>Ahli</w:t>
            </w:r>
            <w:r w:rsidRPr="00E82FF0">
              <w:rPr>
                <w:rFonts w:ascii="Bookman Old Style" w:eastAsia="Bookman Old Style" w:hAnsi="Bookman Old Style" w:cs="Bookman Old Style"/>
                <w:color w:val="0070C0"/>
                <w:sz w:val="22"/>
                <w:szCs w:val="22"/>
                <w:lang w:val="id-ID"/>
              </w:rPr>
              <w:t xml:space="preserve"> sebagaimana dimaksud dalam Pasal 14 ayat (1) wajib memastikan Tenaga Ahli </w:t>
            </w:r>
            <w:r w:rsidRPr="00E82FF0">
              <w:rPr>
                <w:rFonts w:ascii="Bookman Old Style" w:hAnsi="Bookman Old Style"/>
                <w:color w:val="0070C0"/>
                <w:sz w:val="22"/>
                <w:szCs w:val="22"/>
              </w:rPr>
              <w:t>melaksanakan</w:t>
            </w:r>
            <w:r w:rsidRPr="00E82FF0">
              <w:rPr>
                <w:rFonts w:ascii="Bookman Old Style" w:eastAsia="Bookman Old Style" w:hAnsi="Bookman Old Style" w:cs="Bookman Old Style"/>
                <w:color w:val="0070C0"/>
                <w:sz w:val="22"/>
                <w:szCs w:val="22"/>
              </w:rPr>
              <w:t xml:space="preserve"> tanggung jawab sebagaimana dimaksud pada ayat (1).</w:t>
            </w:r>
          </w:p>
          <w:p w14:paraId="1081F61F"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64CBCAE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79337F8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47B0D4DB"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497726CB" w14:textId="77777777" w:rsidTr="00EA433E">
        <w:tc>
          <w:tcPr>
            <w:tcW w:w="4779" w:type="dxa"/>
          </w:tcPr>
          <w:p w14:paraId="4652980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699E0F9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6FC8FAA8"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0C44E0F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50DB57FD" w14:textId="77777777" w:rsidTr="00EA433E">
        <w:tc>
          <w:tcPr>
            <w:tcW w:w="4779" w:type="dxa"/>
          </w:tcPr>
          <w:p w14:paraId="259CFAA4" w14:textId="233F3C0C" w:rsidR="0099247C" w:rsidRPr="00E82FF0" w:rsidRDefault="0099247C" w:rsidP="00E82FF0">
            <w:pPr>
              <w:pStyle w:val="ListParagraph"/>
              <w:numPr>
                <w:ilvl w:val="0"/>
                <w:numId w:val="20"/>
              </w:numPr>
              <w:spacing w:line="276" w:lineRule="auto"/>
              <w:ind w:left="461"/>
              <w:contextualSpacing w:val="0"/>
              <w:jc w:val="both"/>
              <w:rPr>
                <w:rFonts w:ascii="Bookman Old Style" w:eastAsia="Bookman Old Style" w:hAnsi="Bookman Old Style" w:cs="Bookman Old Style"/>
                <w:color w:val="0070C0"/>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hAnsi="Bookman Old Style" w:cs="Arial"/>
                <w:bCs/>
                <w:color w:val="0070C0"/>
                <w:sz w:val="22"/>
                <w:szCs w:val="22"/>
              </w:rPr>
              <w:t xml:space="preserve">Pasal 18 </w:t>
            </w:r>
            <w:r w:rsidRPr="00E82FF0">
              <w:rPr>
                <w:rFonts w:ascii="Bookman Old Style" w:hAnsi="Bookman Old Style" w:cs="Tahoma"/>
                <w:color w:val="0070C0"/>
                <w:sz w:val="22"/>
                <w:szCs w:val="22"/>
              </w:rPr>
              <w:t>ditambahkan</w:t>
            </w:r>
            <w:r w:rsidRPr="00E82FF0">
              <w:rPr>
                <w:rFonts w:ascii="Bookman Old Style" w:hAnsi="Bookman Old Style" w:cs="Arial"/>
                <w:bCs/>
                <w:color w:val="0070C0"/>
                <w:sz w:val="22"/>
                <w:szCs w:val="22"/>
              </w:rPr>
              <w:t xml:space="preserve"> 1 (satu) ayat baru yakni ayat (3) sehingga Pasal 18 berbunyi sebagai berikut:</w:t>
            </w:r>
          </w:p>
        </w:tc>
        <w:tc>
          <w:tcPr>
            <w:tcW w:w="4436" w:type="dxa"/>
          </w:tcPr>
          <w:p w14:paraId="12482A71" w14:textId="7B3AA357"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6</w:t>
            </w:r>
          </w:p>
        </w:tc>
        <w:tc>
          <w:tcPr>
            <w:tcW w:w="2781" w:type="dxa"/>
          </w:tcPr>
          <w:p w14:paraId="7590E1C0"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52318580"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06FADA3C" w14:textId="77777777" w:rsidTr="00EA433E">
        <w:tc>
          <w:tcPr>
            <w:tcW w:w="4779" w:type="dxa"/>
          </w:tcPr>
          <w:p w14:paraId="09CB729C" w14:textId="3C601E23"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18</w:t>
            </w:r>
          </w:p>
        </w:tc>
        <w:tc>
          <w:tcPr>
            <w:tcW w:w="4436" w:type="dxa"/>
          </w:tcPr>
          <w:p w14:paraId="07DDD602" w14:textId="542BEC6B" w:rsidR="0099247C" w:rsidRPr="00E82FF0" w:rsidRDefault="0099247C" w:rsidP="00E82FF0">
            <w:pPr>
              <w:spacing w:line="276" w:lineRule="auto"/>
              <w:jc w:val="center"/>
              <w:rPr>
                <w:rFonts w:ascii="Bookman Old Style" w:hAnsi="Bookman Old Style"/>
                <w:bCs/>
                <w:sz w:val="22"/>
                <w:szCs w:val="22"/>
                <w:lang w:val="en-GB"/>
              </w:rPr>
            </w:pPr>
            <w:r w:rsidRPr="00E82FF0">
              <w:rPr>
                <w:rFonts w:ascii="Bookman Old Style" w:hAnsi="Bookman Old Style"/>
                <w:bCs/>
                <w:sz w:val="22"/>
                <w:szCs w:val="22"/>
                <w:lang w:val="en-GB"/>
              </w:rPr>
              <w:t>Pasal 18</w:t>
            </w:r>
          </w:p>
          <w:p w14:paraId="5CF87B26" w14:textId="6467B0DD"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lang w:val="en-GB"/>
              </w:rPr>
              <w:t>Cukup jelas.</w:t>
            </w:r>
          </w:p>
        </w:tc>
        <w:tc>
          <w:tcPr>
            <w:tcW w:w="2781" w:type="dxa"/>
          </w:tcPr>
          <w:p w14:paraId="43994EA6"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6B6B1B15"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37772248" w14:textId="77777777" w:rsidTr="00EA433E">
        <w:tc>
          <w:tcPr>
            <w:tcW w:w="4779" w:type="dxa"/>
          </w:tcPr>
          <w:p w14:paraId="6092EEF6" w14:textId="0E9941CD" w:rsidR="00652BE5" w:rsidRPr="00E82FF0" w:rsidRDefault="00A24FD8" w:rsidP="00E82FF0">
            <w:pPr>
              <w:pStyle w:val="ListParagraph"/>
              <w:numPr>
                <w:ilvl w:val="0"/>
                <w:numId w:val="21"/>
              </w:numPr>
              <w:spacing w:line="276" w:lineRule="auto"/>
              <w:ind w:left="461" w:hanging="425"/>
              <w:jc w:val="both"/>
              <w:rPr>
                <w:rFonts w:ascii="Bookman Old Style" w:eastAsia="Bookman Old Style" w:hAnsi="Bookman Old Style" w:cs="Bookman Old Style"/>
                <w:sz w:val="22"/>
                <w:szCs w:val="22"/>
                <w:lang w:val="id-ID"/>
              </w:rPr>
            </w:pPr>
            <w:r w:rsidRPr="00E82FF0">
              <w:rPr>
                <w:rFonts w:ascii="Bookman Old Style" w:hAnsi="Bookman Old Style"/>
                <w:sz w:val="22"/>
                <w:szCs w:val="22"/>
              </w:rPr>
              <w:t>Tenaga   Ahli   pada   Perusahaan   Pialang   Reasuransi sebagaimana  dimaksud  dalam  Pasal 14  ayat  (1)  wajib memenuhi tugas paling sedikit sebagai berikut:</w:t>
            </w:r>
          </w:p>
        </w:tc>
        <w:tc>
          <w:tcPr>
            <w:tcW w:w="4436" w:type="dxa"/>
          </w:tcPr>
          <w:p w14:paraId="7FE631E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3D1633C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17CD3BA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0CDD0BF5" w14:textId="77777777" w:rsidTr="00EA433E">
        <w:tc>
          <w:tcPr>
            <w:tcW w:w="4779" w:type="dxa"/>
          </w:tcPr>
          <w:p w14:paraId="706AF41A" w14:textId="77AD8EF9"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t xml:space="preserve">Dalam </w:t>
            </w:r>
            <w:r w:rsidRPr="00E82FF0">
              <w:rPr>
                <w:rFonts w:ascii="Bookman Old Style" w:hAnsi="Bookman Old Style"/>
                <w:sz w:val="22"/>
                <w:szCs w:val="22"/>
              </w:rPr>
              <w:t xml:space="preserve">membuat dan menerapkan proses kerja Pialang Reasuransi </w:t>
            </w:r>
            <w:r w:rsidRPr="00E82FF0">
              <w:rPr>
                <w:rFonts w:ascii="Bookman Old Style" w:hAnsi="Bookman Old Style"/>
                <w:sz w:val="22"/>
                <w:szCs w:val="22"/>
              </w:rPr>
              <w:lastRenderedPageBreak/>
              <w:t>yang baik, termasuk proses penyelesaian</w:t>
            </w:r>
            <w:r w:rsidRPr="00E82FF0">
              <w:rPr>
                <w:rFonts w:ascii="Bookman Old Style" w:hAnsi="Bookman Old Style"/>
                <w:spacing w:val="-2"/>
                <w:sz w:val="22"/>
                <w:szCs w:val="22"/>
              </w:rPr>
              <w:t xml:space="preserve"> </w:t>
            </w:r>
            <w:r w:rsidRPr="00E82FF0">
              <w:rPr>
                <w:rFonts w:ascii="Bookman Old Style" w:hAnsi="Bookman Old Style"/>
                <w:sz w:val="22"/>
                <w:szCs w:val="22"/>
              </w:rPr>
              <w:t>klaim;</w:t>
            </w:r>
          </w:p>
        </w:tc>
        <w:tc>
          <w:tcPr>
            <w:tcW w:w="4436" w:type="dxa"/>
          </w:tcPr>
          <w:p w14:paraId="52238261"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374DA3AC"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388CCE8F"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622AAD47" w14:textId="77777777" w:rsidTr="00EA433E">
        <w:tc>
          <w:tcPr>
            <w:tcW w:w="4779" w:type="dxa"/>
          </w:tcPr>
          <w:p w14:paraId="17207ED6" w14:textId="5852D832"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t>menganalisis dan memperbaiki proses kerja Pialang Reasuransi agar tetap sesuai dengan perkembangan industri</w:t>
            </w:r>
            <w:r w:rsidRPr="00E82FF0">
              <w:rPr>
                <w:rFonts w:ascii="Bookman Old Style" w:hAnsi="Bookman Old Style"/>
                <w:spacing w:val="-3"/>
                <w:sz w:val="22"/>
                <w:szCs w:val="22"/>
                <w:lang w:val="id-ID"/>
              </w:rPr>
              <w:t xml:space="preserve"> </w:t>
            </w:r>
            <w:r w:rsidRPr="00E82FF0">
              <w:rPr>
                <w:rFonts w:ascii="Bookman Old Style" w:hAnsi="Bookman Old Style"/>
                <w:sz w:val="22"/>
                <w:szCs w:val="22"/>
                <w:lang w:val="id-ID"/>
              </w:rPr>
              <w:t>asuransi;</w:t>
            </w:r>
          </w:p>
        </w:tc>
        <w:tc>
          <w:tcPr>
            <w:tcW w:w="4436" w:type="dxa"/>
          </w:tcPr>
          <w:p w14:paraId="54AEA07F"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4A501049"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7C8DACCA"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2ACE813A" w14:textId="77777777" w:rsidTr="00EA433E">
        <w:tc>
          <w:tcPr>
            <w:tcW w:w="4779" w:type="dxa"/>
          </w:tcPr>
          <w:p w14:paraId="1A466C37" w14:textId="7D3CEC2C"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rPr>
              <w:t>memberikan informasi terkini mengenai perkembangan industri asuransi dan peraturan di bidang perasuransian kepada Pialang</w:t>
            </w:r>
            <w:r w:rsidRPr="00E82FF0">
              <w:rPr>
                <w:rFonts w:ascii="Bookman Old Style" w:hAnsi="Bookman Old Style"/>
                <w:spacing w:val="-35"/>
                <w:sz w:val="22"/>
                <w:szCs w:val="22"/>
              </w:rPr>
              <w:t xml:space="preserve"> </w:t>
            </w:r>
            <w:r w:rsidRPr="00E82FF0">
              <w:rPr>
                <w:rFonts w:ascii="Bookman Old Style" w:hAnsi="Bookman Old Style"/>
                <w:sz w:val="22"/>
                <w:szCs w:val="22"/>
              </w:rPr>
              <w:t>Reasuransi;</w:t>
            </w:r>
          </w:p>
        </w:tc>
        <w:tc>
          <w:tcPr>
            <w:tcW w:w="4436" w:type="dxa"/>
          </w:tcPr>
          <w:p w14:paraId="1AB23148"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41194C95"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029BB72A"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5629E8E4" w14:textId="77777777" w:rsidTr="00EA433E">
        <w:tc>
          <w:tcPr>
            <w:tcW w:w="4779" w:type="dxa"/>
          </w:tcPr>
          <w:p w14:paraId="4F40660A" w14:textId="253D5769"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t>memberikan arahan kepada Pialang Reasuransi dalam memberikan masukan atau nasihat mengenai kebutuhan reasuransi untuk calon Perusahaan</w:t>
            </w:r>
            <w:r w:rsidRPr="00E82FF0">
              <w:rPr>
                <w:rFonts w:ascii="Bookman Old Style" w:hAnsi="Bookman Old Style"/>
                <w:spacing w:val="-1"/>
                <w:sz w:val="22"/>
                <w:szCs w:val="22"/>
                <w:lang w:val="id-ID"/>
              </w:rPr>
              <w:t xml:space="preserve"> </w:t>
            </w:r>
            <w:r w:rsidRPr="00E82FF0">
              <w:rPr>
                <w:rFonts w:ascii="Bookman Old Style" w:hAnsi="Bookman Old Style"/>
                <w:i/>
                <w:sz w:val="22"/>
                <w:szCs w:val="22"/>
                <w:lang w:val="id-ID"/>
              </w:rPr>
              <w:t>Ceding</w:t>
            </w:r>
            <w:r w:rsidRPr="00E82FF0">
              <w:rPr>
                <w:rFonts w:ascii="Bookman Old Style" w:hAnsi="Bookman Old Style"/>
                <w:sz w:val="22"/>
                <w:szCs w:val="22"/>
                <w:lang w:val="id-ID"/>
              </w:rPr>
              <w:t>;</w:t>
            </w:r>
          </w:p>
        </w:tc>
        <w:tc>
          <w:tcPr>
            <w:tcW w:w="4436" w:type="dxa"/>
          </w:tcPr>
          <w:p w14:paraId="7497618D"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6E8648D8"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30A57297"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5F72088E" w14:textId="77777777" w:rsidTr="00EA433E">
        <w:tc>
          <w:tcPr>
            <w:tcW w:w="4779" w:type="dxa"/>
          </w:tcPr>
          <w:p w14:paraId="20D84B19" w14:textId="3D4F21B3"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t>memperhatikan dan memberikan arahan bagi Pialang Reasuransi dalam bernegosiasi atau menyusun program</w:t>
            </w:r>
            <w:r w:rsidRPr="00E82FF0">
              <w:rPr>
                <w:rFonts w:ascii="Bookman Old Style" w:hAnsi="Bookman Old Style"/>
                <w:spacing w:val="-2"/>
                <w:sz w:val="22"/>
                <w:szCs w:val="22"/>
                <w:lang w:val="id-ID"/>
              </w:rPr>
              <w:t xml:space="preserve"> </w:t>
            </w:r>
            <w:r w:rsidRPr="00E82FF0">
              <w:rPr>
                <w:rFonts w:ascii="Bookman Old Style" w:hAnsi="Bookman Old Style"/>
                <w:sz w:val="22"/>
                <w:szCs w:val="22"/>
                <w:lang w:val="id-ID"/>
              </w:rPr>
              <w:t>reasuransi;</w:t>
            </w:r>
          </w:p>
        </w:tc>
        <w:tc>
          <w:tcPr>
            <w:tcW w:w="4436" w:type="dxa"/>
          </w:tcPr>
          <w:p w14:paraId="24C5B083"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4F114E6E"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65FABEAE"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1C059916" w14:textId="77777777" w:rsidTr="00EA433E">
        <w:tc>
          <w:tcPr>
            <w:tcW w:w="4779" w:type="dxa"/>
          </w:tcPr>
          <w:p w14:paraId="1613E32B" w14:textId="1FCC9F9A"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t>melakukan peninjauan atas kredibilitas Reasuradur dari berbagai aspek termasuk aspek finansial dan kemampuan/kapasitas dalam menerima risiko tertentu;</w:t>
            </w:r>
            <w:r w:rsidRPr="00E82FF0">
              <w:rPr>
                <w:rFonts w:ascii="Bookman Old Style" w:hAnsi="Bookman Old Style"/>
                <w:sz w:val="22"/>
                <w:szCs w:val="22"/>
                <w:lang w:val="en-GB"/>
              </w:rPr>
              <w:t xml:space="preserve"> dan</w:t>
            </w:r>
          </w:p>
        </w:tc>
        <w:tc>
          <w:tcPr>
            <w:tcW w:w="4436" w:type="dxa"/>
          </w:tcPr>
          <w:p w14:paraId="13FEB713"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2DC20E33"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08A77A25"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63342F5D" w14:textId="77777777" w:rsidTr="00EA433E">
        <w:tc>
          <w:tcPr>
            <w:tcW w:w="4779" w:type="dxa"/>
          </w:tcPr>
          <w:p w14:paraId="1DCEAAF3" w14:textId="0813AD0B" w:rsidR="00FA1419" w:rsidRPr="00E82FF0" w:rsidRDefault="00FA1419" w:rsidP="00E82FF0">
            <w:pPr>
              <w:pStyle w:val="PlainText"/>
              <w:numPr>
                <w:ilvl w:val="0"/>
                <w:numId w:val="22"/>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lang w:val="id-ID"/>
              </w:rPr>
              <w:lastRenderedPageBreak/>
              <w:t>memberikan arahan kepada Pialang Reasuransi dalam hal negosiasi proses</w:t>
            </w:r>
            <w:r w:rsidRPr="00E82FF0">
              <w:rPr>
                <w:rFonts w:ascii="Bookman Old Style" w:hAnsi="Bookman Old Style"/>
                <w:spacing w:val="-8"/>
                <w:sz w:val="22"/>
                <w:szCs w:val="22"/>
                <w:lang w:val="id-ID"/>
              </w:rPr>
              <w:t xml:space="preserve"> </w:t>
            </w:r>
            <w:r w:rsidRPr="00E82FF0">
              <w:rPr>
                <w:rFonts w:ascii="Bookman Old Style" w:hAnsi="Bookman Old Style"/>
                <w:sz w:val="22"/>
                <w:szCs w:val="22"/>
                <w:lang w:val="id-ID"/>
              </w:rPr>
              <w:t>klaim</w:t>
            </w:r>
            <w:r w:rsidRPr="00E82FF0">
              <w:rPr>
                <w:rFonts w:ascii="Bookman Old Style" w:hAnsi="Bookman Old Style"/>
                <w:sz w:val="22"/>
                <w:szCs w:val="22"/>
                <w:lang w:val="en-ID"/>
              </w:rPr>
              <w:t xml:space="preserve">. </w:t>
            </w:r>
          </w:p>
        </w:tc>
        <w:tc>
          <w:tcPr>
            <w:tcW w:w="4436" w:type="dxa"/>
          </w:tcPr>
          <w:p w14:paraId="1C80EA78"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18AFCE4B"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2B89DEC6"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5CDFB1F7" w14:textId="77777777" w:rsidTr="00EA433E">
        <w:tc>
          <w:tcPr>
            <w:tcW w:w="4779" w:type="dxa"/>
          </w:tcPr>
          <w:p w14:paraId="6409F007" w14:textId="3750B914" w:rsidR="00FA1419" w:rsidRPr="00E82FF0" w:rsidRDefault="00FA1419" w:rsidP="00E82FF0">
            <w:pPr>
              <w:pStyle w:val="PlainText"/>
              <w:numPr>
                <w:ilvl w:val="0"/>
                <w:numId w:val="23"/>
              </w:numPr>
              <w:spacing w:line="276" w:lineRule="auto"/>
              <w:ind w:left="461" w:right="6"/>
              <w:jc w:val="both"/>
              <w:rPr>
                <w:rFonts w:ascii="Bookman Old Style" w:hAnsi="Bookman Old Style"/>
                <w:b/>
                <w:bCs/>
                <w:sz w:val="22"/>
                <w:szCs w:val="22"/>
                <w:lang w:val="id-ID"/>
              </w:rPr>
            </w:pPr>
            <w:r w:rsidRPr="00E82FF0">
              <w:rPr>
                <w:rFonts w:ascii="Bookman Old Style" w:hAnsi="Bookman Old Style"/>
                <w:sz w:val="22"/>
                <w:szCs w:val="22"/>
                <w:lang w:val="en-GB"/>
              </w:rPr>
              <w:t xml:space="preserve">Dalam melaksanakan tugas sebagaimana </w:t>
            </w:r>
            <w:r w:rsidRPr="00E82FF0">
              <w:rPr>
                <w:rFonts w:ascii="Bookman Old Style" w:hAnsi="Bookman Old Style"/>
                <w:sz w:val="22"/>
                <w:szCs w:val="22"/>
                <w:lang w:val="id-ID"/>
              </w:rPr>
              <w:t>dimaksud pada ayat (1), Tenaga Ahli pada Perusahaan Pialang Reasuransi wajib berpedoman pada kode etik dan standar perilaku yang disusun  oleh  asosiasi  profesi di</w:t>
            </w:r>
            <w:r w:rsidRPr="00E82FF0">
              <w:rPr>
                <w:rFonts w:ascii="Bookman Old Style" w:hAnsi="Bookman Old Style"/>
                <w:spacing w:val="25"/>
                <w:sz w:val="22"/>
                <w:szCs w:val="22"/>
                <w:lang w:val="id-ID"/>
              </w:rPr>
              <w:t xml:space="preserve"> </w:t>
            </w:r>
            <w:r w:rsidRPr="00E82FF0">
              <w:rPr>
                <w:rFonts w:ascii="Bookman Old Style" w:hAnsi="Bookman Old Style"/>
                <w:sz w:val="22"/>
                <w:szCs w:val="22"/>
                <w:lang w:val="id-ID"/>
              </w:rPr>
              <w:t>Indonesia</w:t>
            </w:r>
            <w:r w:rsidRPr="00E82FF0">
              <w:rPr>
                <w:rFonts w:ascii="Bookman Old Style" w:hAnsi="Bookman Old Style"/>
                <w:sz w:val="22"/>
                <w:szCs w:val="22"/>
                <w:lang w:val="en-GB"/>
              </w:rPr>
              <w:t>.</w:t>
            </w:r>
          </w:p>
        </w:tc>
        <w:tc>
          <w:tcPr>
            <w:tcW w:w="4436" w:type="dxa"/>
          </w:tcPr>
          <w:p w14:paraId="6C4A364D"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7612082D"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2CD0AF3E"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049430EB" w14:textId="77777777" w:rsidTr="00EA433E">
        <w:tc>
          <w:tcPr>
            <w:tcW w:w="4779" w:type="dxa"/>
          </w:tcPr>
          <w:p w14:paraId="0CBB45C6" w14:textId="2ED90D95" w:rsidR="00FA1419" w:rsidRPr="00E82FF0" w:rsidRDefault="00FA1419" w:rsidP="00E82FF0">
            <w:pPr>
              <w:pStyle w:val="PlainText"/>
              <w:numPr>
                <w:ilvl w:val="0"/>
                <w:numId w:val="23"/>
              </w:numPr>
              <w:spacing w:line="276" w:lineRule="auto"/>
              <w:ind w:left="461" w:right="6"/>
              <w:jc w:val="both"/>
              <w:rPr>
                <w:rFonts w:ascii="Bookman Old Style" w:hAnsi="Bookman Old Style"/>
                <w:b/>
                <w:bCs/>
                <w:sz w:val="22"/>
                <w:szCs w:val="22"/>
                <w:lang w:val="id-ID"/>
              </w:rPr>
            </w:pPr>
            <w:r w:rsidRPr="00E82FF0">
              <w:rPr>
                <w:rFonts w:ascii="Bookman Old Style" w:hAnsi="Bookman Old Style"/>
                <w:color w:val="0070C0"/>
                <w:sz w:val="22"/>
                <w:szCs w:val="22"/>
              </w:rPr>
              <w:t>Perusahaan Pialang Reasuransi yang mempekerjakan Tenaga Ahli sebagaimana dimaksud dalam Pasal 14 ayat (1) wajib memastikan Tenaga Ahli melaksanakan tugas sebagaimana dimaksud pada ayat (1).</w:t>
            </w:r>
          </w:p>
        </w:tc>
        <w:tc>
          <w:tcPr>
            <w:tcW w:w="4436" w:type="dxa"/>
          </w:tcPr>
          <w:p w14:paraId="077065C5"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7DFCE9D0"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6AA2DA0E"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6BA00171" w14:textId="77777777" w:rsidTr="00EA433E">
        <w:tc>
          <w:tcPr>
            <w:tcW w:w="4779" w:type="dxa"/>
          </w:tcPr>
          <w:p w14:paraId="4425551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673DB27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44F43CA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68C86A39"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B8780E" w:rsidRPr="00E82FF0" w14:paraId="25D5C21F" w14:textId="77777777" w:rsidTr="00EA433E">
        <w:tc>
          <w:tcPr>
            <w:tcW w:w="4779" w:type="dxa"/>
          </w:tcPr>
          <w:p w14:paraId="74644C1A" w14:textId="03A60A7B" w:rsidR="0099247C" w:rsidRPr="00E82FF0" w:rsidRDefault="0099247C" w:rsidP="00E82FF0">
            <w:pPr>
              <w:pStyle w:val="PlainText"/>
              <w:numPr>
                <w:ilvl w:val="0"/>
                <w:numId w:val="24"/>
              </w:numPr>
              <w:spacing w:line="276" w:lineRule="auto"/>
              <w:ind w:left="320" w:right="6"/>
              <w:jc w:val="both"/>
              <w:rPr>
                <w:rFonts w:ascii="Bookman Old Style" w:hAnsi="Bookman Old Style"/>
                <w:b/>
                <w:bCs/>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hAnsi="Bookman Old Style" w:cs="Arial"/>
                <w:bCs/>
                <w:color w:val="0070C0"/>
                <w:sz w:val="22"/>
                <w:szCs w:val="22"/>
              </w:rPr>
              <w:t>Pasal 19 ditambahkan 1 (satu) ayat baru yakni ayat (2) sehingga Pasal 19 berbunyi sebagai berikut:</w:t>
            </w:r>
          </w:p>
        </w:tc>
        <w:tc>
          <w:tcPr>
            <w:tcW w:w="4436" w:type="dxa"/>
          </w:tcPr>
          <w:p w14:paraId="46C86B9E" w14:textId="12D5F77D"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Angka 7</w:t>
            </w:r>
          </w:p>
        </w:tc>
        <w:tc>
          <w:tcPr>
            <w:tcW w:w="2781" w:type="dxa"/>
          </w:tcPr>
          <w:p w14:paraId="11D57514"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44F92A3A"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B8780E" w:rsidRPr="00E82FF0" w14:paraId="1C9E2230" w14:textId="77777777" w:rsidTr="00EA433E">
        <w:tc>
          <w:tcPr>
            <w:tcW w:w="4779" w:type="dxa"/>
          </w:tcPr>
          <w:p w14:paraId="1484EAF1" w14:textId="3E8F8185" w:rsidR="0099247C" w:rsidRPr="00E82FF0" w:rsidRDefault="0099247C"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19</w:t>
            </w:r>
          </w:p>
        </w:tc>
        <w:tc>
          <w:tcPr>
            <w:tcW w:w="4436" w:type="dxa"/>
          </w:tcPr>
          <w:p w14:paraId="71A46B97" w14:textId="77777777" w:rsidR="0099247C" w:rsidRPr="00E82FF0" w:rsidRDefault="0099247C"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19</w:t>
            </w:r>
          </w:p>
          <w:p w14:paraId="4A35E48F" w14:textId="5FFAE793" w:rsidR="0099247C" w:rsidRPr="00E82FF0" w:rsidRDefault="0099247C" w:rsidP="00E82FF0">
            <w:pPr>
              <w:pStyle w:val="PlainText"/>
              <w:spacing w:line="276" w:lineRule="auto"/>
              <w:ind w:right="6"/>
              <w:jc w:val="center"/>
              <w:rPr>
                <w:rFonts w:ascii="Bookman Old Style" w:hAnsi="Bookman Old Style"/>
                <w:b/>
                <w:bCs/>
                <w:sz w:val="22"/>
                <w:szCs w:val="22"/>
                <w:lang w:val="en-US"/>
              </w:rPr>
            </w:pPr>
            <w:r w:rsidRPr="00E82FF0">
              <w:rPr>
                <w:rFonts w:ascii="Bookman Old Style" w:hAnsi="Bookman Old Style"/>
                <w:sz w:val="22"/>
                <w:szCs w:val="22"/>
                <w:lang w:val="en-US"/>
              </w:rPr>
              <w:t>Cukup Jelas</w:t>
            </w:r>
          </w:p>
        </w:tc>
        <w:tc>
          <w:tcPr>
            <w:tcW w:w="2781" w:type="dxa"/>
          </w:tcPr>
          <w:p w14:paraId="108E26F5"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c>
          <w:tcPr>
            <w:tcW w:w="3208" w:type="dxa"/>
          </w:tcPr>
          <w:p w14:paraId="387932C9" w14:textId="77777777" w:rsidR="0099247C" w:rsidRPr="00E82FF0" w:rsidRDefault="0099247C" w:rsidP="00E82FF0">
            <w:pPr>
              <w:pStyle w:val="PlainText"/>
              <w:spacing w:line="276" w:lineRule="auto"/>
              <w:ind w:right="6"/>
              <w:jc w:val="both"/>
              <w:rPr>
                <w:rFonts w:ascii="Bookman Old Style" w:hAnsi="Bookman Old Style"/>
                <w:b/>
                <w:bCs/>
                <w:sz w:val="22"/>
                <w:szCs w:val="22"/>
                <w:lang w:val="id-ID"/>
              </w:rPr>
            </w:pPr>
          </w:p>
        </w:tc>
      </w:tr>
      <w:tr w:rsidR="00A17283" w:rsidRPr="00E82FF0" w14:paraId="7F4E5063" w14:textId="77777777" w:rsidTr="00EA433E">
        <w:tc>
          <w:tcPr>
            <w:tcW w:w="4779" w:type="dxa"/>
          </w:tcPr>
          <w:p w14:paraId="799244C1" w14:textId="718D87C4" w:rsidR="00FA1419" w:rsidRPr="00E82FF0" w:rsidRDefault="00FA1419" w:rsidP="00E82FF0">
            <w:pPr>
              <w:pStyle w:val="ListParagraph"/>
              <w:numPr>
                <w:ilvl w:val="0"/>
                <w:numId w:val="25"/>
              </w:numPr>
              <w:spacing w:line="276" w:lineRule="auto"/>
              <w:ind w:left="887" w:hanging="567"/>
              <w:jc w:val="both"/>
              <w:rPr>
                <w:rFonts w:ascii="Bookman Old Style" w:hAnsi="Bookman Old Style"/>
                <w:sz w:val="22"/>
                <w:szCs w:val="22"/>
              </w:rPr>
            </w:pPr>
            <w:r w:rsidRPr="00E82FF0">
              <w:rPr>
                <w:rFonts w:ascii="Bookman Old Style" w:hAnsi="Bookman Old Style"/>
                <w:sz w:val="22"/>
                <w:szCs w:val="22"/>
              </w:rPr>
              <w:t>Tenaga Ahli pada Perusahaan Pialang Reasuransi sebagaimana dimaksud dalam Pasal 14 ayat (1) wajib bertanggung jawab dalam:</w:t>
            </w:r>
          </w:p>
        </w:tc>
        <w:tc>
          <w:tcPr>
            <w:tcW w:w="4436" w:type="dxa"/>
          </w:tcPr>
          <w:p w14:paraId="7B649E97"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2781" w:type="dxa"/>
          </w:tcPr>
          <w:p w14:paraId="5E24F812"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c>
          <w:tcPr>
            <w:tcW w:w="3208" w:type="dxa"/>
          </w:tcPr>
          <w:p w14:paraId="4B4DB610" w14:textId="77777777" w:rsidR="00FA1419" w:rsidRPr="00E82FF0" w:rsidRDefault="00FA1419" w:rsidP="00E82FF0">
            <w:pPr>
              <w:pStyle w:val="PlainText"/>
              <w:spacing w:line="276" w:lineRule="auto"/>
              <w:ind w:right="6"/>
              <w:jc w:val="both"/>
              <w:rPr>
                <w:rFonts w:ascii="Bookman Old Style" w:hAnsi="Bookman Old Style"/>
                <w:b/>
                <w:bCs/>
                <w:sz w:val="22"/>
                <w:szCs w:val="22"/>
                <w:lang w:val="id-ID"/>
              </w:rPr>
            </w:pPr>
          </w:p>
        </w:tc>
      </w:tr>
      <w:tr w:rsidR="00A17283" w:rsidRPr="00E82FF0" w14:paraId="370FC444" w14:textId="77777777" w:rsidTr="00EA433E">
        <w:tc>
          <w:tcPr>
            <w:tcW w:w="4779" w:type="dxa"/>
          </w:tcPr>
          <w:p w14:paraId="7A6ED83A" w14:textId="46BFB264" w:rsidR="00EA66A8" w:rsidRPr="00E82FF0" w:rsidRDefault="00EA66A8" w:rsidP="00E82FF0">
            <w:pPr>
              <w:pStyle w:val="PlainText"/>
              <w:numPr>
                <w:ilvl w:val="0"/>
                <w:numId w:val="26"/>
              </w:numPr>
              <w:spacing w:line="276" w:lineRule="auto"/>
              <w:ind w:left="1313" w:right="6"/>
              <w:jc w:val="both"/>
              <w:rPr>
                <w:rFonts w:ascii="Bookman Old Style" w:hAnsi="Bookman Old Style"/>
                <w:sz w:val="22"/>
                <w:szCs w:val="22"/>
                <w:lang w:val="id-ID"/>
              </w:rPr>
            </w:pPr>
            <w:r w:rsidRPr="00E82FF0">
              <w:rPr>
                <w:rFonts w:ascii="Bookman Old Style" w:hAnsi="Bookman Old Style"/>
                <w:sz w:val="22"/>
                <w:szCs w:val="22"/>
              </w:rPr>
              <w:t>membina Pialang Reasuransi agar bertindak sesuai dengan ketentuan yang</w:t>
            </w:r>
            <w:r w:rsidRPr="00E82FF0">
              <w:rPr>
                <w:rFonts w:ascii="Bookman Old Style" w:hAnsi="Bookman Old Style"/>
                <w:spacing w:val="-4"/>
                <w:sz w:val="22"/>
                <w:szCs w:val="22"/>
              </w:rPr>
              <w:t xml:space="preserve"> </w:t>
            </w:r>
            <w:r w:rsidRPr="00E82FF0">
              <w:rPr>
                <w:rFonts w:ascii="Bookman Old Style" w:hAnsi="Bookman Old Style"/>
                <w:sz w:val="22"/>
                <w:szCs w:val="22"/>
              </w:rPr>
              <w:t>berlaku;</w:t>
            </w:r>
          </w:p>
        </w:tc>
        <w:tc>
          <w:tcPr>
            <w:tcW w:w="4436" w:type="dxa"/>
          </w:tcPr>
          <w:p w14:paraId="096A296D"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48C3F3EB"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2071567D"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2A0A8BBB" w14:textId="77777777" w:rsidTr="00EA433E">
        <w:tc>
          <w:tcPr>
            <w:tcW w:w="4779" w:type="dxa"/>
          </w:tcPr>
          <w:p w14:paraId="72E929C9" w14:textId="432B7753" w:rsidR="00EA66A8" w:rsidRPr="00E82FF0" w:rsidRDefault="00EA66A8" w:rsidP="00E82FF0">
            <w:pPr>
              <w:pStyle w:val="PlainText"/>
              <w:numPr>
                <w:ilvl w:val="0"/>
                <w:numId w:val="26"/>
              </w:numPr>
              <w:spacing w:line="276" w:lineRule="auto"/>
              <w:ind w:left="1313" w:right="6"/>
              <w:jc w:val="both"/>
              <w:rPr>
                <w:rFonts w:ascii="Bookman Old Style" w:hAnsi="Bookman Old Style"/>
                <w:sz w:val="22"/>
                <w:szCs w:val="22"/>
                <w:lang w:val="id-ID"/>
              </w:rPr>
            </w:pPr>
            <w:r w:rsidRPr="00E82FF0">
              <w:rPr>
                <w:rFonts w:ascii="Bookman Old Style" w:hAnsi="Bookman Old Style"/>
                <w:sz w:val="22"/>
                <w:szCs w:val="22"/>
              </w:rPr>
              <w:lastRenderedPageBreak/>
              <w:t>memastikan kebenaran dan kecukupan data untuk menyusun profil risiko Perusahaan</w:t>
            </w:r>
            <w:r w:rsidRPr="00E82FF0">
              <w:rPr>
                <w:rFonts w:ascii="Bookman Old Style" w:hAnsi="Bookman Old Style"/>
                <w:spacing w:val="-5"/>
                <w:sz w:val="22"/>
                <w:szCs w:val="22"/>
              </w:rPr>
              <w:t xml:space="preserve"> </w:t>
            </w:r>
            <w:r w:rsidRPr="00E82FF0">
              <w:rPr>
                <w:rFonts w:ascii="Bookman Old Style" w:hAnsi="Bookman Old Style"/>
                <w:i/>
                <w:sz w:val="22"/>
                <w:szCs w:val="22"/>
              </w:rPr>
              <w:t>Ceding</w:t>
            </w:r>
            <w:r w:rsidRPr="00E82FF0">
              <w:rPr>
                <w:rFonts w:ascii="Bookman Old Style" w:hAnsi="Bookman Old Style"/>
                <w:sz w:val="22"/>
                <w:szCs w:val="22"/>
              </w:rPr>
              <w:t>;</w:t>
            </w:r>
          </w:p>
        </w:tc>
        <w:tc>
          <w:tcPr>
            <w:tcW w:w="4436" w:type="dxa"/>
          </w:tcPr>
          <w:p w14:paraId="75F4EFFD"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50A7B35F"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4C992418"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283A67B8" w14:textId="77777777" w:rsidTr="00EA433E">
        <w:tc>
          <w:tcPr>
            <w:tcW w:w="4779" w:type="dxa"/>
          </w:tcPr>
          <w:p w14:paraId="719F44B2" w14:textId="758D928D" w:rsidR="00EA66A8" w:rsidRPr="00E82FF0" w:rsidRDefault="00EA66A8" w:rsidP="00E82FF0">
            <w:pPr>
              <w:pStyle w:val="PlainText"/>
              <w:numPr>
                <w:ilvl w:val="0"/>
                <w:numId w:val="26"/>
              </w:numPr>
              <w:spacing w:line="276" w:lineRule="auto"/>
              <w:ind w:left="1313" w:right="6"/>
              <w:jc w:val="both"/>
              <w:rPr>
                <w:rFonts w:ascii="Bookman Old Style" w:hAnsi="Bookman Old Style"/>
                <w:sz w:val="22"/>
                <w:szCs w:val="22"/>
                <w:lang w:val="id-ID"/>
              </w:rPr>
            </w:pPr>
            <w:r w:rsidRPr="00E82FF0">
              <w:rPr>
                <w:rFonts w:ascii="Bookman Old Style" w:hAnsi="Bookman Old Style"/>
                <w:sz w:val="22"/>
                <w:szCs w:val="22"/>
              </w:rPr>
              <w:t>menjaga kerahasiaan data calon Perusahaan</w:t>
            </w:r>
            <w:r w:rsidRPr="00E82FF0">
              <w:rPr>
                <w:rFonts w:ascii="Bookman Old Style" w:hAnsi="Bookman Old Style"/>
                <w:spacing w:val="8"/>
                <w:sz w:val="22"/>
                <w:szCs w:val="22"/>
              </w:rPr>
              <w:t xml:space="preserve"> </w:t>
            </w:r>
            <w:r w:rsidRPr="00E82FF0">
              <w:rPr>
                <w:rFonts w:ascii="Bookman Old Style" w:hAnsi="Bookman Old Style"/>
                <w:i/>
                <w:sz w:val="22"/>
                <w:szCs w:val="22"/>
              </w:rPr>
              <w:t xml:space="preserve">Ceding </w:t>
            </w:r>
            <w:r w:rsidRPr="00E82FF0">
              <w:rPr>
                <w:rFonts w:ascii="Bookman Old Style" w:hAnsi="Bookman Old Style"/>
                <w:sz w:val="22"/>
                <w:szCs w:val="22"/>
              </w:rPr>
              <w:t>sesuai peraturan perundang-undangan yang berlaku;</w:t>
            </w:r>
          </w:p>
        </w:tc>
        <w:tc>
          <w:tcPr>
            <w:tcW w:w="4436" w:type="dxa"/>
          </w:tcPr>
          <w:p w14:paraId="061B509C"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60F03288"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79CF7EA5"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642D7E21" w14:textId="77777777" w:rsidTr="00EA433E">
        <w:tc>
          <w:tcPr>
            <w:tcW w:w="4779" w:type="dxa"/>
          </w:tcPr>
          <w:p w14:paraId="63A9C759" w14:textId="533C1E89" w:rsidR="00EA66A8" w:rsidRPr="00E82FF0" w:rsidRDefault="00EA66A8" w:rsidP="00E82FF0">
            <w:pPr>
              <w:pStyle w:val="PlainText"/>
              <w:numPr>
                <w:ilvl w:val="0"/>
                <w:numId w:val="26"/>
              </w:numPr>
              <w:spacing w:line="276" w:lineRule="auto"/>
              <w:ind w:left="1313" w:right="6"/>
              <w:jc w:val="both"/>
              <w:rPr>
                <w:rFonts w:ascii="Bookman Old Style" w:hAnsi="Bookman Old Style"/>
                <w:sz w:val="22"/>
                <w:szCs w:val="22"/>
                <w:lang w:val="id-ID"/>
              </w:rPr>
            </w:pPr>
            <w:r w:rsidRPr="00E82FF0">
              <w:rPr>
                <w:rFonts w:ascii="Bookman Old Style" w:hAnsi="Bookman Old Style"/>
                <w:sz w:val="22"/>
                <w:szCs w:val="22"/>
              </w:rPr>
              <w:t>menyampaikan data dan informasi yang akurat kepada Reasuradur untuk melakukan seleksi risiko; dan</w:t>
            </w:r>
          </w:p>
        </w:tc>
        <w:tc>
          <w:tcPr>
            <w:tcW w:w="4436" w:type="dxa"/>
          </w:tcPr>
          <w:p w14:paraId="03518271"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6905EC1C"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233FDDD2"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7857A9C2" w14:textId="77777777" w:rsidTr="00EA433E">
        <w:tc>
          <w:tcPr>
            <w:tcW w:w="4779" w:type="dxa"/>
          </w:tcPr>
          <w:p w14:paraId="404CA4B6" w14:textId="446C5C97" w:rsidR="00EA66A8" w:rsidRPr="00E82FF0" w:rsidRDefault="00EA66A8" w:rsidP="00E82FF0">
            <w:pPr>
              <w:pStyle w:val="PlainText"/>
              <w:numPr>
                <w:ilvl w:val="0"/>
                <w:numId w:val="26"/>
              </w:numPr>
              <w:spacing w:line="276" w:lineRule="auto"/>
              <w:ind w:left="1313" w:right="6"/>
              <w:jc w:val="both"/>
              <w:rPr>
                <w:rFonts w:ascii="Bookman Old Style" w:hAnsi="Bookman Old Style"/>
                <w:sz w:val="22"/>
                <w:szCs w:val="22"/>
                <w:lang w:val="id-ID"/>
              </w:rPr>
            </w:pPr>
            <w:r w:rsidRPr="00E82FF0">
              <w:rPr>
                <w:rFonts w:ascii="Bookman Old Style" w:hAnsi="Bookman Old Style"/>
                <w:sz w:val="22"/>
                <w:szCs w:val="22"/>
              </w:rPr>
              <w:t>mengetahui lebih banyak informasi mengenai Reasuradur dan kredibilitasnya sesuai dengan aturan yang</w:t>
            </w:r>
            <w:r w:rsidRPr="00E82FF0">
              <w:rPr>
                <w:rFonts w:ascii="Bookman Old Style" w:hAnsi="Bookman Old Style"/>
                <w:spacing w:val="-1"/>
                <w:sz w:val="22"/>
                <w:szCs w:val="22"/>
              </w:rPr>
              <w:t xml:space="preserve"> </w:t>
            </w:r>
            <w:r w:rsidRPr="00E82FF0">
              <w:rPr>
                <w:rFonts w:ascii="Bookman Old Style" w:hAnsi="Bookman Old Style"/>
                <w:sz w:val="22"/>
                <w:szCs w:val="22"/>
              </w:rPr>
              <w:t>berlaku.</w:t>
            </w:r>
          </w:p>
        </w:tc>
        <w:tc>
          <w:tcPr>
            <w:tcW w:w="4436" w:type="dxa"/>
          </w:tcPr>
          <w:p w14:paraId="5757A319"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5818CCC6"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4A74A7D6"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34295167" w14:textId="77777777" w:rsidTr="00EA433E">
        <w:tc>
          <w:tcPr>
            <w:tcW w:w="4779" w:type="dxa"/>
          </w:tcPr>
          <w:p w14:paraId="561882B1" w14:textId="4BE17878" w:rsidR="00652BE5" w:rsidRPr="00E82FF0" w:rsidRDefault="00EA66A8" w:rsidP="00E82FF0">
            <w:pPr>
              <w:pStyle w:val="ListParagraph"/>
              <w:numPr>
                <w:ilvl w:val="0"/>
                <w:numId w:val="27"/>
              </w:numPr>
              <w:spacing w:line="276" w:lineRule="auto"/>
              <w:ind w:left="887"/>
              <w:jc w:val="both"/>
              <w:rPr>
                <w:rFonts w:ascii="Bookman Old Style" w:hAnsi="Bookman Old Style"/>
                <w:color w:val="0070C0"/>
                <w:sz w:val="22"/>
                <w:szCs w:val="22"/>
              </w:rPr>
            </w:pPr>
            <w:r w:rsidRPr="00E82FF0">
              <w:rPr>
                <w:rFonts w:ascii="Bookman Old Style" w:hAnsi="Bookman Old Style"/>
                <w:color w:val="0070C0"/>
                <w:sz w:val="22"/>
                <w:szCs w:val="22"/>
              </w:rPr>
              <w:t>Perusahaan Pialang Reasuransi yang mempekerjakan Tenaga Ahli sebagaimana dimaksud dalam Pasal 14 ayat (1) wajib memastikan Tenaga Ahli melaksanakan tanggung jawab sebagaimana dimaksud pada ayat (1).</w:t>
            </w:r>
          </w:p>
        </w:tc>
        <w:tc>
          <w:tcPr>
            <w:tcW w:w="4436" w:type="dxa"/>
          </w:tcPr>
          <w:p w14:paraId="055AAD0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02AC882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2FF0639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1EEC907A" w14:textId="77777777" w:rsidTr="00EA433E">
        <w:tc>
          <w:tcPr>
            <w:tcW w:w="4779" w:type="dxa"/>
          </w:tcPr>
          <w:p w14:paraId="3024BA1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0C036D0E"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7A7B791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6DE2553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04F90D14" w14:textId="77777777" w:rsidTr="00EA433E">
        <w:tc>
          <w:tcPr>
            <w:tcW w:w="4779" w:type="dxa"/>
          </w:tcPr>
          <w:p w14:paraId="746F5C47" w14:textId="642AEC3F" w:rsidR="00EA66A8" w:rsidRPr="00E82FF0" w:rsidRDefault="00EA66A8" w:rsidP="00E82FF0">
            <w:pPr>
              <w:pStyle w:val="PlainText"/>
              <w:numPr>
                <w:ilvl w:val="0"/>
                <w:numId w:val="28"/>
              </w:numPr>
              <w:spacing w:line="276" w:lineRule="auto"/>
              <w:ind w:left="320" w:right="6"/>
              <w:jc w:val="both"/>
              <w:rPr>
                <w:rFonts w:ascii="Bookman Old Style" w:hAnsi="Bookman Old Style"/>
                <w:b/>
                <w:bCs/>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hAnsi="Bookman Old Style" w:cs="Arial"/>
                <w:bCs/>
                <w:color w:val="0070C0"/>
                <w:sz w:val="22"/>
                <w:szCs w:val="22"/>
              </w:rPr>
              <w:t>Pasal 21 ditambahkan 1 (satu) ayat baru yakni ayat (3) sehingga Pasal 21 berbunyi sebagai berikut:</w:t>
            </w:r>
          </w:p>
        </w:tc>
        <w:tc>
          <w:tcPr>
            <w:tcW w:w="4436" w:type="dxa"/>
          </w:tcPr>
          <w:p w14:paraId="6F340654" w14:textId="151DAE37" w:rsidR="00EA66A8" w:rsidRPr="00E82FF0" w:rsidRDefault="00293F30"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Angka 8</w:t>
            </w:r>
          </w:p>
        </w:tc>
        <w:tc>
          <w:tcPr>
            <w:tcW w:w="2781" w:type="dxa"/>
          </w:tcPr>
          <w:p w14:paraId="39E3AC24"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6E4FC302"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1394F89E" w14:textId="77777777" w:rsidTr="00EA433E">
        <w:tc>
          <w:tcPr>
            <w:tcW w:w="4779" w:type="dxa"/>
          </w:tcPr>
          <w:p w14:paraId="61777ABA" w14:textId="198C3E2F" w:rsidR="00EA66A8" w:rsidRPr="00E82FF0" w:rsidRDefault="00EA66A8"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lastRenderedPageBreak/>
              <w:t>Pasal 21</w:t>
            </w:r>
          </w:p>
        </w:tc>
        <w:tc>
          <w:tcPr>
            <w:tcW w:w="4436" w:type="dxa"/>
          </w:tcPr>
          <w:p w14:paraId="05EB3A23" w14:textId="77777777" w:rsidR="00EA66A8" w:rsidRPr="00E82FF0" w:rsidRDefault="00293F30"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21</w:t>
            </w:r>
          </w:p>
          <w:p w14:paraId="3FAC0FD5" w14:textId="7387B765" w:rsidR="00293F30" w:rsidRPr="00E82FF0" w:rsidRDefault="00293F30"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46E82530"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52E76EDD"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6EC87F87" w14:textId="77777777" w:rsidTr="00EA433E">
        <w:tc>
          <w:tcPr>
            <w:tcW w:w="4779" w:type="dxa"/>
          </w:tcPr>
          <w:p w14:paraId="55128131" w14:textId="786BA977" w:rsidR="00EA66A8" w:rsidRPr="00E82FF0" w:rsidRDefault="00EA66A8" w:rsidP="00E82FF0">
            <w:pPr>
              <w:pStyle w:val="ListParagraph"/>
              <w:numPr>
                <w:ilvl w:val="0"/>
                <w:numId w:val="29"/>
              </w:numPr>
              <w:spacing w:line="276" w:lineRule="auto"/>
              <w:ind w:left="887" w:hanging="567"/>
              <w:jc w:val="both"/>
              <w:rPr>
                <w:rFonts w:ascii="Bookman Old Style" w:eastAsia="Bookman Old Style" w:hAnsi="Bookman Old Style" w:cs="Bookman Old Style"/>
                <w:sz w:val="22"/>
                <w:szCs w:val="22"/>
                <w:lang w:val="id-ID"/>
              </w:rPr>
            </w:pPr>
            <w:r w:rsidRPr="00E82FF0">
              <w:rPr>
                <w:rFonts w:ascii="Bookman Old Style" w:hAnsi="Bookman Old Style"/>
                <w:sz w:val="22"/>
                <w:szCs w:val="22"/>
              </w:rPr>
              <w:t>Tenaga Ahli pada Perusahaan Penilai Kerugian Asuransi sebagaimana dimaksud dalam Pasal 14 ayat (1) wajib memenuhi tugas paling sedikit sebagai berikut:</w:t>
            </w:r>
          </w:p>
        </w:tc>
        <w:tc>
          <w:tcPr>
            <w:tcW w:w="4436" w:type="dxa"/>
          </w:tcPr>
          <w:p w14:paraId="41F30CB1"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2781" w:type="dxa"/>
          </w:tcPr>
          <w:p w14:paraId="243ABE9D"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c>
          <w:tcPr>
            <w:tcW w:w="3208" w:type="dxa"/>
          </w:tcPr>
          <w:p w14:paraId="7CAF5E7B" w14:textId="77777777" w:rsidR="00EA66A8" w:rsidRPr="00E82FF0" w:rsidRDefault="00EA66A8" w:rsidP="00E82FF0">
            <w:pPr>
              <w:pStyle w:val="PlainText"/>
              <w:spacing w:line="276" w:lineRule="auto"/>
              <w:ind w:right="6"/>
              <w:jc w:val="both"/>
              <w:rPr>
                <w:rFonts w:ascii="Bookman Old Style" w:hAnsi="Bookman Old Style"/>
                <w:b/>
                <w:bCs/>
                <w:sz w:val="22"/>
                <w:szCs w:val="22"/>
                <w:lang w:val="id-ID"/>
              </w:rPr>
            </w:pPr>
          </w:p>
        </w:tc>
      </w:tr>
      <w:tr w:rsidR="00A17283" w:rsidRPr="00E82FF0" w14:paraId="066401C4" w14:textId="77777777" w:rsidTr="00EA433E">
        <w:tc>
          <w:tcPr>
            <w:tcW w:w="4779" w:type="dxa"/>
          </w:tcPr>
          <w:p w14:paraId="1CD15F26" w14:textId="35B2959E" w:rsidR="00125B67" w:rsidRPr="00E82FF0" w:rsidRDefault="00125B67" w:rsidP="00E82FF0">
            <w:pPr>
              <w:pStyle w:val="PlainText"/>
              <w:numPr>
                <w:ilvl w:val="0"/>
                <w:numId w:val="30"/>
              </w:numPr>
              <w:spacing w:line="276" w:lineRule="auto"/>
              <w:ind w:left="1313" w:right="6"/>
              <w:jc w:val="both"/>
              <w:rPr>
                <w:rFonts w:ascii="Bookman Old Style" w:hAnsi="Bookman Old Style"/>
                <w:b/>
                <w:bCs/>
                <w:sz w:val="22"/>
                <w:szCs w:val="22"/>
                <w:lang w:val="id-ID"/>
              </w:rPr>
            </w:pPr>
            <w:r w:rsidRPr="00E82FF0">
              <w:rPr>
                <w:rFonts w:ascii="Bookman Old Style" w:hAnsi="Bookman Old Style"/>
                <w:sz w:val="22"/>
                <w:szCs w:val="22"/>
              </w:rPr>
              <w:t>mengkoordinasikan pengumpulan data dan informasi untuk menilai ganti rugi asuransi;</w:t>
            </w:r>
          </w:p>
        </w:tc>
        <w:tc>
          <w:tcPr>
            <w:tcW w:w="4436" w:type="dxa"/>
          </w:tcPr>
          <w:p w14:paraId="273BE715"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401CE5E6"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2FAC7728"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19EE3CF1" w14:textId="77777777" w:rsidTr="00EA433E">
        <w:tc>
          <w:tcPr>
            <w:tcW w:w="4779" w:type="dxa"/>
          </w:tcPr>
          <w:p w14:paraId="45A47393" w14:textId="1F2290F0" w:rsidR="00125B67" w:rsidRPr="00E82FF0" w:rsidRDefault="00125B67" w:rsidP="00E82FF0">
            <w:pPr>
              <w:pStyle w:val="PlainText"/>
              <w:numPr>
                <w:ilvl w:val="0"/>
                <w:numId w:val="30"/>
              </w:numPr>
              <w:spacing w:line="276" w:lineRule="auto"/>
              <w:ind w:left="1313" w:right="6"/>
              <w:jc w:val="both"/>
              <w:rPr>
                <w:rFonts w:ascii="Bookman Old Style" w:hAnsi="Bookman Old Style"/>
                <w:b/>
                <w:bCs/>
                <w:sz w:val="22"/>
                <w:szCs w:val="22"/>
                <w:lang w:val="id-ID"/>
              </w:rPr>
            </w:pPr>
            <w:r w:rsidRPr="00E82FF0">
              <w:rPr>
                <w:rFonts w:ascii="Bookman Old Style" w:hAnsi="Bookman Old Style"/>
                <w:sz w:val="22"/>
                <w:szCs w:val="22"/>
              </w:rPr>
              <w:t>mengevaluasi rancangan laporan penilaian ganti rugi asuransi; dan</w:t>
            </w:r>
          </w:p>
        </w:tc>
        <w:tc>
          <w:tcPr>
            <w:tcW w:w="4436" w:type="dxa"/>
          </w:tcPr>
          <w:p w14:paraId="50F2B128"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098334CF"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098DA48C"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6757B55B" w14:textId="77777777" w:rsidTr="00EA433E">
        <w:tc>
          <w:tcPr>
            <w:tcW w:w="4779" w:type="dxa"/>
          </w:tcPr>
          <w:p w14:paraId="63A4B839" w14:textId="0C1F060E" w:rsidR="00125B67" w:rsidRPr="00E82FF0" w:rsidRDefault="00125B67" w:rsidP="00E82FF0">
            <w:pPr>
              <w:pStyle w:val="PlainText"/>
              <w:numPr>
                <w:ilvl w:val="0"/>
                <w:numId w:val="30"/>
              </w:numPr>
              <w:spacing w:line="276" w:lineRule="auto"/>
              <w:ind w:left="1313" w:right="6"/>
              <w:jc w:val="both"/>
              <w:rPr>
                <w:rFonts w:ascii="Bookman Old Style" w:hAnsi="Bookman Old Style"/>
                <w:b/>
                <w:bCs/>
                <w:sz w:val="22"/>
                <w:szCs w:val="22"/>
                <w:lang w:val="id-ID"/>
              </w:rPr>
            </w:pPr>
            <w:r w:rsidRPr="00E82FF0">
              <w:rPr>
                <w:rFonts w:ascii="Bookman Old Style" w:hAnsi="Bookman Old Style"/>
                <w:sz w:val="22"/>
                <w:szCs w:val="22"/>
              </w:rPr>
              <w:t>memverifikasi laporan penilaian ganti rugi asuransi</w:t>
            </w:r>
          </w:p>
        </w:tc>
        <w:tc>
          <w:tcPr>
            <w:tcW w:w="4436" w:type="dxa"/>
          </w:tcPr>
          <w:p w14:paraId="413C5845"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431328AE"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510C7E57"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7EF319AA" w14:textId="77777777" w:rsidTr="00EA433E">
        <w:tc>
          <w:tcPr>
            <w:tcW w:w="4779" w:type="dxa"/>
          </w:tcPr>
          <w:p w14:paraId="2AD55786" w14:textId="00057DC9" w:rsidR="00125B67" w:rsidRPr="00E82FF0" w:rsidRDefault="00125B67" w:rsidP="00E82FF0">
            <w:pPr>
              <w:pStyle w:val="PlainText"/>
              <w:numPr>
                <w:ilvl w:val="0"/>
                <w:numId w:val="31"/>
              </w:numPr>
              <w:spacing w:line="276" w:lineRule="auto"/>
              <w:ind w:left="887" w:right="6"/>
              <w:jc w:val="both"/>
              <w:rPr>
                <w:rFonts w:ascii="Bookman Old Style" w:hAnsi="Bookman Old Style"/>
                <w:b/>
                <w:bCs/>
                <w:sz w:val="22"/>
                <w:szCs w:val="22"/>
                <w:lang w:val="id-ID"/>
              </w:rPr>
            </w:pPr>
            <w:r w:rsidRPr="00E82FF0">
              <w:rPr>
                <w:rFonts w:ascii="Bookman Old Style" w:hAnsi="Bookman Old Style"/>
                <w:sz w:val="22"/>
                <w:szCs w:val="22"/>
              </w:rPr>
              <w:t>Dalam melaksanakan tugas sebagaimana dimaksud pada ayat (1), Tenaga Ahli pada Perusahaan  Penilai Kerugian Asuransi wajib berpedoman pada kode etik dan standar perilaku yang disusun oleh asosiasi profesi di Indonesia.</w:t>
            </w:r>
          </w:p>
        </w:tc>
        <w:tc>
          <w:tcPr>
            <w:tcW w:w="4436" w:type="dxa"/>
          </w:tcPr>
          <w:p w14:paraId="558B85FF"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64A06B11"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7938466F"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71F07024" w14:textId="77777777" w:rsidTr="00EA433E">
        <w:tc>
          <w:tcPr>
            <w:tcW w:w="4779" w:type="dxa"/>
          </w:tcPr>
          <w:p w14:paraId="4F2C8D03" w14:textId="6DB739EB" w:rsidR="00125B67" w:rsidRPr="00E82FF0" w:rsidRDefault="00125B67" w:rsidP="00E82FF0">
            <w:pPr>
              <w:pStyle w:val="PlainText"/>
              <w:numPr>
                <w:ilvl w:val="0"/>
                <w:numId w:val="31"/>
              </w:numPr>
              <w:spacing w:line="276" w:lineRule="auto"/>
              <w:ind w:left="887" w:right="6"/>
              <w:jc w:val="both"/>
              <w:rPr>
                <w:rFonts w:ascii="Bookman Old Style" w:hAnsi="Bookman Old Style"/>
                <w:b/>
                <w:bCs/>
                <w:sz w:val="22"/>
                <w:szCs w:val="22"/>
                <w:lang w:val="id-ID"/>
              </w:rPr>
            </w:pPr>
            <w:r w:rsidRPr="00E82FF0">
              <w:rPr>
                <w:rFonts w:ascii="Bookman Old Style" w:hAnsi="Bookman Old Style"/>
                <w:color w:val="0070C0"/>
                <w:sz w:val="22"/>
                <w:szCs w:val="22"/>
              </w:rPr>
              <w:t xml:space="preserve">Perusahaan Penilai Kerugian Asuransi yang mempekerjakan Tenaga Ahli sebagaimana dimaksud dalam Pasal 14 ayat (1) wajib memastikan Tenaga Ahli </w:t>
            </w:r>
            <w:r w:rsidRPr="00E82FF0">
              <w:rPr>
                <w:rFonts w:ascii="Bookman Old Style" w:hAnsi="Bookman Old Style"/>
                <w:color w:val="0070C0"/>
                <w:sz w:val="22"/>
                <w:szCs w:val="22"/>
              </w:rPr>
              <w:lastRenderedPageBreak/>
              <w:t>melaksanakan tugas sebagaimana dimaksud pada ayat (1).</w:t>
            </w:r>
          </w:p>
        </w:tc>
        <w:tc>
          <w:tcPr>
            <w:tcW w:w="4436" w:type="dxa"/>
          </w:tcPr>
          <w:p w14:paraId="7B2A8879"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29C288BD"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27047B07"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662AA46E" w14:textId="77777777" w:rsidTr="00EA433E">
        <w:tc>
          <w:tcPr>
            <w:tcW w:w="4779" w:type="dxa"/>
          </w:tcPr>
          <w:p w14:paraId="300B028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316D9D3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5535E19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0F1CFD35"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B8780E" w:rsidRPr="00E82FF0" w14:paraId="33F9AFC7" w14:textId="77777777" w:rsidTr="00EA433E">
        <w:tc>
          <w:tcPr>
            <w:tcW w:w="4779" w:type="dxa"/>
          </w:tcPr>
          <w:p w14:paraId="0CF3096C" w14:textId="3C7864FA" w:rsidR="00293F30" w:rsidRPr="00E82FF0" w:rsidRDefault="00293F30" w:rsidP="00E82FF0">
            <w:pPr>
              <w:pStyle w:val="PlainText"/>
              <w:numPr>
                <w:ilvl w:val="0"/>
                <w:numId w:val="32"/>
              </w:numPr>
              <w:spacing w:line="276" w:lineRule="auto"/>
              <w:ind w:left="320" w:right="6"/>
              <w:jc w:val="both"/>
              <w:rPr>
                <w:rFonts w:ascii="Bookman Old Style" w:hAnsi="Bookman Old Style"/>
                <w:b/>
                <w:bCs/>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hAnsi="Bookman Old Style" w:cs="Arial"/>
                <w:bCs/>
                <w:color w:val="0070C0"/>
                <w:sz w:val="22"/>
                <w:szCs w:val="22"/>
              </w:rPr>
              <w:t>Pasal 22 ditambahkan 1 (satu) ayat baru yakni ayat (2) sehingga Pasal 22 berbunyi sebagai berikut:</w:t>
            </w:r>
          </w:p>
        </w:tc>
        <w:tc>
          <w:tcPr>
            <w:tcW w:w="4436" w:type="dxa"/>
          </w:tcPr>
          <w:p w14:paraId="62BD3891" w14:textId="1112BE80"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9</w:t>
            </w:r>
          </w:p>
        </w:tc>
        <w:tc>
          <w:tcPr>
            <w:tcW w:w="2781" w:type="dxa"/>
          </w:tcPr>
          <w:p w14:paraId="103005B2"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c>
          <w:tcPr>
            <w:tcW w:w="3208" w:type="dxa"/>
          </w:tcPr>
          <w:p w14:paraId="1D572A2D"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r>
      <w:tr w:rsidR="00B8780E" w:rsidRPr="00E82FF0" w14:paraId="09328F0D" w14:textId="77777777" w:rsidTr="00EA433E">
        <w:tc>
          <w:tcPr>
            <w:tcW w:w="4779" w:type="dxa"/>
          </w:tcPr>
          <w:p w14:paraId="3B8F7F83" w14:textId="71C68E8E"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22</w:t>
            </w:r>
          </w:p>
        </w:tc>
        <w:tc>
          <w:tcPr>
            <w:tcW w:w="4436" w:type="dxa"/>
          </w:tcPr>
          <w:p w14:paraId="46A24B3E" w14:textId="2FF3C176" w:rsidR="00293F30" w:rsidRPr="00E82FF0" w:rsidRDefault="00293F30"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22</w:t>
            </w:r>
          </w:p>
          <w:p w14:paraId="0B1B90DF" w14:textId="5B2D7365"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Cukup Jelas</w:t>
            </w:r>
          </w:p>
        </w:tc>
        <w:tc>
          <w:tcPr>
            <w:tcW w:w="2781" w:type="dxa"/>
          </w:tcPr>
          <w:p w14:paraId="3B916B0B"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c>
          <w:tcPr>
            <w:tcW w:w="3208" w:type="dxa"/>
          </w:tcPr>
          <w:p w14:paraId="54C44908"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r>
      <w:tr w:rsidR="00A17283" w:rsidRPr="00E82FF0" w14:paraId="52EC2816" w14:textId="77777777" w:rsidTr="00EA433E">
        <w:tc>
          <w:tcPr>
            <w:tcW w:w="4779" w:type="dxa"/>
          </w:tcPr>
          <w:p w14:paraId="73A6A2B6" w14:textId="6957BF37" w:rsidR="00125B67" w:rsidRPr="00E82FF0" w:rsidRDefault="00125B67" w:rsidP="00E82FF0">
            <w:pPr>
              <w:pStyle w:val="PlainText"/>
              <w:numPr>
                <w:ilvl w:val="0"/>
                <w:numId w:val="33"/>
              </w:numPr>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rPr>
              <w:t>Tenaga Ahli pada Perusahaan Penilai Kerugian Asuransi sebagaimana dimaksud dalam Pasal 14 ayat (1) wajib bertanggung jawab dalam:</w:t>
            </w:r>
          </w:p>
        </w:tc>
        <w:tc>
          <w:tcPr>
            <w:tcW w:w="4436" w:type="dxa"/>
          </w:tcPr>
          <w:p w14:paraId="5ABD1AC6"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23B9051C"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0C05BB39"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7CF887E0" w14:textId="77777777" w:rsidTr="00EA433E">
        <w:tc>
          <w:tcPr>
            <w:tcW w:w="4779" w:type="dxa"/>
          </w:tcPr>
          <w:p w14:paraId="48CABE8A" w14:textId="5977CF6E" w:rsidR="00125B67" w:rsidRPr="00E82FF0" w:rsidRDefault="00125B67" w:rsidP="00E82FF0">
            <w:pPr>
              <w:pStyle w:val="PlainText"/>
              <w:numPr>
                <w:ilvl w:val="0"/>
                <w:numId w:val="34"/>
              </w:numPr>
              <w:spacing w:line="276" w:lineRule="auto"/>
              <w:ind w:left="1171" w:right="6"/>
              <w:jc w:val="both"/>
              <w:rPr>
                <w:rFonts w:ascii="Bookman Old Style" w:hAnsi="Bookman Old Style"/>
                <w:bCs/>
                <w:sz w:val="22"/>
                <w:szCs w:val="22"/>
                <w:lang w:val="id-ID"/>
              </w:rPr>
            </w:pPr>
            <w:r w:rsidRPr="00E82FF0">
              <w:rPr>
                <w:rFonts w:ascii="Bookman Old Style" w:hAnsi="Bookman Old Style"/>
                <w:bCs/>
                <w:sz w:val="22"/>
                <w:szCs w:val="22"/>
              </w:rPr>
              <w:t>memastikan kejelasan, kelengkapan dan keakuratan laporan penilaian ganti rugi asuransi berdasarkan data dan informasi yang sudah diperoleh; dan</w:t>
            </w:r>
          </w:p>
        </w:tc>
        <w:tc>
          <w:tcPr>
            <w:tcW w:w="4436" w:type="dxa"/>
          </w:tcPr>
          <w:p w14:paraId="24FC9937"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098E87BC"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3BF9E5FA"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1DC7F494" w14:textId="77777777" w:rsidTr="00EA433E">
        <w:tc>
          <w:tcPr>
            <w:tcW w:w="4779" w:type="dxa"/>
          </w:tcPr>
          <w:p w14:paraId="14F61BE7" w14:textId="645D989C" w:rsidR="00125B67" w:rsidRPr="00E82FF0" w:rsidRDefault="00125B67" w:rsidP="00E82FF0">
            <w:pPr>
              <w:pStyle w:val="PlainText"/>
              <w:numPr>
                <w:ilvl w:val="0"/>
                <w:numId w:val="34"/>
              </w:numPr>
              <w:spacing w:line="276" w:lineRule="auto"/>
              <w:ind w:left="1171" w:right="6"/>
              <w:jc w:val="both"/>
              <w:rPr>
                <w:rFonts w:ascii="Bookman Old Style" w:hAnsi="Bookman Old Style"/>
                <w:bCs/>
                <w:sz w:val="22"/>
                <w:szCs w:val="22"/>
                <w:lang w:val="id-ID"/>
              </w:rPr>
            </w:pPr>
            <w:r w:rsidRPr="00E82FF0">
              <w:rPr>
                <w:rFonts w:ascii="Bookman Old Style" w:hAnsi="Bookman Old Style"/>
                <w:bCs/>
                <w:sz w:val="22"/>
                <w:szCs w:val="22"/>
              </w:rPr>
              <w:t xml:space="preserve">memastikan laporan penilaian ganti rugi asuransi disusun </w:t>
            </w:r>
          </w:p>
        </w:tc>
        <w:tc>
          <w:tcPr>
            <w:tcW w:w="4436" w:type="dxa"/>
          </w:tcPr>
          <w:p w14:paraId="409925F0"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2781" w:type="dxa"/>
          </w:tcPr>
          <w:p w14:paraId="4E514ACB"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c>
          <w:tcPr>
            <w:tcW w:w="3208" w:type="dxa"/>
          </w:tcPr>
          <w:p w14:paraId="1FAF2916" w14:textId="77777777" w:rsidR="00125B67" w:rsidRPr="00E82FF0" w:rsidRDefault="00125B67" w:rsidP="00E82FF0">
            <w:pPr>
              <w:pStyle w:val="PlainText"/>
              <w:spacing w:line="276" w:lineRule="auto"/>
              <w:ind w:right="6"/>
              <w:jc w:val="both"/>
              <w:rPr>
                <w:rFonts w:ascii="Bookman Old Style" w:hAnsi="Bookman Old Style"/>
                <w:b/>
                <w:bCs/>
                <w:sz w:val="22"/>
                <w:szCs w:val="22"/>
                <w:lang w:val="id-ID"/>
              </w:rPr>
            </w:pPr>
          </w:p>
        </w:tc>
      </w:tr>
      <w:tr w:rsidR="00A17283" w:rsidRPr="00E82FF0" w14:paraId="4AA4C8FC" w14:textId="77777777" w:rsidTr="00EA433E">
        <w:tc>
          <w:tcPr>
            <w:tcW w:w="4779" w:type="dxa"/>
          </w:tcPr>
          <w:p w14:paraId="1AFEA577" w14:textId="5320755D" w:rsidR="00652BE5" w:rsidRPr="00E82FF0" w:rsidRDefault="00125B67" w:rsidP="00E82FF0">
            <w:pPr>
              <w:pStyle w:val="ListParagraph"/>
              <w:numPr>
                <w:ilvl w:val="0"/>
                <w:numId w:val="35"/>
              </w:numPr>
              <w:spacing w:line="276" w:lineRule="auto"/>
              <w:ind w:left="745" w:hanging="567"/>
              <w:jc w:val="both"/>
              <w:rPr>
                <w:rFonts w:ascii="Bookman Old Style" w:eastAsia="Bookman Old Style" w:hAnsi="Bookman Old Style" w:cs="Bookman Old Style"/>
                <w:color w:val="0070C0"/>
                <w:sz w:val="22"/>
                <w:szCs w:val="22"/>
                <w:lang w:val="id-ID"/>
              </w:rPr>
            </w:pPr>
            <w:r w:rsidRPr="00E82FF0">
              <w:rPr>
                <w:rFonts w:ascii="Bookman Old Style" w:hAnsi="Bookman Old Style"/>
                <w:color w:val="0070C0"/>
                <w:sz w:val="22"/>
                <w:szCs w:val="22"/>
              </w:rPr>
              <w:t xml:space="preserve">Perusahaan Penilai Kerugian Asuransi yang mempekerjakan </w:t>
            </w:r>
            <w:r w:rsidRPr="00E82FF0">
              <w:rPr>
                <w:rFonts w:ascii="Bookman Old Style" w:hAnsi="Bookman Old Style"/>
                <w:bCs/>
                <w:color w:val="0070C0"/>
                <w:sz w:val="22"/>
                <w:szCs w:val="22"/>
              </w:rPr>
              <w:t xml:space="preserve">Tenaga Ahli sebagaimana dimaksud dalam Pasal 14 ayat (1) wajib </w:t>
            </w:r>
            <w:r w:rsidRPr="00E82FF0">
              <w:rPr>
                <w:rFonts w:ascii="Bookman Old Style" w:hAnsi="Bookman Old Style"/>
                <w:color w:val="0070C0"/>
                <w:sz w:val="22"/>
                <w:szCs w:val="22"/>
              </w:rPr>
              <w:t xml:space="preserve">memastikan Tenaga Ahli melaksanakan tanggung jawab </w:t>
            </w:r>
            <w:r w:rsidRPr="00E82FF0">
              <w:rPr>
                <w:rFonts w:ascii="Bookman Old Style" w:hAnsi="Bookman Old Style"/>
                <w:color w:val="0070C0"/>
                <w:sz w:val="22"/>
                <w:szCs w:val="22"/>
              </w:rPr>
              <w:lastRenderedPageBreak/>
              <w:t>sebagaimana dimaksud pada ayat (1).</w:t>
            </w:r>
          </w:p>
        </w:tc>
        <w:tc>
          <w:tcPr>
            <w:tcW w:w="4436" w:type="dxa"/>
          </w:tcPr>
          <w:p w14:paraId="361E759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4991CD8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7986FCFF"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33815F9E" w14:textId="77777777" w:rsidTr="00EA433E">
        <w:tc>
          <w:tcPr>
            <w:tcW w:w="4779" w:type="dxa"/>
          </w:tcPr>
          <w:p w14:paraId="2EBF3940"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79040D9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2B8A1C52"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6C6D2DC2"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B8780E" w:rsidRPr="00E82FF0" w14:paraId="7A7607E3" w14:textId="77777777" w:rsidTr="00EA433E">
        <w:tc>
          <w:tcPr>
            <w:tcW w:w="4779" w:type="dxa"/>
          </w:tcPr>
          <w:p w14:paraId="053DF8DC" w14:textId="7148745A" w:rsidR="00293F30" w:rsidRPr="00E82FF0" w:rsidRDefault="00293F30" w:rsidP="00E82FF0">
            <w:pPr>
              <w:pStyle w:val="PlainText"/>
              <w:numPr>
                <w:ilvl w:val="0"/>
                <w:numId w:val="36"/>
              </w:numPr>
              <w:spacing w:line="276" w:lineRule="auto"/>
              <w:ind w:left="461" w:right="6" w:hanging="501"/>
              <w:jc w:val="both"/>
              <w:rPr>
                <w:rFonts w:ascii="Bookman Old Style" w:hAnsi="Bookman Old Style"/>
                <w:b/>
                <w:bCs/>
                <w:sz w:val="22"/>
                <w:szCs w:val="22"/>
                <w:lang w:val="id-ID"/>
              </w:rPr>
            </w:pPr>
            <w:r w:rsidRPr="00E82FF0">
              <w:rPr>
                <w:rFonts w:ascii="Bookman Old Style" w:hAnsi="Bookman Old Style" w:cs="Tahoma"/>
                <w:color w:val="0070C0"/>
                <w:sz w:val="22"/>
                <w:szCs w:val="22"/>
              </w:rPr>
              <w:t>Ketentuan</w:t>
            </w:r>
            <w:r w:rsidRPr="00E82FF0">
              <w:rPr>
                <w:rFonts w:ascii="Bookman Old Style" w:eastAsia="Bookman Old Style" w:hAnsi="Bookman Old Style" w:cs="Bookman Old Style"/>
                <w:color w:val="0070C0"/>
                <w:sz w:val="22"/>
                <w:szCs w:val="22"/>
              </w:rPr>
              <w:t xml:space="preserve"> ayat (1) Pasal 40 </w:t>
            </w:r>
            <w:r w:rsidRPr="00E82FF0">
              <w:rPr>
                <w:rFonts w:ascii="Bookman Old Style" w:hAnsi="Bookman Old Style" w:cs="Arial"/>
                <w:bCs/>
                <w:color w:val="0070C0"/>
                <w:sz w:val="22"/>
                <w:szCs w:val="22"/>
              </w:rPr>
              <w:t>dihapus</w:t>
            </w:r>
            <w:r w:rsidRPr="00E82FF0">
              <w:rPr>
                <w:rFonts w:ascii="Bookman Old Style" w:eastAsia="Bookman Old Style" w:hAnsi="Bookman Old Style" w:cs="Bookman Old Style"/>
                <w:color w:val="0070C0"/>
                <w:sz w:val="22"/>
                <w:szCs w:val="22"/>
              </w:rPr>
              <w:t xml:space="preserve"> sehingga Pasal 40 berbunyi sebagai berikut:</w:t>
            </w:r>
          </w:p>
        </w:tc>
        <w:tc>
          <w:tcPr>
            <w:tcW w:w="4436" w:type="dxa"/>
          </w:tcPr>
          <w:p w14:paraId="3580B5D6" w14:textId="7A98FA37"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Angka 10</w:t>
            </w:r>
          </w:p>
        </w:tc>
        <w:tc>
          <w:tcPr>
            <w:tcW w:w="2781" w:type="dxa"/>
          </w:tcPr>
          <w:p w14:paraId="25CCA923"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c>
          <w:tcPr>
            <w:tcW w:w="3208" w:type="dxa"/>
          </w:tcPr>
          <w:p w14:paraId="378167C0"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r>
      <w:tr w:rsidR="00B8780E" w:rsidRPr="00E82FF0" w14:paraId="016DBF75" w14:textId="77777777" w:rsidTr="00EA433E">
        <w:tc>
          <w:tcPr>
            <w:tcW w:w="4779" w:type="dxa"/>
          </w:tcPr>
          <w:p w14:paraId="794B3DF3" w14:textId="03A49536"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rPr>
              <w:t>Pasal 40</w:t>
            </w:r>
          </w:p>
        </w:tc>
        <w:tc>
          <w:tcPr>
            <w:tcW w:w="4436" w:type="dxa"/>
          </w:tcPr>
          <w:p w14:paraId="61C66737" w14:textId="531FA7EB" w:rsidR="00293F30" w:rsidRPr="00E82FF0" w:rsidRDefault="00293F30"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40</w:t>
            </w:r>
          </w:p>
          <w:p w14:paraId="569479C7" w14:textId="1372A67D" w:rsidR="00293F30" w:rsidRPr="00E82FF0" w:rsidRDefault="00293F30"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US"/>
              </w:rPr>
              <w:t>Cukup Jelas</w:t>
            </w:r>
          </w:p>
        </w:tc>
        <w:tc>
          <w:tcPr>
            <w:tcW w:w="2781" w:type="dxa"/>
          </w:tcPr>
          <w:p w14:paraId="1910B3B8"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c>
          <w:tcPr>
            <w:tcW w:w="3208" w:type="dxa"/>
          </w:tcPr>
          <w:p w14:paraId="30CB46F4" w14:textId="77777777" w:rsidR="00293F30" w:rsidRPr="00E82FF0" w:rsidRDefault="00293F30" w:rsidP="00E82FF0">
            <w:pPr>
              <w:pStyle w:val="PlainText"/>
              <w:spacing w:line="276" w:lineRule="auto"/>
              <w:ind w:right="6"/>
              <w:jc w:val="both"/>
              <w:rPr>
                <w:rFonts w:ascii="Bookman Old Style" w:hAnsi="Bookman Old Style"/>
                <w:b/>
                <w:bCs/>
                <w:sz w:val="22"/>
                <w:szCs w:val="22"/>
                <w:lang w:val="id-ID"/>
              </w:rPr>
            </w:pPr>
          </w:p>
        </w:tc>
      </w:tr>
      <w:tr w:rsidR="00A17283" w:rsidRPr="00E82FF0" w14:paraId="2C4BB166" w14:textId="77777777" w:rsidTr="00EA433E">
        <w:tc>
          <w:tcPr>
            <w:tcW w:w="4779" w:type="dxa"/>
          </w:tcPr>
          <w:p w14:paraId="6A56A38C" w14:textId="5BFCFD7A" w:rsidR="00115DDA" w:rsidRPr="00E82FF0" w:rsidRDefault="00115DDA" w:rsidP="00E82FF0">
            <w:pPr>
              <w:pStyle w:val="PlainText"/>
              <w:numPr>
                <w:ilvl w:val="0"/>
                <w:numId w:val="37"/>
              </w:numPr>
              <w:spacing w:line="276" w:lineRule="auto"/>
              <w:ind w:left="887" w:right="6"/>
              <w:jc w:val="both"/>
              <w:rPr>
                <w:rFonts w:ascii="Bookman Old Style" w:hAnsi="Bookman Old Style"/>
                <w:sz w:val="22"/>
                <w:szCs w:val="22"/>
                <w:lang w:val="id-ID"/>
              </w:rPr>
            </w:pPr>
            <w:r w:rsidRPr="00E82FF0">
              <w:rPr>
                <w:rFonts w:ascii="Bookman Old Style" w:eastAsia="Bookman Old Style" w:hAnsi="Bookman Old Style" w:cs="Bookman Old Style"/>
                <w:color w:val="0070C0"/>
                <w:sz w:val="22"/>
                <w:szCs w:val="22"/>
              </w:rPr>
              <w:t>Dihapus.</w:t>
            </w:r>
          </w:p>
        </w:tc>
        <w:tc>
          <w:tcPr>
            <w:tcW w:w="4436" w:type="dxa"/>
          </w:tcPr>
          <w:p w14:paraId="18CD2CF8"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c>
          <w:tcPr>
            <w:tcW w:w="2781" w:type="dxa"/>
          </w:tcPr>
          <w:p w14:paraId="1242F5BF"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c>
          <w:tcPr>
            <w:tcW w:w="3208" w:type="dxa"/>
          </w:tcPr>
          <w:p w14:paraId="2DDA5716"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r>
      <w:tr w:rsidR="00A17283" w:rsidRPr="00E82FF0" w14:paraId="52DC795C" w14:textId="77777777" w:rsidTr="00EA433E">
        <w:tc>
          <w:tcPr>
            <w:tcW w:w="4779" w:type="dxa"/>
          </w:tcPr>
          <w:p w14:paraId="6EE157B0" w14:textId="13950864" w:rsidR="00115DDA" w:rsidRPr="00E82FF0" w:rsidRDefault="00115DDA" w:rsidP="00E82FF0">
            <w:pPr>
              <w:pStyle w:val="PlainText"/>
              <w:numPr>
                <w:ilvl w:val="0"/>
                <w:numId w:val="37"/>
              </w:numPr>
              <w:spacing w:line="276" w:lineRule="auto"/>
              <w:ind w:left="887" w:right="6"/>
              <w:jc w:val="both"/>
              <w:rPr>
                <w:rFonts w:ascii="Bookman Old Style" w:hAnsi="Bookman Old Style"/>
                <w:sz w:val="22"/>
                <w:szCs w:val="22"/>
                <w:lang w:val="id-ID"/>
              </w:rPr>
            </w:pPr>
            <w:r w:rsidRPr="00E82FF0">
              <w:rPr>
                <w:rFonts w:ascii="Bookman Old Style" w:eastAsia="Bookman Old Style" w:hAnsi="Bookman Old Style" w:cs="Bookman Old Style"/>
                <w:sz w:val="22"/>
                <w:szCs w:val="22"/>
              </w:rPr>
              <w:t>Perusahaan  Pialang  Reasuransi  dapat  menawarkan jasa    konsultasi    dan/atau    keperantaraan    dalam penempatan    reasuransi    atau    reasuransi    syariah dan/atau   penanganan   penyelesaian   klaim   secara digital atau elektronik.</w:t>
            </w:r>
          </w:p>
        </w:tc>
        <w:tc>
          <w:tcPr>
            <w:tcW w:w="4436" w:type="dxa"/>
          </w:tcPr>
          <w:p w14:paraId="55EDFFA2"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c>
          <w:tcPr>
            <w:tcW w:w="2781" w:type="dxa"/>
          </w:tcPr>
          <w:p w14:paraId="2674DE11"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c>
          <w:tcPr>
            <w:tcW w:w="3208" w:type="dxa"/>
          </w:tcPr>
          <w:p w14:paraId="6C780173" w14:textId="77777777" w:rsidR="00115DDA" w:rsidRPr="00E82FF0" w:rsidRDefault="00115DDA" w:rsidP="00E82FF0">
            <w:pPr>
              <w:pStyle w:val="PlainText"/>
              <w:spacing w:line="276" w:lineRule="auto"/>
              <w:ind w:right="6"/>
              <w:jc w:val="both"/>
              <w:rPr>
                <w:rFonts w:ascii="Bookman Old Style" w:hAnsi="Bookman Old Style"/>
                <w:b/>
                <w:bCs/>
                <w:sz w:val="22"/>
                <w:szCs w:val="22"/>
                <w:lang w:val="id-ID"/>
              </w:rPr>
            </w:pPr>
          </w:p>
        </w:tc>
      </w:tr>
      <w:tr w:rsidR="00A17283" w:rsidRPr="00E82FF0" w14:paraId="77967639" w14:textId="77777777" w:rsidTr="00EA433E">
        <w:tc>
          <w:tcPr>
            <w:tcW w:w="4779" w:type="dxa"/>
          </w:tcPr>
          <w:p w14:paraId="6F289D81"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042F4AF6"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255B84D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43037B1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05935EAC" w14:textId="77777777" w:rsidTr="00EA433E">
        <w:tc>
          <w:tcPr>
            <w:tcW w:w="4779" w:type="dxa"/>
          </w:tcPr>
          <w:p w14:paraId="62426A7B" w14:textId="79BE81EF" w:rsidR="00652BE5" w:rsidRPr="00E82FF0" w:rsidRDefault="00115DDA" w:rsidP="00E82FF0">
            <w:pPr>
              <w:pStyle w:val="ListParagraph"/>
              <w:numPr>
                <w:ilvl w:val="0"/>
                <w:numId w:val="38"/>
              </w:numPr>
              <w:spacing w:line="276" w:lineRule="auto"/>
              <w:ind w:left="320"/>
              <w:contextualSpacing w:val="0"/>
              <w:jc w:val="both"/>
              <w:rPr>
                <w:rFonts w:ascii="Bookman Old Style" w:eastAsia="Bookman Old Style" w:hAnsi="Bookman Old Style" w:cs="Bookman Old Style"/>
                <w:color w:val="0070C0"/>
                <w:sz w:val="22"/>
                <w:szCs w:val="22"/>
                <w:lang w:val="id-ID"/>
              </w:rPr>
            </w:pPr>
            <w:r w:rsidRPr="00E82FF0">
              <w:rPr>
                <w:rFonts w:ascii="Bookman Old Style" w:hAnsi="Bookman Old Style" w:cs="Tahoma"/>
                <w:color w:val="4472C4" w:themeColor="accent1"/>
                <w:sz w:val="22"/>
                <w:szCs w:val="22"/>
              </w:rPr>
              <w:t>Di</w:t>
            </w:r>
            <w:r w:rsidRPr="00E82FF0">
              <w:rPr>
                <w:rFonts w:ascii="Bookman Old Style" w:hAnsi="Bookman Old Style" w:cs="Tahoma"/>
                <w:sz w:val="22"/>
                <w:szCs w:val="22"/>
              </w:rPr>
              <w:t xml:space="preserve"> </w:t>
            </w:r>
            <w:r w:rsidRPr="00E82FF0">
              <w:rPr>
                <w:rFonts w:ascii="Bookman Old Style" w:hAnsi="Bookman Old Style" w:cs="Tahoma"/>
                <w:color w:val="0070C0"/>
                <w:sz w:val="22"/>
                <w:szCs w:val="22"/>
              </w:rPr>
              <w:t xml:space="preserve">antara </w:t>
            </w:r>
            <w:r w:rsidRPr="00E82FF0">
              <w:rPr>
                <w:rFonts w:ascii="Bookman Old Style" w:hAnsi="Bookman Old Style" w:cs="Arial"/>
                <w:bCs/>
                <w:color w:val="0070C0"/>
                <w:sz w:val="22"/>
                <w:szCs w:val="22"/>
              </w:rPr>
              <w:t>Bab III dan Bab IV ditambahkan 1 (satu) bab baru yaitu Bab IIIA, serta di antara Pasal 51 dan Pasal 52 ditambahkan 8 (delapan) pasal, yaitu Pasal 51A, Pasal 51B, Pasal 51C, Pasal 51D, Pasal 51E, Pasal 51F, Pasal 5G, dan Pasal 5H yang berbunyi sebagai berikut:</w:t>
            </w:r>
          </w:p>
        </w:tc>
        <w:tc>
          <w:tcPr>
            <w:tcW w:w="4436" w:type="dxa"/>
          </w:tcPr>
          <w:p w14:paraId="28FBE19A" w14:textId="132EC113" w:rsidR="00652BE5" w:rsidRPr="00E82FF0" w:rsidRDefault="00813DB9"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Angka 11</w:t>
            </w:r>
          </w:p>
        </w:tc>
        <w:tc>
          <w:tcPr>
            <w:tcW w:w="2781" w:type="dxa"/>
          </w:tcPr>
          <w:p w14:paraId="620AA08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4CBCE469"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1B5E3863" w14:textId="77777777" w:rsidTr="00EA433E">
        <w:tc>
          <w:tcPr>
            <w:tcW w:w="4779" w:type="dxa"/>
          </w:tcPr>
          <w:p w14:paraId="798F1DBF" w14:textId="77777777" w:rsidR="00115DDA" w:rsidRPr="00E82FF0" w:rsidRDefault="00115DDA"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BAB III A</w:t>
            </w:r>
          </w:p>
          <w:p w14:paraId="01A3ADC0" w14:textId="027515DC" w:rsidR="00652BE5" w:rsidRPr="00E82FF0" w:rsidRDefault="00115DDA" w:rsidP="00E82FF0">
            <w:pPr>
              <w:pStyle w:val="ListParagraph"/>
              <w:spacing w:line="276" w:lineRule="auto"/>
              <w:ind w:left="36"/>
              <w:jc w:val="center"/>
              <w:rPr>
                <w:rFonts w:ascii="Bookman Old Style" w:eastAsia="Bookman Old Style" w:hAnsi="Bookman Old Style" w:cs="Bookman Old Style"/>
                <w:caps/>
                <w:color w:val="0070C0"/>
                <w:sz w:val="22"/>
                <w:szCs w:val="22"/>
                <w:lang w:val="id-ID"/>
              </w:rPr>
            </w:pPr>
            <w:r w:rsidRPr="00E82FF0">
              <w:rPr>
                <w:rFonts w:ascii="Bookman Old Style" w:hAnsi="Bookman Old Style"/>
                <w:sz w:val="22"/>
                <w:szCs w:val="22"/>
                <w:lang w:val="en-US"/>
              </w:rPr>
              <w:t>PENYELENGGARAAN LAYANAN PIALANG ASURANSI DIGITAL</w:t>
            </w:r>
          </w:p>
        </w:tc>
        <w:tc>
          <w:tcPr>
            <w:tcW w:w="4436" w:type="dxa"/>
          </w:tcPr>
          <w:p w14:paraId="7F4D5A3D" w14:textId="2A8B7B00" w:rsidR="00115DDA" w:rsidRPr="00E82FF0" w:rsidRDefault="00115DDA" w:rsidP="00E82FF0">
            <w:pPr>
              <w:pStyle w:val="PlainText"/>
              <w:spacing w:line="276" w:lineRule="auto"/>
              <w:ind w:right="6"/>
              <w:jc w:val="both"/>
              <w:rPr>
                <w:rFonts w:ascii="Bookman Old Style" w:hAnsi="Bookman Old Style"/>
                <w:sz w:val="22"/>
                <w:szCs w:val="22"/>
                <w:lang w:val="en-US"/>
              </w:rPr>
            </w:pPr>
          </w:p>
        </w:tc>
        <w:tc>
          <w:tcPr>
            <w:tcW w:w="2781" w:type="dxa"/>
          </w:tcPr>
          <w:p w14:paraId="558BDEE8"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71F33C53"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18DC7DF3" w14:textId="77777777" w:rsidTr="00EA433E">
        <w:tc>
          <w:tcPr>
            <w:tcW w:w="4779" w:type="dxa"/>
          </w:tcPr>
          <w:p w14:paraId="08A5E7B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4436" w:type="dxa"/>
          </w:tcPr>
          <w:p w14:paraId="5FB7F2DC"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2781" w:type="dxa"/>
          </w:tcPr>
          <w:p w14:paraId="2EECBA6A"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4AB83BD7"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16B298CA" w14:textId="77777777" w:rsidTr="00EA433E">
        <w:tc>
          <w:tcPr>
            <w:tcW w:w="4779" w:type="dxa"/>
          </w:tcPr>
          <w:p w14:paraId="5DD89AC2" w14:textId="76B7552B" w:rsidR="00664136" w:rsidRPr="00E82FF0" w:rsidRDefault="00664136"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
                <w:bCs/>
                <w:color w:val="0070C0"/>
                <w:sz w:val="22"/>
                <w:szCs w:val="22"/>
              </w:rPr>
              <w:t>Bagian Kesatu</w:t>
            </w:r>
          </w:p>
        </w:tc>
        <w:tc>
          <w:tcPr>
            <w:tcW w:w="4436" w:type="dxa"/>
          </w:tcPr>
          <w:p w14:paraId="59B5E941"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2781" w:type="dxa"/>
          </w:tcPr>
          <w:p w14:paraId="32C24838"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62594B82"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4B26DBCB" w14:textId="77777777" w:rsidTr="00EA433E">
        <w:tc>
          <w:tcPr>
            <w:tcW w:w="4779" w:type="dxa"/>
          </w:tcPr>
          <w:p w14:paraId="5C9C39B3" w14:textId="724B5884" w:rsidR="00664136" w:rsidRPr="00E82FF0" w:rsidRDefault="00664136"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
                <w:bCs/>
                <w:color w:val="0070C0"/>
                <w:sz w:val="22"/>
                <w:szCs w:val="22"/>
              </w:rPr>
              <w:t>Ruang Lingkup Layanan Pialang Asuransi Digital</w:t>
            </w:r>
          </w:p>
        </w:tc>
        <w:tc>
          <w:tcPr>
            <w:tcW w:w="4436" w:type="dxa"/>
          </w:tcPr>
          <w:p w14:paraId="705E6A55"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2781" w:type="dxa"/>
          </w:tcPr>
          <w:p w14:paraId="712224B4"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45E707E6"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28A41355" w14:textId="77777777" w:rsidTr="00EA433E">
        <w:tc>
          <w:tcPr>
            <w:tcW w:w="4779" w:type="dxa"/>
          </w:tcPr>
          <w:p w14:paraId="2CCAE166" w14:textId="77777777" w:rsidR="00664136" w:rsidRPr="00E82FF0" w:rsidRDefault="00664136" w:rsidP="00E82FF0">
            <w:pPr>
              <w:pStyle w:val="PlainText"/>
              <w:spacing w:line="276" w:lineRule="auto"/>
              <w:ind w:right="6"/>
              <w:jc w:val="center"/>
              <w:rPr>
                <w:rFonts w:ascii="Bookman Old Style" w:hAnsi="Bookman Old Style"/>
                <w:b/>
                <w:bCs/>
                <w:sz w:val="22"/>
                <w:szCs w:val="22"/>
                <w:lang w:val="id-ID"/>
              </w:rPr>
            </w:pPr>
          </w:p>
        </w:tc>
        <w:tc>
          <w:tcPr>
            <w:tcW w:w="4436" w:type="dxa"/>
          </w:tcPr>
          <w:p w14:paraId="7E35DA0C" w14:textId="77777777" w:rsidR="00664136" w:rsidRPr="00E82FF0" w:rsidRDefault="00664136" w:rsidP="00E82FF0">
            <w:pPr>
              <w:pStyle w:val="PlainText"/>
              <w:spacing w:line="276" w:lineRule="auto"/>
              <w:ind w:right="6"/>
              <w:jc w:val="both"/>
              <w:rPr>
                <w:rFonts w:ascii="Bookman Old Style" w:hAnsi="Bookman Old Style"/>
                <w:sz w:val="22"/>
                <w:szCs w:val="22"/>
                <w:lang w:val="id-ID"/>
              </w:rPr>
            </w:pPr>
          </w:p>
        </w:tc>
        <w:tc>
          <w:tcPr>
            <w:tcW w:w="2781" w:type="dxa"/>
          </w:tcPr>
          <w:p w14:paraId="72FAEFF3"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1FD42535"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308B0A1F" w14:textId="77777777" w:rsidTr="00EA433E">
        <w:tc>
          <w:tcPr>
            <w:tcW w:w="4779" w:type="dxa"/>
          </w:tcPr>
          <w:p w14:paraId="39867CBF" w14:textId="4F8FB092" w:rsidR="00664136" w:rsidRPr="00E82FF0" w:rsidRDefault="00664136"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51A</w:t>
            </w:r>
          </w:p>
        </w:tc>
        <w:tc>
          <w:tcPr>
            <w:tcW w:w="4436" w:type="dxa"/>
          </w:tcPr>
          <w:p w14:paraId="33AA8379" w14:textId="77777777" w:rsidR="00664136" w:rsidRPr="00E82FF0" w:rsidRDefault="00813DB9"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51A</w:t>
            </w:r>
          </w:p>
          <w:p w14:paraId="776C6F32" w14:textId="4DBE1080" w:rsidR="00813DB9" w:rsidRPr="00E82FF0" w:rsidRDefault="00813DB9" w:rsidP="00E82FF0">
            <w:pPr>
              <w:pStyle w:val="PlainText"/>
              <w:spacing w:line="276" w:lineRule="auto"/>
              <w:ind w:right="6"/>
              <w:jc w:val="center"/>
              <w:rPr>
                <w:rFonts w:ascii="Bookman Old Style" w:hAnsi="Bookman Old Style"/>
                <w:sz w:val="22"/>
                <w:szCs w:val="22"/>
                <w:lang w:val="en-US"/>
              </w:rPr>
            </w:pPr>
          </w:p>
        </w:tc>
        <w:tc>
          <w:tcPr>
            <w:tcW w:w="2781" w:type="dxa"/>
          </w:tcPr>
          <w:p w14:paraId="15F2B9C4"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1BCD5D8F"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762D9556" w14:textId="77777777" w:rsidTr="00EA433E">
        <w:tc>
          <w:tcPr>
            <w:tcW w:w="4779" w:type="dxa"/>
          </w:tcPr>
          <w:p w14:paraId="61101290" w14:textId="67F6A716" w:rsidR="00652BE5" w:rsidRPr="00E82FF0" w:rsidRDefault="00664136" w:rsidP="00E82FF0">
            <w:pPr>
              <w:pStyle w:val="ListParagraph"/>
              <w:numPr>
                <w:ilvl w:val="0"/>
                <w:numId w:val="39"/>
              </w:numPr>
              <w:spacing w:before="60" w:line="276" w:lineRule="auto"/>
              <w:ind w:left="887" w:right="6" w:hanging="425"/>
              <w:jc w:val="both"/>
              <w:rPr>
                <w:rFonts w:ascii="Bookman Old Style" w:hAnsi="Bookman Old Style"/>
                <w:color w:val="0070C0"/>
                <w:sz w:val="22"/>
                <w:szCs w:val="22"/>
              </w:rPr>
            </w:pPr>
            <w:r w:rsidRPr="00E82FF0">
              <w:rPr>
                <w:rFonts w:ascii="Bookman Old Style" w:hAnsi="Bookman Old Style"/>
                <w:color w:val="0070C0"/>
                <w:sz w:val="22"/>
                <w:szCs w:val="22"/>
              </w:rPr>
              <w:t>Layanan Pialang Asuransi Digital sebagaimana dimaksud pada Pasal 2A yang diberikan kepada pemegang polis, tertanggung, atau peserta mencakup:</w:t>
            </w:r>
          </w:p>
        </w:tc>
        <w:tc>
          <w:tcPr>
            <w:tcW w:w="4436" w:type="dxa"/>
          </w:tcPr>
          <w:p w14:paraId="5C9B2132" w14:textId="77777777" w:rsidR="00652BE5" w:rsidRPr="00E82FF0" w:rsidRDefault="00813DB9"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Ayat (1)</w:t>
            </w:r>
          </w:p>
          <w:p w14:paraId="40A50D35" w14:textId="731BE99C" w:rsidR="00813DB9" w:rsidRPr="00E82FF0" w:rsidRDefault="00813DB9" w:rsidP="00E82FF0">
            <w:pPr>
              <w:pStyle w:val="PlainText"/>
              <w:spacing w:line="276" w:lineRule="auto"/>
              <w:ind w:right="6"/>
              <w:jc w:val="center"/>
              <w:rPr>
                <w:rFonts w:ascii="Bookman Old Style" w:hAnsi="Bookman Old Style"/>
                <w:b/>
                <w:bCs/>
                <w:sz w:val="22"/>
                <w:szCs w:val="22"/>
                <w:lang w:val="en-US"/>
              </w:rPr>
            </w:pPr>
            <w:r w:rsidRPr="00E82FF0">
              <w:rPr>
                <w:rFonts w:ascii="Bookman Old Style" w:hAnsi="Bookman Old Style"/>
                <w:sz w:val="22"/>
                <w:szCs w:val="22"/>
                <w:lang w:val="en-US"/>
              </w:rPr>
              <w:t>Cukup Jelas</w:t>
            </w:r>
          </w:p>
        </w:tc>
        <w:tc>
          <w:tcPr>
            <w:tcW w:w="2781" w:type="dxa"/>
          </w:tcPr>
          <w:p w14:paraId="16F87D81"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55F369C5"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03B2FA25" w14:textId="77777777" w:rsidTr="00EA433E">
        <w:tc>
          <w:tcPr>
            <w:tcW w:w="4779" w:type="dxa"/>
          </w:tcPr>
          <w:p w14:paraId="4DC6FE3A" w14:textId="15D17FE4" w:rsidR="00664136" w:rsidRPr="00E82FF0" w:rsidRDefault="00664136" w:rsidP="00E82FF0">
            <w:pPr>
              <w:pStyle w:val="PlainText"/>
              <w:numPr>
                <w:ilvl w:val="0"/>
                <w:numId w:val="40"/>
              </w:numPr>
              <w:spacing w:line="276" w:lineRule="auto"/>
              <w:ind w:left="1313" w:right="6"/>
              <w:jc w:val="both"/>
              <w:rPr>
                <w:rFonts w:ascii="Bookman Old Style" w:hAnsi="Bookman Old Style"/>
                <w:b/>
                <w:bCs/>
                <w:sz w:val="22"/>
                <w:szCs w:val="22"/>
                <w:lang w:val="id-ID"/>
              </w:rPr>
            </w:pPr>
            <w:r w:rsidRPr="00E82FF0">
              <w:rPr>
                <w:rFonts w:ascii="Bookman Old Style" w:hAnsi="Bookman Old Style"/>
                <w:color w:val="0070C0"/>
                <w:sz w:val="22"/>
                <w:szCs w:val="22"/>
              </w:rPr>
              <w:t>jasa konsultasi dalam penutupan asuransi secara digital;</w:t>
            </w:r>
          </w:p>
        </w:tc>
        <w:tc>
          <w:tcPr>
            <w:tcW w:w="4436" w:type="dxa"/>
          </w:tcPr>
          <w:p w14:paraId="6613C5D1"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2781" w:type="dxa"/>
          </w:tcPr>
          <w:p w14:paraId="1F98DF75"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46C160FF"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1B11E4E2" w14:textId="77777777" w:rsidTr="00EA433E">
        <w:tc>
          <w:tcPr>
            <w:tcW w:w="4779" w:type="dxa"/>
          </w:tcPr>
          <w:p w14:paraId="04331950" w14:textId="2123FAA3" w:rsidR="00664136" w:rsidRPr="00E82FF0" w:rsidRDefault="00664136" w:rsidP="00E82FF0">
            <w:pPr>
              <w:pStyle w:val="PlainText"/>
              <w:numPr>
                <w:ilvl w:val="0"/>
                <w:numId w:val="40"/>
              </w:numPr>
              <w:spacing w:line="276" w:lineRule="auto"/>
              <w:ind w:left="1313" w:right="6"/>
              <w:jc w:val="both"/>
              <w:rPr>
                <w:rFonts w:ascii="Bookman Old Style" w:hAnsi="Bookman Old Style"/>
                <w:b/>
                <w:bCs/>
                <w:sz w:val="22"/>
                <w:szCs w:val="22"/>
                <w:lang w:val="id-ID"/>
              </w:rPr>
            </w:pPr>
            <w:r w:rsidRPr="00E82FF0">
              <w:rPr>
                <w:rFonts w:ascii="Bookman Old Style" w:hAnsi="Bookman Old Style"/>
                <w:color w:val="0070C0"/>
                <w:sz w:val="22"/>
                <w:szCs w:val="22"/>
              </w:rPr>
              <w:t>jasa keperantaraan dalam penutupan asuransi secara digital, termasuk penyampaian polis secara digital; dan/atau</w:t>
            </w:r>
          </w:p>
        </w:tc>
        <w:tc>
          <w:tcPr>
            <w:tcW w:w="4436" w:type="dxa"/>
          </w:tcPr>
          <w:p w14:paraId="375ECA8F"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2781" w:type="dxa"/>
          </w:tcPr>
          <w:p w14:paraId="4A8DA824"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37783EE7"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7A9B94AA" w14:textId="77777777" w:rsidTr="00EA433E">
        <w:tc>
          <w:tcPr>
            <w:tcW w:w="4779" w:type="dxa"/>
          </w:tcPr>
          <w:p w14:paraId="18867816" w14:textId="7C530A84" w:rsidR="00664136" w:rsidRPr="00E82FF0" w:rsidRDefault="00664136" w:rsidP="00E82FF0">
            <w:pPr>
              <w:pStyle w:val="PlainText"/>
              <w:numPr>
                <w:ilvl w:val="0"/>
                <w:numId w:val="40"/>
              </w:numPr>
              <w:spacing w:line="276" w:lineRule="auto"/>
              <w:ind w:left="1313" w:right="6"/>
              <w:jc w:val="both"/>
              <w:rPr>
                <w:rFonts w:ascii="Bookman Old Style" w:hAnsi="Bookman Old Style"/>
                <w:b/>
                <w:bCs/>
                <w:sz w:val="22"/>
                <w:szCs w:val="22"/>
                <w:lang w:val="id-ID"/>
              </w:rPr>
            </w:pPr>
            <w:r w:rsidRPr="00E82FF0">
              <w:rPr>
                <w:rFonts w:ascii="Bookman Old Style" w:hAnsi="Bookman Old Style"/>
                <w:color w:val="0070C0"/>
                <w:sz w:val="22"/>
                <w:szCs w:val="22"/>
              </w:rPr>
              <w:t>jasa penanganan penyelesaian klaim secara digital.</w:t>
            </w:r>
          </w:p>
        </w:tc>
        <w:tc>
          <w:tcPr>
            <w:tcW w:w="4436" w:type="dxa"/>
          </w:tcPr>
          <w:p w14:paraId="79B9B07E"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2781" w:type="dxa"/>
          </w:tcPr>
          <w:p w14:paraId="63B4BD12"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27C63993"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A17283" w:rsidRPr="00E82FF0" w14:paraId="10C86793" w14:textId="77777777" w:rsidTr="00EA433E">
        <w:tc>
          <w:tcPr>
            <w:tcW w:w="4779" w:type="dxa"/>
          </w:tcPr>
          <w:p w14:paraId="3DA33CE9" w14:textId="15B587C8" w:rsidR="00652BE5" w:rsidRPr="00E82FF0" w:rsidRDefault="00664136" w:rsidP="00E82FF0">
            <w:pPr>
              <w:pStyle w:val="ListParagraph"/>
              <w:numPr>
                <w:ilvl w:val="0"/>
                <w:numId w:val="41"/>
              </w:numPr>
              <w:spacing w:before="60" w:line="276" w:lineRule="auto"/>
              <w:ind w:left="887" w:right="6"/>
              <w:jc w:val="both"/>
              <w:rPr>
                <w:rFonts w:ascii="Bookman Old Style" w:hAnsi="Bookman Old Style"/>
                <w:color w:val="0070C0"/>
                <w:sz w:val="22"/>
                <w:szCs w:val="22"/>
              </w:rPr>
            </w:pPr>
            <w:r w:rsidRPr="00E82FF0">
              <w:rPr>
                <w:rFonts w:ascii="Bookman Old Style" w:hAnsi="Bookman Old Style"/>
                <w:color w:val="0070C0"/>
                <w:sz w:val="22"/>
                <w:szCs w:val="22"/>
              </w:rPr>
              <w:t xml:space="preserve">Layanan Pialang Asuransi Digital sebagaimana dimaksud dalam ayat (1) hanya dapat memberikan jasa konsultasi dan/atau keperantaraan, serta layanan </w:t>
            </w:r>
            <w:r w:rsidRPr="00E82FF0">
              <w:rPr>
                <w:rFonts w:ascii="Bookman Old Style" w:hAnsi="Bookman Old Style"/>
                <w:color w:val="0070C0"/>
                <w:sz w:val="22"/>
                <w:szCs w:val="22"/>
              </w:rPr>
              <w:lastRenderedPageBreak/>
              <w:t>klaim untuk produk asuransi yang memenuhi kriteria:</w:t>
            </w:r>
          </w:p>
        </w:tc>
        <w:tc>
          <w:tcPr>
            <w:tcW w:w="4436" w:type="dxa"/>
          </w:tcPr>
          <w:p w14:paraId="1515A123" w14:textId="704F059E" w:rsidR="00813DB9" w:rsidRPr="00E82FF0" w:rsidRDefault="00813DB9"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lastRenderedPageBreak/>
              <w:t>Ayat (2)</w:t>
            </w:r>
          </w:p>
          <w:p w14:paraId="3A6499ED" w14:textId="4B965D14" w:rsidR="00652BE5" w:rsidRPr="00E82FF0" w:rsidRDefault="00652BE5" w:rsidP="00E82FF0">
            <w:pPr>
              <w:pStyle w:val="PlainText"/>
              <w:spacing w:line="276" w:lineRule="auto"/>
              <w:ind w:right="6"/>
              <w:jc w:val="center"/>
              <w:rPr>
                <w:rFonts w:ascii="Bookman Old Style" w:hAnsi="Bookman Old Style"/>
                <w:b/>
                <w:bCs/>
                <w:color w:val="4472C4" w:themeColor="accent1"/>
                <w:sz w:val="22"/>
                <w:szCs w:val="22"/>
                <w:lang w:val="id-ID"/>
              </w:rPr>
            </w:pPr>
          </w:p>
        </w:tc>
        <w:tc>
          <w:tcPr>
            <w:tcW w:w="2781" w:type="dxa"/>
          </w:tcPr>
          <w:p w14:paraId="4071E66D"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c>
          <w:tcPr>
            <w:tcW w:w="3208" w:type="dxa"/>
          </w:tcPr>
          <w:p w14:paraId="6CA1A874" w14:textId="77777777" w:rsidR="00652BE5" w:rsidRPr="00E82FF0" w:rsidRDefault="00652BE5" w:rsidP="00E82FF0">
            <w:pPr>
              <w:pStyle w:val="PlainText"/>
              <w:spacing w:line="276" w:lineRule="auto"/>
              <w:ind w:right="6"/>
              <w:jc w:val="both"/>
              <w:rPr>
                <w:rFonts w:ascii="Bookman Old Style" w:hAnsi="Bookman Old Style"/>
                <w:b/>
                <w:bCs/>
                <w:sz w:val="22"/>
                <w:szCs w:val="22"/>
                <w:lang w:val="id-ID"/>
              </w:rPr>
            </w:pPr>
          </w:p>
        </w:tc>
      </w:tr>
      <w:tr w:rsidR="00A17283" w:rsidRPr="00E82FF0" w14:paraId="27D5DF75" w14:textId="77777777" w:rsidTr="00EA433E">
        <w:tc>
          <w:tcPr>
            <w:tcW w:w="4779" w:type="dxa"/>
          </w:tcPr>
          <w:p w14:paraId="733A2893" w14:textId="624D3AAA" w:rsidR="00664136" w:rsidRPr="00E82FF0" w:rsidRDefault="00664136" w:rsidP="00E82FF0">
            <w:pPr>
              <w:pStyle w:val="PlainText"/>
              <w:numPr>
                <w:ilvl w:val="0"/>
                <w:numId w:val="42"/>
              </w:numPr>
              <w:spacing w:line="276" w:lineRule="auto"/>
              <w:ind w:left="1313"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telah memperoleh persetujuan atau pencatatan produk asuransi dari Otoritas Jasa Keuangan;</w:t>
            </w:r>
          </w:p>
        </w:tc>
        <w:tc>
          <w:tcPr>
            <w:tcW w:w="4436" w:type="dxa"/>
          </w:tcPr>
          <w:p w14:paraId="32F483D2" w14:textId="1311405D"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Huruf a</w:t>
            </w:r>
          </w:p>
          <w:p w14:paraId="17DEE716"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p>
          <w:p w14:paraId="193375C2" w14:textId="3796E5A4" w:rsidR="00664136"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66394BBF"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c>
          <w:tcPr>
            <w:tcW w:w="3208" w:type="dxa"/>
          </w:tcPr>
          <w:p w14:paraId="3F1BC809" w14:textId="77777777" w:rsidR="00664136" w:rsidRPr="00E82FF0" w:rsidRDefault="00664136" w:rsidP="00E82FF0">
            <w:pPr>
              <w:pStyle w:val="PlainText"/>
              <w:spacing w:line="276" w:lineRule="auto"/>
              <w:ind w:right="6"/>
              <w:jc w:val="both"/>
              <w:rPr>
                <w:rFonts w:ascii="Bookman Old Style" w:hAnsi="Bookman Old Style"/>
                <w:b/>
                <w:bCs/>
                <w:sz w:val="22"/>
                <w:szCs w:val="22"/>
                <w:lang w:val="id-ID"/>
              </w:rPr>
            </w:pPr>
          </w:p>
        </w:tc>
      </w:tr>
      <w:tr w:rsidR="00B8780E" w:rsidRPr="00E82FF0" w14:paraId="3B7391F7" w14:textId="77777777" w:rsidTr="00EA433E">
        <w:tc>
          <w:tcPr>
            <w:tcW w:w="4779" w:type="dxa"/>
          </w:tcPr>
          <w:p w14:paraId="52EA4B58" w14:textId="47D0781B" w:rsidR="00B8780E" w:rsidRPr="00E82FF0" w:rsidRDefault="00B8780E" w:rsidP="00E82FF0">
            <w:pPr>
              <w:pStyle w:val="PlainText"/>
              <w:numPr>
                <w:ilvl w:val="0"/>
                <w:numId w:val="42"/>
              </w:numPr>
              <w:spacing w:line="276" w:lineRule="auto"/>
              <w:ind w:left="1313"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menggunakan polis individual;</w:t>
            </w:r>
          </w:p>
        </w:tc>
        <w:tc>
          <w:tcPr>
            <w:tcW w:w="4436" w:type="dxa"/>
          </w:tcPr>
          <w:p w14:paraId="043CB918" w14:textId="5D53EC6A"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Huruf b</w:t>
            </w:r>
          </w:p>
          <w:p w14:paraId="77A18BE6"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p>
          <w:p w14:paraId="01593F85" w14:textId="2C4C3FEA" w:rsidR="00B8780E" w:rsidRPr="00E82FF0" w:rsidRDefault="00B8780E" w:rsidP="00E82FF0">
            <w:pPr>
              <w:pStyle w:val="PlainText"/>
              <w:spacing w:line="276" w:lineRule="auto"/>
              <w:ind w:right="6"/>
              <w:jc w:val="both"/>
              <w:rPr>
                <w:rFonts w:ascii="Bookman Old Style" w:hAnsi="Bookman Old Style"/>
                <w:b/>
                <w:bCs/>
                <w:color w:val="4472C4" w:themeColor="accent1"/>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57E68EE8"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43053FF6"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75B5E46F" w14:textId="77777777" w:rsidTr="00EA433E">
        <w:tc>
          <w:tcPr>
            <w:tcW w:w="4779" w:type="dxa"/>
          </w:tcPr>
          <w:p w14:paraId="5BB38326" w14:textId="239C7050" w:rsidR="00B8780E" w:rsidRPr="00E82FF0" w:rsidRDefault="00B8780E" w:rsidP="00E82FF0">
            <w:pPr>
              <w:pStyle w:val="PlainText"/>
              <w:numPr>
                <w:ilvl w:val="0"/>
                <w:numId w:val="42"/>
              </w:numPr>
              <w:spacing w:line="276" w:lineRule="auto"/>
              <w:ind w:left="1313"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memiliki proses seleksi risiko (</w:t>
            </w:r>
            <w:r w:rsidRPr="00E82FF0">
              <w:rPr>
                <w:rFonts w:ascii="Bookman Old Style" w:hAnsi="Bookman Old Style"/>
                <w:i/>
                <w:iCs/>
                <w:color w:val="4472C4" w:themeColor="accent1"/>
                <w:sz w:val="22"/>
                <w:szCs w:val="22"/>
              </w:rPr>
              <w:t>underwriting</w:t>
            </w:r>
            <w:r w:rsidRPr="00E82FF0">
              <w:rPr>
                <w:rFonts w:ascii="Bookman Old Style" w:hAnsi="Bookman Old Style"/>
                <w:color w:val="4472C4" w:themeColor="accent1"/>
                <w:sz w:val="22"/>
                <w:szCs w:val="22"/>
              </w:rPr>
              <w:t xml:space="preserve">) yang sederhana, antara lain tidak memerlukan </w:t>
            </w:r>
            <w:r w:rsidRPr="00E82FF0">
              <w:rPr>
                <w:rFonts w:ascii="Bookman Old Style" w:hAnsi="Bookman Old Style"/>
                <w:color w:val="4472C4" w:themeColor="accent1"/>
                <w:sz w:val="22"/>
                <w:szCs w:val="22"/>
                <w:lang w:val="en-SG"/>
              </w:rPr>
              <w:t>survei terhadap objek risiko atau pemeriksaan kesehatan; dan</w:t>
            </w:r>
          </w:p>
        </w:tc>
        <w:tc>
          <w:tcPr>
            <w:tcW w:w="4436" w:type="dxa"/>
          </w:tcPr>
          <w:p w14:paraId="2ED614C1" w14:textId="25DAFAC1"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Huruf c</w:t>
            </w:r>
          </w:p>
          <w:p w14:paraId="5CD283A5"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p>
          <w:p w14:paraId="10BB4184" w14:textId="54CF0AB7" w:rsidR="00B8780E" w:rsidRPr="00E82FF0" w:rsidRDefault="00B8780E" w:rsidP="00E82FF0">
            <w:pPr>
              <w:spacing w:line="276" w:lineRule="auto"/>
              <w:jc w:val="both"/>
              <w:rPr>
                <w:rFonts w:ascii="Bookman Old Style" w:hAnsi="Bookman Old Style"/>
                <w:bCs/>
                <w:color w:val="4472C4" w:themeColor="accent1"/>
                <w:sz w:val="22"/>
                <w:szCs w:val="22"/>
                <w:lang w:val="en-GB"/>
              </w:rPr>
            </w:pPr>
            <w:r w:rsidRPr="00E82FF0">
              <w:rPr>
                <w:rFonts w:ascii="Bookman Old Style" w:hAnsi="Bookman Old Style"/>
                <w:bCs/>
                <w:color w:val="4472C4" w:themeColor="accent1"/>
                <w:sz w:val="22"/>
                <w:szCs w:val="22"/>
                <w:lang w:val="en-GB"/>
              </w:rPr>
              <w:t xml:space="preserve">Contoh produk asuransi yang tidak memerlukan survei </w:t>
            </w:r>
            <w:r w:rsidRPr="00E82FF0">
              <w:rPr>
                <w:rFonts w:ascii="Bookman Old Style" w:hAnsi="Bookman Old Style"/>
                <w:bCs/>
                <w:iCs/>
                <w:color w:val="4472C4" w:themeColor="accent1"/>
                <w:sz w:val="22"/>
                <w:szCs w:val="22"/>
                <w:lang w:val="en-GB"/>
              </w:rPr>
              <w:t>antara lain asuransi kendaraan bermotor baru</w:t>
            </w:r>
            <w:r w:rsidRPr="00E82FF0">
              <w:rPr>
                <w:rFonts w:ascii="Bookman Old Style" w:hAnsi="Bookman Old Style"/>
                <w:bCs/>
                <w:color w:val="4472C4" w:themeColor="accent1"/>
                <w:sz w:val="22"/>
                <w:szCs w:val="22"/>
                <w:lang w:val="en-GB"/>
              </w:rPr>
              <w:t xml:space="preserve"> yang tidak memerlukan pemeriksaan fisik kendaraan, sedangkan asuransi yang tidak memerlukan pemeriksaan kesehatan antara lain asuransi jiwa dengan kriteria </w:t>
            </w:r>
            <w:r w:rsidRPr="00E82FF0">
              <w:rPr>
                <w:rFonts w:ascii="Bookman Old Style" w:hAnsi="Bookman Old Style"/>
                <w:bCs/>
                <w:i/>
                <w:iCs/>
                <w:color w:val="4472C4" w:themeColor="accent1"/>
                <w:sz w:val="22"/>
                <w:szCs w:val="22"/>
                <w:lang w:val="en-GB"/>
              </w:rPr>
              <w:t>underwriting</w:t>
            </w:r>
            <w:r w:rsidRPr="00E82FF0">
              <w:rPr>
                <w:rFonts w:ascii="Bookman Old Style" w:hAnsi="Bookman Old Style"/>
                <w:bCs/>
                <w:color w:val="4472C4" w:themeColor="accent1"/>
                <w:sz w:val="22"/>
                <w:szCs w:val="22"/>
                <w:lang w:val="en-GB"/>
              </w:rPr>
              <w:t xml:space="preserve"> </w:t>
            </w:r>
            <w:r w:rsidRPr="00E82FF0">
              <w:rPr>
                <w:rFonts w:ascii="Bookman Old Style" w:hAnsi="Bookman Old Style"/>
                <w:bCs/>
                <w:i/>
                <w:iCs/>
                <w:color w:val="4472C4" w:themeColor="accent1"/>
                <w:sz w:val="22"/>
                <w:szCs w:val="22"/>
                <w:lang w:val="en-GB"/>
              </w:rPr>
              <w:t>guaranteed acceptance</w:t>
            </w:r>
            <w:r w:rsidRPr="00E82FF0">
              <w:rPr>
                <w:rFonts w:ascii="Bookman Old Style" w:hAnsi="Bookman Old Style"/>
                <w:bCs/>
                <w:color w:val="4472C4" w:themeColor="accent1"/>
                <w:sz w:val="22"/>
                <w:szCs w:val="22"/>
                <w:lang w:val="en-GB"/>
              </w:rPr>
              <w:t>.</w:t>
            </w:r>
          </w:p>
        </w:tc>
        <w:tc>
          <w:tcPr>
            <w:tcW w:w="2781" w:type="dxa"/>
          </w:tcPr>
          <w:p w14:paraId="7ACD305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CC3FC61"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5D3BDDE1" w14:textId="77777777" w:rsidTr="00EA433E">
        <w:tc>
          <w:tcPr>
            <w:tcW w:w="4779" w:type="dxa"/>
          </w:tcPr>
          <w:p w14:paraId="5E09764D" w14:textId="438D71FF" w:rsidR="00B8780E" w:rsidRPr="00E82FF0" w:rsidRDefault="00B8780E" w:rsidP="00E82FF0">
            <w:pPr>
              <w:pStyle w:val="PlainText"/>
              <w:numPr>
                <w:ilvl w:val="0"/>
                <w:numId w:val="42"/>
              </w:numPr>
              <w:spacing w:line="276" w:lineRule="auto"/>
              <w:ind w:left="1313"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SG"/>
              </w:rPr>
              <w:t>termasuk dalam jenis produk asuransi:</w:t>
            </w:r>
          </w:p>
        </w:tc>
        <w:tc>
          <w:tcPr>
            <w:tcW w:w="4436" w:type="dxa"/>
          </w:tcPr>
          <w:p w14:paraId="7C2071B9"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Huruf d</w:t>
            </w:r>
          </w:p>
          <w:p w14:paraId="3A831011"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en-US"/>
              </w:rPr>
            </w:pPr>
          </w:p>
          <w:p w14:paraId="6D1A9C0F" w14:textId="77777777" w:rsidR="00B8780E" w:rsidRPr="00E82FF0" w:rsidRDefault="00B8780E" w:rsidP="00E82FF0">
            <w:pPr>
              <w:spacing w:line="276" w:lineRule="auto"/>
              <w:ind w:left="60"/>
              <w:jc w:val="both"/>
              <w:rPr>
                <w:rFonts w:ascii="Bookman Old Style" w:hAnsi="Bookman Old Style"/>
                <w:bCs/>
                <w:color w:val="4472C4" w:themeColor="accent1"/>
                <w:sz w:val="22"/>
                <w:szCs w:val="22"/>
                <w:lang w:val="en-GB"/>
              </w:rPr>
            </w:pPr>
            <w:r w:rsidRPr="00E82FF0">
              <w:rPr>
                <w:rFonts w:ascii="Bookman Old Style" w:hAnsi="Bookman Old Style"/>
                <w:bCs/>
                <w:color w:val="4472C4" w:themeColor="accent1"/>
                <w:sz w:val="22"/>
                <w:szCs w:val="22"/>
                <w:lang w:val="en-GB"/>
              </w:rPr>
              <w:t>Contoh asuransi harta bergerak (</w:t>
            </w:r>
            <w:r w:rsidRPr="00E82FF0">
              <w:rPr>
                <w:rFonts w:ascii="Bookman Old Style" w:hAnsi="Bookman Old Style"/>
                <w:bCs/>
                <w:i/>
                <w:color w:val="4472C4" w:themeColor="accent1"/>
                <w:sz w:val="22"/>
                <w:szCs w:val="22"/>
                <w:lang w:val="en-GB"/>
              </w:rPr>
              <w:t>movable property</w:t>
            </w:r>
            <w:r w:rsidRPr="00E82FF0">
              <w:rPr>
                <w:rFonts w:ascii="Bookman Old Style" w:hAnsi="Bookman Old Style"/>
                <w:bCs/>
                <w:color w:val="4472C4" w:themeColor="accent1"/>
                <w:sz w:val="22"/>
                <w:szCs w:val="22"/>
                <w:lang w:val="en-GB"/>
              </w:rPr>
              <w:t xml:space="preserve">) antara lain asuransi untuk furnitur, </w:t>
            </w:r>
            <w:r w:rsidRPr="00E82FF0">
              <w:rPr>
                <w:rFonts w:ascii="Bookman Old Style" w:hAnsi="Bookman Old Style"/>
                <w:bCs/>
                <w:i/>
                <w:iCs/>
                <w:color w:val="4472C4" w:themeColor="accent1"/>
                <w:sz w:val="22"/>
                <w:szCs w:val="22"/>
                <w:lang w:val="en-GB"/>
              </w:rPr>
              <w:t>smartphone,</w:t>
            </w:r>
            <w:r w:rsidRPr="00E82FF0">
              <w:rPr>
                <w:rFonts w:ascii="Bookman Old Style" w:hAnsi="Bookman Old Style"/>
                <w:bCs/>
                <w:color w:val="4472C4" w:themeColor="accent1"/>
                <w:sz w:val="22"/>
                <w:szCs w:val="22"/>
                <w:lang w:val="en-GB"/>
              </w:rPr>
              <w:t xml:space="preserve"> </w:t>
            </w:r>
            <w:r w:rsidRPr="00E82FF0">
              <w:rPr>
                <w:rFonts w:ascii="Bookman Old Style" w:hAnsi="Bookman Old Style"/>
                <w:bCs/>
                <w:i/>
                <w:iCs/>
                <w:color w:val="4472C4" w:themeColor="accent1"/>
                <w:sz w:val="22"/>
                <w:szCs w:val="22"/>
                <w:lang w:val="en-GB"/>
              </w:rPr>
              <w:t>tablet</w:t>
            </w:r>
            <w:r w:rsidRPr="00E82FF0">
              <w:rPr>
                <w:rFonts w:ascii="Bookman Old Style" w:hAnsi="Bookman Old Style"/>
                <w:bCs/>
                <w:color w:val="4472C4" w:themeColor="accent1"/>
                <w:sz w:val="22"/>
                <w:szCs w:val="22"/>
                <w:lang w:val="en-GB"/>
              </w:rPr>
              <w:t xml:space="preserve">, </w:t>
            </w:r>
            <w:r w:rsidRPr="00E82FF0">
              <w:rPr>
                <w:rFonts w:ascii="Bookman Old Style" w:hAnsi="Bookman Old Style"/>
                <w:bCs/>
                <w:i/>
                <w:iCs/>
                <w:color w:val="4472C4" w:themeColor="accent1"/>
                <w:sz w:val="22"/>
                <w:szCs w:val="22"/>
                <w:lang w:val="en-GB"/>
              </w:rPr>
              <w:t>laptop</w:t>
            </w:r>
            <w:r w:rsidRPr="00E82FF0">
              <w:rPr>
                <w:rFonts w:ascii="Bookman Old Style" w:hAnsi="Bookman Old Style"/>
                <w:bCs/>
                <w:color w:val="4472C4" w:themeColor="accent1"/>
                <w:sz w:val="22"/>
                <w:szCs w:val="22"/>
                <w:lang w:val="en-GB"/>
              </w:rPr>
              <w:t>, komputer, dan televisi LED.</w:t>
            </w:r>
          </w:p>
          <w:p w14:paraId="2C0C4B1B" w14:textId="39D4F571" w:rsidR="00B8780E" w:rsidRPr="00E82FF0" w:rsidRDefault="00B8780E" w:rsidP="00E82FF0">
            <w:pPr>
              <w:spacing w:line="276" w:lineRule="auto"/>
              <w:ind w:left="60"/>
              <w:jc w:val="both"/>
              <w:rPr>
                <w:rFonts w:ascii="Bookman Old Style" w:hAnsi="Bookman Old Style"/>
                <w:bCs/>
                <w:color w:val="4472C4" w:themeColor="accent1"/>
                <w:sz w:val="22"/>
                <w:szCs w:val="22"/>
                <w:lang w:val="en-GB"/>
              </w:rPr>
            </w:pPr>
            <w:r w:rsidRPr="00E82FF0">
              <w:rPr>
                <w:rFonts w:ascii="Bookman Old Style" w:hAnsi="Bookman Old Style"/>
                <w:bCs/>
                <w:color w:val="4472C4" w:themeColor="accent1"/>
                <w:sz w:val="22"/>
                <w:szCs w:val="22"/>
                <w:lang w:val="en-GB"/>
              </w:rPr>
              <w:t>Contoh asuransi aneka antara lain asuransi untuk hewan peliharaan (</w:t>
            </w:r>
            <w:r w:rsidRPr="00E82FF0">
              <w:rPr>
                <w:rFonts w:ascii="Bookman Old Style" w:hAnsi="Bookman Old Style"/>
                <w:bCs/>
                <w:i/>
                <w:color w:val="4472C4" w:themeColor="accent1"/>
                <w:sz w:val="22"/>
                <w:szCs w:val="22"/>
                <w:lang w:val="en-GB"/>
              </w:rPr>
              <w:t>pet insurance</w:t>
            </w:r>
            <w:r w:rsidRPr="00E82FF0">
              <w:rPr>
                <w:rFonts w:ascii="Bookman Old Style" w:hAnsi="Bookman Old Style"/>
                <w:bCs/>
                <w:color w:val="4472C4" w:themeColor="accent1"/>
                <w:sz w:val="22"/>
                <w:szCs w:val="22"/>
                <w:lang w:val="en-GB"/>
              </w:rPr>
              <w:t>).</w:t>
            </w:r>
          </w:p>
        </w:tc>
        <w:tc>
          <w:tcPr>
            <w:tcW w:w="2781" w:type="dxa"/>
          </w:tcPr>
          <w:p w14:paraId="6EAA0A3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0C5613A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1FFD3A14" w14:textId="77777777" w:rsidTr="00EA433E">
        <w:tc>
          <w:tcPr>
            <w:tcW w:w="4779" w:type="dxa"/>
          </w:tcPr>
          <w:p w14:paraId="5CBBEB23" w14:textId="52C67AF3"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lastRenderedPageBreak/>
              <w:t xml:space="preserve">asuransi jiwa ekawarsa, </w:t>
            </w:r>
          </w:p>
        </w:tc>
        <w:tc>
          <w:tcPr>
            <w:tcW w:w="4436" w:type="dxa"/>
          </w:tcPr>
          <w:p w14:paraId="303874DC"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00E7D8EB"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59795D4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1DC2B77" w14:textId="77777777" w:rsidTr="00EA433E">
        <w:tc>
          <w:tcPr>
            <w:tcW w:w="4779" w:type="dxa"/>
          </w:tcPr>
          <w:p w14:paraId="50A9CDCF" w14:textId="23679A64"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asuransi kecelakaan diri, </w:t>
            </w:r>
          </w:p>
        </w:tc>
        <w:tc>
          <w:tcPr>
            <w:tcW w:w="4436" w:type="dxa"/>
          </w:tcPr>
          <w:p w14:paraId="1D494F0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206A58D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ADE6BD9"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2161DAFA" w14:textId="77777777" w:rsidTr="00EA433E">
        <w:tc>
          <w:tcPr>
            <w:tcW w:w="4779" w:type="dxa"/>
          </w:tcPr>
          <w:p w14:paraId="667C4095" w14:textId="589AA733"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asuransi kesehatan;</w:t>
            </w:r>
          </w:p>
        </w:tc>
        <w:tc>
          <w:tcPr>
            <w:tcW w:w="4436" w:type="dxa"/>
          </w:tcPr>
          <w:p w14:paraId="47C6717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22FCAEB0"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52C66D7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AE55DE4" w14:textId="77777777" w:rsidTr="00EA433E">
        <w:tc>
          <w:tcPr>
            <w:tcW w:w="4779" w:type="dxa"/>
          </w:tcPr>
          <w:p w14:paraId="421A6882" w14:textId="400D2432"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asuransi kendaraan bermotor,</w:t>
            </w:r>
          </w:p>
        </w:tc>
        <w:tc>
          <w:tcPr>
            <w:tcW w:w="4436" w:type="dxa"/>
          </w:tcPr>
          <w:p w14:paraId="0A282C3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42348CB9"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75077A2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1107BE3F" w14:textId="77777777" w:rsidTr="00EA433E">
        <w:tc>
          <w:tcPr>
            <w:tcW w:w="4779" w:type="dxa"/>
          </w:tcPr>
          <w:p w14:paraId="1A4645E3" w14:textId="533275BE"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asuransi pengiriman barang untuk ekspedisi,</w:t>
            </w:r>
          </w:p>
        </w:tc>
        <w:tc>
          <w:tcPr>
            <w:tcW w:w="4436" w:type="dxa"/>
          </w:tcPr>
          <w:p w14:paraId="14F3E5B7"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6BC0658F"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4F05151C"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19B5DB28" w14:textId="77777777" w:rsidTr="00EA433E">
        <w:tc>
          <w:tcPr>
            <w:tcW w:w="4779" w:type="dxa"/>
          </w:tcPr>
          <w:p w14:paraId="711A4004" w14:textId="51DBE339"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asuransi perjalanan,</w:t>
            </w:r>
          </w:p>
        </w:tc>
        <w:tc>
          <w:tcPr>
            <w:tcW w:w="4436" w:type="dxa"/>
          </w:tcPr>
          <w:p w14:paraId="1716BE16"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5E87035E"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7C9921E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0A9D95C6" w14:textId="77777777" w:rsidTr="00EA433E">
        <w:tc>
          <w:tcPr>
            <w:tcW w:w="4779" w:type="dxa"/>
          </w:tcPr>
          <w:p w14:paraId="70A55157" w14:textId="7BA8DC71"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asuransi kredit, </w:t>
            </w:r>
          </w:p>
        </w:tc>
        <w:tc>
          <w:tcPr>
            <w:tcW w:w="4436" w:type="dxa"/>
          </w:tcPr>
          <w:p w14:paraId="112E5F35"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3B073D9C"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1FD35CD8"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552A624A" w14:textId="77777777" w:rsidTr="00EA433E">
        <w:tc>
          <w:tcPr>
            <w:tcW w:w="4779" w:type="dxa"/>
          </w:tcPr>
          <w:p w14:paraId="5A879575" w14:textId="181DD9FB" w:rsidR="00B8780E" w:rsidRPr="00E82FF0" w:rsidRDefault="00B8780E" w:rsidP="00E82FF0">
            <w:pPr>
              <w:pStyle w:val="PlainText"/>
              <w:numPr>
                <w:ilvl w:val="0"/>
                <w:numId w:val="43"/>
              </w:numPr>
              <w:spacing w:line="276" w:lineRule="auto"/>
              <w:ind w:left="1738"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ID"/>
              </w:rPr>
              <w:t>asuransi aneka.</w:t>
            </w:r>
          </w:p>
        </w:tc>
        <w:tc>
          <w:tcPr>
            <w:tcW w:w="4436" w:type="dxa"/>
          </w:tcPr>
          <w:p w14:paraId="1E7DA31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54E761CE"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4BA0069C"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2D41390D" w14:textId="77777777" w:rsidTr="00EA433E">
        <w:tc>
          <w:tcPr>
            <w:tcW w:w="4779" w:type="dxa"/>
          </w:tcPr>
          <w:p w14:paraId="5609A5FF" w14:textId="676A6580" w:rsidR="00B8780E" w:rsidRPr="00E82FF0" w:rsidRDefault="00B8780E" w:rsidP="00E82FF0">
            <w:pPr>
              <w:pStyle w:val="PlainText"/>
              <w:numPr>
                <w:ilvl w:val="0"/>
                <w:numId w:val="44"/>
              </w:numPr>
              <w:spacing w:line="276" w:lineRule="auto"/>
              <w:ind w:left="883"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Dalam hal Perusahaan Pialang Asuransi akan menyelenggarakan Layanan Pialang Asuransi Digital untuk produk asuransi yang tidak termasuk dalam kriteria sebagaimana dimaksud pada ayat (2) huruf d, Perusahaan Pialang Asuransi wajib memperoleh persetujuan terlebih dahulu dari Otoritas Jasa Keuangan sebelum memberikan Layanan Pialang Asuransi Digital untuk produk asuransi tersebut.</w:t>
            </w:r>
          </w:p>
        </w:tc>
        <w:tc>
          <w:tcPr>
            <w:tcW w:w="4436" w:type="dxa"/>
          </w:tcPr>
          <w:p w14:paraId="229774A3" w14:textId="295F5D7D" w:rsidR="00B8780E" w:rsidRPr="00E82FF0" w:rsidRDefault="00B8780E"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Ayat (3)</w:t>
            </w:r>
          </w:p>
          <w:p w14:paraId="4B31FDCE" w14:textId="27625CF8" w:rsidR="00B8780E" w:rsidRPr="00E82FF0" w:rsidRDefault="00B8780E"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57E29D5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BBA8306"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1E468A" w:rsidRPr="00E82FF0" w14:paraId="1BB6420B" w14:textId="77777777" w:rsidTr="00EA433E">
        <w:tc>
          <w:tcPr>
            <w:tcW w:w="4779" w:type="dxa"/>
          </w:tcPr>
          <w:p w14:paraId="6BFAD118" w14:textId="71D60658" w:rsidR="00B8780E" w:rsidRPr="00E82FF0" w:rsidRDefault="00B8780E" w:rsidP="00E82FF0">
            <w:pPr>
              <w:pStyle w:val="ListParagraph"/>
              <w:numPr>
                <w:ilvl w:val="0"/>
                <w:numId w:val="44"/>
              </w:numPr>
              <w:spacing w:before="60" w:line="276" w:lineRule="auto"/>
              <w:ind w:left="883" w:right="6"/>
              <w:jc w:val="both"/>
              <w:rPr>
                <w:rFonts w:ascii="Bookman Old Style" w:eastAsia="Bookman Old Style" w:hAnsi="Bookman Old Style" w:cs="Bookman Old Style"/>
                <w:color w:val="0070C0"/>
                <w:sz w:val="22"/>
                <w:szCs w:val="22"/>
              </w:rPr>
            </w:pPr>
            <w:r w:rsidRPr="00E82FF0">
              <w:rPr>
                <w:rFonts w:ascii="Bookman Old Style" w:hAnsi="Bookman Old Style"/>
                <w:color w:val="0070C0"/>
                <w:sz w:val="22"/>
                <w:szCs w:val="22"/>
              </w:rPr>
              <w:t xml:space="preserve">Dalam hal Perusahaan Pialang Asuransi akan menyelenggarakan Layanan Pialang Asuransi Digital untuk produk asuransi yang tidak termasuk dalam kriteria sebagaimana dimaksud pada ayat </w:t>
            </w:r>
            <w:r w:rsidRPr="00E82FF0">
              <w:rPr>
                <w:rFonts w:ascii="Bookman Old Style" w:hAnsi="Bookman Old Style"/>
                <w:color w:val="0070C0"/>
                <w:sz w:val="22"/>
                <w:szCs w:val="22"/>
              </w:rPr>
              <w:lastRenderedPageBreak/>
              <w:t>(2) huruf d, Perusahaan Pialang Asuransi wajib memperoleh persetujuan terlebih dahulu dari Otoritas Jasa Keuangan sebelum memberikan Layanan Pialang Asuransi Digital untuk produk asuransi tersebut.</w:t>
            </w:r>
          </w:p>
        </w:tc>
        <w:tc>
          <w:tcPr>
            <w:tcW w:w="4436" w:type="dxa"/>
          </w:tcPr>
          <w:p w14:paraId="60C78C53" w14:textId="501FD674" w:rsidR="00B8780E" w:rsidRPr="00E82FF0" w:rsidRDefault="00A17283" w:rsidP="00E82FF0">
            <w:pPr>
              <w:pStyle w:val="PlainText"/>
              <w:spacing w:line="276" w:lineRule="auto"/>
              <w:ind w:right="6"/>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lastRenderedPageBreak/>
              <w:t>Ayat (4)</w:t>
            </w:r>
          </w:p>
          <w:p w14:paraId="6F265FA6" w14:textId="77777777" w:rsidR="00A17283" w:rsidRPr="00E82FF0" w:rsidRDefault="00A17283" w:rsidP="00E82FF0">
            <w:pPr>
              <w:pStyle w:val="PlainText"/>
              <w:spacing w:line="276" w:lineRule="auto"/>
              <w:ind w:right="6"/>
              <w:rPr>
                <w:rFonts w:ascii="Bookman Old Style" w:hAnsi="Bookman Old Style"/>
                <w:sz w:val="22"/>
                <w:szCs w:val="22"/>
                <w:lang w:val="en-US"/>
              </w:rPr>
            </w:pPr>
          </w:p>
          <w:p w14:paraId="0A898F74" w14:textId="77777777" w:rsidR="00B8780E" w:rsidRPr="00E82FF0" w:rsidRDefault="00B8780E" w:rsidP="00E82FF0">
            <w:pPr>
              <w:spacing w:line="276" w:lineRule="auto"/>
              <w:ind w:left="43" w:firstLine="1"/>
              <w:jc w:val="both"/>
              <w:rPr>
                <w:rFonts w:ascii="Bookman Old Style" w:eastAsia="Bookman Old Style" w:hAnsi="Bookman Old Style" w:cs="Bookman Old Style"/>
                <w:color w:val="0070C0"/>
                <w:sz w:val="22"/>
                <w:szCs w:val="22"/>
              </w:rPr>
            </w:pPr>
            <w:r w:rsidRPr="00E82FF0">
              <w:rPr>
                <w:rFonts w:ascii="Bookman Old Style" w:hAnsi="Bookman Old Style"/>
                <w:bCs/>
                <w:color w:val="0070C0"/>
                <w:sz w:val="22"/>
                <w:szCs w:val="22"/>
                <w:lang w:val="en-GB"/>
              </w:rPr>
              <w:t>Yang d</w:t>
            </w:r>
            <w:r w:rsidRPr="00E82FF0">
              <w:rPr>
                <w:rFonts w:ascii="Bookman Old Style" w:eastAsia="Bookman Old Style" w:hAnsi="Bookman Old Style" w:cs="Bookman Old Style"/>
                <w:color w:val="0070C0"/>
                <w:sz w:val="22"/>
                <w:szCs w:val="22"/>
              </w:rPr>
              <w:t xml:space="preserve">imaksud dengan “spesifikasi produk asuransi” adalah penjelasan mengenai produk asuransi yang akan ditawarkan pada Layanan Pialang </w:t>
            </w:r>
            <w:r w:rsidRPr="00E82FF0">
              <w:rPr>
                <w:rFonts w:ascii="Bookman Old Style" w:eastAsia="Bookman Old Style" w:hAnsi="Bookman Old Style" w:cs="Bookman Old Style"/>
                <w:color w:val="0070C0"/>
                <w:sz w:val="22"/>
                <w:szCs w:val="22"/>
              </w:rPr>
              <w:lastRenderedPageBreak/>
              <w:t xml:space="preserve">Asuransi Digital antara lain mengenai manfaat asuransi, risiko yang dijamin, besaran premi atau kontribusi, ketentuan </w:t>
            </w:r>
            <w:r w:rsidRPr="00E82FF0">
              <w:rPr>
                <w:rFonts w:ascii="Bookman Old Style" w:eastAsia="Bookman Old Style" w:hAnsi="Bookman Old Style" w:cs="Bookman Old Style"/>
                <w:i/>
                <w:iCs/>
                <w:color w:val="0070C0"/>
                <w:sz w:val="22"/>
                <w:szCs w:val="22"/>
              </w:rPr>
              <w:t>underwriting</w:t>
            </w:r>
            <w:r w:rsidRPr="00E82FF0">
              <w:rPr>
                <w:rFonts w:ascii="Bookman Old Style" w:eastAsia="Bookman Old Style" w:hAnsi="Bookman Old Style" w:cs="Bookman Old Style"/>
                <w:color w:val="0070C0"/>
                <w:sz w:val="22"/>
                <w:szCs w:val="22"/>
              </w:rPr>
              <w:t>, dan tata cara klaim.</w:t>
            </w:r>
          </w:p>
          <w:p w14:paraId="10346BA0" w14:textId="351C7E1A" w:rsidR="00B8780E" w:rsidRPr="00E82FF0" w:rsidRDefault="00B8780E" w:rsidP="00E82FF0">
            <w:pPr>
              <w:spacing w:line="276" w:lineRule="auto"/>
              <w:jc w:val="both"/>
              <w:rPr>
                <w:rFonts w:ascii="Bookman Old Style" w:eastAsia="Bookman Old Style" w:hAnsi="Bookman Old Style" w:cs="Bookman Old Style"/>
                <w:color w:val="0070C0"/>
                <w:sz w:val="22"/>
                <w:szCs w:val="22"/>
              </w:rPr>
            </w:pPr>
            <w:r w:rsidRPr="00E82FF0">
              <w:rPr>
                <w:rFonts w:ascii="Bookman Old Style" w:eastAsia="Bookman Old Style" w:hAnsi="Bookman Old Style" w:cs="Bookman Old Style"/>
                <w:color w:val="0070C0"/>
                <w:sz w:val="22"/>
                <w:szCs w:val="22"/>
              </w:rPr>
              <w:t>Yang dimaksud dengan “bukti kesiapan penggunaan Layanan Pialang Asuransi Digital” adalah dokumen yang dapat memberikan informasi mengenai kesiapan Perusahaan Pialang Asuransi untuk memberikan Layanan Pialang Asuransi Digital terhadap produk asuransi yang akan ditawarkan, antara lain (i) ketersediaan dokumen dan formulir yang digunakan dalam penawaran dan penutupan asuransi seperti ringkaan informasi produk dan layanan, formulir permohonan asuransi, dan formulir klaim, (ii) prosedur Layanan Pialang Asuransi Digital untuk produk asuransi yang akan ditawarkan, dan (iii) informasi mengenai sistem elektronik yang akan digunakan untuk penyediaan Layanan Pialang Asuransi Digital terhadap produk yang akan ditawarkan.</w:t>
            </w:r>
          </w:p>
        </w:tc>
        <w:tc>
          <w:tcPr>
            <w:tcW w:w="2781" w:type="dxa"/>
          </w:tcPr>
          <w:p w14:paraId="46118DC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A79BF8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095EA610" w14:textId="77777777" w:rsidTr="00EA433E">
        <w:tc>
          <w:tcPr>
            <w:tcW w:w="4779" w:type="dxa"/>
          </w:tcPr>
          <w:p w14:paraId="3A366038" w14:textId="77C4D2E3" w:rsidR="00B8780E" w:rsidRPr="00E82FF0" w:rsidRDefault="00B8780E" w:rsidP="00E82FF0">
            <w:pPr>
              <w:pStyle w:val="PlainText"/>
              <w:numPr>
                <w:ilvl w:val="0"/>
                <w:numId w:val="44"/>
              </w:numPr>
              <w:spacing w:line="276" w:lineRule="auto"/>
              <w:ind w:left="883" w:right="6" w:hanging="284"/>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Untuk dapat memperoleh persetujuan sebagaimana dimaksud pada ayat (3), </w:t>
            </w:r>
            <w:r w:rsidRPr="00E82FF0">
              <w:rPr>
                <w:rFonts w:ascii="Bookman Old Style" w:eastAsia="Bookman Old Style" w:hAnsi="Bookman Old Style" w:cs="Bookman Old Style"/>
                <w:color w:val="4472C4" w:themeColor="accent1"/>
                <w:sz w:val="22"/>
                <w:szCs w:val="22"/>
                <w:lang w:val="en-ID"/>
              </w:rPr>
              <w:lastRenderedPageBreak/>
              <w:t>Perusahaan Pialang Asuransi harus menyampaikan permohonan yang dilengkapi dengan:</w:t>
            </w:r>
          </w:p>
        </w:tc>
        <w:tc>
          <w:tcPr>
            <w:tcW w:w="4436" w:type="dxa"/>
          </w:tcPr>
          <w:p w14:paraId="09113826" w14:textId="77777777" w:rsidR="00A17283" w:rsidRPr="00E82FF0" w:rsidRDefault="00A17283" w:rsidP="00E82FF0">
            <w:pPr>
              <w:spacing w:line="276" w:lineRule="auto"/>
              <w:jc w:val="both"/>
              <w:rPr>
                <w:rFonts w:ascii="Bookman Old Style" w:hAnsi="Bookman Old Style"/>
                <w:bCs/>
                <w:color w:val="0070C0"/>
                <w:sz w:val="22"/>
                <w:szCs w:val="22"/>
                <w:lang w:val="en-GB"/>
              </w:rPr>
            </w:pPr>
            <w:r w:rsidRPr="00E82FF0">
              <w:rPr>
                <w:rFonts w:ascii="Bookman Old Style" w:hAnsi="Bookman Old Style"/>
                <w:bCs/>
                <w:color w:val="0070C0"/>
                <w:sz w:val="22"/>
                <w:szCs w:val="22"/>
                <w:lang w:val="en-GB"/>
              </w:rPr>
              <w:lastRenderedPageBreak/>
              <w:t>Ayat (5)</w:t>
            </w:r>
          </w:p>
          <w:p w14:paraId="53161C89" w14:textId="74A3CD2A" w:rsidR="00B8780E" w:rsidRPr="00E82FF0" w:rsidRDefault="00A17283" w:rsidP="00E82FF0">
            <w:pPr>
              <w:spacing w:line="276" w:lineRule="auto"/>
              <w:jc w:val="both"/>
              <w:rPr>
                <w:rFonts w:ascii="Bookman Old Style" w:hAnsi="Bookman Old Style"/>
                <w:bCs/>
                <w:color w:val="0070C0"/>
                <w:sz w:val="22"/>
                <w:szCs w:val="22"/>
                <w:lang w:val="en-GB"/>
              </w:rPr>
            </w:pPr>
            <w:r w:rsidRPr="00E82FF0">
              <w:rPr>
                <w:rFonts w:ascii="Bookman Old Style" w:eastAsia="Bookman Old Style" w:hAnsi="Bookman Old Style" w:cs="Bookman Old Style"/>
                <w:color w:val="0070C0"/>
                <w:sz w:val="22"/>
                <w:szCs w:val="22"/>
              </w:rPr>
              <w:t xml:space="preserve">Contoh layanan yang sebagian dilakukan tidak secara digital adalah </w:t>
            </w:r>
            <w:r w:rsidRPr="00E82FF0">
              <w:rPr>
                <w:rFonts w:ascii="Bookman Old Style" w:eastAsia="Bookman Old Style" w:hAnsi="Bookman Old Style" w:cs="Bookman Old Style"/>
                <w:color w:val="0070C0"/>
                <w:sz w:val="22"/>
                <w:szCs w:val="22"/>
              </w:rPr>
              <w:lastRenderedPageBreak/>
              <w:t xml:space="preserve">dalam penyediaan jasa keperantaraan perusahaan pialang asuransi menawarkan produk asuransi menggunakan sistus web </w:t>
            </w:r>
            <w:r w:rsidRPr="00E82FF0">
              <w:rPr>
                <w:rFonts w:ascii="Bookman Old Style" w:eastAsia="Bookman Old Style" w:hAnsi="Bookman Old Style" w:cs="Bookman Old Style"/>
                <w:i/>
                <w:color w:val="0070C0"/>
                <w:sz w:val="22"/>
                <w:szCs w:val="22"/>
              </w:rPr>
              <w:t>(website)</w:t>
            </w:r>
            <w:r w:rsidRPr="00E82FF0">
              <w:rPr>
                <w:rFonts w:ascii="Bookman Old Style" w:eastAsia="Bookman Old Style" w:hAnsi="Bookman Old Style" w:cs="Bookman Old Style"/>
                <w:color w:val="0070C0"/>
                <w:sz w:val="22"/>
                <w:szCs w:val="22"/>
              </w:rPr>
              <w:t xml:space="preserve"> namun dalam proses seleksi risiko (</w:t>
            </w:r>
            <w:r w:rsidRPr="00E82FF0">
              <w:rPr>
                <w:rFonts w:ascii="Bookman Old Style" w:eastAsia="Bookman Old Style" w:hAnsi="Bookman Old Style" w:cs="Bookman Old Style"/>
                <w:i/>
                <w:color w:val="0070C0"/>
                <w:sz w:val="22"/>
                <w:szCs w:val="22"/>
              </w:rPr>
              <w:t>underwriting</w:t>
            </w:r>
            <w:r w:rsidRPr="00E82FF0">
              <w:rPr>
                <w:rFonts w:ascii="Bookman Old Style" w:eastAsia="Bookman Old Style" w:hAnsi="Bookman Old Style" w:cs="Bookman Old Style"/>
                <w:color w:val="0070C0"/>
                <w:sz w:val="22"/>
                <w:szCs w:val="22"/>
              </w:rPr>
              <w:t>) pada produk tersebut dilakukan survei/pertemuan secara tatap muka.</w:t>
            </w:r>
          </w:p>
        </w:tc>
        <w:tc>
          <w:tcPr>
            <w:tcW w:w="2781" w:type="dxa"/>
          </w:tcPr>
          <w:p w14:paraId="12518598"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5C7ED92E"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6FC6A86E" w14:textId="77777777" w:rsidTr="00EA433E">
        <w:tc>
          <w:tcPr>
            <w:tcW w:w="4779" w:type="dxa"/>
          </w:tcPr>
          <w:p w14:paraId="0F1559F4" w14:textId="35FCD5FE" w:rsidR="00B8780E" w:rsidRPr="00E82FF0" w:rsidRDefault="00B8780E" w:rsidP="00E82FF0">
            <w:pPr>
              <w:pStyle w:val="PlainText"/>
              <w:numPr>
                <w:ilvl w:val="0"/>
                <w:numId w:val="45"/>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spesifikasi produk asuransi;</w:t>
            </w:r>
          </w:p>
        </w:tc>
        <w:tc>
          <w:tcPr>
            <w:tcW w:w="4436" w:type="dxa"/>
          </w:tcPr>
          <w:p w14:paraId="4128AA9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5024A770"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9384BF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3BF8743" w14:textId="77777777" w:rsidTr="00EA433E">
        <w:tc>
          <w:tcPr>
            <w:tcW w:w="4779" w:type="dxa"/>
          </w:tcPr>
          <w:p w14:paraId="3338672B" w14:textId="3FAA2F50" w:rsidR="00B8780E" w:rsidRPr="00E82FF0" w:rsidRDefault="00B8780E" w:rsidP="00E82FF0">
            <w:pPr>
              <w:pStyle w:val="PlainText"/>
              <w:numPr>
                <w:ilvl w:val="0"/>
                <w:numId w:val="45"/>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bukti persetujuan atau pencatatan produk asuransi;</w:t>
            </w:r>
          </w:p>
        </w:tc>
        <w:tc>
          <w:tcPr>
            <w:tcW w:w="4436" w:type="dxa"/>
          </w:tcPr>
          <w:p w14:paraId="15DAA2FB"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7FAB4029"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67C961F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799DF41A" w14:textId="77777777" w:rsidTr="00EA433E">
        <w:tc>
          <w:tcPr>
            <w:tcW w:w="4779" w:type="dxa"/>
          </w:tcPr>
          <w:p w14:paraId="55B4E2F7" w14:textId="7EE5F92F" w:rsidR="00B8780E" w:rsidRPr="00E82FF0" w:rsidRDefault="00B8780E" w:rsidP="00E82FF0">
            <w:pPr>
              <w:pStyle w:val="PlainText"/>
              <w:numPr>
                <w:ilvl w:val="0"/>
                <w:numId w:val="45"/>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bukti kesiapan penyelenggaraan Layanan Pialang Asuransi Digital untuk produk asuransi yang akan ditawarkan, antara lain </w:t>
            </w:r>
            <w:r w:rsidRPr="00E82FF0">
              <w:rPr>
                <w:rFonts w:ascii="Bookman Old Style" w:eastAsia="Bookman Old Style" w:hAnsi="Bookman Old Style" w:cs="Bookman Old Style"/>
                <w:color w:val="4472C4" w:themeColor="accent1"/>
                <w:sz w:val="22"/>
                <w:szCs w:val="22"/>
              </w:rPr>
              <w:t>sistem elektronik yang digunakan, prosedur Layanan Pialang Asuransi Digital, dan ringkasan produk dan formulir permohonan asuransi;</w:t>
            </w:r>
            <w:r w:rsidRPr="00E82FF0">
              <w:rPr>
                <w:rFonts w:ascii="Bookman Old Style" w:eastAsia="Bookman Old Style" w:hAnsi="Bookman Old Style" w:cs="Bookman Old Style"/>
                <w:color w:val="4472C4" w:themeColor="accent1"/>
                <w:sz w:val="22"/>
                <w:szCs w:val="22"/>
                <w:lang w:val="en-ID"/>
              </w:rPr>
              <w:t xml:space="preserve"> dan</w:t>
            </w:r>
          </w:p>
        </w:tc>
        <w:tc>
          <w:tcPr>
            <w:tcW w:w="4436" w:type="dxa"/>
          </w:tcPr>
          <w:p w14:paraId="1773FE77"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57F5E1D0"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0EE4C67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0B4D8CDA" w14:textId="77777777" w:rsidTr="00EA433E">
        <w:tc>
          <w:tcPr>
            <w:tcW w:w="4779" w:type="dxa"/>
          </w:tcPr>
          <w:p w14:paraId="3BAA90D7" w14:textId="57957A35" w:rsidR="00B8780E" w:rsidRPr="00E82FF0" w:rsidRDefault="00B8780E" w:rsidP="00E82FF0">
            <w:pPr>
              <w:pStyle w:val="PlainText"/>
              <w:numPr>
                <w:ilvl w:val="0"/>
                <w:numId w:val="45"/>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analisis risiko dan mitigasi risiko atas Layanan Pialang Asuransi Digital terkait produk,</w:t>
            </w:r>
          </w:p>
        </w:tc>
        <w:tc>
          <w:tcPr>
            <w:tcW w:w="4436" w:type="dxa"/>
          </w:tcPr>
          <w:p w14:paraId="19836AA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619EC395"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2C2193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989AE2B" w14:textId="77777777" w:rsidTr="00EA433E">
        <w:tc>
          <w:tcPr>
            <w:tcW w:w="4779" w:type="dxa"/>
          </w:tcPr>
          <w:p w14:paraId="39213A13" w14:textId="7C652358" w:rsidR="00B8780E" w:rsidRPr="00E82FF0" w:rsidRDefault="00B8780E" w:rsidP="00E82FF0">
            <w:pPr>
              <w:pStyle w:val="PlainText"/>
              <w:numPr>
                <w:ilvl w:val="0"/>
                <w:numId w:val="46"/>
              </w:numPr>
              <w:spacing w:line="276" w:lineRule="auto"/>
              <w:ind w:left="745"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Layanan pialang asuransi untuk:</w:t>
            </w:r>
          </w:p>
        </w:tc>
        <w:tc>
          <w:tcPr>
            <w:tcW w:w="4436" w:type="dxa"/>
          </w:tcPr>
          <w:p w14:paraId="4ABDAB31"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695D4ACB"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3B0B3F57"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6FFD009E" w14:textId="77777777" w:rsidTr="00EA433E">
        <w:tc>
          <w:tcPr>
            <w:tcW w:w="4779" w:type="dxa"/>
          </w:tcPr>
          <w:p w14:paraId="71EB7EFC" w14:textId="4F09F1E3" w:rsidR="00B8780E" w:rsidRPr="00E82FF0" w:rsidRDefault="00B8780E" w:rsidP="00E82FF0">
            <w:pPr>
              <w:pStyle w:val="PlainText"/>
              <w:numPr>
                <w:ilvl w:val="0"/>
                <w:numId w:val="47"/>
              </w:numPr>
              <w:spacing w:line="276" w:lineRule="auto"/>
              <w:ind w:left="1171"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 xml:space="preserve">produk yang tidak memenuhi kriteria sebagaimana dimaksud pada ayat (2) huruf b, huruf c, </w:t>
            </w:r>
            <w:r w:rsidRPr="00E82FF0">
              <w:rPr>
                <w:rFonts w:ascii="Bookman Old Style" w:eastAsia="Bookman Old Style" w:hAnsi="Bookman Old Style" w:cs="Bookman Old Style"/>
                <w:color w:val="0070C0"/>
                <w:sz w:val="22"/>
                <w:szCs w:val="22"/>
                <w:lang w:val="en-ID"/>
              </w:rPr>
              <w:lastRenderedPageBreak/>
              <w:t xml:space="preserve">dan huruf d, atau ayat (3), dan/atau </w:t>
            </w:r>
          </w:p>
        </w:tc>
        <w:tc>
          <w:tcPr>
            <w:tcW w:w="4436" w:type="dxa"/>
          </w:tcPr>
          <w:p w14:paraId="727381CE"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5447AA34"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5C597C28"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BA7FCE3" w14:textId="77777777" w:rsidTr="00EA433E">
        <w:tc>
          <w:tcPr>
            <w:tcW w:w="4779" w:type="dxa"/>
          </w:tcPr>
          <w:p w14:paraId="580D916D" w14:textId="4B916250" w:rsidR="00B8780E" w:rsidRPr="00E82FF0" w:rsidRDefault="00B8780E" w:rsidP="00E82FF0">
            <w:pPr>
              <w:pStyle w:val="PlainText"/>
              <w:numPr>
                <w:ilvl w:val="0"/>
                <w:numId w:val="47"/>
              </w:numPr>
              <w:spacing w:line="276" w:lineRule="auto"/>
              <w:ind w:left="1171"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 xml:space="preserve">jasa konsultasi, keperantaraan, atau klaim sebagaimana dimaksud pada ayat (1) dilakukan sebagian atau seluruhnya tidak secara digital, </w:t>
            </w:r>
          </w:p>
        </w:tc>
        <w:tc>
          <w:tcPr>
            <w:tcW w:w="4436" w:type="dxa"/>
          </w:tcPr>
          <w:p w14:paraId="1B90EF5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2239E5C5"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2308D4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A17283" w:rsidRPr="00E82FF0" w14:paraId="2C861BEB" w14:textId="77777777" w:rsidTr="00EA433E">
        <w:tc>
          <w:tcPr>
            <w:tcW w:w="4779" w:type="dxa"/>
          </w:tcPr>
          <w:p w14:paraId="369D5720"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4436" w:type="dxa"/>
          </w:tcPr>
          <w:p w14:paraId="4D24251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7EB0B61A"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5C470B37"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A17283" w:rsidRPr="00E82FF0" w14:paraId="1E271322" w14:textId="77777777" w:rsidTr="00EA433E">
        <w:tc>
          <w:tcPr>
            <w:tcW w:w="4779" w:type="dxa"/>
          </w:tcPr>
          <w:p w14:paraId="21B1FEFD" w14:textId="77777777" w:rsidR="00B8780E" w:rsidRPr="00E82FF0" w:rsidRDefault="00B8780E" w:rsidP="00E82FF0">
            <w:pPr>
              <w:pStyle w:val="ListParagraph"/>
              <w:spacing w:line="276" w:lineRule="auto"/>
              <w:ind w:left="36"/>
              <w:jc w:val="center"/>
              <w:rPr>
                <w:rFonts w:ascii="Bookman Old Style" w:eastAsia="Bookman Old Style" w:hAnsi="Bookman Old Style" w:cs="Bookman Old Style"/>
                <w:b/>
                <w:bCs/>
                <w:color w:val="0070C0"/>
                <w:sz w:val="22"/>
                <w:szCs w:val="22"/>
              </w:rPr>
            </w:pPr>
            <w:r w:rsidRPr="00E82FF0">
              <w:rPr>
                <w:rFonts w:ascii="Bookman Old Style" w:eastAsia="Bookman Old Style" w:hAnsi="Bookman Old Style" w:cs="Bookman Old Style"/>
                <w:b/>
                <w:bCs/>
                <w:color w:val="0070C0"/>
                <w:sz w:val="22"/>
                <w:szCs w:val="22"/>
              </w:rPr>
              <w:t>Bagian Kedua</w:t>
            </w:r>
          </w:p>
          <w:p w14:paraId="2FE9BF2B" w14:textId="40AC1754" w:rsidR="00B8780E" w:rsidRPr="00E82FF0" w:rsidRDefault="00B8780E" w:rsidP="00E82FF0">
            <w:pPr>
              <w:pStyle w:val="ListParagraph"/>
              <w:spacing w:line="276" w:lineRule="auto"/>
              <w:ind w:left="36"/>
              <w:jc w:val="center"/>
              <w:rPr>
                <w:rFonts w:ascii="Bookman Old Style" w:eastAsia="Bookman Old Style" w:hAnsi="Bookman Old Style" w:cs="Bookman Old Style"/>
                <w:b/>
                <w:bCs/>
                <w:color w:val="0070C0"/>
                <w:sz w:val="22"/>
                <w:szCs w:val="22"/>
              </w:rPr>
            </w:pPr>
            <w:r w:rsidRPr="00E82FF0">
              <w:rPr>
                <w:rFonts w:ascii="Bookman Old Style" w:eastAsia="Bookman Old Style" w:hAnsi="Bookman Old Style" w:cs="Bookman Old Style"/>
                <w:b/>
                <w:bCs/>
                <w:color w:val="0070C0"/>
                <w:sz w:val="22"/>
                <w:szCs w:val="22"/>
              </w:rPr>
              <w:t>Persetujuan Penyelenggaraan Layanan Pialang Asuransi Digital</w:t>
            </w:r>
          </w:p>
        </w:tc>
        <w:tc>
          <w:tcPr>
            <w:tcW w:w="4436" w:type="dxa"/>
          </w:tcPr>
          <w:p w14:paraId="3557A25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7DFB0B7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22F4A33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A17283" w:rsidRPr="00E82FF0" w14:paraId="4405E44B" w14:textId="77777777" w:rsidTr="00EA433E">
        <w:tc>
          <w:tcPr>
            <w:tcW w:w="4779" w:type="dxa"/>
          </w:tcPr>
          <w:p w14:paraId="5C15CD20"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4436" w:type="dxa"/>
          </w:tcPr>
          <w:p w14:paraId="4B6B334B" w14:textId="77777777" w:rsidR="00B8780E" w:rsidRPr="00E82FF0" w:rsidRDefault="00B8780E" w:rsidP="00E82FF0">
            <w:pPr>
              <w:pStyle w:val="PlainText"/>
              <w:spacing w:line="276" w:lineRule="auto"/>
              <w:ind w:right="6"/>
              <w:jc w:val="both"/>
              <w:rPr>
                <w:rFonts w:ascii="Bookman Old Style" w:hAnsi="Bookman Old Style"/>
                <w:color w:val="4472C4" w:themeColor="accent1"/>
                <w:sz w:val="22"/>
                <w:szCs w:val="22"/>
                <w:lang w:val="id-ID"/>
              </w:rPr>
            </w:pPr>
          </w:p>
        </w:tc>
        <w:tc>
          <w:tcPr>
            <w:tcW w:w="2781" w:type="dxa"/>
          </w:tcPr>
          <w:p w14:paraId="6A9BA8F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70AD50E9"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409F8FCC" w14:textId="77777777" w:rsidTr="00EA433E">
        <w:tc>
          <w:tcPr>
            <w:tcW w:w="4779" w:type="dxa"/>
          </w:tcPr>
          <w:p w14:paraId="3113EF95" w14:textId="23CAB56B" w:rsidR="00B8780E" w:rsidRPr="00E82FF0" w:rsidRDefault="00B8780E"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51B</w:t>
            </w:r>
          </w:p>
        </w:tc>
        <w:tc>
          <w:tcPr>
            <w:tcW w:w="4436" w:type="dxa"/>
          </w:tcPr>
          <w:p w14:paraId="2246DD96" w14:textId="77777777" w:rsidR="00B8780E" w:rsidRPr="00E82FF0" w:rsidRDefault="00A17283"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51B</w:t>
            </w:r>
          </w:p>
          <w:p w14:paraId="64DAF4E7" w14:textId="758F1783" w:rsidR="00A17283" w:rsidRPr="00E82FF0" w:rsidRDefault="00A17283"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3EF23096"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6C3ECF32"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3703F250" w14:textId="77777777" w:rsidTr="00EA433E">
        <w:tc>
          <w:tcPr>
            <w:tcW w:w="4779" w:type="dxa"/>
          </w:tcPr>
          <w:p w14:paraId="445C6ED5" w14:textId="329E7D33" w:rsidR="00B8780E" w:rsidRPr="00E82FF0" w:rsidRDefault="00B8780E" w:rsidP="00E82FF0">
            <w:pPr>
              <w:pStyle w:val="PlainText"/>
              <w:numPr>
                <w:ilvl w:val="0"/>
                <w:numId w:val="48"/>
              </w:numPr>
              <w:spacing w:line="276" w:lineRule="auto"/>
              <w:ind w:left="745" w:right="6"/>
              <w:jc w:val="both"/>
              <w:rPr>
                <w:rFonts w:ascii="Bookman Old Style" w:hAnsi="Bookman Old Style"/>
                <w:b/>
                <w:bCs/>
                <w:sz w:val="22"/>
                <w:szCs w:val="22"/>
                <w:lang w:val="id-ID"/>
              </w:rPr>
            </w:pPr>
            <w:r w:rsidRPr="00E82FF0">
              <w:rPr>
                <w:rFonts w:ascii="Bookman Old Style" w:hAnsi="Bookman Old Style"/>
                <w:color w:val="0070C0"/>
                <w:sz w:val="22"/>
                <w:szCs w:val="22"/>
              </w:rPr>
              <w:t>Layanan Pialang Asuransi Digital hanya dapat diselenggarakan oleh Perusahaan Pialang Asuransi yang telah memperoleh persetujuan Otoritas Jasa Keuangan untuk menyelenggarakan Layanan Pialang Asuransi Digital.</w:t>
            </w:r>
          </w:p>
        </w:tc>
        <w:tc>
          <w:tcPr>
            <w:tcW w:w="4436" w:type="dxa"/>
          </w:tcPr>
          <w:p w14:paraId="2914C689"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1D11317D"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37A45955"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B8780E" w:rsidRPr="00E82FF0" w14:paraId="7F4F4E1D" w14:textId="77777777" w:rsidTr="00EA433E">
        <w:tc>
          <w:tcPr>
            <w:tcW w:w="4779" w:type="dxa"/>
          </w:tcPr>
          <w:p w14:paraId="2D73B823" w14:textId="0535D144" w:rsidR="00B8780E" w:rsidRPr="00E82FF0" w:rsidRDefault="00B8780E" w:rsidP="00E82FF0">
            <w:pPr>
              <w:pStyle w:val="PlainText"/>
              <w:numPr>
                <w:ilvl w:val="0"/>
                <w:numId w:val="48"/>
              </w:numPr>
              <w:spacing w:line="276" w:lineRule="auto"/>
              <w:ind w:left="745" w:right="6"/>
              <w:jc w:val="both"/>
              <w:rPr>
                <w:rFonts w:ascii="Bookman Old Style" w:hAnsi="Bookman Old Style"/>
                <w:b/>
                <w:bCs/>
                <w:sz w:val="22"/>
                <w:szCs w:val="22"/>
                <w:lang w:val="id-ID"/>
              </w:rPr>
            </w:pPr>
            <w:r w:rsidRPr="00E82FF0">
              <w:rPr>
                <w:rFonts w:ascii="Bookman Old Style" w:hAnsi="Bookman Old Style"/>
                <w:color w:val="0070C0"/>
                <w:sz w:val="22"/>
                <w:szCs w:val="22"/>
              </w:rPr>
              <w:t xml:space="preserve">Dalam memberikan Layanan Pialang Asuransi Digital, Perusahaan Pialang Asuransi </w:t>
            </w:r>
            <w:r w:rsidRPr="00E82FF0">
              <w:rPr>
                <w:rFonts w:ascii="Bookman Old Style" w:hAnsi="Bookman Old Style"/>
                <w:color w:val="0070C0"/>
                <w:sz w:val="22"/>
                <w:szCs w:val="22"/>
                <w:lang w:val="id-ID"/>
              </w:rPr>
              <w:t xml:space="preserve">bertindak  untuk dan atas nama pemegang polis, tertanggung, </w:t>
            </w:r>
            <w:r w:rsidRPr="00E82FF0">
              <w:rPr>
                <w:rFonts w:ascii="Bookman Old Style" w:hAnsi="Bookman Old Style"/>
                <w:color w:val="0070C0"/>
                <w:sz w:val="22"/>
                <w:szCs w:val="22"/>
              </w:rPr>
              <w:t>dan/</w:t>
            </w:r>
            <w:r w:rsidRPr="00E82FF0">
              <w:rPr>
                <w:rFonts w:ascii="Bookman Old Style" w:hAnsi="Bookman Old Style"/>
                <w:color w:val="0070C0"/>
                <w:sz w:val="22"/>
                <w:szCs w:val="22"/>
                <w:lang w:val="id-ID"/>
              </w:rPr>
              <w:t>atau peserta.</w:t>
            </w:r>
            <w:r w:rsidRPr="00E82FF0">
              <w:rPr>
                <w:rFonts w:ascii="Bookman Old Style" w:hAnsi="Bookman Old Style"/>
                <w:color w:val="0070C0"/>
                <w:sz w:val="22"/>
                <w:szCs w:val="22"/>
              </w:rPr>
              <w:t xml:space="preserve"> </w:t>
            </w:r>
          </w:p>
        </w:tc>
        <w:tc>
          <w:tcPr>
            <w:tcW w:w="4436" w:type="dxa"/>
          </w:tcPr>
          <w:p w14:paraId="4B6BDEB8"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2781" w:type="dxa"/>
          </w:tcPr>
          <w:p w14:paraId="044C280B"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c>
          <w:tcPr>
            <w:tcW w:w="3208" w:type="dxa"/>
          </w:tcPr>
          <w:p w14:paraId="78A8D063" w14:textId="77777777" w:rsidR="00B8780E" w:rsidRPr="00E82FF0" w:rsidRDefault="00B8780E" w:rsidP="00E82FF0">
            <w:pPr>
              <w:pStyle w:val="PlainText"/>
              <w:spacing w:line="276" w:lineRule="auto"/>
              <w:ind w:right="6"/>
              <w:jc w:val="both"/>
              <w:rPr>
                <w:rFonts w:ascii="Bookman Old Style" w:hAnsi="Bookman Old Style"/>
                <w:b/>
                <w:bCs/>
                <w:sz w:val="22"/>
                <w:szCs w:val="22"/>
                <w:lang w:val="id-ID"/>
              </w:rPr>
            </w:pPr>
          </w:p>
        </w:tc>
      </w:tr>
      <w:tr w:rsidR="00A17283" w:rsidRPr="00E82FF0" w14:paraId="2D7338CA" w14:textId="77777777" w:rsidTr="00EA433E">
        <w:tc>
          <w:tcPr>
            <w:tcW w:w="4779" w:type="dxa"/>
          </w:tcPr>
          <w:p w14:paraId="20749AF5" w14:textId="14B7D7F1" w:rsidR="00A17283" w:rsidRPr="00E82FF0" w:rsidRDefault="00A17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51C</w:t>
            </w:r>
          </w:p>
        </w:tc>
        <w:tc>
          <w:tcPr>
            <w:tcW w:w="4436" w:type="dxa"/>
          </w:tcPr>
          <w:p w14:paraId="3FE7E2F9" w14:textId="77777777" w:rsidR="00A17283" w:rsidRPr="00E82FF0" w:rsidRDefault="00A17283"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51 C</w:t>
            </w:r>
          </w:p>
          <w:p w14:paraId="34697C8D" w14:textId="68436E83" w:rsidR="00A17283" w:rsidRPr="00E82FF0" w:rsidRDefault="00A17283" w:rsidP="00E82FF0">
            <w:pPr>
              <w:pStyle w:val="PlainText"/>
              <w:spacing w:line="276" w:lineRule="auto"/>
              <w:ind w:right="6"/>
              <w:jc w:val="center"/>
              <w:rPr>
                <w:rFonts w:ascii="Bookman Old Style" w:hAnsi="Bookman Old Style"/>
                <w:b/>
                <w:bCs/>
                <w:sz w:val="22"/>
                <w:szCs w:val="22"/>
                <w:lang w:val="en-US"/>
              </w:rPr>
            </w:pPr>
            <w:r w:rsidRPr="00E82FF0">
              <w:rPr>
                <w:rFonts w:ascii="Bookman Old Style" w:hAnsi="Bookman Old Style"/>
                <w:color w:val="4472C4" w:themeColor="accent1"/>
                <w:sz w:val="22"/>
                <w:szCs w:val="22"/>
                <w:lang w:val="en-US"/>
              </w:rPr>
              <w:lastRenderedPageBreak/>
              <w:t>Cukup Jelas</w:t>
            </w:r>
          </w:p>
        </w:tc>
        <w:tc>
          <w:tcPr>
            <w:tcW w:w="2781" w:type="dxa"/>
          </w:tcPr>
          <w:p w14:paraId="4DDBF501"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0A5301A8"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1168E741" w14:textId="77777777" w:rsidTr="00EA433E">
        <w:tc>
          <w:tcPr>
            <w:tcW w:w="4779" w:type="dxa"/>
          </w:tcPr>
          <w:p w14:paraId="38565E0C" w14:textId="6BE4026D" w:rsidR="00A17283" w:rsidRPr="00E82FF0" w:rsidRDefault="00A17283" w:rsidP="00E82FF0">
            <w:pPr>
              <w:pStyle w:val="PlainText"/>
              <w:numPr>
                <w:ilvl w:val="0"/>
                <w:numId w:val="49"/>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Permohonan persetujuan penyelenggaraan Layanan Pialang Asuransi Digital sebagaimana dimaksud pada Pasal 51B ayat (1) disampaikan:</w:t>
            </w:r>
          </w:p>
        </w:tc>
        <w:tc>
          <w:tcPr>
            <w:tcW w:w="4436" w:type="dxa"/>
          </w:tcPr>
          <w:p w14:paraId="4D2531D9" w14:textId="416F6AF9" w:rsidR="00A17283" w:rsidRPr="00E82FF0" w:rsidRDefault="00A17283" w:rsidP="00E82FF0">
            <w:pPr>
              <w:pStyle w:val="PlainText"/>
              <w:spacing w:line="276" w:lineRule="auto"/>
              <w:ind w:right="6"/>
              <w:rPr>
                <w:rFonts w:ascii="Bookman Old Style" w:hAnsi="Bookman Old Style"/>
                <w:b/>
                <w:bCs/>
                <w:sz w:val="22"/>
                <w:szCs w:val="22"/>
                <w:lang w:val="id-ID"/>
              </w:rPr>
            </w:pPr>
          </w:p>
          <w:p w14:paraId="6462C2D5" w14:textId="7DF397F0"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BD9425E"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18D3D396"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338ECFFC" w14:textId="77777777" w:rsidTr="00EA433E">
        <w:tc>
          <w:tcPr>
            <w:tcW w:w="4779" w:type="dxa"/>
          </w:tcPr>
          <w:p w14:paraId="007C6037" w14:textId="253E138C" w:rsidR="00A17283" w:rsidRPr="00E82FF0" w:rsidRDefault="00A17283" w:rsidP="00E82FF0">
            <w:pPr>
              <w:pStyle w:val="PlainText"/>
              <w:numPr>
                <w:ilvl w:val="0"/>
                <w:numId w:val="50"/>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Perusahaan Pialang Asuransi yang telah memiliki izin usaha dari Otoritas Jasa Keuangan sebelum menyelenggarakan Layanan Pialang Asuransi Digital; atau </w:t>
            </w:r>
          </w:p>
        </w:tc>
        <w:tc>
          <w:tcPr>
            <w:tcW w:w="4436" w:type="dxa"/>
          </w:tcPr>
          <w:p w14:paraId="3E83C8E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60BF95E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30E746A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2A61B9B0" w14:textId="77777777" w:rsidTr="00EA433E">
        <w:tc>
          <w:tcPr>
            <w:tcW w:w="4779" w:type="dxa"/>
          </w:tcPr>
          <w:p w14:paraId="08CDC36D" w14:textId="5980B6C0" w:rsidR="00A17283" w:rsidRPr="00E82FF0" w:rsidRDefault="00A17283" w:rsidP="00E82FF0">
            <w:pPr>
              <w:pStyle w:val="PlainText"/>
              <w:numPr>
                <w:ilvl w:val="0"/>
                <w:numId w:val="50"/>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Pihak yang belum memiliki izin usaha Perusahaan Pialang Asuransi bersamaan dengan permohonan izin usaha Perusahaan Pialang Asuransi, dengan memenuhi ketentuan peraturan perundang-undangan mengenai perizinan Usaha Perusahaan Pialang Asuransi dan persetujuan Layanan Pialang Asuransi Digital.</w:t>
            </w:r>
          </w:p>
        </w:tc>
        <w:tc>
          <w:tcPr>
            <w:tcW w:w="4436" w:type="dxa"/>
          </w:tcPr>
          <w:p w14:paraId="58CEEE02"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158DB286"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78067274"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4D03D5CE" w14:textId="77777777" w:rsidTr="00EA433E">
        <w:tc>
          <w:tcPr>
            <w:tcW w:w="4779" w:type="dxa"/>
          </w:tcPr>
          <w:p w14:paraId="021D5DFF" w14:textId="39EFDC3C" w:rsidR="00A17283" w:rsidRPr="00E82FF0" w:rsidRDefault="00A17283" w:rsidP="00E82FF0">
            <w:pPr>
              <w:pStyle w:val="PlainText"/>
              <w:numPr>
                <w:ilvl w:val="0"/>
                <w:numId w:val="49"/>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Permohonan persetujuan sebagaimana dimaksud pada ayat (1) disampaikan kepada Kepala Eksekutif Pengawas Industri Keuangan Non-Bank sesuai dengan </w:t>
            </w:r>
            <w:r w:rsidRPr="00E82FF0">
              <w:rPr>
                <w:rFonts w:ascii="Bookman Old Style" w:hAnsi="Bookman Old Style"/>
                <w:color w:val="4472C4" w:themeColor="accent1"/>
                <w:sz w:val="22"/>
                <w:szCs w:val="22"/>
              </w:rPr>
              <w:lastRenderedPageBreak/>
              <w:t>format Permohonan Persetujuan yang tercantum dalam Lampiran yang merupakan bagian tidak terpisahkan dari Peraturan Otoritas Jasa Keuangan ini, dengan disertai dokumen paling sedikit:</w:t>
            </w:r>
          </w:p>
        </w:tc>
        <w:tc>
          <w:tcPr>
            <w:tcW w:w="4436" w:type="dxa"/>
          </w:tcPr>
          <w:p w14:paraId="3BABB6EF"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4595CA9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1E8AC713"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10A018C6" w14:textId="77777777" w:rsidTr="00EA433E">
        <w:tc>
          <w:tcPr>
            <w:tcW w:w="4779" w:type="dxa"/>
          </w:tcPr>
          <w:p w14:paraId="272E18A1" w14:textId="41E0C6A2"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Struktur organisasi yang memuat fungsi atau unit kerja yang bertanggung jawab atas penyelenggaraan Layanan Pialang Asuransi Digital;</w:t>
            </w:r>
          </w:p>
        </w:tc>
        <w:tc>
          <w:tcPr>
            <w:tcW w:w="4436" w:type="dxa"/>
          </w:tcPr>
          <w:p w14:paraId="2E73955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2334A43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358D8124"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1A0F273D" w14:textId="77777777" w:rsidTr="00EA433E">
        <w:tc>
          <w:tcPr>
            <w:tcW w:w="4779" w:type="dxa"/>
          </w:tcPr>
          <w:p w14:paraId="68E31D79" w14:textId="673110B6"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Bukti perusahaan telah memiliki ekuitas sebagaimana dimaksud pada Pasal 56A ayat (1) huruf a, berupa laporan keuangan perusahaan yang telah diaudit oleh akuntan publik dan/atau laporan keuangan perusahaan periode 2 (dua) triwulan terakhir </w:t>
            </w:r>
            <w:r w:rsidRPr="00E82FF0">
              <w:rPr>
                <w:rFonts w:ascii="Bookman Old Style" w:hAnsi="Bookman Old Style"/>
                <w:color w:val="4472C4" w:themeColor="accent1"/>
                <w:sz w:val="22"/>
                <w:szCs w:val="22"/>
                <w:lang w:val="id-ID"/>
              </w:rPr>
              <w:t xml:space="preserve">sebelum permohonan persetujuan </w:t>
            </w:r>
            <w:r w:rsidRPr="00E82FF0">
              <w:rPr>
                <w:rFonts w:ascii="Bookman Old Style" w:hAnsi="Bookman Old Style"/>
                <w:color w:val="4472C4" w:themeColor="accent1"/>
                <w:sz w:val="22"/>
                <w:szCs w:val="22"/>
              </w:rPr>
              <w:t xml:space="preserve">disampaikan </w:t>
            </w:r>
            <w:r w:rsidRPr="00E82FF0">
              <w:rPr>
                <w:rFonts w:ascii="Bookman Old Style" w:hAnsi="Bookman Old Style"/>
                <w:color w:val="4472C4" w:themeColor="accent1"/>
                <w:sz w:val="22"/>
                <w:szCs w:val="22"/>
                <w:lang w:val="id-ID"/>
              </w:rPr>
              <w:t xml:space="preserve">kepada </w:t>
            </w:r>
            <w:r w:rsidRPr="00E82FF0">
              <w:rPr>
                <w:rFonts w:ascii="Bookman Old Style" w:hAnsi="Bookman Old Style"/>
                <w:color w:val="4472C4" w:themeColor="accent1"/>
                <w:sz w:val="22"/>
                <w:szCs w:val="22"/>
              </w:rPr>
              <w:t>Otoritas Jasa Keuangan;</w:t>
            </w:r>
          </w:p>
        </w:tc>
        <w:tc>
          <w:tcPr>
            <w:tcW w:w="4436" w:type="dxa"/>
          </w:tcPr>
          <w:p w14:paraId="6BEE97F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B4936A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02C35136"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359DA344" w14:textId="77777777" w:rsidTr="00EA433E">
        <w:tc>
          <w:tcPr>
            <w:tcW w:w="4779" w:type="dxa"/>
          </w:tcPr>
          <w:p w14:paraId="5260FF7E" w14:textId="605B0A7B"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Bukti memiliki sumber daya manusia yang memiliki keahlian dan pengalaman di bidang Teknologi Informasi;</w:t>
            </w:r>
          </w:p>
        </w:tc>
        <w:tc>
          <w:tcPr>
            <w:tcW w:w="4436" w:type="dxa"/>
          </w:tcPr>
          <w:p w14:paraId="6E365552"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5740EBF"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406674D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2ED2CE6A" w14:textId="77777777" w:rsidTr="00EA433E">
        <w:tc>
          <w:tcPr>
            <w:tcW w:w="4779" w:type="dxa"/>
          </w:tcPr>
          <w:p w14:paraId="7B8D39E5" w14:textId="1FADEDE6"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lastRenderedPageBreak/>
              <w:t>Kebijakan, sistem, dan prosedur, termasuk alur proses masing-masing Layanan Pialang Asuransi Digital yang akan diselenggarakan;</w:t>
            </w:r>
          </w:p>
        </w:tc>
        <w:tc>
          <w:tcPr>
            <w:tcW w:w="4436" w:type="dxa"/>
          </w:tcPr>
          <w:p w14:paraId="73F3105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4EC7712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544D26B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7EBC2535" w14:textId="77777777" w:rsidTr="00EA433E">
        <w:tc>
          <w:tcPr>
            <w:tcW w:w="4779" w:type="dxa"/>
          </w:tcPr>
          <w:p w14:paraId="6845781F" w14:textId="6E8C4288"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Bukti kepemilikan dan penguasaan sistem elektronik antara lain aplikasi, server, dan jaringan;</w:t>
            </w:r>
          </w:p>
        </w:tc>
        <w:tc>
          <w:tcPr>
            <w:tcW w:w="4436" w:type="dxa"/>
          </w:tcPr>
          <w:p w14:paraId="4C1E1F44"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AA2640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02E3F860"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12D28631" w14:textId="77777777" w:rsidTr="00EA433E">
        <w:tc>
          <w:tcPr>
            <w:tcW w:w="4779" w:type="dxa"/>
          </w:tcPr>
          <w:p w14:paraId="34BF0647" w14:textId="15E13B2B"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Laporan hasil tes penetrasi sistem elektronik dari lembaga yang diakui oleh kementerian yang berwenang;</w:t>
            </w:r>
          </w:p>
        </w:tc>
        <w:tc>
          <w:tcPr>
            <w:tcW w:w="4436" w:type="dxa"/>
          </w:tcPr>
          <w:p w14:paraId="1F60B1B4"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5B8E0D0C"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73976A36"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3FFEF24D" w14:textId="77777777" w:rsidTr="00EA433E">
        <w:tc>
          <w:tcPr>
            <w:tcW w:w="4779" w:type="dxa"/>
          </w:tcPr>
          <w:p w14:paraId="3172C0EC" w14:textId="7CA7997D"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Bukti kesiapan penerapan manajemen risiko, termasuk hasil analisis risiko dan pengendalian risiko;</w:t>
            </w:r>
          </w:p>
        </w:tc>
        <w:tc>
          <w:tcPr>
            <w:tcW w:w="4436" w:type="dxa"/>
          </w:tcPr>
          <w:p w14:paraId="1A5FDD47"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6AB8A177"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481746A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75056CD5" w14:textId="77777777" w:rsidTr="00EA433E">
        <w:tc>
          <w:tcPr>
            <w:tcW w:w="4779" w:type="dxa"/>
          </w:tcPr>
          <w:p w14:paraId="32A24831" w14:textId="44B84B71"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Daftar perjanjian kerja sama yang dilakukan dalam rangka Layanan Pialang Asuransi digital; dan</w:t>
            </w:r>
          </w:p>
        </w:tc>
        <w:tc>
          <w:tcPr>
            <w:tcW w:w="4436" w:type="dxa"/>
          </w:tcPr>
          <w:p w14:paraId="16B85FF0"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A452F63"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0B37C17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39AFA5AD" w14:textId="77777777" w:rsidTr="00EA433E">
        <w:tc>
          <w:tcPr>
            <w:tcW w:w="4779" w:type="dxa"/>
          </w:tcPr>
          <w:p w14:paraId="6C2D2495" w14:textId="2B8B6597"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Rencana bisnis dalam kurun waktu sampai dengan 3 tahun ke depan, yang paling sedikit meliputi:</w:t>
            </w:r>
          </w:p>
        </w:tc>
        <w:tc>
          <w:tcPr>
            <w:tcW w:w="4436" w:type="dxa"/>
          </w:tcPr>
          <w:p w14:paraId="1AE1560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51AEF62E"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40272B29"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28E6C023" w14:textId="77777777" w:rsidTr="00EA433E">
        <w:tc>
          <w:tcPr>
            <w:tcW w:w="4779" w:type="dxa"/>
          </w:tcPr>
          <w:p w14:paraId="2273B943" w14:textId="1DC5167E" w:rsidR="00A17283" w:rsidRPr="00E82FF0" w:rsidRDefault="00A17283" w:rsidP="00E82FF0">
            <w:pPr>
              <w:pStyle w:val="PlainText"/>
              <w:numPr>
                <w:ilvl w:val="0"/>
                <w:numId w:val="52"/>
              </w:numPr>
              <w:spacing w:line="276" w:lineRule="auto"/>
              <w:ind w:left="1596"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Strategi bisnis, termasuk target dan langkah realisasi target;</w:t>
            </w:r>
          </w:p>
        </w:tc>
        <w:tc>
          <w:tcPr>
            <w:tcW w:w="4436" w:type="dxa"/>
          </w:tcPr>
          <w:p w14:paraId="4C9709E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596365C4"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5543E64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7F474B98" w14:textId="77777777" w:rsidTr="00EA433E">
        <w:tc>
          <w:tcPr>
            <w:tcW w:w="4779" w:type="dxa"/>
          </w:tcPr>
          <w:p w14:paraId="3765BFFA" w14:textId="5ABA3DF4" w:rsidR="00A17283" w:rsidRPr="00E82FF0" w:rsidRDefault="00A17283" w:rsidP="00E82FF0">
            <w:pPr>
              <w:pStyle w:val="PlainText"/>
              <w:numPr>
                <w:ilvl w:val="0"/>
                <w:numId w:val="52"/>
              </w:numPr>
              <w:spacing w:line="276" w:lineRule="auto"/>
              <w:ind w:left="1596"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lastRenderedPageBreak/>
              <w:t>Pengembangan infrastruktur teknologi informasi; dan</w:t>
            </w:r>
          </w:p>
        </w:tc>
        <w:tc>
          <w:tcPr>
            <w:tcW w:w="4436" w:type="dxa"/>
          </w:tcPr>
          <w:p w14:paraId="5582BBA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66BE3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679CA3D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0CFE6AEF" w14:textId="77777777" w:rsidTr="00EA433E">
        <w:tc>
          <w:tcPr>
            <w:tcW w:w="4779" w:type="dxa"/>
          </w:tcPr>
          <w:p w14:paraId="2767CC0E" w14:textId="795609C6" w:rsidR="00A17283" w:rsidRPr="00E82FF0" w:rsidRDefault="00A17283" w:rsidP="00E82FF0">
            <w:pPr>
              <w:pStyle w:val="ListParagraph"/>
              <w:numPr>
                <w:ilvl w:val="0"/>
                <w:numId w:val="52"/>
              </w:numPr>
              <w:spacing w:line="276" w:lineRule="auto"/>
              <w:ind w:left="1596" w:hanging="425"/>
              <w:jc w:val="both"/>
              <w:rPr>
                <w:rFonts w:ascii="Bookman Old Style" w:eastAsia="Bookman Old Style" w:hAnsi="Bookman Old Style" w:cs="Bookman Old Style"/>
                <w:color w:val="0070C0"/>
                <w:sz w:val="22"/>
                <w:szCs w:val="22"/>
              </w:rPr>
            </w:pPr>
            <w:r w:rsidRPr="00E82FF0">
              <w:rPr>
                <w:rFonts w:ascii="Bookman Old Style" w:eastAsia="Bookman Old Style" w:hAnsi="Bookman Old Style" w:cs="Bookman Old Style"/>
                <w:color w:val="0070C0"/>
                <w:sz w:val="22"/>
                <w:szCs w:val="22"/>
              </w:rPr>
              <w:tab/>
              <w:t>Pengembangan sumber daya manusia dan organisasi.</w:t>
            </w:r>
          </w:p>
        </w:tc>
        <w:tc>
          <w:tcPr>
            <w:tcW w:w="4436" w:type="dxa"/>
          </w:tcPr>
          <w:p w14:paraId="540BFBF8"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6ACE2C7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028D979F"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2998558F" w14:textId="77777777" w:rsidTr="00EA433E">
        <w:tc>
          <w:tcPr>
            <w:tcW w:w="4779" w:type="dxa"/>
          </w:tcPr>
          <w:p w14:paraId="2F0BDC02" w14:textId="72DD3692" w:rsidR="00A17283" w:rsidRPr="00E82FF0" w:rsidRDefault="00A17283" w:rsidP="00E82FF0">
            <w:pPr>
              <w:pStyle w:val="PlainText"/>
              <w:numPr>
                <w:ilvl w:val="0"/>
                <w:numId w:val="51"/>
              </w:numPr>
              <w:spacing w:line="276" w:lineRule="auto"/>
              <w:ind w:left="1171"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Bukti perusahaan telah memiliki ekuitas, </w:t>
            </w:r>
            <w:r w:rsidRPr="00E82FF0">
              <w:rPr>
                <w:rFonts w:ascii="Bookman Old Style" w:hAnsi="Bookman Old Style"/>
                <w:color w:val="4472C4" w:themeColor="accent1"/>
                <w:sz w:val="22"/>
                <w:szCs w:val="22"/>
              </w:rPr>
              <w:t>berupa</w:t>
            </w:r>
            <w:r w:rsidRPr="00E82FF0">
              <w:rPr>
                <w:rFonts w:ascii="Bookman Old Style" w:eastAsia="Bookman Old Style" w:hAnsi="Bookman Old Style" w:cs="Bookman Old Style"/>
                <w:color w:val="4472C4" w:themeColor="accent1"/>
                <w:sz w:val="22"/>
                <w:szCs w:val="22"/>
                <w:lang w:val="en-ID"/>
              </w:rPr>
              <w:t xml:space="preserve"> laporan keuangan perusahaan yang telah diaudit oleh akuntan publik dan/atau laporan keuangan perusahaan periode 2 (dua) triwulan terakhir sebelum permohonan persetujuan disampaikan kepada Otoritas Jasa Keuangan.</w:t>
            </w:r>
          </w:p>
        </w:tc>
        <w:tc>
          <w:tcPr>
            <w:tcW w:w="4436" w:type="dxa"/>
          </w:tcPr>
          <w:p w14:paraId="7503F6FD"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42745F1"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61B2F61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694CF452" w14:textId="77777777" w:rsidTr="00EA433E">
        <w:tc>
          <w:tcPr>
            <w:tcW w:w="4779" w:type="dxa"/>
          </w:tcPr>
          <w:p w14:paraId="54170A11"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4436" w:type="dxa"/>
          </w:tcPr>
          <w:p w14:paraId="12EA1415"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2781" w:type="dxa"/>
          </w:tcPr>
          <w:p w14:paraId="39111E4E"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60C46469"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61CDB477" w14:textId="77777777" w:rsidTr="00EA433E">
        <w:tc>
          <w:tcPr>
            <w:tcW w:w="4779" w:type="dxa"/>
          </w:tcPr>
          <w:p w14:paraId="4845E85F" w14:textId="6998869B" w:rsidR="00A17283" w:rsidRPr="00E82FF0" w:rsidRDefault="00A17283" w:rsidP="00E82FF0">
            <w:pPr>
              <w:pStyle w:val="PlainText"/>
              <w:spacing w:line="276" w:lineRule="auto"/>
              <w:ind w:right="6"/>
              <w:jc w:val="center"/>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rPr>
              <w:t>Pasal 51D</w:t>
            </w:r>
          </w:p>
        </w:tc>
        <w:tc>
          <w:tcPr>
            <w:tcW w:w="4436" w:type="dxa"/>
          </w:tcPr>
          <w:p w14:paraId="3CF064A5" w14:textId="481E0634" w:rsidR="00A17283" w:rsidRPr="00E82FF0" w:rsidRDefault="00A17283"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51 D</w:t>
            </w:r>
          </w:p>
        </w:tc>
        <w:tc>
          <w:tcPr>
            <w:tcW w:w="2781" w:type="dxa"/>
          </w:tcPr>
          <w:p w14:paraId="6D51E980"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7A77D25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11A16C45" w14:textId="77777777" w:rsidTr="00EA433E">
        <w:tc>
          <w:tcPr>
            <w:tcW w:w="4779" w:type="dxa"/>
          </w:tcPr>
          <w:p w14:paraId="2B91171E" w14:textId="1B70E48B" w:rsidR="00A17283" w:rsidRPr="00E82FF0" w:rsidRDefault="00A17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Perusahaan Pialang Asuransi </w:t>
            </w:r>
            <w:r w:rsidRPr="00E82FF0">
              <w:rPr>
                <w:rFonts w:ascii="Bookman Old Style" w:eastAsia="Bookman Old Style" w:hAnsi="Bookman Old Style" w:cs="Bookman Old Style"/>
                <w:color w:val="4472C4" w:themeColor="accent1"/>
                <w:sz w:val="22"/>
                <w:szCs w:val="22"/>
              </w:rPr>
              <w:t xml:space="preserve">yang telah memperoleh persetujuan penyelenggaraan Layanan Pialang Asuransi Digital </w:t>
            </w:r>
            <w:r w:rsidRPr="00E82FF0">
              <w:rPr>
                <w:rFonts w:ascii="Bookman Old Style" w:eastAsia="Bookman Old Style" w:hAnsi="Bookman Old Style" w:cs="Bookman Old Style"/>
                <w:color w:val="4472C4" w:themeColor="accent1"/>
                <w:sz w:val="22"/>
                <w:szCs w:val="22"/>
                <w:lang w:val="id-ID"/>
              </w:rPr>
              <w:t xml:space="preserve">wajib mengajukan permohonan pendaftaran sebagai penyelenggara sistem elektronik kepada instansi yang berwenang paling lambat 30 hari </w:t>
            </w:r>
            <w:r w:rsidRPr="00E82FF0">
              <w:rPr>
                <w:rFonts w:ascii="Bookman Old Style" w:hAnsi="Bookman Old Style"/>
                <w:color w:val="4472C4" w:themeColor="accent1"/>
                <w:sz w:val="22"/>
                <w:szCs w:val="22"/>
              </w:rPr>
              <w:t>kalender</w:t>
            </w:r>
            <w:r w:rsidRPr="00E82FF0">
              <w:rPr>
                <w:rFonts w:ascii="Bookman Old Style" w:eastAsia="Bookman Old Style" w:hAnsi="Bookman Old Style" w:cs="Bookman Old Style"/>
                <w:color w:val="4472C4" w:themeColor="accent1"/>
                <w:sz w:val="22"/>
                <w:szCs w:val="22"/>
                <w:lang w:val="id-ID"/>
              </w:rPr>
              <w:t xml:space="preserve"> sejak diterbitkannya </w:t>
            </w:r>
            <w:r w:rsidRPr="00E82FF0">
              <w:rPr>
                <w:rFonts w:ascii="Bookman Old Style" w:eastAsia="Bookman Old Style" w:hAnsi="Bookman Old Style" w:cs="Bookman Old Style"/>
                <w:color w:val="4472C4" w:themeColor="accent1"/>
                <w:sz w:val="22"/>
                <w:szCs w:val="22"/>
              </w:rPr>
              <w:t xml:space="preserve">persetujuan </w:t>
            </w:r>
            <w:r w:rsidRPr="00E82FF0">
              <w:rPr>
                <w:rFonts w:ascii="Bookman Old Style" w:eastAsia="Bookman Old Style" w:hAnsi="Bookman Old Style" w:cs="Bookman Old Style"/>
                <w:color w:val="4472C4" w:themeColor="accent1"/>
                <w:sz w:val="22"/>
                <w:szCs w:val="22"/>
                <w:lang w:val="id-ID"/>
              </w:rPr>
              <w:t xml:space="preserve">dari </w:t>
            </w:r>
            <w:r w:rsidRPr="00E82FF0">
              <w:rPr>
                <w:rFonts w:ascii="Bookman Old Style" w:eastAsia="Bookman Old Style" w:hAnsi="Bookman Old Style" w:cs="Bookman Old Style"/>
                <w:color w:val="4472C4" w:themeColor="accent1"/>
                <w:sz w:val="22"/>
                <w:szCs w:val="22"/>
              </w:rPr>
              <w:t xml:space="preserve">Otoritas Jasa Keuangan, </w:t>
            </w:r>
            <w:r w:rsidRPr="00E82FF0">
              <w:rPr>
                <w:rFonts w:ascii="Bookman Old Style" w:eastAsia="Bookman Old Style" w:hAnsi="Bookman Old Style" w:cs="Bookman Old Style"/>
                <w:color w:val="4472C4" w:themeColor="accent1"/>
                <w:sz w:val="22"/>
                <w:szCs w:val="22"/>
              </w:rPr>
              <w:lastRenderedPageBreak/>
              <w:t>dengan menyertakan surat persetujuan dari Otoritas Jasa Keuangan dan dokumen pendukung lain yang dipersyaratkan peraturan perundang-undangan</w:t>
            </w:r>
            <w:r w:rsidRPr="00E82FF0">
              <w:rPr>
                <w:rFonts w:ascii="Bookman Old Style" w:eastAsia="Bookman Old Style" w:hAnsi="Bookman Old Style" w:cs="Bookman Old Style"/>
                <w:color w:val="4472C4" w:themeColor="accent1"/>
                <w:sz w:val="22"/>
                <w:szCs w:val="22"/>
                <w:lang w:val="id-ID"/>
              </w:rPr>
              <w:t>.</w:t>
            </w:r>
          </w:p>
        </w:tc>
        <w:tc>
          <w:tcPr>
            <w:tcW w:w="4436" w:type="dxa"/>
          </w:tcPr>
          <w:p w14:paraId="355E5B79" w14:textId="77777777" w:rsidR="00A17283" w:rsidRPr="00E82FF0" w:rsidRDefault="00A17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lastRenderedPageBreak/>
              <w:t>Ayat (1)</w:t>
            </w:r>
          </w:p>
          <w:p w14:paraId="7830A439" w14:textId="6AC48A99" w:rsidR="00A17283" w:rsidRPr="00E82FF0" w:rsidRDefault="00A17283" w:rsidP="00E82FF0">
            <w:pPr>
              <w:spacing w:line="276" w:lineRule="auto"/>
              <w:jc w:val="both"/>
              <w:rPr>
                <w:rFonts w:ascii="Bookman Old Style" w:hAnsi="Bookman Old Style"/>
                <w:color w:val="4472C4" w:themeColor="accent1"/>
                <w:sz w:val="22"/>
                <w:szCs w:val="22"/>
                <w:lang w:val="en-GB"/>
              </w:rPr>
            </w:pPr>
            <w:r w:rsidRPr="00E82FF0">
              <w:rPr>
                <w:rFonts w:ascii="Bookman Old Style" w:hAnsi="Bookman Old Style"/>
                <w:color w:val="4472C4" w:themeColor="accent1"/>
                <w:sz w:val="22"/>
                <w:szCs w:val="22"/>
                <w:lang w:val="en-GB"/>
              </w:rPr>
              <w:t>Contoh dokumen lain yang dipersyaratkan berdasarkan perundang-undangan antara lain bukti persetujuan dari Badan Koordinasi Penananaman Modal, apabila dipersyaratkan berdasarkan perauran perundang-undangan.</w:t>
            </w:r>
          </w:p>
        </w:tc>
        <w:tc>
          <w:tcPr>
            <w:tcW w:w="2781" w:type="dxa"/>
          </w:tcPr>
          <w:p w14:paraId="7D192619"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48D795FA"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A17283" w:rsidRPr="00E82FF0" w14:paraId="7AAEC308" w14:textId="77777777" w:rsidTr="00EA433E">
        <w:tc>
          <w:tcPr>
            <w:tcW w:w="4779" w:type="dxa"/>
          </w:tcPr>
          <w:p w14:paraId="78C33B60" w14:textId="54FC621D" w:rsidR="00A17283" w:rsidRPr="00E82FF0" w:rsidRDefault="00A17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Permohonan</w:t>
            </w:r>
            <w:r w:rsidRPr="00E82FF0">
              <w:rPr>
                <w:rFonts w:ascii="Bookman Old Style" w:eastAsia="Bookman Old Style" w:hAnsi="Bookman Old Style" w:cs="Bookman Old Style"/>
                <w:color w:val="4472C4" w:themeColor="accent1"/>
                <w:sz w:val="22"/>
                <w:szCs w:val="22"/>
                <w:lang w:val="id-ID"/>
              </w:rPr>
              <w:t xml:space="preserve"> </w:t>
            </w:r>
            <w:r w:rsidRPr="00E82FF0">
              <w:rPr>
                <w:rFonts w:ascii="Bookman Old Style" w:eastAsia="Bookman Old Style" w:hAnsi="Bookman Old Style" w:cs="Bookman Old Style"/>
                <w:color w:val="4472C4" w:themeColor="accent1"/>
                <w:sz w:val="22"/>
                <w:szCs w:val="22"/>
              </w:rPr>
              <w:t xml:space="preserve">pendaftaran sebagai penyelenggara sistem elektronik </w:t>
            </w:r>
            <w:r w:rsidRPr="00E82FF0">
              <w:rPr>
                <w:rFonts w:ascii="Bookman Old Style" w:eastAsia="Bookman Old Style" w:hAnsi="Bookman Old Style" w:cs="Bookman Old Style"/>
                <w:color w:val="4472C4" w:themeColor="accent1"/>
                <w:sz w:val="22"/>
                <w:szCs w:val="22"/>
                <w:lang w:val="id-ID"/>
              </w:rPr>
              <w:t xml:space="preserve">ditembuskan kepada </w:t>
            </w:r>
            <w:r w:rsidRPr="00E82FF0">
              <w:rPr>
                <w:rFonts w:ascii="Bookman Old Style" w:eastAsia="Bookman Old Style" w:hAnsi="Bookman Old Style" w:cs="Bookman Old Style"/>
                <w:color w:val="4472C4" w:themeColor="accent1"/>
                <w:sz w:val="22"/>
                <w:szCs w:val="22"/>
              </w:rPr>
              <w:t>Otoritas Jasa Keuangan</w:t>
            </w:r>
            <w:r w:rsidRPr="00E82FF0">
              <w:rPr>
                <w:rFonts w:ascii="Bookman Old Style" w:eastAsia="Bookman Old Style" w:hAnsi="Bookman Old Style" w:cs="Bookman Old Style"/>
                <w:color w:val="4472C4" w:themeColor="accent1"/>
                <w:sz w:val="22"/>
                <w:szCs w:val="22"/>
                <w:lang w:val="id-ID"/>
              </w:rPr>
              <w:t xml:space="preserve"> bersamaan dengan penyampaian kepada instansi yang berwenang.</w:t>
            </w:r>
          </w:p>
        </w:tc>
        <w:tc>
          <w:tcPr>
            <w:tcW w:w="4436" w:type="dxa"/>
          </w:tcPr>
          <w:p w14:paraId="6F2C9927" w14:textId="77777777" w:rsidR="00A17283" w:rsidRPr="00E82FF0" w:rsidRDefault="0003431C"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(2) </w:t>
            </w:r>
          </w:p>
          <w:p w14:paraId="74C9C76F" w14:textId="614DFA23" w:rsidR="0003431C" w:rsidRPr="00E82FF0" w:rsidRDefault="0003431C"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Cukup </w:t>
            </w:r>
            <w:r w:rsidR="00CB5283" w:rsidRPr="00E82FF0">
              <w:rPr>
                <w:rFonts w:ascii="Bookman Old Style" w:hAnsi="Bookman Old Style"/>
                <w:color w:val="4472C4" w:themeColor="accent1"/>
                <w:sz w:val="22"/>
                <w:szCs w:val="22"/>
                <w:lang w:val="en-US"/>
              </w:rPr>
              <w:t>Jelas</w:t>
            </w:r>
          </w:p>
        </w:tc>
        <w:tc>
          <w:tcPr>
            <w:tcW w:w="2781" w:type="dxa"/>
          </w:tcPr>
          <w:p w14:paraId="7BF4ED60"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c>
          <w:tcPr>
            <w:tcW w:w="3208" w:type="dxa"/>
          </w:tcPr>
          <w:p w14:paraId="7E43660B" w14:textId="77777777" w:rsidR="00A17283" w:rsidRPr="00E82FF0" w:rsidRDefault="00A17283" w:rsidP="00E82FF0">
            <w:pPr>
              <w:pStyle w:val="PlainText"/>
              <w:spacing w:line="276" w:lineRule="auto"/>
              <w:ind w:right="6"/>
              <w:jc w:val="both"/>
              <w:rPr>
                <w:rFonts w:ascii="Bookman Old Style" w:hAnsi="Bookman Old Style"/>
                <w:b/>
                <w:bCs/>
                <w:sz w:val="22"/>
                <w:szCs w:val="22"/>
                <w:lang w:val="id-ID"/>
              </w:rPr>
            </w:pPr>
          </w:p>
        </w:tc>
      </w:tr>
      <w:tr w:rsidR="00CB5283" w:rsidRPr="00E82FF0" w14:paraId="341D2344" w14:textId="77777777" w:rsidTr="00EA433E">
        <w:tc>
          <w:tcPr>
            <w:tcW w:w="4779" w:type="dxa"/>
          </w:tcPr>
          <w:p w14:paraId="1D7D00AC" w14:textId="714CE685" w:rsidR="00CB5283" w:rsidRPr="00E82FF0" w:rsidRDefault="00CB5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Perusahaan Pialang Asuransi </w:t>
            </w:r>
            <w:r w:rsidRPr="00E82FF0">
              <w:rPr>
                <w:rFonts w:ascii="Bookman Old Style" w:eastAsia="Bookman Old Style" w:hAnsi="Bookman Old Style" w:cs="Bookman Old Style"/>
                <w:color w:val="4472C4" w:themeColor="accent1"/>
                <w:sz w:val="22"/>
                <w:szCs w:val="22"/>
                <w:lang w:val="id-ID"/>
              </w:rPr>
              <w:t xml:space="preserve">dilarang menjalankan </w:t>
            </w:r>
            <w:r w:rsidRPr="00E82FF0">
              <w:rPr>
                <w:rFonts w:ascii="Bookman Old Style" w:eastAsia="Bookman Old Style" w:hAnsi="Bookman Old Style" w:cs="Bookman Old Style"/>
                <w:color w:val="4472C4" w:themeColor="accent1"/>
                <w:sz w:val="22"/>
                <w:szCs w:val="22"/>
              </w:rPr>
              <w:t xml:space="preserve">Layanan Pialang Asuransi Digital </w:t>
            </w:r>
            <w:r w:rsidRPr="00E82FF0">
              <w:rPr>
                <w:rFonts w:ascii="Bookman Old Style" w:eastAsia="Bookman Old Style" w:hAnsi="Bookman Old Style" w:cs="Bookman Old Style"/>
                <w:color w:val="4472C4" w:themeColor="accent1"/>
                <w:sz w:val="22"/>
                <w:szCs w:val="22"/>
                <w:lang w:val="id-ID"/>
              </w:rPr>
              <w:t xml:space="preserve">sebelum terdaftar sebagai penyelenggara sistem elektronik pada instansi yang berwenang. </w:t>
            </w:r>
          </w:p>
        </w:tc>
        <w:tc>
          <w:tcPr>
            <w:tcW w:w="4436" w:type="dxa"/>
          </w:tcPr>
          <w:p w14:paraId="51B4699A" w14:textId="55CBE856"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(3) </w:t>
            </w:r>
          </w:p>
          <w:p w14:paraId="5F8F7636" w14:textId="1144200D"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1DB6EA8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D4F3E7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48F2666" w14:textId="77777777" w:rsidTr="00EA433E">
        <w:tc>
          <w:tcPr>
            <w:tcW w:w="4779" w:type="dxa"/>
          </w:tcPr>
          <w:p w14:paraId="5CDECA15" w14:textId="2E34836A" w:rsidR="00CB5283" w:rsidRPr="00E82FF0" w:rsidRDefault="00CB5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Perusahaan Pialang Asuransi </w:t>
            </w:r>
            <w:r w:rsidRPr="00E82FF0">
              <w:rPr>
                <w:rFonts w:ascii="Bookman Old Style" w:eastAsia="Bookman Old Style" w:hAnsi="Bookman Old Style" w:cs="Bookman Old Style"/>
                <w:color w:val="4472C4" w:themeColor="accent1"/>
                <w:sz w:val="22"/>
                <w:szCs w:val="22"/>
                <w:lang w:val="id-ID"/>
              </w:rPr>
              <w:t xml:space="preserve">wajib menyampaikan salinan tanda terdaftar sebagai penyelenggara sistem elektronik kepada </w:t>
            </w:r>
            <w:r w:rsidRPr="00E82FF0">
              <w:rPr>
                <w:rFonts w:ascii="Bookman Old Style" w:eastAsia="Bookman Old Style" w:hAnsi="Bookman Old Style" w:cs="Bookman Old Style"/>
                <w:color w:val="4472C4" w:themeColor="accent1"/>
                <w:sz w:val="22"/>
                <w:szCs w:val="22"/>
              </w:rPr>
              <w:t>Otoritas Jasa Keuangan</w:t>
            </w:r>
            <w:r w:rsidRPr="00E82FF0">
              <w:rPr>
                <w:rFonts w:ascii="Bookman Old Style" w:eastAsia="Bookman Old Style" w:hAnsi="Bookman Old Style" w:cs="Bookman Old Style"/>
                <w:color w:val="4472C4" w:themeColor="accent1"/>
                <w:sz w:val="22"/>
                <w:szCs w:val="22"/>
                <w:lang w:val="id-ID"/>
              </w:rPr>
              <w:t xml:space="preserve"> paling lambat 7 (tujuh) hari kalender.</w:t>
            </w:r>
          </w:p>
        </w:tc>
        <w:tc>
          <w:tcPr>
            <w:tcW w:w="4436" w:type="dxa"/>
          </w:tcPr>
          <w:p w14:paraId="40BB7054" w14:textId="68AC1CE4"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(4) </w:t>
            </w:r>
          </w:p>
          <w:p w14:paraId="69FB746C" w14:textId="71D1108B"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6EAE498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F48526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22669DB" w14:textId="77777777" w:rsidTr="00EA433E">
        <w:tc>
          <w:tcPr>
            <w:tcW w:w="4779" w:type="dxa"/>
          </w:tcPr>
          <w:p w14:paraId="02C0C1C5" w14:textId="2FA2402B" w:rsidR="00CB5283" w:rsidRPr="00E82FF0" w:rsidRDefault="00CB5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 xml:space="preserve">Perusahaan Pialang Asuransi </w:t>
            </w:r>
            <w:r w:rsidRPr="00E82FF0">
              <w:rPr>
                <w:rFonts w:ascii="Bookman Old Style" w:eastAsia="Bookman Old Style" w:hAnsi="Bookman Old Style" w:cs="Bookman Old Style"/>
                <w:color w:val="4472C4" w:themeColor="accent1"/>
                <w:sz w:val="22"/>
                <w:szCs w:val="22"/>
                <w:lang w:val="id-ID"/>
              </w:rPr>
              <w:t xml:space="preserve">wajib menjalankan </w:t>
            </w:r>
            <w:r w:rsidRPr="00E82FF0">
              <w:rPr>
                <w:rFonts w:ascii="Bookman Old Style" w:eastAsia="Bookman Old Style" w:hAnsi="Bookman Old Style" w:cs="Bookman Old Style"/>
                <w:color w:val="4472C4" w:themeColor="accent1"/>
                <w:sz w:val="22"/>
                <w:szCs w:val="22"/>
              </w:rPr>
              <w:t xml:space="preserve">Layanan Pialang Asuransi Digital </w:t>
            </w:r>
            <w:r w:rsidRPr="00E82FF0">
              <w:rPr>
                <w:rFonts w:ascii="Bookman Old Style" w:eastAsia="Bookman Old Style" w:hAnsi="Bookman Old Style" w:cs="Bookman Old Style"/>
                <w:color w:val="4472C4" w:themeColor="accent1"/>
                <w:sz w:val="22"/>
                <w:szCs w:val="22"/>
                <w:lang w:val="id-ID"/>
              </w:rPr>
              <w:t xml:space="preserve">paling lambat 30 hari kalender sejak terdaftar </w:t>
            </w:r>
            <w:r w:rsidRPr="00E82FF0">
              <w:rPr>
                <w:rFonts w:ascii="Bookman Old Style" w:eastAsia="Bookman Old Style" w:hAnsi="Bookman Old Style" w:cs="Bookman Old Style"/>
                <w:color w:val="4472C4" w:themeColor="accent1"/>
                <w:sz w:val="22"/>
                <w:szCs w:val="22"/>
                <w:lang w:val="id-ID"/>
              </w:rPr>
              <w:lastRenderedPageBreak/>
              <w:t xml:space="preserve">sebagai penyelenggara sistem elektronik dari instansi berwenang. </w:t>
            </w:r>
          </w:p>
        </w:tc>
        <w:tc>
          <w:tcPr>
            <w:tcW w:w="4436" w:type="dxa"/>
          </w:tcPr>
          <w:p w14:paraId="7C749004" w14:textId="1EA2E81E"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lastRenderedPageBreak/>
              <w:t xml:space="preserve">Ayat (5) </w:t>
            </w:r>
          </w:p>
          <w:p w14:paraId="37D64436" w14:textId="1EC5DC78"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3203947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E62DF8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6C7F4E1" w14:textId="77777777" w:rsidTr="00EA433E">
        <w:tc>
          <w:tcPr>
            <w:tcW w:w="4779" w:type="dxa"/>
          </w:tcPr>
          <w:p w14:paraId="56B7BD4A" w14:textId="7E84701C" w:rsidR="00CB5283" w:rsidRPr="00E82FF0" w:rsidRDefault="00CB5283" w:rsidP="00E82FF0">
            <w:pPr>
              <w:pStyle w:val="PlainText"/>
              <w:numPr>
                <w:ilvl w:val="0"/>
                <w:numId w:val="53"/>
              </w:numPr>
              <w:spacing w:line="276" w:lineRule="auto"/>
              <w:ind w:left="745"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rPr>
              <w:t>Otoritas Jasa Keuangan</w:t>
            </w:r>
            <w:r w:rsidRPr="00E82FF0">
              <w:rPr>
                <w:rFonts w:ascii="Bookman Old Style" w:eastAsia="Bookman Old Style" w:hAnsi="Bookman Old Style" w:cs="Bookman Old Style"/>
                <w:color w:val="4472C4" w:themeColor="accent1"/>
                <w:sz w:val="22"/>
                <w:szCs w:val="22"/>
                <w:lang w:val="id-ID"/>
              </w:rPr>
              <w:t xml:space="preserve"> membatalkan </w:t>
            </w:r>
            <w:r w:rsidRPr="00E82FF0">
              <w:rPr>
                <w:rFonts w:ascii="Bookman Old Style" w:eastAsia="Bookman Old Style" w:hAnsi="Bookman Old Style" w:cs="Bookman Old Style"/>
                <w:color w:val="4472C4" w:themeColor="accent1"/>
                <w:sz w:val="22"/>
                <w:szCs w:val="22"/>
              </w:rPr>
              <w:t xml:space="preserve">persetujuan Layanan Pialang Asuransi Digital </w:t>
            </w:r>
            <w:r w:rsidRPr="00E82FF0">
              <w:rPr>
                <w:rFonts w:ascii="Bookman Old Style" w:eastAsia="Bookman Old Style" w:hAnsi="Bookman Old Style" w:cs="Bookman Old Style"/>
                <w:color w:val="4472C4" w:themeColor="accent1"/>
                <w:sz w:val="22"/>
                <w:szCs w:val="22"/>
                <w:lang w:val="id-ID"/>
              </w:rPr>
              <w:t xml:space="preserve">yang telah diterbitkan bagi </w:t>
            </w:r>
            <w:r w:rsidRPr="00E82FF0">
              <w:rPr>
                <w:rFonts w:ascii="Bookman Old Style" w:eastAsia="Bookman Old Style" w:hAnsi="Bookman Old Style" w:cs="Bookman Old Style"/>
                <w:color w:val="4472C4" w:themeColor="accent1"/>
                <w:sz w:val="22"/>
                <w:szCs w:val="22"/>
              </w:rPr>
              <w:t xml:space="preserve">Perusahaan Pialang Asuransi </w:t>
            </w:r>
            <w:r w:rsidRPr="00E82FF0">
              <w:rPr>
                <w:rFonts w:ascii="Bookman Old Style" w:eastAsia="Bookman Old Style" w:hAnsi="Bookman Old Style" w:cs="Bookman Old Style"/>
                <w:color w:val="4472C4" w:themeColor="accent1"/>
                <w:sz w:val="22"/>
                <w:szCs w:val="22"/>
                <w:lang w:val="id-ID"/>
              </w:rPr>
              <w:t xml:space="preserve">yang tidak </w:t>
            </w:r>
            <w:r w:rsidRPr="00E82FF0">
              <w:rPr>
                <w:rFonts w:ascii="Bookman Old Style" w:eastAsia="Bookman Old Style" w:hAnsi="Bookman Old Style" w:cs="Bookman Old Style"/>
                <w:color w:val="4472C4" w:themeColor="accent1"/>
                <w:sz w:val="22"/>
                <w:szCs w:val="22"/>
              </w:rPr>
              <w:t>memenuhi ketentuan pada ayat (5).</w:t>
            </w:r>
          </w:p>
        </w:tc>
        <w:tc>
          <w:tcPr>
            <w:tcW w:w="4436" w:type="dxa"/>
          </w:tcPr>
          <w:p w14:paraId="58F57DD5" w14:textId="3C15B5E4"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(6) </w:t>
            </w:r>
          </w:p>
          <w:p w14:paraId="61E5ABB4" w14:textId="5CE93423"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42F900D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5A219E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88FD932" w14:textId="77777777" w:rsidTr="00EA433E">
        <w:tc>
          <w:tcPr>
            <w:tcW w:w="4779" w:type="dxa"/>
          </w:tcPr>
          <w:p w14:paraId="100A264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706BDAD1" w14:textId="03BDE0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p>
        </w:tc>
        <w:tc>
          <w:tcPr>
            <w:tcW w:w="2781" w:type="dxa"/>
          </w:tcPr>
          <w:p w14:paraId="74B6806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867FE3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DA26405" w14:textId="77777777" w:rsidTr="00EA433E">
        <w:tc>
          <w:tcPr>
            <w:tcW w:w="4779" w:type="dxa"/>
          </w:tcPr>
          <w:p w14:paraId="77FEC08F" w14:textId="032E362C" w:rsidR="00CB5283" w:rsidRPr="00E82FF0" w:rsidRDefault="00CB5283" w:rsidP="00E82FF0">
            <w:pPr>
              <w:pStyle w:val="PlainText"/>
              <w:spacing w:line="276" w:lineRule="auto"/>
              <w:ind w:right="6"/>
              <w:jc w:val="center"/>
              <w:rPr>
                <w:rFonts w:ascii="Bookman Old Style" w:eastAsia="Bookman Old Style" w:hAnsi="Bookman Old Style" w:cs="Bookman Old Style"/>
                <w:b/>
                <w:bCs/>
                <w:color w:val="0070C0"/>
                <w:sz w:val="22"/>
                <w:szCs w:val="22"/>
                <w:lang w:val="en-ID"/>
              </w:rPr>
            </w:pPr>
            <w:r w:rsidRPr="00E82FF0">
              <w:rPr>
                <w:rFonts w:ascii="Bookman Old Style" w:eastAsia="Bookman Old Style" w:hAnsi="Bookman Old Style" w:cs="Bookman Old Style"/>
                <w:b/>
                <w:bCs/>
                <w:color w:val="0070C0"/>
                <w:sz w:val="22"/>
                <w:szCs w:val="22"/>
                <w:lang w:val="en-ID"/>
              </w:rPr>
              <w:t>Bagian Ketiga</w:t>
            </w:r>
          </w:p>
          <w:p w14:paraId="4A149091" w14:textId="36ABCDB1"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b/>
                <w:bCs/>
                <w:color w:val="0070C0"/>
                <w:sz w:val="22"/>
                <w:szCs w:val="22"/>
                <w:lang w:val="en-ID"/>
              </w:rPr>
              <w:t>Sistem Elektronik yang Digunakan Dalam Layanan Pialang Asuransi Digital</w:t>
            </w:r>
          </w:p>
        </w:tc>
        <w:tc>
          <w:tcPr>
            <w:tcW w:w="4436" w:type="dxa"/>
          </w:tcPr>
          <w:p w14:paraId="11FAEB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21A623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937D2E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B79B998" w14:textId="77777777" w:rsidTr="00EA433E">
        <w:tc>
          <w:tcPr>
            <w:tcW w:w="4779" w:type="dxa"/>
          </w:tcPr>
          <w:p w14:paraId="39E402F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7B5172F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EB4A6B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36D198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5AFD128" w14:textId="77777777" w:rsidTr="00EA433E">
        <w:tc>
          <w:tcPr>
            <w:tcW w:w="4779" w:type="dxa"/>
          </w:tcPr>
          <w:p w14:paraId="47D1DCCD" w14:textId="080C1CAB"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51E</w:t>
            </w:r>
          </w:p>
        </w:tc>
        <w:tc>
          <w:tcPr>
            <w:tcW w:w="4436" w:type="dxa"/>
          </w:tcPr>
          <w:p w14:paraId="5910837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990EBC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7B3542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D787C29" w14:textId="77777777" w:rsidTr="00EA433E">
        <w:tc>
          <w:tcPr>
            <w:tcW w:w="4779" w:type="dxa"/>
          </w:tcPr>
          <w:p w14:paraId="34F7AA8C" w14:textId="53B492DA" w:rsidR="00CB5283" w:rsidRPr="00E82FF0" w:rsidRDefault="00CB5283" w:rsidP="00E82FF0">
            <w:pPr>
              <w:pStyle w:val="PlainText"/>
              <w:numPr>
                <w:ilvl w:val="0"/>
                <w:numId w:val="54"/>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Dalam penyelenggaraan Layanan Pialang Asuransi Digital, Perusahaan Pialang Asuransi hanya dapat menggunakan sistem elektronik yang dimiliki, dikuasai, dan dikendalikan oleh Perusahaan Pialang Asuransi.</w:t>
            </w:r>
          </w:p>
        </w:tc>
        <w:tc>
          <w:tcPr>
            <w:tcW w:w="4436" w:type="dxa"/>
          </w:tcPr>
          <w:p w14:paraId="2E281616" w14:textId="777777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Ayat (1)</w:t>
            </w:r>
          </w:p>
          <w:p w14:paraId="1C568D7C" w14:textId="25D7A08B" w:rsidR="00CB5283" w:rsidRPr="00E82FF0" w:rsidRDefault="00CB5283" w:rsidP="00E82FF0">
            <w:pPr>
              <w:pStyle w:val="PlainText"/>
              <w:spacing w:line="276" w:lineRule="auto"/>
              <w:ind w:right="6"/>
              <w:jc w:val="both"/>
              <w:rPr>
                <w:rFonts w:ascii="Bookman Old Style" w:hAnsi="Bookman Old Style"/>
                <w:b/>
                <w:bCs/>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3F7E929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5CB25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2E0013C" w14:textId="77777777" w:rsidTr="00EA433E">
        <w:tc>
          <w:tcPr>
            <w:tcW w:w="4779" w:type="dxa"/>
          </w:tcPr>
          <w:p w14:paraId="623FE185" w14:textId="5172A104" w:rsidR="00CB5283" w:rsidRPr="00E82FF0" w:rsidRDefault="00CB5283" w:rsidP="00E82FF0">
            <w:pPr>
              <w:pStyle w:val="PlainText"/>
              <w:numPr>
                <w:ilvl w:val="0"/>
                <w:numId w:val="54"/>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Sistem Elektronik yang digunakan dalam Layanan Pialang Asuransi Digital wajib terdaftar sesuai dengan peraturan perundang-undangan.</w:t>
            </w:r>
          </w:p>
        </w:tc>
        <w:tc>
          <w:tcPr>
            <w:tcW w:w="4436" w:type="dxa"/>
          </w:tcPr>
          <w:p w14:paraId="38A848A1" w14:textId="777777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(2) </w:t>
            </w:r>
          </w:p>
          <w:p w14:paraId="47BBA719" w14:textId="2AF72660"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0506469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CD001C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29DE500" w14:textId="77777777" w:rsidTr="00EA433E">
        <w:tc>
          <w:tcPr>
            <w:tcW w:w="4779" w:type="dxa"/>
          </w:tcPr>
          <w:p w14:paraId="569C3682" w14:textId="3597FEE7" w:rsidR="00CB5283" w:rsidRPr="00E82FF0" w:rsidRDefault="00CB5283" w:rsidP="00E82FF0">
            <w:pPr>
              <w:pStyle w:val="PlainText"/>
              <w:numPr>
                <w:ilvl w:val="0"/>
                <w:numId w:val="54"/>
              </w:numPr>
              <w:spacing w:line="276" w:lineRule="auto"/>
              <w:ind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Perusahaan Pialang Asuransi </w:t>
            </w:r>
            <w:r w:rsidRPr="00E82FF0">
              <w:rPr>
                <w:rFonts w:ascii="Bookman Old Style" w:hAnsi="Bookman Old Style"/>
                <w:color w:val="4472C4" w:themeColor="accent1"/>
                <w:sz w:val="22"/>
                <w:szCs w:val="22"/>
              </w:rPr>
              <w:t>yang</w:t>
            </w:r>
            <w:r w:rsidRPr="00E82FF0">
              <w:rPr>
                <w:rFonts w:ascii="Bookman Old Style" w:eastAsia="Bookman Old Style" w:hAnsi="Bookman Old Style" w:cs="Bookman Old Style"/>
                <w:color w:val="4472C4" w:themeColor="accent1"/>
                <w:sz w:val="22"/>
                <w:szCs w:val="22"/>
                <w:lang w:val="en-ID"/>
              </w:rPr>
              <w:t xml:space="preserve"> menyelenggarakan layanan Pialang </w:t>
            </w:r>
            <w:r w:rsidRPr="00E82FF0">
              <w:rPr>
                <w:rFonts w:ascii="Bookman Old Style" w:eastAsia="Bookman Old Style" w:hAnsi="Bookman Old Style" w:cs="Bookman Old Style"/>
                <w:color w:val="4472C4" w:themeColor="accent1"/>
                <w:sz w:val="22"/>
                <w:szCs w:val="22"/>
                <w:lang w:val="en-ID"/>
              </w:rPr>
              <w:lastRenderedPageBreak/>
              <w:t>Asuransi Digital wajib melakukan pemeliharaan dan/atau pengembangan sistem elektronik sesuai dengan rencana bisnis perusahaan.</w:t>
            </w:r>
          </w:p>
        </w:tc>
        <w:tc>
          <w:tcPr>
            <w:tcW w:w="4436" w:type="dxa"/>
          </w:tcPr>
          <w:p w14:paraId="6687FB34" w14:textId="777777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lastRenderedPageBreak/>
              <w:t xml:space="preserve">Ayat (3) </w:t>
            </w:r>
          </w:p>
          <w:p w14:paraId="41E3FFA7" w14:textId="09BCDAED"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62D38F1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9266FD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D142E79" w14:textId="77777777" w:rsidTr="00EA433E">
        <w:tc>
          <w:tcPr>
            <w:tcW w:w="4779" w:type="dxa"/>
          </w:tcPr>
          <w:p w14:paraId="7E66EC91" w14:textId="231AC5B4" w:rsidR="00CB5283" w:rsidRPr="00E82FF0" w:rsidRDefault="00CB5283" w:rsidP="00E82FF0">
            <w:pPr>
              <w:pStyle w:val="PlainText"/>
              <w:numPr>
                <w:ilvl w:val="0"/>
                <w:numId w:val="54"/>
              </w:numPr>
              <w:spacing w:line="276" w:lineRule="auto"/>
              <w:ind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Sistem </w:t>
            </w:r>
            <w:r w:rsidRPr="00E82FF0">
              <w:rPr>
                <w:rFonts w:ascii="Bookman Old Style" w:hAnsi="Bookman Old Style"/>
                <w:color w:val="4472C4" w:themeColor="accent1"/>
                <w:sz w:val="22"/>
                <w:szCs w:val="22"/>
              </w:rPr>
              <w:t>Elektronik</w:t>
            </w:r>
            <w:r w:rsidRPr="00E82FF0">
              <w:rPr>
                <w:rFonts w:ascii="Bookman Old Style" w:eastAsia="Bookman Old Style" w:hAnsi="Bookman Old Style" w:cs="Bookman Old Style"/>
                <w:color w:val="4472C4" w:themeColor="accent1"/>
                <w:sz w:val="22"/>
                <w:szCs w:val="22"/>
                <w:lang w:val="en-ID"/>
              </w:rPr>
              <w:t xml:space="preserve"> yang digunakan dalam Layanan Pialang Asuransi Digital wajib paling sedikit memuat:</w:t>
            </w:r>
          </w:p>
        </w:tc>
        <w:tc>
          <w:tcPr>
            <w:tcW w:w="4436" w:type="dxa"/>
          </w:tcPr>
          <w:p w14:paraId="2D277231" w14:textId="777777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 xml:space="preserve">Ayat (4) </w:t>
            </w:r>
          </w:p>
          <w:p w14:paraId="4D8E6007" w14:textId="5D548F33"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6A06C5E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0E4300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3D28CDD" w14:textId="77777777" w:rsidTr="00EA433E">
        <w:tc>
          <w:tcPr>
            <w:tcW w:w="4779" w:type="dxa"/>
          </w:tcPr>
          <w:p w14:paraId="016357CB" w14:textId="5C082D3C"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nama Perusahaan Pialang Asuransi;</w:t>
            </w:r>
          </w:p>
        </w:tc>
        <w:tc>
          <w:tcPr>
            <w:tcW w:w="4436" w:type="dxa"/>
          </w:tcPr>
          <w:p w14:paraId="5B2BBDE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820C8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CA728B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7AACE00" w14:textId="77777777" w:rsidTr="00EA433E">
        <w:tc>
          <w:tcPr>
            <w:tcW w:w="4779" w:type="dxa"/>
          </w:tcPr>
          <w:p w14:paraId="0F72C897" w14:textId="40BC41F2"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persyaratan dan ketentuan penggunaan Layanan Pialang Asuransi Digital</w:t>
            </w:r>
          </w:p>
        </w:tc>
        <w:tc>
          <w:tcPr>
            <w:tcW w:w="4436" w:type="dxa"/>
          </w:tcPr>
          <w:p w14:paraId="4185F53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B1D06D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39C210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A49E717" w14:textId="77777777" w:rsidTr="00EA433E">
        <w:tc>
          <w:tcPr>
            <w:tcW w:w="4779" w:type="dxa"/>
          </w:tcPr>
          <w:p w14:paraId="3EAD970A" w14:textId="113AB104"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ringkasan informasi dan layanan dari produk asuransi yang dilakukan Layanan Pialang Asuransi Digital;</w:t>
            </w:r>
          </w:p>
        </w:tc>
        <w:tc>
          <w:tcPr>
            <w:tcW w:w="4436" w:type="dxa"/>
          </w:tcPr>
          <w:p w14:paraId="2488279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6636DE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F7AEFA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7302AF3" w14:textId="77777777" w:rsidTr="00EA433E">
        <w:tc>
          <w:tcPr>
            <w:tcW w:w="4779" w:type="dxa"/>
          </w:tcPr>
          <w:p w14:paraId="70332103" w14:textId="13A5A09A"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Informasi mengenai perusahaan asuransi yang menyediakan produk asuransi yang ditawarkan dalam Layanan Pialang Asuransi Digital;</w:t>
            </w:r>
          </w:p>
        </w:tc>
        <w:tc>
          <w:tcPr>
            <w:tcW w:w="4436" w:type="dxa"/>
          </w:tcPr>
          <w:p w14:paraId="748671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4AE5DA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04B636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19BBC5F" w14:textId="77777777" w:rsidTr="00EA433E">
        <w:tc>
          <w:tcPr>
            <w:tcW w:w="4779" w:type="dxa"/>
          </w:tcPr>
          <w:p w14:paraId="4DEC7448" w14:textId="540EE59F"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informasi media layanan konsumen;</w:t>
            </w:r>
          </w:p>
        </w:tc>
        <w:tc>
          <w:tcPr>
            <w:tcW w:w="4436" w:type="dxa"/>
          </w:tcPr>
          <w:p w14:paraId="0335DD5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4798E7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65AB9E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E51C475" w14:textId="77777777" w:rsidTr="00EA433E">
        <w:tc>
          <w:tcPr>
            <w:tcW w:w="4779" w:type="dxa"/>
          </w:tcPr>
          <w:p w14:paraId="2E966B58" w14:textId="5A8BEF02" w:rsidR="00CB5283" w:rsidRPr="00E82FF0" w:rsidRDefault="00CB5283" w:rsidP="00E82FF0">
            <w:pPr>
              <w:pStyle w:val="PlainText"/>
              <w:numPr>
                <w:ilvl w:val="0"/>
                <w:numId w:val="55"/>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informasi bahwa Perusahaan Pialang Asuransii diawasi oleh Otoritas Jasa Keuangan.</w:t>
            </w:r>
          </w:p>
        </w:tc>
        <w:tc>
          <w:tcPr>
            <w:tcW w:w="4436" w:type="dxa"/>
          </w:tcPr>
          <w:p w14:paraId="5BA0D8D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4ABDA6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FE70FB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E57A3AC" w14:textId="77777777" w:rsidTr="00EA433E">
        <w:tc>
          <w:tcPr>
            <w:tcW w:w="4779" w:type="dxa"/>
          </w:tcPr>
          <w:p w14:paraId="11EA771A" w14:textId="10916D8B" w:rsidR="00CB5283" w:rsidRPr="00E82FF0" w:rsidRDefault="00CB5283" w:rsidP="00E82FF0">
            <w:pPr>
              <w:pStyle w:val="ListParagraph"/>
              <w:numPr>
                <w:ilvl w:val="0"/>
                <w:numId w:val="54"/>
              </w:numPr>
              <w:spacing w:before="60" w:line="276" w:lineRule="auto"/>
              <w:ind w:right="6"/>
              <w:jc w:val="both"/>
              <w:rPr>
                <w:rFonts w:ascii="Bookman Old Style" w:eastAsia="Bookman Old Style" w:hAnsi="Bookman Old Style" w:cs="Bookman Old Style"/>
                <w:color w:val="4472C4" w:themeColor="accent1"/>
                <w:sz w:val="22"/>
                <w:szCs w:val="22"/>
              </w:rPr>
            </w:pPr>
            <w:r w:rsidRPr="00E82FF0">
              <w:rPr>
                <w:rFonts w:ascii="Bookman Old Style" w:eastAsia="Bookman Old Style" w:hAnsi="Bookman Old Style" w:cs="Bookman Old Style"/>
                <w:color w:val="4472C4" w:themeColor="accent1"/>
                <w:sz w:val="22"/>
                <w:szCs w:val="22"/>
              </w:rPr>
              <w:lastRenderedPageBreak/>
              <w:t>Perusahaan Pialang Asuransi yang menyelenggarakan Layanan Pialang Asuransi Digital wajib menyediakan media komunikasi bagi pemegang polis, tertanggung atau peserta untuk memastikan kelangsungan Layanan Pialang Asuransi Digital.</w:t>
            </w:r>
          </w:p>
        </w:tc>
        <w:tc>
          <w:tcPr>
            <w:tcW w:w="4436" w:type="dxa"/>
          </w:tcPr>
          <w:p w14:paraId="5E50AC1B" w14:textId="77777777"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Ayat (5)</w:t>
            </w:r>
          </w:p>
          <w:p w14:paraId="00F76610" w14:textId="77777777" w:rsidR="00CB5283" w:rsidRPr="00E82FF0" w:rsidRDefault="00CB5283" w:rsidP="00E82FF0">
            <w:pPr>
              <w:spacing w:line="276" w:lineRule="auto"/>
              <w:ind w:left="51" w:firstLine="1"/>
              <w:jc w:val="both"/>
              <w:rPr>
                <w:rFonts w:ascii="Bookman Old Style" w:hAnsi="Bookman Old Style"/>
                <w:bCs/>
                <w:color w:val="4472C4" w:themeColor="accent1"/>
                <w:sz w:val="22"/>
                <w:szCs w:val="22"/>
                <w:lang w:val="en-GB"/>
              </w:rPr>
            </w:pPr>
            <w:r w:rsidRPr="00E82FF0">
              <w:rPr>
                <w:rFonts w:ascii="Bookman Old Style" w:hAnsi="Bookman Old Style"/>
                <w:bCs/>
                <w:color w:val="4472C4" w:themeColor="accent1"/>
                <w:sz w:val="22"/>
                <w:szCs w:val="22"/>
              </w:rPr>
              <w:t xml:space="preserve">Contoh media komunikasi yang digunakan antara lain </w:t>
            </w:r>
            <w:r w:rsidRPr="00E82FF0">
              <w:rPr>
                <w:rFonts w:ascii="Bookman Old Style" w:hAnsi="Bookman Old Style"/>
                <w:bCs/>
                <w:color w:val="4472C4" w:themeColor="accent1"/>
                <w:sz w:val="22"/>
                <w:szCs w:val="22"/>
                <w:lang w:val="en-GB"/>
              </w:rPr>
              <w:t>surat</w:t>
            </w:r>
            <w:r w:rsidRPr="00E82FF0">
              <w:rPr>
                <w:rFonts w:ascii="Bookman Old Style" w:hAnsi="Bookman Old Style"/>
                <w:bCs/>
                <w:color w:val="4472C4" w:themeColor="accent1"/>
                <w:sz w:val="22"/>
                <w:szCs w:val="22"/>
                <w:lang w:val="id-ID"/>
              </w:rPr>
              <w:t xml:space="preserve"> elektronik, </w:t>
            </w:r>
            <w:r w:rsidRPr="00E82FF0">
              <w:rPr>
                <w:rFonts w:ascii="Bookman Old Style" w:hAnsi="Bookman Old Style"/>
                <w:bCs/>
                <w:i/>
                <w:iCs/>
                <w:color w:val="4472C4" w:themeColor="accent1"/>
                <w:sz w:val="22"/>
                <w:szCs w:val="22"/>
                <w:lang w:val="id-ID"/>
              </w:rPr>
              <w:t>call center</w:t>
            </w:r>
            <w:r w:rsidRPr="00E82FF0">
              <w:rPr>
                <w:rFonts w:ascii="Bookman Old Style" w:hAnsi="Bookman Old Style"/>
                <w:bCs/>
                <w:color w:val="4472C4" w:themeColor="accent1"/>
                <w:sz w:val="22"/>
                <w:szCs w:val="22"/>
                <w:lang w:val="id-ID"/>
              </w:rPr>
              <w:t>, atau media komunikasi lainnya</w:t>
            </w:r>
          </w:p>
          <w:p w14:paraId="6AE7D591" w14:textId="7168C817" w:rsidR="00CB5283" w:rsidRPr="00E82FF0" w:rsidRDefault="00CB5283" w:rsidP="00E82FF0">
            <w:pPr>
              <w:pStyle w:val="PlainText"/>
              <w:spacing w:line="276" w:lineRule="auto"/>
              <w:ind w:right="6"/>
              <w:jc w:val="both"/>
              <w:rPr>
                <w:rFonts w:ascii="Bookman Old Style" w:hAnsi="Bookman Old Style"/>
                <w:sz w:val="22"/>
                <w:szCs w:val="22"/>
                <w:lang w:val="en-US"/>
              </w:rPr>
            </w:pPr>
          </w:p>
        </w:tc>
        <w:tc>
          <w:tcPr>
            <w:tcW w:w="2781" w:type="dxa"/>
          </w:tcPr>
          <w:p w14:paraId="5AF9138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07046C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DADEB67" w14:textId="77777777" w:rsidTr="00EA433E">
        <w:tc>
          <w:tcPr>
            <w:tcW w:w="4779" w:type="dxa"/>
          </w:tcPr>
          <w:p w14:paraId="532EC87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44CE366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60AFDB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EB3401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78E222B" w14:textId="77777777" w:rsidTr="00EA433E">
        <w:tc>
          <w:tcPr>
            <w:tcW w:w="4779" w:type="dxa"/>
          </w:tcPr>
          <w:p w14:paraId="03A39F4D" w14:textId="77777777" w:rsidR="00CB5283" w:rsidRPr="00E82FF0" w:rsidRDefault="00CB5283" w:rsidP="00E82FF0">
            <w:pPr>
              <w:pStyle w:val="PlainText"/>
              <w:spacing w:line="276" w:lineRule="auto"/>
              <w:ind w:right="6"/>
              <w:jc w:val="center"/>
              <w:rPr>
                <w:rFonts w:ascii="Bookman Old Style" w:hAnsi="Bookman Old Style"/>
                <w:b/>
                <w:color w:val="0070C0"/>
                <w:sz w:val="22"/>
                <w:szCs w:val="22"/>
              </w:rPr>
            </w:pPr>
            <w:r w:rsidRPr="00E82FF0">
              <w:rPr>
                <w:rFonts w:ascii="Bookman Old Style" w:hAnsi="Bookman Old Style"/>
                <w:b/>
                <w:color w:val="0070C0"/>
                <w:sz w:val="22"/>
                <w:szCs w:val="22"/>
              </w:rPr>
              <w:t>Bagian Keempat</w:t>
            </w:r>
          </w:p>
          <w:p w14:paraId="4DCE8DAA" w14:textId="1711096F"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
                <w:color w:val="0070C0"/>
                <w:sz w:val="22"/>
                <w:szCs w:val="22"/>
              </w:rPr>
              <w:t>Sumber Daya Manusia di Bidang</w:t>
            </w:r>
            <w:r w:rsidRPr="00E82FF0">
              <w:rPr>
                <w:rFonts w:ascii="Bookman Old Style" w:hAnsi="Bookman Old Style"/>
                <w:color w:val="0070C0"/>
                <w:sz w:val="22"/>
                <w:szCs w:val="22"/>
              </w:rPr>
              <w:t xml:space="preserve"> </w:t>
            </w:r>
            <w:r w:rsidRPr="00E82FF0">
              <w:rPr>
                <w:rFonts w:ascii="Bookman Old Style" w:hAnsi="Bookman Old Style"/>
                <w:b/>
                <w:color w:val="0070C0"/>
                <w:sz w:val="22"/>
                <w:szCs w:val="22"/>
              </w:rPr>
              <w:t>Teknologi Informasi</w:t>
            </w:r>
          </w:p>
        </w:tc>
        <w:tc>
          <w:tcPr>
            <w:tcW w:w="4436" w:type="dxa"/>
          </w:tcPr>
          <w:p w14:paraId="081D868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FBEC5B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4B464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A0D9319" w14:textId="77777777" w:rsidTr="00EA433E">
        <w:tc>
          <w:tcPr>
            <w:tcW w:w="4779" w:type="dxa"/>
          </w:tcPr>
          <w:p w14:paraId="42C181B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149A4F3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EDE46A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04A363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356736E" w14:textId="77777777" w:rsidTr="00EA433E">
        <w:tc>
          <w:tcPr>
            <w:tcW w:w="4779" w:type="dxa"/>
          </w:tcPr>
          <w:p w14:paraId="65D100BE" w14:textId="700BE11B"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51F</w:t>
            </w:r>
          </w:p>
        </w:tc>
        <w:tc>
          <w:tcPr>
            <w:tcW w:w="4436" w:type="dxa"/>
          </w:tcPr>
          <w:p w14:paraId="1E1670FC" w14:textId="279F6F04" w:rsidR="00CB5283" w:rsidRPr="00E82FF0" w:rsidRDefault="00CB5283"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51F</w:t>
            </w:r>
          </w:p>
        </w:tc>
        <w:tc>
          <w:tcPr>
            <w:tcW w:w="2781" w:type="dxa"/>
          </w:tcPr>
          <w:p w14:paraId="5DF945F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EFE0D7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99C2D35" w14:textId="77777777" w:rsidTr="00EA433E">
        <w:tc>
          <w:tcPr>
            <w:tcW w:w="4779" w:type="dxa"/>
          </w:tcPr>
          <w:p w14:paraId="42A1D500" w14:textId="12C7B323" w:rsidR="00CB5283" w:rsidRPr="00E82FF0" w:rsidRDefault="00CB5283" w:rsidP="00E82FF0">
            <w:pPr>
              <w:pStyle w:val="PlainText"/>
              <w:numPr>
                <w:ilvl w:val="0"/>
                <w:numId w:val="56"/>
              </w:numPr>
              <w:spacing w:line="276" w:lineRule="auto"/>
              <w:ind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Perusahaan Pialang Asuransi yang menyelenggarakan Layanan Pialang Asuransi Digital wajib memiliki sumber daya manusia yang mempunyai keahlian dan pengalaman di bidang Teknologi Informasi sesuai dengan kompleksitas Teknologi Informasi yang digunakan</w:t>
            </w:r>
            <w:r w:rsidRPr="00E82FF0">
              <w:rPr>
                <w:rFonts w:ascii="Bookman Old Style" w:eastAsia="Bookman Old Style" w:hAnsi="Bookman Old Style" w:cs="Bookman Old Style"/>
                <w:color w:val="4472C4" w:themeColor="accent1"/>
                <w:sz w:val="22"/>
                <w:szCs w:val="22"/>
                <w:lang w:val="en-GB"/>
              </w:rPr>
              <w:t>.</w:t>
            </w:r>
          </w:p>
        </w:tc>
        <w:tc>
          <w:tcPr>
            <w:tcW w:w="4436" w:type="dxa"/>
          </w:tcPr>
          <w:p w14:paraId="55753046" w14:textId="33881256" w:rsidR="00CB5283" w:rsidRPr="00E82FF0" w:rsidRDefault="00CB5283" w:rsidP="00E82FF0">
            <w:pPr>
              <w:spacing w:line="276" w:lineRule="auto"/>
              <w:ind w:firstLine="34"/>
              <w:jc w:val="both"/>
              <w:rPr>
                <w:rFonts w:ascii="Bookman Old Style" w:hAnsi="Bookman Old Style"/>
                <w:bCs/>
                <w:color w:val="0070C0"/>
                <w:sz w:val="22"/>
                <w:szCs w:val="22"/>
                <w:lang w:val="en-GB"/>
              </w:rPr>
            </w:pPr>
            <w:r w:rsidRPr="00E82FF0">
              <w:rPr>
                <w:rFonts w:ascii="Bookman Old Style" w:hAnsi="Bookman Old Style"/>
                <w:bCs/>
                <w:color w:val="0070C0"/>
                <w:sz w:val="22"/>
                <w:szCs w:val="22"/>
                <w:lang w:val="en-GB"/>
              </w:rPr>
              <w:t>Yang dimaksud dengan keahlian dan pengalaman di bidang teknologi informasi antara lain keahlian dan pengalaman pengembangan dan pengelolaan basis data (</w:t>
            </w:r>
            <w:r w:rsidRPr="00E82FF0">
              <w:rPr>
                <w:rFonts w:ascii="Bookman Old Style" w:hAnsi="Bookman Old Style"/>
                <w:bCs/>
                <w:i/>
                <w:iCs/>
                <w:color w:val="0070C0"/>
                <w:sz w:val="22"/>
                <w:szCs w:val="22"/>
                <w:lang w:val="en-GB"/>
              </w:rPr>
              <w:t>database</w:t>
            </w:r>
            <w:r w:rsidRPr="00E82FF0">
              <w:rPr>
                <w:rFonts w:ascii="Bookman Old Style" w:hAnsi="Bookman Old Style"/>
                <w:bCs/>
                <w:color w:val="0070C0"/>
                <w:sz w:val="22"/>
                <w:szCs w:val="22"/>
                <w:lang w:val="en-GB"/>
              </w:rPr>
              <w:t>), jaringan, keamanan sistem elektronik, dan pemrograman.</w:t>
            </w:r>
          </w:p>
        </w:tc>
        <w:tc>
          <w:tcPr>
            <w:tcW w:w="2781" w:type="dxa"/>
          </w:tcPr>
          <w:p w14:paraId="0BC9CE0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7F1281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8FE9C26" w14:textId="77777777" w:rsidTr="00EA433E">
        <w:tc>
          <w:tcPr>
            <w:tcW w:w="4779" w:type="dxa"/>
          </w:tcPr>
          <w:p w14:paraId="577F3A32" w14:textId="122FEF9A" w:rsidR="00CB5283" w:rsidRPr="00E82FF0" w:rsidRDefault="00CB5283" w:rsidP="00E82FF0">
            <w:pPr>
              <w:pStyle w:val="PlainText"/>
              <w:numPr>
                <w:ilvl w:val="0"/>
                <w:numId w:val="56"/>
              </w:numPr>
              <w:spacing w:line="276" w:lineRule="auto"/>
              <w:ind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Sumber daya manusia sebagaimana dimaksud pada ayat (1) wajib:</w:t>
            </w:r>
          </w:p>
        </w:tc>
        <w:tc>
          <w:tcPr>
            <w:tcW w:w="4436" w:type="dxa"/>
          </w:tcPr>
          <w:p w14:paraId="46E8783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F59A17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C941BE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DF1D4A4" w14:textId="77777777" w:rsidTr="00EA433E">
        <w:tc>
          <w:tcPr>
            <w:tcW w:w="4779" w:type="dxa"/>
          </w:tcPr>
          <w:p w14:paraId="4AB918A0" w14:textId="5407AF07" w:rsidR="00CB5283" w:rsidRPr="00E82FF0" w:rsidRDefault="00CB5283" w:rsidP="00E82FF0">
            <w:pPr>
              <w:pStyle w:val="PlainText"/>
              <w:numPr>
                <w:ilvl w:val="0"/>
                <w:numId w:val="57"/>
              </w:numPr>
              <w:spacing w:line="276" w:lineRule="auto"/>
              <w:ind w:left="1174"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 xml:space="preserve">merupakan pejabat paling rendah 1 (satu) level di bawah direksi </w:t>
            </w:r>
            <w:r w:rsidRPr="00E82FF0">
              <w:rPr>
                <w:rFonts w:ascii="Bookman Old Style" w:eastAsia="Bookman Old Style" w:hAnsi="Bookman Old Style" w:cs="Bookman Old Style"/>
                <w:color w:val="0070C0"/>
                <w:sz w:val="22"/>
                <w:szCs w:val="22"/>
                <w:lang w:val="id-ID"/>
              </w:rPr>
              <w:t xml:space="preserve">yang membawahkan </w:t>
            </w:r>
            <w:r w:rsidRPr="00E82FF0">
              <w:rPr>
                <w:rFonts w:ascii="Bookman Old Style" w:eastAsia="Bookman Old Style" w:hAnsi="Bookman Old Style" w:cs="Bookman Old Style"/>
                <w:color w:val="0070C0"/>
                <w:sz w:val="22"/>
                <w:szCs w:val="22"/>
                <w:lang w:val="id-ID"/>
              </w:rPr>
              <w:lastRenderedPageBreak/>
              <w:t>fungsi Teknologi Informasi atau penanggung jawab pada unit atau fungsi yang bertugas menangani penyelenggaraan Layanan Pialang Asuransi Digital</w:t>
            </w:r>
            <w:r w:rsidRPr="00E82FF0">
              <w:rPr>
                <w:rFonts w:ascii="Bookman Old Style" w:eastAsia="Bookman Old Style" w:hAnsi="Bookman Old Style" w:cs="Bookman Old Style"/>
                <w:color w:val="0070C0"/>
                <w:sz w:val="22"/>
                <w:szCs w:val="22"/>
                <w:lang w:val="en-GB"/>
              </w:rPr>
              <w:t>; dan</w:t>
            </w:r>
          </w:p>
        </w:tc>
        <w:tc>
          <w:tcPr>
            <w:tcW w:w="4436" w:type="dxa"/>
          </w:tcPr>
          <w:p w14:paraId="39F27C2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691CFB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2D985E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E5F9859" w14:textId="77777777" w:rsidTr="00EA433E">
        <w:tc>
          <w:tcPr>
            <w:tcW w:w="4779" w:type="dxa"/>
          </w:tcPr>
          <w:p w14:paraId="22AB9D54" w14:textId="45D26F57" w:rsidR="00CB5283" w:rsidRPr="00E82FF0" w:rsidRDefault="00CB5283" w:rsidP="00E82FF0">
            <w:pPr>
              <w:pStyle w:val="PlainText"/>
              <w:numPr>
                <w:ilvl w:val="0"/>
                <w:numId w:val="57"/>
              </w:numPr>
              <w:spacing w:line="276" w:lineRule="auto"/>
              <w:ind w:left="1174"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memiliki kewenangan paling sedikit untuk mengembangkan, mengubah, dan menghapus sistem elektronik, dan</w:t>
            </w:r>
          </w:p>
        </w:tc>
        <w:tc>
          <w:tcPr>
            <w:tcW w:w="4436" w:type="dxa"/>
          </w:tcPr>
          <w:p w14:paraId="2CBF58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3A3232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4885CD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2FACB80" w14:textId="77777777" w:rsidTr="00EA433E">
        <w:tc>
          <w:tcPr>
            <w:tcW w:w="4779" w:type="dxa"/>
          </w:tcPr>
          <w:p w14:paraId="3177717E" w14:textId="11960526" w:rsidR="00CB5283" w:rsidRPr="00E82FF0" w:rsidRDefault="00CB5283" w:rsidP="00E82FF0">
            <w:pPr>
              <w:pStyle w:val="ListParagraph"/>
              <w:numPr>
                <w:ilvl w:val="0"/>
                <w:numId w:val="58"/>
              </w:numPr>
              <w:spacing w:line="276" w:lineRule="auto"/>
              <w:jc w:val="both"/>
              <w:rPr>
                <w:rFonts w:ascii="Bookman Old Style" w:eastAsia="Bookman Old Style" w:hAnsi="Bookman Old Style" w:cs="Bookman Old Style"/>
                <w:color w:val="0070C0"/>
                <w:sz w:val="22"/>
                <w:szCs w:val="22"/>
              </w:rPr>
            </w:pPr>
            <w:r w:rsidRPr="00E82FF0">
              <w:rPr>
                <w:rFonts w:ascii="Bookman Old Style" w:eastAsia="Bookman Old Style" w:hAnsi="Bookman Old Style" w:cs="Bookman Old Style"/>
                <w:color w:val="0070C0"/>
                <w:sz w:val="22"/>
                <w:szCs w:val="22"/>
              </w:rPr>
              <w:t xml:space="preserve">Perusahaan Pialang Asuransi yang menyelenggarakan Layanan Pialang Asuransi Digital </w:t>
            </w:r>
            <w:r w:rsidRPr="00E82FF0">
              <w:rPr>
                <w:rFonts w:ascii="Bookman Old Style" w:eastAsia="Bookman Old Style" w:hAnsi="Bookman Old Style" w:cs="Bookman Old Style"/>
                <w:color w:val="0070C0"/>
                <w:sz w:val="22"/>
                <w:szCs w:val="22"/>
                <w:lang w:val="id-ID"/>
              </w:rPr>
              <w:t>wajib menyelenggarakan program peningkatan kompetensi di bidang Teknologi Informasi bagi sumber daya manusia pada unit atau fungsi yang bertugas menangani penyelenggaraan Layanan Pialang Asuransi</w:t>
            </w:r>
            <w:r w:rsidRPr="00E82FF0">
              <w:rPr>
                <w:rFonts w:ascii="Bookman Old Style" w:eastAsia="Bookman Old Style" w:hAnsi="Bookman Old Style" w:cs="Bookman Old Style"/>
                <w:color w:val="0070C0"/>
                <w:sz w:val="22"/>
                <w:szCs w:val="22"/>
              </w:rPr>
              <w:t xml:space="preserve"> Digital paling sedikit 1 (satu) kali dalam 1 (satu) tahun.</w:t>
            </w:r>
          </w:p>
        </w:tc>
        <w:tc>
          <w:tcPr>
            <w:tcW w:w="4436" w:type="dxa"/>
          </w:tcPr>
          <w:p w14:paraId="4E49C76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F7402C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09B5AE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E5449BD" w14:textId="77777777" w:rsidTr="00EA433E">
        <w:tc>
          <w:tcPr>
            <w:tcW w:w="4779" w:type="dxa"/>
          </w:tcPr>
          <w:p w14:paraId="6A5DABD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269635B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B98944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77E962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F80418D" w14:textId="77777777" w:rsidTr="00EA433E">
        <w:tc>
          <w:tcPr>
            <w:tcW w:w="4779" w:type="dxa"/>
          </w:tcPr>
          <w:p w14:paraId="5BEAB13D" w14:textId="77777777" w:rsidR="00CB5283" w:rsidRPr="00E82FF0" w:rsidRDefault="00CB5283" w:rsidP="00E82FF0">
            <w:pPr>
              <w:pStyle w:val="PlainText"/>
              <w:spacing w:line="276" w:lineRule="auto"/>
              <w:ind w:right="6"/>
              <w:jc w:val="center"/>
              <w:rPr>
                <w:rFonts w:ascii="Bookman Old Style" w:eastAsia="Bookman Old Style" w:hAnsi="Bookman Old Style" w:cs="Bookman Old Style"/>
                <w:b/>
                <w:bCs/>
                <w:color w:val="0070C0"/>
                <w:sz w:val="22"/>
                <w:szCs w:val="22"/>
                <w:lang w:val="en-ID"/>
              </w:rPr>
            </w:pPr>
            <w:r w:rsidRPr="00E82FF0">
              <w:rPr>
                <w:rFonts w:ascii="Bookman Old Style" w:eastAsia="Bookman Old Style" w:hAnsi="Bookman Old Style" w:cs="Bookman Old Style"/>
                <w:b/>
                <w:bCs/>
                <w:color w:val="0070C0"/>
                <w:sz w:val="22"/>
                <w:szCs w:val="22"/>
                <w:lang w:val="en-ID"/>
              </w:rPr>
              <w:t>Bagian Kelima</w:t>
            </w:r>
          </w:p>
          <w:p w14:paraId="4739F8F7" w14:textId="078D89C3"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b/>
                <w:bCs/>
                <w:color w:val="0070C0"/>
                <w:sz w:val="22"/>
                <w:szCs w:val="22"/>
                <w:lang w:val="en-ID"/>
              </w:rPr>
              <w:t>Manajemen Risiko Penyelenggaraan Layanan Pialang Asuransi Digital</w:t>
            </w:r>
          </w:p>
        </w:tc>
        <w:tc>
          <w:tcPr>
            <w:tcW w:w="4436" w:type="dxa"/>
          </w:tcPr>
          <w:p w14:paraId="1610ED7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27341A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AAB7A5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4797314" w14:textId="77777777" w:rsidTr="00EA433E">
        <w:tc>
          <w:tcPr>
            <w:tcW w:w="4779" w:type="dxa"/>
          </w:tcPr>
          <w:p w14:paraId="565FAD0A" w14:textId="77777777" w:rsidR="00CB5283" w:rsidRPr="00E82FF0" w:rsidRDefault="00CB5283" w:rsidP="00E82FF0">
            <w:pPr>
              <w:pStyle w:val="PlainText"/>
              <w:spacing w:line="276" w:lineRule="auto"/>
              <w:ind w:right="6"/>
              <w:jc w:val="center"/>
              <w:rPr>
                <w:rFonts w:ascii="Bookman Old Style" w:hAnsi="Bookman Old Style"/>
                <w:b/>
                <w:bCs/>
                <w:sz w:val="22"/>
                <w:szCs w:val="22"/>
                <w:lang w:val="id-ID"/>
              </w:rPr>
            </w:pPr>
          </w:p>
        </w:tc>
        <w:tc>
          <w:tcPr>
            <w:tcW w:w="4436" w:type="dxa"/>
          </w:tcPr>
          <w:p w14:paraId="2F7E4B4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B1A92D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57F6CA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A2CB99A" w14:textId="77777777" w:rsidTr="00EA433E">
        <w:tc>
          <w:tcPr>
            <w:tcW w:w="4779" w:type="dxa"/>
          </w:tcPr>
          <w:p w14:paraId="2240A99F" w14:textId="21CCFDBB"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51G</w:t>
            </w:r>
          </w:p>
        </w:tc>
        <w:tc>
          <w:tcPr>
            <w:tcW w:w="4436" w:type="dxa"/>
          </w:tcPr>
          <w:p w14:paraId="25B80D0F" w14:textId="07DF9490" w:rsidR="00CB5283" w:rsidRPr="00E82FF0" w:rsidRDefault="00264FC4"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51 G</w:t>
            </w:r>
          </w:p>
        </w:tc>
        <w:tc>
          <w:tcPr>
            <w:tcW w:w="2781" w:type="dxa"/>
          </w:tcPr>
          <w:p w14:paraId="20D9B93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BA23DE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9F95CFF" w14:textId="77777777" w:rsidTr="00EA433E">
        <w:tc>
          <w:tcPr>
            <w:tcW w:w="4779" w:type="dxa"/>
          </w:tcPr>
          <w:p w14:paraId="17409636" w14:textId="502EB298" w:rsidR="00CB5283" w:rsidRPr="00E82FF0" w:rsidRDefault="00CB5283" w:rsidP="00E82FF0">
            <w:pPr>
              <w:pStyle w:val="PlainText"/>
              <w:numPr>
                <w:ilvl w:val="0"/>
                <w:numId w:val="59"/>
              </w:numPr>
              <w:spacing w:line="276" w:lineRule="auto"/>
              <w:ind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lastRenderedPageBreak/>
              <w:t>Perusahaan Pialang Asuransi yang menyelenggarakan Layanan Pialang Asuransi Digital wajib memenuhi ketentuan manajemen risiko Teknologi Informasi sebagai Lembaga Jasa Keuangan Nonbank yang mayoritas kegiatan usahanya menggunakan Teknologi Informasi sebagaimana diatur dalam Peraturan Otoritas Jasa Keuangan mengenai penerapan manajemen risiko Teknologi Informasi Lembaga Jasa Keuangan Nonbank.</w:t>
            </w:r>
          </w:p>
        </w:tc>
        <w:tc>
          <w:tcPr>
            <w:tcW w:w="4436" w:type="dxa"/>
          </w:tcPr>
          <w:p w14:paraId="23CF6232" w14:textId="4486AD9B" w:rsidR="00CB5283" w:rsidRPr="00E82FF0" w:rsidRDefault="00264FC4"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65F6E41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B983A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BFCB2CB" w14:textId="77777777" w:rsidTr="00EA433E">
        <w:tc>
          <w:tcPr>
            <w:tcW w:w="4779" w:type="dxa"/>
          </w:tcPr>
          <w:p w14:paraId="5E7177E7" w14:textId="2A864BE2" w:rsidR="00CB5283" w:rsidRPr="00E82FF0" w:rsidRDefault="00CB5283" w:rsidP="00E82FF0">
            <w:pPr>
              <w:pStyle w:val="PlainText"/>
              <w:numPr>
                <w:ilvl w:val="0"/>
                <w:numId w:val="59"/>
              </w:numPr>
              <w:spacing w:line="276" w:lineRule="auto"/>
              <w:ind w:left="748"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 xml:space="preserve">Dalam penerapan manajemen risiko atas penyelenggaraan Layanan Pialang Asuransi Digital, Perusahaan Pialang Asuransi yang menyelenggarakan Layanan Pialang Asuransi Digital wajib membentuk unit atau fungsi yang bertugas menangani penyelenggaraan Layanan Pialang Asuransi Digital. </w:t>
            </w:r>
          </w:p>
        </w:tc>
        <w:tc>
          <w:tcPr>
            <w:tcW w:w="4436" w:type="dxa"/>
          </w:tcPr>
          <w:p w14:paraId="4211CDE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0141F5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F02DD9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0CED341" w14:textId="77777777" w:rsidTr="00EA433E">
        <w:tc>
          <w:tcPr>
            <w:tcW w:w="4779" w:type="dxa"/>
          </w:tcPr>
          <w:p w14:paraId="7863D8A7" w14:textId="7D19EEB2" w:rsidR="00CB5283" w:rsidRPr="00E82FF0" w:rsidRDefault="00CB5283" w:rsidP="00E82FF0">
            <w:pPr>
              <w:pStyle w:val="PlainText"/>
              <w:numPr>
                <w:ilvl w:val="0"/>
                <w:numId w:val="59"/>
              </w:numPr>
              <w:spacing w:line="276" w:lineRule="auto"/>
              <w:ind w:right="6"/>
              <w:jc w:val="both"/>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Unit atau fungsi yang menangani penyelenggaraan Layanan Pialang Asuransi Digital sebagaimana dimaksud pada ayat (2) memiliki tugas paling sedikit:</w:t>
            </w:r>
          </w:p>
        </w:tc>
        <w:tc>
          <w:tcPr>
            <w:tcW w:w="4436" w:type="dxa"/>
          </w:tcPr>
          <w:p w14:paraId="297B86B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2ECD51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2B83B7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47DBBE7" w14:textId="77777777" w:rsidTr="00EA433E">
        <w:tc>
          <w:tcPr>
            <w:tcW w:w="4779" w:type="dxa"/>
          </w:tcPr>
          <w:p w14:paraId="198B0882" w14:textId="66E71B72" w:rsidR="00CB5283" w:rsidRPr="00E82FF0" w:rsidRDefault="00CB5283" w:rsidP="00E82FF0">
            <w:pPr>
              <w:pStyle w:val="PlainText"/>
              <w:numPr>
                <w:ilvl w:val="0"/>
                <w:numId w:val="60"/>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lastRenderedPageBreak/>
              <w:t xml:space="preserve">membantu Direksi dan Dewan Komisaris dalam penyelenggaraan Teknologi Informasi pada Layanan Pialang Asuransi Digital terkait dengan perencanaan, pelaksanaan dan pemantauan; </w:t>
            </w:r>
          </w:p>
        </w:tc>
        <w:tc>
          <w:tcPr>
            <w:tcW w:w="4436" w:type="dxa"/>
          </w:tcPr>
          <w:p w14:paraId="05D216E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7C6742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363BE0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1B0AB43" w14:textId="77777777" w:rsidTr="00EA433E">
        <w:tc>
          <w:tcPr>
            <w:tcW w:w="4779" w:type="dxa"/>
          </w:tcPr>
          <w:p w14:paraId="469E70F2" w14:textId="4B14DD20" w:rsidR="00CB5283" w:rsidRPr="00E82FF0" w:rsidRDefault="00CB5283" w:rsidP="00E82FF0">
            <w:pPr>
              <w:pStyle w:val="PlainText"/>
              <w:numPr>
                <w:ilvl w:val="0"/>
                <w:numId w:val="60"/>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 xml:space="preserve">mendukung pengembangan dan/atau pengadaan Teknologi Informasi pada Layanan Pialang Asuransi Digital; </w:t>
            </w:r>
          </w:p>
        </w:tc>
        <w:tc>
          <w:tcPr>
            <w:tcW w:w="4436" w:type="dxa"/>
          </w:tcPr>
          <w:p w14:paraId="475FE08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436B65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1FD68F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8E4D082" w14:textId="77777777" w:rsidTr="00EA433E">
        <w:tc>
          <w:tcPr>
            <w:tcW w:w="4779" w:type="dxa"/>
          </w:tcPr>
          <w:p w14:paraId="21A719E3" w14:textId="7A73E000" w:rsidR="00CB5283" w:rsidRPr="00E82FF0" w:rsidRDefault="00CB5283" w:rsidP="00E82FF0">
            <w:pPr>
              <w:pStyle w:val="PlainText"/>
              <w:numPr>
                <w:ilvl w:val="0"/>
                <w:numId w:val="60"/>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bertanggung jawab atas pelaksanaan kerja sama dengan pihak ketiga dalam penyelenggaraan Layanan Pialang Asuransi Digital;</w:t>
            </w:r>
          </w:p>
        </w:tc>
        <w:tc>
          <w:tcPr>
            <w:tcW w:w="4436" w:type="dxa"/>
          </w:tcPr>
          <w:p w14:paraId="2298DD4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D6DAF0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3E08F4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AF3AFEB" w14:textId="77777777" w:rsidTr="00EA433E">
        <w:tc>
          <w:tcPr>
            <w:tcW w:w="4779" w:type="dxa"/>
          </w:tcPr>
          <w:p w14:paraId="2D1FFCE5" w14:textId="27582342" w:rsidR="00CB5283" w:rsidRPr="00E82FF0" w:rsidRDefault="00CB5283" w:rsidP="00E82FF0">
            <w:pPr>
              <w:pStyle w:val="PlainText"/>
              <w:numPr>
                <w:ilvl w:val="0"/>
                <w:numId w:val="60"/>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bertanggung jawab atas data transaksi keuangan Layanan Pialang Asuransi Digital; dan</w:t>
            </w:r>
          </w:p>
        </w:tc>
        <w:tc>
          <w:tcPr>
            <w:tcW w:w="4436" w:type="dxa"/>
          </w:tcPr>
          <w:p w14:paraId="3F35A5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8237D7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4909D6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560F24F" w14:textId="77777777" w:rsidTr="00EA433E">
        <w:tc>
          <w:tcPr>
            <w:tcW w:w="4779" w:type="dxa"/>
          </w:tcPr>
          <w:p w14:paraId="1562304B" w14:textId="7B4D71AA" w:rsidR="00CB5283" w:rsidRPr="00E82FF0" w:rsidRDefault="00CB5283" w:rsidP="00E82FF0">
            <w:pPr>
              <w:pStyle w:val="PlainText"/>
              <w:numPr>
                <w:ilvl w:val="0"/>
                <w:numId w:val="60"/>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bertanggung jawab atas kendala dan permasalahan yang muncul dari penyelenggaraan Layanan Pialang Asuransi Digital.</w:t>
            </w:r>
          </w:p>
        </w:tc>
        <w:tc>
          <w:tcPr>
            <w:tcW w:w="4436" w:type="dxa"/>
          </w:tcPr>
          <w:p w14:paraId="72E364E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8A363A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F323D2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DE5EE0E" w14:textId="77777777" w:rsidTr="00EA433E">
        <w:tc>
          <w:tcPr>
            <w:tcW w:w="4779" w:type="dxa"/>
          </w:tcPr>
          <w:p w14:paraId="033CA52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48999F7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88681B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B2AA4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1B394FD" w14:textId="77777777" w:rsidTr="00EA433E">
        <w:tc>
          <w:tcPr>
            <w:tcW w:w="4779" w:type="dxa"/>
          </w:tcPr>
          <w:p w14:paraId="58EA77E9" w14:textId="231BC37C"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51H</w:t>
            </w:r>
          </w:p>
        </w:tc>
        <w:tc>
          <w:tcPr>
            <w:tcW w:w="4436" w:type="dxa"/>
          </w:tcPr>
          <w:p w14:paraId="577C8CBA" w14:textId="77777777" w:rsidR="00CB5283" w:rsidRPr="00E82FF0" w:rsidRDefault="00264FC4"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51 H</w:t>
            </w:r>
          </w:p>
          <w:p w14:paraId="360703E8" w14:textId="64D10886" w:rsidR="00264FC4" w:rsidRPr="00E82FF0" w:rsidRDefault="00264FC4"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462DA2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FB018C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5022537" w14:textId="77777777" w:rsidTr="00EA433E">
        <w:tc>
          <w:tcPr>
            <w:tcW w:w="4779" w:type="dxa"/>
          </w:tcPr>
          <w:p w14:paraId="776C88C4" w14:textId="7B273D1E" w:rsidR="00CB5283" w:rsidRPr="00E82FF0" w:rsidRDefault="00CB5283" w:rsidP="00E82FF0">
            <w:pPr>
              <w:pStyle w:val="PlainText"/>
              <w:spacing w:line="276" w:lineRule="auto"/>
              <w:ind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lastRenderedPageBreak/>
              <w:t xml:space="preserve">Perusahaan Pialang Asuransi yang akan melakukan layanan Pialang Asuransi digital wajib terlebih dahulu: </w:t>
            </w:r>
          </w:p>
        </w:tc>
        <w:tc>
          <w:tcPr>
            <w:tcW w:w="4436" w:type="dxa"/>
          </w:tcPr>
          <w:p w14:paraId="19C7B99F" w14:textId="015AEDC9" w:rsidR="00CB5283" w:rsidRPr="00E82FF0" w:rsidRDefault="00CB5283" w:rsidP="00E82FF0">
            <w:pPr>
              <w:pStyle w:val="PlainText"/>
              <w:spacing w:line="276" w:lineRule="auto"/>
              <w:ind w:right="6"/>
              <w:jc w:val="both"/>
              <w:rPr>
                <w:rFonts w:ascii="Bookman Old Style" w:hAnsi="Bookman Old Style"/>
                <w:b/>
                <w:bCs/>
                <w:sz w:val="22"/>
                <w:szCs w:val="22"/>
                <w:lang w:val="en-US"/>
              </w:rPr>
            </w:pPr>
          </w:p>
        </w:tc>
        <w:tc>
          <w:tcPr>
            <w:tcW w:w="2781" w:type="dxa"/>
          </w:tcPr>
          <w:p w14:paraId="1E28CA5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DE6A98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8616EF3" w14:textId="77777777" w:rsidTr="00EA433E">
        <w:tc>
          <w:tcPr>
            <w:tcW w:w="4779" w:type="dxa"/>
          </w:tcPr>
          <w:p w14:paraId="2E5A76EA" w14:textId="2B609645" w:rsidR="00CB5283" w:rsidRPr="00E82FF0" w:rsidRDefault="00CB5283" w:rsidP="00E82FF0">
            <w:pPr>
              <w:pStyle w:val="PlainText"/>
              <w:numPr>
                <w:ilvl w:val="0"/>
                <w:numId w:val="61"/>
              </w:numPr>
              <w:spacing w:line="276" w:lineRule="auto"/>
              <w:ind w:left="46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Memperoleh persetujuan/pernyataan dari Perusahan Asuransi bahwa akan bertanggung jawab atas produk asuransi yang diperantarai oleh PPA secara digital, sepanjang:</w:t>
            </w:r>
          </w:p>
        </w:tc>
        <w:tc>
          <w:tcPr>
            <w:tcW w:w="4436" w:type="dxa"/>
          </w:tcPr>
          <w:p w14:paraId="5F90B0D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CDE27E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1AD173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AAC85BB" w14:textId="77777777" w:rsidTr="00EA433E">
        <w:tc>
          <w:tcPr>
            <w:tcW w:w="4779" w:type="dxa"/>
          </w:tcPr>
          <w:p w14:paraId="7CEA60C7" w14:textId="33719DF9" w:rsidR="00CB5283" w:rsidRPr="00E82FF0" w:rsidRDefault="00CB5283" w:rsidP="00E82FF0">
            <w:pPr>
              <w:pStyle w:val="PlainText"/>
              <w:numPr>
                <w:ilvl w:val="0"/>
                <w:numId w:val="62"/>
              </w:numPr>
              <w:spacing w:line="276" w:lineRule="auto"/>
              <w:ind w:left="1032"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tertanggung telah memberikan data dan informasi pertanggungan sesuai yang diminta dalam sistem elektronik; dan</w:t>
            </w:r>
          </w:p>
        </w:tc>
        <w:tc>
          <w:tcPr>
            <w:tcW w:w="4436" w:type="dxa"/>
          </w:tcPr>
          <w:p w14:paraId="468FB6D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2663C6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72753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2E8C2DC" w14:textId="77777777" w:rsidTr="00EA433E">
        <w:tc>
          <w:tcPr>
            <w:tcW w:w="4779" w:type="dxa"/>
          </w:tcPr>
          <w:p w14:paraId="07933D11" w14:textId="28C6292F" w:rsidR="00CB5283" w:rsidRPr="00E82FF0" w:rsidRDefault="00CB5283" w:rsidP="00E82FF0">
            <w:pPr>
              <w:pStyle w:val="PlainText"/>
              <w:numPr>
                <w:ilvl w:val="0"/>
                <w:numId w:val="62"/>
              </w:numPr>
              <w:spacing w:line="276" w:lineRule="auto"/>
              <w:ind w:left="1032"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membayar premi kepada perusahaan asuransi, perusahaan pialang asuransi, atau pihak yang melakukan kerja sama dengan perusahaan asuransi.</w:t>
            </w:r>
          </w:p>
        </w:tc>
        <w:tc>
          <w:tcPr>
            <w:tcW w:w="4436" w:type="dxa"/>
          </w:tcPr>
          <w:p w14:paraId="369A586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A3DDC6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23D40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1C3B354" w14:textId="77777777" w:rsidTr="00EA433E">
        <w:tc>
          <w:tcPr>
            <w:tcW w:w="4779" w:type="dxa"/>
          </w:tcPr>
          <w:p w14:paraId="468860F7" w14:textId="5526ADBD" w:rsidR="00CB5283" w:rsidRPr="00E82FF0" w:rsidRDefault="00CB5283" w:rsidP="00E82FF0">
            <w:pPr>
              <w:pStyle w:val="PlainText"/>
              <w:numPr>
                <w:ilvl w:val="0"/>
                <w:numId w:val="61"/>
              </w:numPr>
              <w:spacing w:line="276" w:lineRule="auto"/>
              <w:ind w:left="46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t>Memastikan bahwa perusahaan asuransi dalam memperoleh persetujuan produk dari OJK telah melengkapi surat pernyataan perusahaan bahwa produk asuransi dapat dipasarkan secara digital dan tidak diperlukan survei lebih lanjut yang akan mempersulit proses pembayaran klaim.</w:t>
            </w:r>
          </w:p>
        </w:tc>
        <w:tc>
          <w:tcPr>
            <w:tcW w:w="4436" w:type="dxa"/>
          </w:tcPr>
          <w:p w14:paraId="78FCC4E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41B0F0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D1CB7C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9F5D09A" w14:textId="77777777" w:rsidTr="00EA433E">
        <w:tc>
          <w:tcPr>
            <w:tcW w:w="4779" w:type="dxa"/>
          </w:tcPr>
          <w:p w14:paraId="4BC3433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1CF609B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5E0A56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637138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BD73BCE" w14:textId="77777777" w:rsidTr="00EA433E">
        <w:tc>
          <w:tcPr>
            <w:tcW w:w="4779" w:type="dxa"/>
          </w:tcPr>
          <w:p w14:paraId="0FFD3B1E" w14:textId="77777777" w:rsidR="00CB5283" w:rsidRPr="00E82FF0" w:rsidRDefault="00CB5283" w:rsidP="00E82FF0">
            <w:pPr>
              <w:pStyle w:val="PlainText"/>
              <w:spacing w:line="276" w:lineRule="auto"/>
              <w:ind w:right="6"/>
              <w:jc w:val="both"/>
              <w:rPr>
                <w:rFonts w:ascii="Bookman Old Style" w:hAnsi="Bookman Old Style" w:cs="Tahoma"/>
                <w:color w:val="0070C0"/>
                <w:sz w:val="22"/>
                <w:szCs w:val="22"/>
              </w:rPr>
            </w:pPr>
          </w:p>
        </w:tc>
        <w:tc>
          <w:tcPr>
            <w:tcW w:w="4436" w:type="dxa"/>
          </w:tcPr>
          <w:p w14:paraId="00D1B25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7B2545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F599C8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14F3279" w14:textId="77777777" w:rsidTr="00EA433E">
        <w:trPr>
          <w:trHeight w:val="357"/>
        </w:trPr>
        <w:tc>
          <w:tcPr>
            <w:tcW w:w="4779" w:type="dxa"/>
          </w:tcPr>
          <w:p w14:paraId="61F62F9A" w14:textId="00BA52D0" w:rsidR="00CB5283" w:rsidRPr="00E82FF0" w:rsidRDefault="00CB5283" w:rsidP="00E82FF0">
            <w:pPr>
              <w:pStyle w:val="PlainText"/>
              <w:numPr>
                <w:ilvl w:val="0"/>
                <w:numId w:val="38"/>
              </w:numPr>
              <w:spacing w:line="276" w:lineRule="auto"/>
              <w:ind w:left="323" w:right="6"/>
              <w:jc w:val="both"/>
              <w:rPr>
                <w:rFonts w:ascii="Bookman Old Style" w:hAnsi="Bookman Old Style"/>
                <w:b/>
                <w:bCs/>
                <w:sz w:val="22"/>
                <w:szCs w:val="22"/>
                <w:lang w:val="id-ID"/>
              </w:rPr>
            </w:pPr>
            <w:r w:rsidRPr="00E82FF0">
              <w:rPr>
                <w:rFonts w:ascii="Bookman Old Style" w:hAnsi="Bookman Old Style" w:cs="Tahoma"/>
                <w:color w:val="0070C0"/>
                <w:sz w:val="22"/>
                <w:szCs w:val="22"/>
              </w:rPr>
              <w:t xml:space="preserve">Ketentuan </w:t>
            </w:r>
            <w:r w:rsidRPr="00E82FF0">
              <w:rPr>
                <w:rFonts w:ascii="Bookman Old Style" w:eastAsia="Bookman Old Style" w:hAnsi="Bookman Old Style" w:cs="Bookman Old Style"/>
                <w:color w:val="0070C0"/>
                <w:sz w:val="22"/>
                <w:szCs w:val="22"/>
                <w:lang w:val="en-ID"/>
              </w:rPr>
              <w:t xml:space="preserve">ayat (4) huruf a </w:t>
            </w:r>
            <w:r w:rsidRPr="00E82FF0">
              <w:rPr>
                <w:rFonts w:ascii="Bookman Old Style" w:eastAsia="Bookman Old Style" w:hAnsi="Bookman Old Style" w:cs="Bookman Old Style"/>
                <w:color w:val="0070C0"/>
                <w:sz w:val="22"/>
                <w:szCs w:val="22"/>
                <w:lang w:val="id-ID"/>
              </w:rPr>
              <w:t>Pasal 5</w:t>
            </w:r>
            <w:r w:rsidRPr="00E82FF0">
              <w:rPr>
                <w:rFonts w:ascii="Bookman Old Style" w:eastAsia="Bookman Old Style" w:hAnsi="Bookman Old Style" w:cs="Bookman Old Style"/>
                <w:color w:val="0070C0"/>
                <w:sz w:val="22"/>
                <w:szCs w:val="22"/>
                <w:lang w:val="en-ID"/>
              </w:rPr>
              <w:t xml:space="preserve">2 diubah sehingga Pasal 52 </w:t>
            </w:r>
            <w:r w:rsidRPr="00E82FF0">
              <w:rPr>
                <w:rFonts w:ascii="Bookman Old Style" w:eastAsia="Bookman Old Style" w:hAnsi="Bookman Old Style" w:cs="Bookman Old Style"/>
                <w:color w:val="0070C0"/>
                <w:sz w:val="22"/>
                <w:szCs w:val="22"/>
                <w:lang w:val="id-ID"/>
              </w:rPr>
              <w:t>berbunyi sebagai berikut:</w:t>
            </w:r>
          </w:p>
        </w:tc>
        <w:tc>
          <w:tcPr>
            <w:tcW w:w="4436" w:type="dxa"/>
          </w:tcPr>
          <w:p w14:paraId="3C8D04D5" w14:textId="469C9BAB" w:rsidR="00CB5283" w:rsidRPr="00E82FF0" w:rsidRDefault="00335CA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12</w:t>
            </w:r>
          </w:p>
        </w:tc>
        <w:tc>
          <w:tcPr>
            <w:tcW w:w="2781" w:type="dxa"/>
          </w:tcPr>
          <w:p w14:paraId="08FF29B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FEFE5C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DE52B93" w14:textId="77777777" w:rsidTr="00EA433E">
        <w:tc>
          <w:tcPr>
            <w:tcW w:w="4779" w:type="dxa"/>
          </w:tcPr>
          <w:p w14:paraId="6ED007DC" w14:textId="77896D9B"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52</w:t>
            </w:r>
          </w:p>
        </w:tc>
        <w:tc>
          <w:tcPr>
            <w:tcW w:w="4436" w:type="dxa"/>
          </w:tcPr>
          <w:p w14:paraId="3DCA7184" w14:textId="33378F43" w:rsidR="00CB5283" w:rsidRPr="00E82FF0" w:rsidRDefault="00335CA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Pasal 52</w:t>
            </w:r>
          </w:p>
        </w:tc>
        <w:tc>
          <w:tcPr>
            <w:tcW w:w="2781" w:type="dxa"/>
          </w:tcPr>
          <w:p w14:paraId="1A71B2B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6E0ECB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029B2F4" w14:textId="77777777" w:rsidTr="00EA433E">
        <w:tc>
          <w:tcPr>
            <w:tcW w:w="4779" w:type="dxa"/>
          </w:tcPr>
          <w:p w14:paraId="6BC5881B" w14:textId="151EFB75" w:rsidR="00CB5283" w:rsidRPr="00E82FF0" w:rsidRDefault="00CB5283" w:rsidP="00E82FF0">
            <w:pPr>
              <w:pStyle w:val="ListParagraph"/>
              <w:numPr>
                <w:ilvl w:val="0"/>
                <w:numId w:val="64"/>
              </w:numPr>
              <w:spacing w:line="276" w:lineRule="auto"/>
              <w:jc w:val="both"/>
              <w:rPr>
                <w:rFonts w:ascii="Bookman Old Style" w:hAnsi="Bookman Old Style"/>
                <w:sz w:val="22"/>
                <w:szCs w:val="22"/>
              </w:rPr>
            </w:pPr>
            <w:r w:rsidRPr="00E82FF0">
              <w:rPr>
                <w:rFonts w:ascii="Bookman Old Style" w:hAnsi="Bookman Old Style"/>
                <w:sz w:val="22"/>
                <w:szCs w:val="22"/>
              </w:rPr>
              <w:t>Perusahaan</w:t>
            </w:r>
            <w:r w:rsidRPr="00E82FF0">
              <w:rPr>
                <w:rFonts w:ascii="Bookman Old Style" w:hAnsi="Bookman Old Style"/>
                <w:sz w:val="22"/>
                <w:szCs w:val="22"/>
              </w:rPr>
              <w:tab/>
              <w:t xml:space="preserve"> Pialang Asuransi, Perusahaan  Pialang Reasuransi, dan Perusahaan Penilai Kerugian Asuransi dapat melakukan kerja sama dengan pihak lain dalam rangka perolehan bisnis atau melaksanakan sebagian fungsi dalam menyelenggarakan usahanya.</w:t>
            </w:r>
          </w:p>
        </w:tc>
        <w:tc>
          <w:tcPr>
            <w:tcW w:w="4436" w:type="dxa"/>
          </w:tcPr>
          <w:p w14:paraId="7D783378" w14:textId="77777777" w:rsidR="00CB5283" w:rsidRPr="00E82FF0" w:rsidRDefault="00335CA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(1)</w:t>
            </w:r>
          </w:p>
          <w:p w14:paraId="075B728A" w14:textId="77777777" w:rsidR="00335CA6" w:rsidRPr="00E82FF0" w:rsidRDefault="00335CA6" w:rsidP="00E82FF0">
            <w:pPr>
              <w:spacing w:line="276" w:lineRule="auto"/>
              <w:jc w:val="both"/>
              <w:rPr>
                <w:rFonts w:ascii="Bookman Old Style" w:hAnsi="Bookman Old Style"/>
                <w:bCs/>
                <w:sz w:val="22"/>
                <w:szCs w:val="22"/>
                <w:lang w:val="en-GB"/>
              </w:rPr>
            </w:pPr>
            <w:r w:rsidRPr="00E82FF0">
              <w:rPr>
                <w:rFonts w:ascii="Bookman Old Style" w:hAnsi="Bookman Old Style"/>
                <w:bCs/>
                <w:sz w:val="22"/>
                <w:szCs w:val="22"/>
                <w:lang w:val="en-GB"/>
              </w:rPr>
              <w:t>Yang dimaksud dengan “kerja sama dengan pihak lain” antara lain:</w:t>
            </w:r>
          </w:p>
          <w:p w14:paraId="5A45D9FE" w14:textId="68D21547" w:rsidR="00335CA6" w:rsidRPr="00E82FF0" w:rsidRDefault="00335CA6" w:rsidP="00E82FF0">
            <w:pPr>
              <w:tabs>
                <w:tab w:val="left" w:pos="2694"/>
              </w:tabs>
              <w:spacing w:line="276" w:lineRule="auto"/>
              <w:ind w:left="363" w:hanging="284"/>
              <w:jc w:val="both"/>
              <w:rPr>
                <w:rFonts w:ascii="Bookman Old Style" w:hAnsi="Bookman Old Style"/>
                <w:bCs/>
                <w:sz w:val="22"/>
                <w:szCs w:val="22"/>
                <w:lang w:val="en-GB"/>
              </w:rPr>
            </w:pPr>
            <w:r w:rsidRPr="00E82FF0">
              <w:rPr>
                <w:rFonts w:ascii="Bookman Old Style" w:hAnsi="Bookman Old Style"/>
                <w:bCs/>
                <w:sz w:val="22"/>
                <w:szCs w:val="22"/>
                <w:lang w:val="en-GB"/>
              </w:rPr>
              <w:t xml:space="preserve">a. kerja sama Perusahaan Pialang Asuransi dengan bank, perusahaan pembiayaan, pemasar </w:t>
            </w:r>
            <w:r w:rsidRPr="00E82FF0">
              <w:rPr>
                <w:rFonts w:ascii="Bookman Old Style" w:hAnsi="Bookman Old Style"/>
                <w:bCs/>
                <w:i/>
                <w:iCs/>
                <w:sz w:val="22"/>
                <w:szCs w:val="22"/>
                <w:lang w:val="en-GB"/>
              </w:rPr>
              <w:t>online</w:t>
            </w:r>
            <w:r w:rsidRPr="00E82FF0">
              <w:rPr>
                <w:rFonts w:ascii="Bookman Old Style" w:hAnsi="Bookman Old Style"/>
                <w:bCs/>
                <w:sz w:val="22"/>
                <w:szCs w:val="22"/>
                <w:lang w:val="en-GB"/>
              </w:rPr>
              <w:t xml:space="preserve"> </w:t>
            </w:r>
            <w:r w:rsidRPr="00E82FF0">
              <w:rPr>
                <w:rFonts w:ascii="Bookman Old Style" w:hAnsi="Bookman Old Style"/>
                <w:bCs/>
                <w:color w:val="0070C0"/>
                <w:sz w:val="22"/>
                <w:szCs w:val="22"/>
                <w:lang w:val="en-GB"/>
              </w:rPr>
              <w:t>(termasuk e</w:t>
            </w:r>
            <w:r w:rsidRPr="00E82FF0">
              <w:rPr>
                <w:rFonts w:ascii="Bookman Old Style" w:hAnsi="Bookman Old Style"/>
                <w:bCs/>
                <w:i/>
                <w:iCs/>
                <w:color w:val="0070C0"/>
                <w:sz w:val="22"/>
                <w:szCs w:val="22"/>
                <w:lang w:val="en-GB"/>
              </w:rPr>
              <w:t>-commerce, e-ticket sales, e-transportation</w:t>
            </w:r>
            <w:r w:rsidRPr="00E82FF0">
              <w:rPr>
                <w:rFonts w:ascii="Bookman Old Style" w:hAnsi="Bookman Old Style"/>
                <w:bCs/>
                <w:color w:val="0070C0"/>
                <w:sz w:val="22"/>
                <w:szCs w:val="22"/>
                <w:lang w:val="en-GB"/>
              </w:rPr>
              <w:t xml:space="preserve"> sebagai pembawa bisnis), dan/atau pemasar langsung; </w:t>
            </w:r>
            <w:r w:rsidRPr="00E82FF0">
              <w:rPr>
                <w:rFonts w:ascii="Bookman Old Style" w:hAnsi="Bookman Old Style"/>
                <w:bCs/>
                <w:sz w:val="22"/>
                <w:szCs w:val="22"/>
                <w:lang w:val="en-GB"/>
              </w:rPr>
              <w:t>atau</w:t>
            </w:r>
          </w:p>
          <w:p w14:paraId="14036E9E" w14:textId="0B41727E" w:rsidR="00335CA6" w:rsidRPr="00E82FF0" w:rsidRDefault="00335CA6" w:rsidP="00E82FF0">
            <w:pPr>
              <w:tabs>
                <w:tab w:val="left" w:pos="2694"/>
              </w:tabs>
              <w:spacing w:line="276" w:lineRule="auto"/>
              <w:ind w:left="363" w:hanging="284"/>
              <w:jc w:val="both"/>
              <w:rPr>
                <w:rFonts w:ascii="Bookman Old Style" w:hAnsi="Bookman Old Style"/>
                <w:bCs/>
                <w:sz w:val="22"/>
                <w:szCs w:val="22"/>
                <w:lang w:val="en-GB"/>
              </w:rPr>
            </w:pPr>
            <w:r w:rsidRPr="00E82FF0">
              <w:rPr>
                <w:rFonts w:ascii="Bookman Old Style" w:hAnsi="Bookman Old Style"/>
                <w:bCs/>
                <w:sz w:val="22"/>
                <w:szCs w:val="22"/>
                <w:lang w:val="en-GB"/>
              </w:rPr>
              <w:t>b.</w:t>
            </w:r>
            <w:r w:rsidRPr="00E82FF0">
              <w:rPr>
                <w:rFonts w:ascii="Bookman Old Style" w:hAnsi="Bookman Old Style"/>
                <w:bCs/>
                <w:sz w:val="22"/>
                <w:szCs w:val="22"/>
                <w:lang w:val="en-GB"/>
              </w:rPr>
              <w:tab/>
              <w:t>kerja sama Perusahaan Penilai Kerugian Asuransi dengan penilai kerugian asuransi di luar negeri.</w:t>
            </w:r>
          </w:p>
        </w:tc>
        <w:tc>
          <w:tcPr>
            <w:tcW w:w="2781" w:type="dxa"/>
          </w:tcPr>
          <w:p w14:paraId="62B7722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2A2F1F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1134DCB" w14:textId="77777777" w:rsidTr="00EA433E">
        <w:tc>
          <w:tcPr>
            <w:tcW w:w="4779" w:type="dxa"/>
          </w:tcPr>
          <w:p w14:paraId="4AC2F7C8" w14:textId="7939F1DF" w:rsidR="00CB5283" w:rsidRPr="00E82FF0" w:rsidRDefault="00CB5283" w:rsidP="00E82FF0">
            <w:pPr>
              <w:pStyle w:val="PlainText"/>
              <w:numPr>
                <w:ilvl w:val="0"/>
                <w:numId w:val="64"/>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Kerja sama sebagaimana dimaksud pada ayat (1) wajib memenuhi</w:t>
            </w:r>
            <w:r w:rsidRPr="00E82FF0">
              <w:rPr>
                <w:rFonts w:ascii="Bookman Old Style" w:hAnsi="Bookman Old Style"/>
                <w:spacing w:val="-33"/>
                <w:sz w:val="22"/>
                <w:szCs w:val="22"/>
              </w:rPr>
              <w:t xml:space="preserve"> </w:t>
            </w:r>
            <w:r w:rsidRPr="00E82FF0">
              <w:rPr>
                <w:rFonts w:ascii="Bookman Old Style" w:hAnsi="Bookman Old Style"/>
                <w:sz w:val="22"/>
                <w:szCs w:val="22"/>
              </w:rPr>
              <w:t>ketentuan:</w:t>
            </w:r>
          </w:p>
        </w:tc>
        <w:tc>
          <w:tcPr>
            <w:tcW w:w="4436" w:type="dxa"/>
          </w:tcPr>
          <w:p w14:paraId="1CE7016B" w14:textId="7777777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(2)</w:t>
            </w:r>
          </w:p>
          <w:p w14:paraId="34A895E3" w14:textId="0A57050B" w:rsidR="00373A86"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428B045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A31BC5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E3D5285" w14:textId="77777777" w:rsidTr="00EA433E">
        <w:tc>
          <w:tcPr>
            <w:tcW w:w="4779" w:type="dxa"/>
          </w:tcPr>
          <w:p w14:paraId="2C9C25B6" w14:textId="3F00ED93" w:rsidR="00CB5283" w:rsidRPr="00E82FF0" w:rsidRDefault="00CB5283" w:rsidP="00E82FF0">
            <w:pPr>
              <w:pStyle w:val="PlainText"/>
              <w:numPr>
                <w:ilvl w:val="0"/>
                <w:numId w:val="65"/>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rPr>
              <w:t>tidak menghambat kegiatan operasional dan non-operasional Perusahaan Pialang Asuransi, Perusahaan Pialang Reasuransi, dan Perusahaan Penilai</w:t>
            </w:r>
            <w:r w:rsidRPr="00E82FF0">
              <w:rPr>
                <w:rFonts w:ascii="Bookman Old Style" w:hAnsi="Bookman Old Style"/>
                <w:spacing w:val="-32"/>
                <w:sz w:val="22"/>
                <w:szCs w:val="22"/>
              </w:rPr>
              <w:t xml:space="preserve"> </w:t>
            </w:r>
            <w:r w:rsidRPr="00E82FF0">
              <w:rPr>
                <w:rFonts w:ascii="Bookman Old Style" w:hAnsi="Bookman Old Style"/>
                <w:sz w:val="22"/>
                <w:szCs w:val="22"/>
              </w:rPr>
              <w:t>Kerugian</w:t>
            </w:r>
            <w:r w:rsidRPr="00E82FF0">
              <w:rPr>
                <w:rFonts w:ascii="Bookman Old Style" w:hAnsi="Bookman Old Style"/>
                <w:spacing w:val="-32"/>
                <w:sz w:val="22"/>
                <w:szCs w:val="22"/>
              </w:rPr>
              <w:t xml:space="preserve"> </w:t>
            </w:r>
            <w:r w:rsidRPr="00E82FF0">
              <w:rPr>
                <w:rFonts w:ascii="Bookman Old Style" w:hAnsi="Bookman Old Style"/>
                <w:sz w:val="22"/>
                <w:szCs w:val="22"/>
              </w:rPr>
              <w:t>Asuransi</w:t>
            </w:r>
            <w:r w:rsidRPr="00E82FF0">
              <w:rPr>
                <w:rFonts w:ascii="Bookman Old Style" w:hAnsi="Bookman Old Style"/>
                <w:spacing w:val="-32"/>
                <w:sz w:val="22"/>
                <w:szCs w:val="22"/>
              </w:rPr>
              <w:t xml:space="preserve"> </w:t>
            </w:r>
            <w:r w:rsidRPr="00E82FF0">
              <w:rPr>
                <w:rFonts w:ascii="Bookman Old Style" w:hAnsi="Bookman Old Style"/>
                <w:sz w:val="22"/>
                <w:szCs w:val="22"/>
              </w:rPr>
              <w:t>;</w:t>
            </w:r>
            <w:r w:rsidRPr="00E82FF0">
              <w:rPr>
                <w:rFonts w:ascii="Bookman Old Style" w:hAnsi="Bookman Old Style"/>
                <w:spacing w:val="-33"/>
                <w:sz w:val="22"/>
                <w:szCs w:val="22"/>
              </w:rPr>
              <w:t xml:space="preserve"> </w:t>
            </w:r>
            <w:r w:rsidRPr="00E82FF0">
              <w:rPr>
                <w:rFonts w:ascii="Bookman Old Style" w:hAnsi="Bookman Old Style"/>
                <w:sz w:val="22"/>
                <w:szCs w:val="22"/>
              </w:rPr>
              <w:t>dan</w:t>
            </w:r>
          </w:p>
        </w:tc>
        <w:tc>
          <w:tcPr>
            <w:tcW w:w="4436" w:type="dxa"/>
          </w:tcPr>
          <w:p w14:paraId="7D5F7D1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34F1AF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CC9A14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FD7D670" w14:textId="77777777" w:rsidTr="00EA433E">
        <w:tc>
          <w:tcPr>
            <w:tcW w:w="4779" w:type="dxa"/>
          </w:tcPr>
          <w:p w14:paraId="1193B2D4" w14:textId="21A6FA18" w:rsidR="00CB5283" w:rsidRPr="00E82FF0" w:rsidRDefault="00CB5283" w:rsidP="00E82FF0">
            <w:pPr>
              <w:pStyle w:val="PlainText"/>
              <w:numPr>
                <w:ilvl w:val="0"/>
                <w:numId w:val="65"/>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rPr>
              <w:lastRenderedPageBreak/>
              <w:t>dituangkan</w:t>
            </w:r>
            <w:r w:rsidRPr="00E82FF0">
              <w:rPr>
                <w:rFonts w:ascii="Bookman Old Style" w:hAnsi="Bookman Old Style"/>
                <w:spacing w:val="-33"/>
                <w:sz w:val="22"/>
                <w:szCs w:val="22"/>
              </w:rPr>
              <w:t xml:space="preserve"> </w:t>
            </w:r>
            <w:r w:rsidRPr="00E82FF0">
              <w:rPr>
                <w:rFonts w:ascii="Bookman Old Style" w:hAnsi="Bookman Old Style"/>
                <w:sz w:val="22"/>
                <w:szCs w:val="22"/>
              </w:rPr>
              <w:t>dalam</w:t>
            </w:r>
            <w:r w:rsidRPr="00E82FF0">
              <w:rPr>
                <w:rFonts w:ascii="Bookman Old Style" w:hAnsi="Bookman Old Style"/>
                <w:spacing w:val="-32"/>
                <w:sz w:val="22"/>
                <w:szCs w:val="22"/>
              </w:rPr>
              <w:t xml:space="preserve"> </w:t>
            </w:r>
            <w:r w:rsidRPr="00E82FF0">
              <w:rPr>
                <w:rFonts w:ascii="Bookman Old Style" w:hAnsi="Bookman Old Style"/>
                <w:sz w:val="22"/>
                <w:szCs w:val="22"/>
              </w:rPr>
              <w:t>perjanjian</w:t>
            </w:r>
            <w:r w:rsidRPr="00E82FF0">
              <w:rPr>
                <w:rFonts w:ascii="Bookman Old Style" w:hAnsi="Bookman Old Style"/>
                <w:spacing w:val="-33"/>
                <w:sz w:val="22"/>
                <w:szCs w:val="22"/>
              </w:rPr>
              <w:t xml:space="preserve"> </w:t>
            </w:r>
            <w:r w:rsidRPr="00E82FF0">
              <w:rPr>
                <w:rFonts w:ascii="Bookman Old Style" w:hAnsi="Bookman Old Style"/>
                <w:sz w:val="22"/>
                <w:szCs w:val="22"/>
              </w:rPr>
              <w:t>tertulis.</w:t>
            </w:r>
          </w:p>
        </w:tc>
        <w:tc>
          <w:tcPr>
            <w:tcW w:w="4436" w:type="dxa"/>
          </w:tcPr>
          <w:p w14:paraId="6A4021E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9610E7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B7558A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A61A2C9" w14:textId="77777777" w:rsidTr="00EA433E">
        <w:tc>
          <w:tcPr>
            <w:tcW w:w="4779" w:type="dxa"/>
          </w:tcPr>
          <w:p w14:paraId="564A6E9D" w14:textId="2A9E888B" w:rsidR="00CB5283" w:rsidRPr="00E82FF0" w:rsidRDefault="00CB5283" w:rsidP="00E82FF0">
            <w:pPr>
              <w:pStyle w:val="PlainText"/>
              <w:numPr>
                <w:ilvl w:val="0"/>
                <w:numId w:val="64"/>
              </w:numPr>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Perjanjian</w:t>
            </w:r>
            <w:r w:rsidRPr="00E82FF0">
              <w:rPr>
                <w:rFonts w:ascii="Bookman Old Style" w:hAnsi="Bookman Old Style"/>
                <w:spacing w:val="-17"/>
                <w:sz w:val="22"/>
                <w:szCs w:val="22"/>
              </w:rPr>
              <w:t xml:space="preserve"> </w:t>
            </w:r>
            <w:r w:rsidRPr="00E82FF0">
              <w:rPr>
                <w:rFonts w:ascii="Bookman Old Style" w:hAnsi="Bookman Old Style"/>
                <w:sz w:val="22"/>
                <w:szCs w:val="22"/>
              </w:rPr>
              <w:t>tertulis</w:t>
            </w:r>
            <w:r w:rsidRPr="00E82FF0">
              <w:rPr>
                <w:rFonts w:ascii="Bookman Old Style" w:hAnsi="Bookman Old Style"/>
                <w:spacing w:val="-18"/>
                <w:sz w:val="22"/>
                <w:szCs w:val="22"/>
              </w:rPr>
              <w:t xml:space="preserve"> </w:t>
            </w:r>
            <w:r w:rsidRPr="00E82FF0">
              <w:rPr>
                <w:rFonts w:ascii="Bookman Old Style" w:hAnsi="Bookman Old Style"/>
                <w:sz w:val="22"/>
                <w:szCs w:val="22"/>
              </w:rPr>
              <w:t>sebagaimana</w:t>
            </w:r>
            <w:r w:rsidRPr="00E82FF0">
              <w:rPr>
                <w:rFonts w:ascii="Bookman Old Style" w:hAnsi="Bookman Old Style"/>
                <w:spacing w:val="-17"/>
                <w:sz w:val="22"/>
                <w:szCs w:val="22"/>
              </w:rPr>
              <w:t xml:space="preserve"> </w:t>
            </w:r>
            <w:r w:rsidRPr="00E82FF0">
              <w:rPr>
                <w:rFonts w:ascii="Bookman Old Style" w:hAnsi="Bookman Old Style"/>
                <w:sz w:val="22"/>
                <w:szCs w:val="22"/>
              </w:rPr>
              <w:t>dimaksud</w:t>
            </w:r>
            <w:r w:rsidRPr="00E82FF0">
              <w:rPr>
                <w:rFonts w:ascii="Bookman Old Style" w:hAnsi="Bookman Old Style"/>
                <w:spacing w:val="-17"/>
                <w:sz w:val="22"/>
                <w:szCs w:val="22"/>
              </w:rPr>
              <w:t xml:space="preserve"> </w:t>
            </w:r>
            <w:r w:rsidRPr="00E82FF0">
              <w:rPr>
                <w:rFonts w:ascii="Bookman Old Style" w:hAnsi="Bookman Old Style"/>
                <w:sz w:val="22"/>
                <w:szCs w:val="22"/>
              </w:rPr>
              <w:t>pada</w:t>
            </w:r>
            <w:r w:rsidRPr="00E82FF0">
              <w:rPr>
                <w:rFonts w:ascii="Bookman Old Style" w:hAnsi="Bookman Old Style"/>
                <w:spacing w:val="-17"/>
                <w:sz w:val="22"/>
                <w:szCs w:val="22"/>
              </w:rPr>
              <w:t xml:space="preserve"> </w:t>
            </w:r>
            <w:r w:rsidRPr="00E82FF0">
              <w:rPr>
                <w:rFonts w:ascii="Bookman Old Style" w:hAnsi="Bookman Old Style"/>
                <w:sz w:val="22"/>
                <w:szCs w:val="22"/>
              </w:rPr>
              <w:t>ayat</w:t>
            </w:r>
            <w:r w:rsidRPr="00E82FF0">
              <w:rPr>
                <w:rFonts w:ascii="Bookman Old Style" w:hAnsi="Bookman Old Style"/>
                <w:spacing w:val="-17"/>
                <w:sz w:val="22"/>
                <w:szCs w:val="22"/>
              </w:rPr>
              <w:t xml:space="preserve"> </w:t>
            </w:r>
            <w:r w:rsidRPr="00E82FF0">
              <w:rPr>
                <w:rFonts w:ascii="Bookman Old Style" w:hAnsi="Bookman Old Style"/>
                <w:sz w:val="22"/>
                <w:szCs w:val="22"/>
              </w:rPr>
              <w:t>(2) huruf</w:t>
            </w:r>
            <w:r w:rsidRPr="00E82FF0">
              <w:rPr>
                <w:rFonts w:ascii="Bookman Old Style" w:hAnsi="Bookman Old Style"/>
                <w:spacing w:val="-33"/>
                <w:sz w:val="22"/>
                <w:szCs w:val="22"/>
              </w:rPr>
              <w:t xml:space="preserve"> </w:t>
            </w:r>
            <w:r w:rsidRPr="00E82FF0">
              <w:rPr>
                <w:rFonts w:ascii="Bookman Old Style" w:hAnsi="Bookman Old Style"/>
                <w:sz w:val="22"/>
                <w:szCs w:val="22"/>
              </w:rPr>
              <w:t>b</w:t>
            </w:r>
            <w:r w:rsidRPr="00E82FF0">
              <w:rPr>
                <w:rFonts w:ascii="Bookman Old Style" w:hAnsi="Bookman Old Style"/>
                <w:spacing w:val="-33"/>
                <w:sz w:val="22"/>
                <w:szCs w:val="22"/>
              </w:rPr>
              <w:t xml:space="preserve"> </w:t>
            </w:r>
            <w:r w:rsidRPr="00E82FF0">
              <w:rPr>
                <w:rFonts w:ascii="Bookman Old Style" w:hAnsi="Bookman Old Style"/>
                <w:sz w:val="22"/>
                <w:szCs w:val="22"/>
              </w:rPr>
              <w:t>paling</w:t>
            </w:r>
            <w:r w:rsidRPr="00E82FF0">
              <w:rPr>
                <w:rFonts w:ascii="Bookman Old Style" w:hAnsi="Bookman Old Style"/>
                <w:spacing w:val="-33"/>
                <w:sz w:val="22"/>
                <w:szCs w:val="22"/>
              </w:rPr>
              <w:t xml:space="preserve"> </w:t>
            </w:r>
            <w:r w:rsidRPr="00E82FF0">
              <w:rPr>
                <w:rFonts w:ascii="Bookman Old Style" w:hAnsi="Bookman Old Style"/>
                <w:sz w:val="22"/>
                <w:szCs w:val="22"/>
              </w:rPr>
              <w:t>sedikit</w:t>
            </w:r>
            <w:r w:rsidRPr="00E82FF0">
              <w:rPr>
                <w:rFonts w:ascii="Bookman Old Style" w:hAnsi="Bookman Old Style"/>
                <w:spacing w:val="-35"/>
                <w:sz w:val="22"/>
                <w:szCs w:val="22"/>
              </w:rPr>
              <w:t xml:space="preserve"> </w:t>
            </w:r>
            <w:r w:rsidRPr="00E82FF0">
              <w:rPr>
                <w:rFonts w:ascii="Bookman Old Style" w:hAnsi="Bookman Old Style"/>
                <w:sz w:val="22"/>
                <w:szCs w:val="22"/>
              </w:rPr>
              <w:t>memuat:</w:t>
            </w:r>
          </w:p>
        </w:tc>
        <w:tc>
          <w:tcPr>
            <w:tcW w:w="4436" w:type="dxa"/>
          </w:tcPr>
          <w:p w14:paraId="34FFF3F3" w14:textId="6940798E" w:rsidR="00373A86"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(3)</w:t>
            </w:r>
          </w:p>
          <w:p w14:paraId="00825468" w14:textId="5A3E7D2E" w:rsidR="00CB5283" w:rsidRPr="00E82FF0" w:rsidRDefault="00373A86"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lang w:val="en-US"/>
              </w:rPr>
              <w:t>Cukup Jelas</w:t>
            </w:r>
          </w:p>
        </w:tc>
        <w:tc>
          <w:tcPr>
            <w:tcW w:w="2781" w:type="dxa"/>
          </w:tcPr>
          <w:p w14:paraId="22ECC55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05A7C5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905FCF2" w14:textId="77777777" w:rsidTr="00EA433E">
        <w:tc>
          <w:tcPr>
            <w:tcW w:w="4779" w:type="dxa"/>
          </w:tcPr>
          <w:p w14:paraId="6EAED4A8" w14:textId="1663F9C6" w:rsidR="00CB5283" w:rsidRPr="00E82FF0" w:rsidRDefault="00CB5283" w:rsidP="00E82FF0">
            <w:pPr>
              <w:pStyle w:val="PlainText"/>
              <w:numPr>
                <w:ilvl w:val="0"/>
                <w:numId w:val="66"/>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rPr>
              <w:t>jangka</w:t>
            </w:r>
            <w:r w:rsidRPr="00E82FF0">
              <w:rPr>
                <w:rFonts w:ascii="Bookman Old Style" w:hAnsi="Bookman Old Style"/>
                <w:spacing w:val="-33"/>
                <w:sz w:val="22"/>
                <w:szCs w:val="22"/>
              </w:rPr>
              <w:t xml:space="preserve"> </w:t>
            </w:r>
            <w:r w:rsidRPr="00E82FF0">
              <w:rPr>
                <w:rFonts w:ascii="Bookman Old Style" w:hAnsi="Bookman Old Style"/>
                <w:sz w:val="22"/>
                <w:szCs w:val="22"/>
              </w:rPr>
              <w:t>waktu</w:t>
            </w:r>
            <w:r w:rsidRPr="00E82FF0">
              <w:rPr>
                <w:rFonts w:ascii="Bookman Old Style" w:hAnsi="Bookman Old Style"/>
                <w:spacing w:val="-33"/>
                <w:sz w:val="22"/>
                <w:szCs w:val="22"/>
              </w:rPr>
              <w:t xml:space="preserve"> </w:t>
            </w:r>
            <w:r w:rsidRPr="00E82FF0">
              <w:rPr>
                <w:rFonts w:ascii="Bookman Old Style" w:hAnsi="Bookman Old Style"/>
                <w:sz w:val="22"/>
                <w:szCs w:val="22"/>
              </w:rPr>
              <w:t>perjanjian;</w:t>
            </w:r>
          </w:p>
        </w:tc>
        <w:tc>
          <w:tcPr>
            <w:tcW w:w="4436" w:type="dxa"/>
          </w:tcPr>
          <w:p w14:paraId="4421107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382752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ED47E8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0802698" w14:textId="77777777" w:rsidTr="00EA433E">
        <w:tc>
          <w:tcPr>
            <w:tcW w:w="4779" w:type="dxa"/>
          </w:tcPr>
          <w:p w14:paraId="35C5A0EA" w14:textId="1DF87DAB" w:rsidR="00CB5283" w:rsidRPr="00E82FF0" w:rsidRDefault="00CB5283" w:rsidP="00E82FF0">
            <w:pPr>
              <w:pStyle w:val="PlainText"/>
              <w:numPr>
                <w:ilvl w:val="0"/>
                <w:numId w:val="66"/>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rPr>
              <w:t>tugas dan tanggung jawab masing-masing pihak dalam</w:t>
            </w:r>
            <w:r w:rsidRPr="00E82FF0">
              <w:rPr>
                <w:rFonts w:ascii="Bookman Old Style" w:hAnsi="Bookman Old Style"/>
                <w:spacing w:val="-33"/>
                <w:sz w:val="22"/>
                <w:szCs w:val="22"/>
              </w:rPr>
              <w:t xml:space="preserve"> </w:t>
            </w:r>
            <w:r w:rsidRPr="00E82FF0">
              <w:rPr>
                <w:rFonts w:ascii="Bookman Old Style" w:hAnsi="Bookman Old Style"/>
                <w:sz w:val="22"/>
                <w:szCs w:val="22"/>
              </w:rPr>
              <w:t>pelaksanaan</w:t>
            </w:r>
            <w:r w:rsidRPr="00E82FF0">
              <w:rPr>
                <w:rFonts w:ascii="Bookman Old Style" w:hAnsi="Bookman Old Style"/>
                <w:spacing w:val="-32"/>
                <w:sz w:val="22"/>
                <w:szCs w:val="22"/>
              </w:rPr>
              <w:t xml:space="preserve"> </w:t>
            </w:r>
            <w:r w:rsidRPr="00E82FF0">
              <w:rPr>
                <w:rFonts w:ascii="Bookman Old Style" w:hAnsi="Bookman Old Style"/>
                <w:sz w:val="22"/>
                <w:szCs w:val="22"/>
              </w:rPr>
              <w:t>tugas;</w:t>
            </w:r>
            <w:r w:rsidRPr="00E82FF0">
              <w:rPr>
                <w:rFonts w:ascii="Bookman Old Style" w:hAnsi="Bookman Old Style"/>
                <w:spacing w:val="-33"/>
                <w:sz w:val="22"/>
                <w:szCs w:val="22"/>
              </w:rPr>
              <w:t xml:space="preserve"> </w:t>
            </w:r>
            <w:r w:rsidRPr="00E82FF0">
              <w:rPr>
                <w:rFonts w:ascii="Bookman Old Style" w:hAnsi="Bookman Old Style"/>
                <w:sz w:val="22"/>
                <w:szCs w:val="22"/>
              </w:rPr>
              <w:t>dan</w:t>
            </w:r>
          </w:p>
        </w:tc>
        <w:tc>
          <w:tcPr>
            <w:tcW w:w="4436" w:type="dxa"/>
          </w:tcPr>
          <w:p w14:paraId="79BAF2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E4835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08E5C8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53C501E" w14:textId="77777777" w:rsidTr="00EA433E">
        <w:tc>
          <w:tcPr>
            <w:tcW w:w="4779" w:type="dxa"/>
          </w:tcPr>
          <w:p w14:paraId="3F556B9D" w14:textId="60F9C1EA" w:rsidR="00CB5283" w:rsidRPr="00E82FF0" w:rsidRDefault="00CB5283" w:rsidP="00E82FF0">
            <w:pPr>
              <w:pStyle w:val="PlainText"/>
              <w:numPr>
                <w:ilvl w:val="0"/>
                <w:numId w:val="66"/>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rPr>
              <w:t>kewajiban alih teknologi dan pengetahuan dalam hal perjanjian kerja sama dilakukan dengan pihak asing.</w:t>
            </w:r>
          </w:p>
        </w:tc>
        <w:tc>
          <w:tcPr>
            <w:tcW w:w="4436" w:type="dxa"/>
          </w:tcPr>
          <w:p w14:paraId="4B0E2A1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970CBA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742B59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FF6FB34" w14:textId="77777777" w:rsidTr="00EA433E">
        <w:tc>
          <w:tcPr>
            <w:tcW w:w="4779" w:type="dxa"/>
          </w:tcPr>
          <w:p w14:paraId="4426B6F8" w14:textId="671BC8E0" w:rsidR="00CB5283" w:rsidRPr="00E82FF0" w:rsidRDefault="00CB5283" w:rsidP="00E82FF0">
            <w:pPr>
              <w:pStyle w:val="PlainText"/>
              <w:numPr>
                <w:ilvl w:val="0"/>
                <w:numId w:val="67"/>
              </w:numPr>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Perusahaan Pialang Asuransi, Perusahaan Pialang Reasuransi,</w:t>
            </w:r>
            <w:r w:rsidRPr="00E82FF0">
              <w:rPr>
                <w:rFonts w:ascii="Bookman Old Style" w:hAnsi="Bookman Old Style"/>
                <w:spacing w:val="-14"/>
                <w:sz w:val="22"/>
                <w:szCs w:val="22"/>
              </w:rPr>
              <w:t xml:space="preserve"> </w:t>
            </w:r>
            <w:r w:rsidRPr="00E82FF0">
              <w:rPr>
                <w:rFonts w:ascii="Bookman Old Style" w:hAnsi="Bookman Old Style"/>
                <w:sz w:val="22"/>
                <w:szCs w:val="22"/>
              </w:rPr>
              <w:t>dan</w:t>
            </w:r>
            <w:r w:rsidRPr="00E82FF0">
              <w:rPr>
                <w:rFonts w:ascii="Bookman Old Style" w:hAnsi="Bookman Old Style"/>
                <w:spacing w:val="-14"/>
                <w:sz w:val="22"/>
                <w:szCs w:val="22"/>
              </w:rPr>
              <w:t xml:space="preserve"> </w:t>
            </w:r>
            <w:r w:rsidRPr="00E82FF0">
              <w:rPr>
                <w:rFonts w:ascii="Bookman Old Style" w:hAnsi="Bookman Old Style"/>
                <w:sz w:val="22"/>
                <w:szCs w:val="22"/>
              </w:rPr>
              <w:t>Perusahaan</w:t>
            </w:r>
            <w:r w:rsidRPr="00E82FF0">
              <w:rPr>
                <w:rFonts w:ascii="Bookman Old Style" w:hAnsi="Bookman Old Style"/>
                <w:spacing w:val="-14"/>
                <w:sz w:val="22"/>
                <w:szCs w:val="22"/>
              </w:rPr>
              <w:t xml:space="preserve"> </w:t>
            </w:r>
            <w:r w:rsidRPr="00E82FF0">
              <w:rPr>
                <w:rFonts w:ascii="Bookman Old Style" w:hAnsi="Bookman Old Style"/>
                <w:sz w:val="22"/>
                <w:szCs w:val="22"/>
              </w:rPr>
              <w:t>Penilai</w:t>
            </w:r>
            <w:r w:rsidRPr="00E82FF0">
              <w:rPr>
                <w:rFonts w:ascii="Bookman Old Style" w:hAnsi="Bookman Old Style"/>
                <w:spacing w:val="-14"/>
                <w:sz w:val="22"/>
                <w:szCs w:val="22"/>
              </w:rPr>
              <w:t xml:space="preserve"> </w:t>
            </w:r>
            <w:r w:rsidRPr="00E82FF0">
              <w:rPr>
                <w:rFonts w:ascii="Bookman Old Style" w:hAnsi="Bookman Old Style"/>
                <w:sz w:val="22"/>
                <w:szCs w:val="22"/>
              </w:rPr>
              <w:t>Kerugian</w:t>
            </w:r>
            <w:r w:rsidRPr="00E82FF0">
              <w:rPr>
                <w:rFonts w:ascii="Bookman Old Style" w:hAnsi="Bookman Old Style"/>
                <w:spacing w:val="-14"/>
                <w:sz w:val="22"/>
                <w:szCs w:val="22"/>
              </w:rPr>
              <w:t xml:space="preserve"> </w:t>
            </w:r>
            <w:r w:rsidRPr="00E82FF0">
              <w:rPr>
                <w:rFonts w:ascii="Bookman Old Style" w:hAnsi="Bookman Old Style"/>
                <w:sz w:val="22"/>
                <w:szCs w:val="22"/>
              </w:rPr>
              <w:t>Asuransi yang melakukan kerja sama sebagaimana dimaksud pada ayat (1) wajib memastikan bahwa pihak lain memenuhi</w:t>
            </w:r>
            <w:r w:rsidRPr="00E82FF0">
              <w:rPr>
                <w:rFonts w:ascii="Bookman Old Style" w:hAnsi="Bookman Old Style"/>
                <w:spacing w:val="-33"/>
                <w:sz w:val="22"/>
                <w:szCs w:val="22"/>
              </w:rPr>
              <w:t xml:space="preserve"> </w:t>
            </w:r>
            <w:r w:rsidRPr="00E82FF0">
              <w:rPr>
                <w:rFonts w:ascii="Bookman Old Style" w:hAnsi="Bookman Old Style"/>
                <w:sz w:val="22"/>
                <w:szCs w:val="22"/>
              </w:rPr>
              <w:t>ketentuan:</w:t>
            </w:r>
          </w:p>
        </w:tc>
        <w:tc>
          <w:tcPr>
            <w:tcW w:w="4436" w:type="dxa"/>
          </w:tcPr>
          <w:p w14:paraId="26838E7E" w14:textId="7777777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(4)</w:t>
            </w:r>
          </w:p>
          <w:p w14:paraId="1C461559" w14:textId="07320F59" w:rsidR="00373A86" w:rsidRPr="00E82FF0" w:rsidRDefault="00373A86" w:rsidP="00E82FF0">
            <w:pPr>
              <w:pStyle w:val="PlainText"/>
              <w:spacing w:line="276" w:lineRule="auto"/>
              <w:ind w:right="6"/>
              <w:jc w:val="both"/>
              <w:rPr>
                <w:rFonts w:ascii="Bookman Old Style" w:hAnsi="Bookman Old Style"/>
                <w:sz w:val="22"/>
                <w:szCs w:val="22"/>
                <w:lang w:val="en-US"/>
              </w:rPr>
            </w:pPr>
          </w:p>
        </w:tc>
        <w:tc>
          <w:tcPr>
            <w:tcW w:w="2781" w:type="dxa"/>
          </w:tcPr>
          <w:p w14:paraId="47ADB53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E0E26E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2E7F5B3" w14:textId="77777777" w:rsidTr="00EA433E">
        <w:tc>
          <w:tcPr>
            <w:tcW w:w="4779" w:type="dxa"/>
          </w:tcPr>
          <w:p w14:paraId="310FD5D4" w14:textId="2FF61FBA" w:rsidR="00CB5283" w:rsidRPr="00E82FF0" w:rsidRDefault="00CB5283" w:rsidP="00E82FF0">
            <w:pPr>
              <w:pStyle w:val="PlainText"/>
              <w:numPr>
                <w:ilvl w:val="0"/>
                <w:numId w:val="68"/>
              </w:numPr>
              <w:spacing w:line="276" w:lineRule="auto"/>
              <w:ind w:left="1174" w:right="6"/>
              <w:jc w:val="both"/>
              <w:rPr>
                <w:rFonts w:ascii="Bookman Old Style" w:hAnsi="Bookman Old Style"/>
                <w:b/>
                <w:bCs/>
                <w:sz w:val="22"/>
                <w:szCs w:val="22"/>
                <w:lang w:val="id-ID"/>
              </w:rPr>
            </w:pPr>
            <w:r w:rsidRPr="00E82FF0">
              <w:rPr>
                <w:rFonts w:ascii="Bookman Old Style" w:hAnsi="Bookman Old Style"/>
                <w:sz w:val="22"/>
                <w:szCs w:val="22"/>
              </w:rPr>
              <w:t>memiliki</w:t>
            </w:r>
            <w:r w:rsidRPr="00E82FF0">
              <w:rPr>
                <w:rFonts w:ascii="Bookman Old Style" w:hAnsi="Bookman Old Style"/>
                <w:spacing w:val="-34"/>
                <w:sz w:val="22"/>
                <w:szCs w:val="22"/>
              </w:rPr>
              <w:t xml:space="preserve"> </w:t>
            </w:r>
            <w:r w:rsidRPr="00E82FF0">
              <w:rPr>
                <w:rFonts w:ascii="Bookman Old Style" w:hAnsi="Bookman Old Style"/>
                <w:sz w:val="22"/>
                <w:szCs w:val="22"/>
              </w:rPr>
              <w:t>izin</w:t>
            </w:r>
            <w:r w:rsidRPr="00E82FF0">
              <w:rPr>
                <w:rFonts w:ascii="Bookman Old Style" w:hAnsi="Bookman Old Style"/>
                <w:spacing w:val="-34"/>
                <w:sz w:val="22"/>
                <w:szCs w:val="22"/>
              </w:rPr>
              <w:t xml:space="preserve"> </w:t>
            </w:r>
            <w:r w:rsidRPr="00E82FF0">
              <w:rPr>
                <w:rFonts w:ascii="Bookman Old Style" w:hAnsi="Bookman Old Style"/>
                <w:sz w:val="22"/>
                <w:szCs w:val="22"/>
              </w:rPr>
              <w:t>usaha</w:t>
            </w:r>
            <w:r w:rsidRPr="00E82FF0">
              <w:rPr>
                <w:rFonts w:ascii="Bookman Old Style" w:hAnsi="Bookman Old Style"/>
                <w:spacing w:val="-33"/>
                <w:sz w:val="22"/>
                <w:szCs w:val="22"/>
              </w:rPr>
              <w:t xml:space="preserve"> </w:t>
            </w:r>
            <w:r w:rsidRPr="00E82FF0">
              <w:rPr>
                <w:rFonts w:ascii="Bookman Old Style" w:hAnsi="Bookman Old Style"/>
                <w:sz w:val="22"/>
                <w:szCs w:val="22"/>
              </w:rPr>
              <w:t>dari</w:t>
            </w:r>
            <w:r w:rsidRPr="00E82FF0">
              <w:rPr>
                <w:rFonts w:ascii="Bookman Old Style" w:hAnsi="Bookman Old Style"/>
                <w:spacing w:val="-34"/>
                <w:sz w:val="22"/>
                <w:szCs w:val="22"/>
              </w:rPr>
              <w:t xml:space="preserve"> </w:t>
            </w:r>
            <w:r w:rsidRPr="00E82FF0">
              <w:rPr>
                <w:rFonts w:ascii="Bookman Old Style" w:hAnsi="Bookman Old Style"/>
                <w:sz w:val="22"/>
                <w:szCs w:val="22"/>
              </w:rPr>
              <w:t>instansi</w:t>
            </w:r>
            <w:r w:rsidRPr="00E82FF0">
              <w:rPr>
                <w:rFonts w:ascii="Bookman Old Style" w:hAnsi="Bookman Old Style"/>
                <w:spacing w:val="-34"/>
                <w:sz w:val="22"/>
                <w:szCs w:val="22"/>
              </w:rPr>
              <w:t xml:space="preserve"> </w:t>
            </w:r>
            <w:r w:rsidRPr="00E82FF0">
              <w:rPr>
                <w:rFonts w:ascii="Bookman Old Style" w:hAnsi="Bookman Old Style"/>
                <w:sz w:val="22"/>
                <w:szCs w:val="22"/>
              </w:rPr>
              <w:t>yang</w:t>
            </w:r>
            <w:r w:rsidRPr="00E82FF0">
              <w:rPr>
                <w:rFonts w:ascii="Bookman Old Style" w:hAnsi="Bookman Old Style"/>
                <w:spacing w:val="-34"/>
                <w:sz w:val="22"/>
                <w:szCs w:val="22"/>
              </w:rPr>
              <w:t xml:space="preserve"> </w:t>
            </w:r>
            <w:r w:rsidRPr="00E82FF0">
              <w:rPr>
                <w:rFonts w:ascii="Bookman Old Style" w:hAnsi="Bookman Old Style"/>
                <w:sz w:val="22"/>
                <w:szCs w:val="22"/>
              </w:rPr>
              <w:t xml:space="preserve">berwenang </w:t>
            </w:r>
            <w:r w:rsidRPr="00E82FF0">
              <w:rPr>
                <w:rFonts w:ascii="Bookman Old Style" w:hAnsi="Bookman Old Style"/>
                <w:color w:val="0070C0"/>
                <w:sz w:val="22"/>
                <w:szCs w:val="22"/>
              </w:rPr>
              <w:t>dalam hal dipersyaratkan untuk memperoleh izin usaha berdasarkan peraturan perundang-undangan;</w:t>
            </w:r>
          </w:p>
        </w:tc>
        <w:tc>
          <w:tcPr>
            <w:tcW w:w="4436" w:type="dxa"/>
          </w:tcPr>
          <w:p w14:paraId="662C0FF4" w14:textId="7777777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Huruf a</w:t>
            </w:r>
          </w:p>
          <w:p w14:paraId="478AFAFC" w14:textId="01C85B7F" w:rsidR="00373A86" w:rsidRPr="00E82FF0" w:rsidRDefault="00373A86" w:rsidP="00E82FF0">
            <w:pPr>
              <w:spacing w:line="276" w:lineRule="auto"/>
              <w:ind w:left="6"/>
              <w:jc w:val="both"/>
              <w:rPr>
                <w:rFonts w:ascii="Bookman Old Style" w:hAnsi="Bookman Old Style"/>
                <w:bCs/>
                <w:color w:val="0070C0"/>
                <w:sz w:val="22"/>
                <w:szCs w:val="22"/>
                <w:lang w:val="en-GB"/>
              </w:rPr>
            </w:pPr>
            <w:r w:rsidRPr="00E82FF0">
              <w:rPr>
                <w:rFonts w:ascii="Bookman Old Style" w:hAnsi="Bookman Old Style"/>
                <w:bCs/>
                <w:color w:val="0070C0"/>
                <w:sz w:val="22"/>
                <w:szCs w:val="22"/>
                <w:lang w:val="en-GB"/>
              </w:rPr>
              <w:t>Kriteria izin usaha hanya berlaku bagi pihak lain yang merupakan badan hukum. Sementara untuk pihak lain yang merupakan orang-perseorangan cukup memenuhi ketentuan huruf b dan c.</w:t>
            </w:r>
          </w:p>
        </w:tc>
        <w:tc>
          <w:tcPr>
            <w:tcW w:w="2781" w:type="dxa"/>
          </w:tcPr>
          <w:p w14:paraId="39CB6EA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C603BE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CE31C4B" w14:textId="77777777" w:rsidTr="00EA433E">
        <w:tc>
          <w:tcPr>
            <w:tcW w:w="4779" w:type="dxa"/>
          </w:tcPr>
          <w:p w14:paraId="37C99E82" w14:textId="102C010F" w:rsidR="00CB5283" w:rsidRPr="00E82FF0" w:rsidRDefault="00CB5283" w:rsidP="00E82FF0">
            <w:pPr>
              <w:pStyle w:val="PlainText"/>
              <w:numPr>
                <w:ilvl w:val="0"/>
                <w:numId w:val="68"/>
              </w:numPr>
              <w:spacing w:line="276" w:lineRule="auto"/>
              <w:ind w:left="1174" w:right="6"/>
              <w:jc w:val="both"/>
              <w:rPr>
                <w:rFonts w:ascii="Bookman Old Style" w:hAnsi="Bookman Old Style"/>
                <w:b/>
                <w:bCs/>
                <w:sz w:val="22"/>
                <w:szCs w:val="22"/>
                <w:lang w:val="id-ID"/>
              </w:rPr>
            </w:pPr>
            <w:r w:rsidRPr="00E82FF0">
              <w:rPr>
                <w:rFonts w:ascii="Bookman Old Style" w:hAnsi="Bookman Old Style"/>
                <w:sz w:val="22"/>
                <w:szCs w:val="22"/>
              </w:rPr>
              <w:t xml:space="preserve">tidak memiliki benturan kepentingan dengan pemegang </w:t>
            </w:r>
            <w:r w:rsidRPr="00E82FF0">
              <w:rPr>
                <w:rFonts w:ascii="Bookman Old Style" w:hAnsi="Bookman Old Style"/>
                <w:sz w:val="22"/>
                <w:szCs w:val="22"/>
              </w:rPr>
              <w:lastRenderedPageBreak/>
              <w:t xml:space="preserve">polis, tertanggung, peserta, Perusahaan </w:t>
            </w:r>
            <w:r w:rsidRPr="00E82FF0">
              <w:rPr>
                <w:rFonts w:ascii="Bookman Old Style" w:hAnsi="Bookman Old Style"/>
                <w:i/>
                <w:sz w:val="22"/>
                <w:szCs w:val="22"/>
              </w:rPr>
              <w:t>Ceding,</w:t>
            </w:r>
            <w:r w:rsidRPr="00E82FF0">
              <w:rPr>
                <w:rFonts w:ascii="Bookman Old Style" w:hAnsi="Bookman Old Style"/>
                <w:i/>
                <w:spacing w:val="-27"/>
                <w:sz w:val="22"/>
                <w:szCs w:val="22"/>
              </w:rPr>
              <w:t xml:space="preserve"> </w:t>
            </w:r>
            <w:r w:rsidRPr="00E82FF0">
              <w:rPr>
                <w:rFonts w:ascii="Bookman Old Style" w:hAnsi="Bookman Old Style"/>
                <w:sz w:val="22"/>
                <w:szCs w:val="22"/>
              </w:rPr>
              <w:t>dan/atau</w:t>
            </w:r>
            <w:r w:rsidRPr="00E82FF0">
              <w:rPr>
                <w:rFonts w:ascii="Bookman Old Style" w:hAnsi="Bookman Old Style"/>
                <w:spacing w:val="-32"/>
                <w:sz w:val="22"/>
                <w:szCs w:val="22"/>
              </w:rPr>
              <w:t xml:space="preserve"> </w:t>
            </w:r>
            <w:r w:rsidRPr="00E82FF0">
              <w:rPr>
                <w:rFonts w:ascii="Bookman Old Style" w:hAnsi="Bookman Old Style"/>
                <w:sz w:val="22"/>
                <w:szCs w:val="22"/>
              </w:rPr>
              <w:t>penanggung;</w:t>
            </w:r>
            <w:r w:rsidRPr="00E82FF0">
              <w:rPr>
                <w:rFonts w:ascii="Bookman Old Style" w:hAnsi="Bookman Old Style"/>
                <w:spacing w:val="-33"/>
                <w:sz w:val="22"/>
                <w:szCs w:val="22"/>
              </w:rPr>
              <w:t xml:space="preserve"> </w:t>
            </w:r>
            <w:r w:rsidRPr="00E82FF0">
              <w:rPr>
                <w:rFonts w:ascii="Bookman Old Style" w:hAnsi="Bookman Old Style"/>
                <w:sz w:val="22"/>
                <w:szCs w:val="22"/>
              </w:rPr>
              <w:t>dan</w:t>
            </w:r>
          </w:p>
        </w:tc>
        <w:tc>
          <w:tcPr>
            <w:tcW w:w="4436" w:type="dxa"/>
          </w:tcPr>
          <w:p w14:paraId="6CD688AE" w14:textId="7777777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lastRenderedPageBreak/>
              <w:t>Huruf b</w:t>
            </w:r>
          </w:p>
          <w:p w14:paraId="4CD2A9D5" w14:textId="48830AE3" w:rsidR="00373A86" w:rsidRPr="00E82FF0" w:rsidRDefault="00373A86" w:rsidP="00E82FF0">
            <w:pPr>
              <w:spacing w:line="276" w:lineRule="auto"/>
              <w:jc w:val="both"/>
              <w:rPr>
                <w:rFonts w:ascii="Bookman Old Style" w:hAnsi="Bookman Old Style"/>
                <w:bCs/>
                <w:sz w:val="22"/>
                <w:szCs w:val="22"/>
                <w:lang w:val="en-GB"/>
              </w:rPr>
            </w:pPr>
            <w:r w:rsidRPr="00E82FF0">
              <w:rPr>
                <w:rFonts w:ascii="Bookman Old Style" w:hAnsi="Bookman Old Style"/>
                <w:bCs/>
                <w:sz w:val="22"/>
                <w:szCs w:val="22"/>
                <w:lang w:val="en-GB"/>
              </w:rPr>
              <w:lastRenderedPageBreak/>
              <w:t>Yang dimaksud dengan “penanggung” adalah Perusahaan Asuransi, Perusahaan Asuransi Syariah, Perusahaan Reasuransi, atau Perusahaan Reasuransi Syariah.</w:t>
            </w:r>
          </w:p>
        </w:tc>
        <w:tc>
          <w:tcPr>
            <w:tcW w:w="2781" w:type="dxa"/>
          </w:tcPr>
          <w:p w14:paraId="48CA2A9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ED0D75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4279CD1" w14:textId="77777777" w:rsidTr="00EA433E">
        <w:tc>
          <w:tcPr>
            <w:tcW w:w="4779" w:type="dxa"/>
          </w:tcPr>
          <w:p w14:paraId="2FC15FB6" w14:textId="033151CD" w:rsidR="00CB5283" w:rsidRPr="00E82FF0" w:rsidRDefault="00CB5283" w:rsidP="00E82FF0">
            <w:pPr>
              <w:pStyle w:val="PlainText"/>
              <w:numPr>
                <w:ilvl w:val="0"/>
                <w:numId w:val="68"/>
              </w:numPr>
              <w:spacing w:line="276" w:lineRule="auto"/>
              <w:ind w:left="1174" w:right="6"/>
              <w:jc w:val="both"/>
              <w:rPr>
                <w:rFonts w:ascii="Bookman Old Style" w:hAnsi="Bookman Old Style"/>
                <w:b/>
                <w:bCs/>
                <w:sz w:val="22"/>
                <w:szCs w:val="22"/>
                <w:lang w:val="id-ID"/>
              </w:rPr>
            </w:pPr>
            <w:r w:rsidRPr="00E82FF0">
              <w:rPr>
                <w:rFonts w:ascii="Bookman Old Style" w:hAnsi="Bookman Old Style"/>
                <w:sz w:val="22"/>
                <w:szCs w:val="22"/>
              </w:rPr>
              <w:t>memiliki kemampuan dan pengalaman yang mendukung</w:t>
            </w:r>
            <w:r w:rsidRPr="00E82FF0">
              <w:rPr>
                <w:rFonts w:ascii="Bookman Old Style" w:hAnsi="Bookman Old Style"/>
                <w:spacing w:val="-33"/>
                <w:sz w:val="22"/>
                <w:szCs w:val="22"/>
              </w:rPr>
              <w:t xml:space="preserve"> </w:t>
            </w:r>
            <w:r w:rsidRPr="00E82FF0">
              <w:rPr>
                <w:rFonts w:ascii="Bookman Old Style" w:hAnsi="Bookman Old Style"/>
                <w:sz w:val="22"/>
                <w:szCs w:val="22"/>
              </w:rPr>
              <w:t>pelaksanaan</w:t>
            </w:r>
            <w:r w:rsidRPr="00E82FF0">
              <w:rPr>
                <w:rFonts w:ascii="Bookman Old Style" w:hAnsi="Bookman Old Style"/>
                <w:spacing w:val="-32"/>
                <w:sz w:val="22"/>
                <w:szCs w:val="22"/>
              </w:rPr>
              <w:t xml:space="preserve"> </w:t>
            </w:r>
            <w:r w:rsidRPr="00E82FF0">
              <w:rPr>
                <w:rFonts w:ascii="Bookman Old Style" w:hAnsi="Bookman Old Style"/>
                <w:sz w:val="22"/>
                <w:szCs w:val="22"/>
              </w:rPr>
              <w:t>tugas.</w:t>
            </w:r>
          </w:p>
        </w:tc>
        <w:tc>
          <w:tcPr>
            <w:tcW w:w="4436" w:type="dxa"/>
          </w:tcPr>
          <w:p w14:paraId="13524245" w14:textId="7777777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Huruf c</w:t>
            </w:r>
          </w:p>
          <w:p w14:paraId="28818357" w14:textId="1767F03A" w:rsidR="00373A86"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0B98594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EA4D26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758CE394" w14:textId="77777777" w:rsidTr="00EA433E">
        <w:tc>
          <w:tcPr>
            <w:tcW w:w="4779" w:type="dxa"/>
          </w:tcPr>
          <w:p w14:paraId="5679C7FF" w14:textId="77777777" w:rsidR="00CB5283" w:rsidRPr="00E82FF0" w:rsidRDefault="00CB5283" w:rsidP="00E82FF0">
            <w:pPr>
              <w:pStyle w:val="PlainText"/>
              <w:spacing w:line="276" w:lineRule="auto"/>
              <w:ind w:right="6"/>
              <w:jc w:val="both"/>
              <w:rPr>
                <w:rFonts w:ascii="Bookman Old Style" w:hAnsi="Bookman Old Style" w:cs="Tahoma"/>
                <w:sz w:val="22"/>
                <w:szCs w:val="22"/>
              </w:rPr>
            </w:pPr>
          </w:p>
        </w:tc>
        <w:tc>
          <w:tcPr>
            <w:tcW w:w="4436" w:type="dxa"/>
          </w:tcPr>
          <w:p w14:paraId="18FA60E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8631FA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DC339C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F5CD88F" w14:textId="77777777" w:rsidTr="00EA433E">
        <w:tc>
          <w:tcPr>
            <w:tcW w:w="4779" w:type="dxa"/>
          </w:tcPr>
          <w:p w14:paraId="3EB7E627" w14:textId="2462BC49" w:rsidR="00CB5283" w:rsidRPr="00E82FF0" w:rsidRDefault="00CB5283" w:rsidP="00E82FF0">
            <w:pPr>
              <w:pStyle w:val="PlainText"/>
              <w:numPr>
                <w:ilvl w:val="0"/>
                <w:numId w:val="63"/>
              </w:numPr>
              <w:spacing w:line="276" w:lineRule="auto"/>
              <w:ind w:left="323" w:right="6"/>
              <w:jc w:val="both"/>
              <w:rPr>
                <w:rFonts w:ascii="Bookman Old Style" w:hAnsi="Bookman Old Style"/>
                <w:b/>
                <w:bCs/>
                <w:sz w:val="22"/>
                <w:szCs w:val="22"/>
                <w:lang w:val="id-ID"/>
              </w:rPr>
            </w:pPr>
            <w:r w:rsidRPr="00E82FF0">
              <w:rPr>
                <w:rFonts w:ascii="Bookman Old Style" w:hAnsi="Bookman Old Style" w:cs="Tahoma"/>
                <w:sz w:val="22"/>
                <w:szCs w:val="22"/>
              </w:rPr>
              <w:t>D</w:t>
            </w:r>
            <w:r w:rsidRPr="00E82FF0">
              <w:rPr>
                <w:rFonts w:ascii="Bookman Old Style" w:hAnsi="Bookman Old Style" w:cs="Arial"/>
                <w:bCs/>
                <w:sz w:val="22"/>
                <w:szCs w:val="22"/>
                <w:lang w:val="en-ID"/>
              </w:rPr>
              <w:t xml:space="preserve">i </w:t>
            </w:r>
            <w:r w:rsidRPr="00E82FF0">
              <w:rPr>
                <w:rFonts w:ascii="Bookman Old Style" w:hAnsi="Bookman Old Style" w:cs="Tahoma"/>
                <w:sz w:val="22"/>
                <w:szCs w:val="22"/>
              </w:rPr>
              <w:t>antara</w:t>
            </w:r>
            <w:r w:rsidRPr="00E82FF0">
              <w:rPr>
                <w:rFonts w:ascii="Bookman Old Style" w:hAnsi="Bookman Old Style" w:cs="Arial"/>
                <w:bCs/>
                <w:sz w:val="22"/>
                <w:szCs w:val="22"/>
                <w:lang w:val="en-ID"/>
              </w:rPr>
              <w:t xml:space="preserve"> Pasal 54 dan Pasal 55 </w:t>
            </w:r>
            <w:r w:rsidRPr="00E82FF0">
              <w:rPr>
                <w:rFonts w:ascii="Bookman Old Style" w:eastAsia="Bookman Old Style" w:hAnsi="Bookman Old Style" w:cs="Bookman Old Style"/>
                <w:color w:val="0070C0"/>
                <w:sz w:val="22"/>
                <w:szCs w:val="22"/>
                <w:lang w:val="en-ID"/>
              </w:rPr>
              <w:t>ditambahkan</w:t>
            </w:r>
            <w:r w:rsidRPr="00E82FF0">
              <w:rPr>
                <w:rFonts w:ascii="Bookman Old Style" w:hAnsi="Bookman Old Style" w:cs="Arial"/>
                <w:bCs/>
                <w:color w:val="0070C0"/>
                <w:sz w:val="22"/>
                <w:szCs w:val="22"/>
                <w:lang w:val="en-ID"/>
              </w:rPr>
              <w:t xml:space="preserve"> 1 (satu) pasal yaitu Pasal 54A</w:t>
            </w:r>
            <w:r w:rsidRPr="00E82FF0">
              <w:rPr>
                <w:rFonts w:ascii="Bookman Old Style" w:hAnsi="Bookman Old Style" w:cs="Arial"/>
                <w:bCs/>
                <w:color w:val="0070C0"/>
                <w:sz w:val="22"/>
                <w:szCs w:val="22"/>
              </w:rPr>
              <w:t xml:space="preserve"> yang berbunyi sebagai berikut:</w:t>
            </w:r>
          </w:p>
        </w:tc>
        <w:tc>
          <w:tcPr>
            <w:tcW w:w="4436" w:type="dxa"/>
          </w:tcPr>
          <w:p w14:paraId="3005330C" w14:textId="0658BC87" w:rsidR="00CB5283" w:rsidRPr="00E82FF0" w:rsidRDefault="00373A86"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13</w:t>
            </w:r>
          </w:p>
        </w:tc>
        <w:tc>
          <w:tcPr>
            <w:tcW w:w="2781" w:type="dxa"/>
          </w:tcPr>
          <w:p w14:paraId="528414C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01DB95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DDD0B11" w14:textId="77777777" w:rsidTr="00EA433E">
        <w:tc>
          <w:tcPr>
            <w:tcW w:w="4779" w:type="dxa"/>
          </w:tcPr>
          <w:p w14:paraId="27ECD37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437A7831"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4C61CD7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F1403A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54EC6F0" w14:textId="77777777" w:rsidTr="00EA433E">
        <w:tc>
          <w:tcPr>
            <w:tcW w:w="4779" w:type="dxa"/>
          </w:tcPr>
          <w:p w14:paraId="43FE4625" w14:textId="7ADE12FC"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54A</w:t>
            </w:r>
          </w:p>
        </w:tc>
        <w:tc>
          <w:tcPr>
            <w:tcW w:w="4436" w:type="dxa"/>
          </w:tcPr>
          <w:p w14:paraId="273DD6BC" w14:textId="77777777" w:rsidR="00CB5283" w:rsidRPr="00E82FF0" w:rsidRDefault="00373A86"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54A</w:t>
            </w:r>
          </w:p>
          <w:p w14:paraId="0CD5D169" w14:textId="577CB5DE" w:rsidR="00373A86" w:rsidRPr="00E82FF0" w:rsidRDefault="00373A86"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01CF661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C8B412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6908131" w14:textId="77777777" w:rsidTr="00EA433E">
        <w:tc>
          <w:tcPr>
            <w:tcW w:w="4779" w:type="dxa"/>
          </w:tcPr>
          <w:p w14:paraId="4A32D33F" w14:textId="348B3EEA" w:rsidR="00CB5283" w:rsidRPr="00E82FF0" w:rsidRDefault="00CB5283" w:rsidP="00E82FF0">
            <w:pPr>
              <w:pStyle w:val="PlainText"/>
              <w:numPr>
                <w:ilvl w:val="0"/>
                <w:numId w:val="69"/>
              </w:numPr>
              <w:spacing w:line="276" w:lineRule="auto"/>
              <w:ind w:left="748" w:right="6"/>
              <w:jc w:val="both"/>
              <w:rPr>
                <w:rFonts w:ascii="Bookman Old Style" w:hAnsi="Bookman Old Style"/>
                <w:sz w:val="22"/>
                <w:szCs w:val="22"/>
                <w:lang w:val="id-ID"/>
              </w:rPr>
            </w:pPr>
            <w:r w:rsidRPr="00E82FF0">
              <w:rPr>
                <w:rFonts w:ascii="Bookman Old Style" w:hAnsi="Bookman Old Style"/>
                <w:color w:val="0070C0"/>
                <w:sz w:val="22"/>
                <w:szCs w:val="22"/>
              </w:rPr>
              <w:t>Perusahaan Pialang Asuransi yang menyelenggarakan Layanan Pialang Asuransi Digital dapat melakukan kerja sama dengan pihak lain dalam rangka pelaksanaan sebagian fungsi sebagaimana dimaksud pada Pasal 52, dalam bentuk:</w:t>
            </w:r>
          </w:p>
        </w:tc>
        <w:tc>
          <w:tcPr>
            <w:tcW w:w="4436" w:type="dxa"/>
          </w:tcPr>
          <w:p w14:paraId="1ADF024A"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786781A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5E613C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A966DC0" w14:textId="77777777" w:rsidTr="00EA433E">
        <w:tc>
          <w:tcPr>
            <w:tcW w:w="4779" w:type="dxa"/>
          </w:tcPr>
          <w:p w14:paraId="00B929D8" w14:textId="5CF96A1A" w:rsidR="00CB5283" w:rsidRPr="00E82FF0" w:rsidRDefault="00CB5283" w:rsidP="00E82FF0">
            <w:pPr>
              <w:pStyle w:val="PlainText"/>
              <w:numPr>
                <w:ilvl w:val="0"/>
                <w:numId w:val="70"/>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 xml:space="preserve">kerja sama dengan penyedia jasa pemrosesan penyelesaian transaksi, untuk pembayaran premi atau kontribusi kepada Perusahaan Pialang Asuransi dan/atau kepada Perusahaan </w:t>
            </w:r>
            <w:r w:rsidRPr="00E82FF0">
              <w:rPr>
                <w:rFonts w:ascii="Bookman Old Style" w:hAnsi="Bookman Old Style"/>
                <w:color w:val="0070C0"/>
                <w:sz w:val="22"/>
                <w:szCs w:val="22"/>
              </w:rPr>
              <w:lastRenderedPageBreak/>
              <w:t>Asuransi atau Perusahaan Asuransi Syariah;</w:t>
            </w:r>
          </w:p>
        </w:tc>
        <w:tc>
          <w:tcPr>
            <w:tcW w:w="4436" w:type="dxa"/>
          </w:tcPr>
          <w:p w14:paraId="5A86EC4E"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052445F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B9C69D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149A308" w14:textId="77777777" w:rsidTr="00EA433E">
        <w:tc>
          <w:tcPr>
            <w:tcW w:w="4779" w:type="dxa"/>
          </w:tcPr>
          <w:p w14:paraId="17FD1B25" w14:textId="67685224" w:rsidR="00CB5283" w:rsidRPr="00E82FF0" w:rsidRDefault="00CB5283" w:rsidP="00E82FF0">
            <w:pPr>
              <w:pStyle w:val="PlainText"/>
              <w:numPr>
                <w:ilvl w:val="0"/>
                <w:numId w:val="70"/>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kerja sama dengan penyedia teknologi informasi; dan/atau</w:t>
            </w:r>
          </w:p>
        </w:tc>
        <w:tc>
          <w:tcPr>
            <w:tcW w:w="4436" w:type="dxa"/>
          </w:tcPr>
          <w:p w14:paraId="64071D5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FFDE76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AA32E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FB15A9F" w14:textId="77777777" w:rsidTr="00EA433E">
        <w:tc>
          <w:tcPr>
            <w:tcW w:w="4779" w:type="dxa"/>
          </w:tcPr>
          <w:p w14:paraId="31006670" w14:textId="28242218" w:rsidR="00CB5283" w:rsidRPr="00E82FF0" w:rsidRDefault="00CB5283" w:rsidP="00E82FF0">
            <w:pPr>
              <w:pStyle w:val="PlainText"/>
              <w:numPr>
                <w:ilvl w:val="0"/>
                <w:numId w:val="70"/>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kerja sama dengan pihak lain dalam rangka meningkatkan kualitas operasional dan layanan Perusahaan Pialang Asuransi.</w:t>
            </w:r>
          </w:p>
        </w:tc>
        <w:tc>
          <w:tcPr>
            <w:tcW w:w="4436" w:type="dxa"/>
          </w:tcPr>
          <w:p w14:paraId="7766AC5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8EE03F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E1AA82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7A43D2A" w14:textId="77777777" w:rsidTr="00EA433E">
        <w:tc>
          <w:tcPr>
            <w:tcW w:w="4779" w:type="dxa"/>
          </w:tcPr>
          <w:p w14:paraId="51EE7508" w14:textId="0D3CC598" w:rsidR="00CB5283" w:rsidRPr="00E82FF0" w:rsidRDefault="00CB5283" w:rsidP="00E82FF0">
            <w:pPr>
              <w:pStyle w:val="PlainText"/>
              <w:numPr>
                <w:ilvl w:val="0"/>
                <w:numId w:val="69"/>
              </w:numPr>
              <w:spacing w:line="276" w:lineRule="auto"/>
              <w:ind w:left="748" w:right="6"/>
              <w:jc w:val="both"/>
              <w:rPr>
                <w:rFonts w:ascii="Bookman Old Style" w:hAnsi="Bookman Old Style"/>
                <w:sz w:val="22"/>
                <w:szCs w:val="22"/>
                <w:lang w:val="id-ID"/>
              </w:rPr>
            </w:pPr>
            <w:r w:rsidRPr="00E82FF0">
              <w:rPr>
                <w:rFonts w:ascii="Bookman Old Style" w:hAnsi="Bookman Old Style"/>
                <w:color w:val="0070C0"/>
                <w:sz w:val="22"/>
                <w:szCs w:val="22"/>
              </w:rPr>
              <w:t>Dalam pelaksanaan kerja sama sebagaimana dimaksud pada ayat (1) huruf b, Perusahaan Pialang Asuransi dilarang:</w:t>
            </w:r>
          </w:p>
        </w:tc>
        <w:tc>
          <w:tcPr>
            <w:tcW w:w="4436" w:type="dxa"/>
          </w:tcPr>
          <w:p w14:paraId="440C83B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F257B6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BFB6D7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94FC8C8" w14:textId="77777777" w:rsidTr="00EA433E">
        <w:tc>
          <w:tcPr>
            <w:tcW w:w="4779" w:type="dxa"/>
          </w:tcPr>
          <w:p w14:paraId="42CB2530" w14:textId="6F7507A5" w:rsidR="00CB5283" w:rsidRPr="00E82FF0" w:rsidRDefault="00CB5283" w:rsidP="00E82FF0">
            <w:pPr>
              <w:pStyle w:val="PlainText"/>
              <w:numPr>
                <w:ilvl w:val="0"/>
                <w:numId w:val="71"/>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melakukan alih daya penyelenggaraan Layanan Pialang Asuransi Digital kepada pihak lain; dan/atau</w:t>
            </w:r>
          </w:p>
        </w:tc>
        <w:tc>
          <w:tcPr>
            <w:tcW w:w="4436" w:type="dxa"/>
          </w:tcPr>
          <w:p w14:paraId="065E6D5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F967B3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B013B6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084E0C5" w14:textId="77777777" w:rsidTr="00EA433E">
        <w:tc>
          <w:tcPr>
            <w:tcW w:w="4779" w:type="dxa"/>
          </w:tcPr>
          <w:p w14:paraId="04D6AB0E" w14:textId="77B34451" w:rsidR="00CB5283" w:rsidRPr="00E82FF0" w:rsidRDefault="00CB5283" w:rsidP="00E82FF0">
            <w:pPr>
              <w:pStyle w:val="PlainText"/>
              <w:numPr>
                <w:ilvl w:val="0"/>
                <w:numId w:val="71"/>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 xml:space="preserve">mengalihkan pengelolaan data calon pemegang polis, tertanggung, atau peserta dan infrastruktur Teknologi Informasi kepada pihak lain. </w:t>
            </w:r>
          </w:p>
        </w:tc>
        <w:tc>
          <w:tcPr>
            <w:tcW w:w="4436" w:type="dxa"/>
          </w:tcPr>
          <w:p w14:paraId="3A6CD81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CAA669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02F455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2694974" w14:textId="77777777" w:rsidTr="00EA433E">
        <w:tc>
          <w:tcPr>
            <w:tcW w:w="4779" w:type="dxa"/>
          </w:tcPr>
          <w:p w14:paraId="24AFB33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37A3F8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3E4315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446279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F6B68EA" w14:textId="77777777" w:rsidTr="00EA433E">
        <w:tc>
          <w:tcPr>
            <w:tcW w:w="4779" w:type="dxa"/>
          </w:tcPr>
          <w:p w14:paraId="4C33EE89" w14:textId="3350CF89" w:rsidR="00CB5283" w:rsidRPr="00E82FF0" w:rsidRDefault="00CB5283" w:rsidP="00E82FF0">
            <w:pPr>
              <w:pStyle w:val="PlainText"/>
              <w:numPr>
                <w:ilvl w:val="0"/>
                <w:numId w:val="63"/>
              </w:numPr>
              <w:spacing w:line="276" w:lineRule="auto"/>
              <w:ind w:left="464" w:right="6"/>
              <w:jc w:val="both"/>
              <w:rPr>
                <w:rFonts w:ascii="Bookman Old Style" w:hAnsi="Bookman Old Style"/>
                <w:b/>
                <w:bCs/>
                <w:sz w:val="22"/>
                <w:szCs w:val="22"/>
                <w:lang w:val="id-ID"/>
              </w:rPr>
            </w:pPr>
            <w:r w:rsidRPr="00E82FF0">
              <w:rPr>
                <w:rFonts w:ascii="Bookman Old Style" w:hAnsi="Bookman Old Style" w:cs="Tahoma"/>
                <w:color w:val="0070C0"/>
                <w:sz w:val="22"/>
                <w:szCs w:val="22"/>
              </w:rPr>
              <w:t xml:space="preserve">Di antara </w:t>
            </w:r>
            <w:r w:rsidRPr="00E82FF0">
              <w:rPr>
                <w:rFonts w:ascii="Bookman Old Style" w:hAnsi="Bookman Old Style" w:cs="Arial"/>
                <w:bCs/>
                <w:color w:val="0070C0"/>
                <w:sz w:val="22"/>
                <w:szCs w:val="22"/>
                <w:lang w:val="en-ID"/>
              </w:rPr>
              <w:t>Bab IV dan Bab V ditambahkan bab baru yaitu Bab IVA, serta di antara Pasal 55 dan Pasal 56 ditambahkan 2 (dua) pasal baru yaitu Pasal 55A dan 55B, yang berbunyi sebagai berikut:</w:t>
            </w:r>
          </w:p>
        </w:tc>
        <w:tc>
          <w:tcPr>
            <w:tcW w:w="4436" w:type="dxa"/>
          </w:tcPr>
          <w:p w14:paraId="7F52E04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973BE5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859FDD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5FEEAB99" w14:textId="77777777" w:rsidTr="00EA433E">
        <w:tc>
          <w:tcPr>
            <w:tcW w:w="4779" w:type="dxa"/>
          </w:tcPr>
          <w:p w14:paraId="18C82C61" w14:textId="77777777" w:rsidR="00CB5283" w:rsidRPr="00E82FF0" w:rsidRDefault="00CB5283" w:rsidP="00E82FF0">
            <w:pPr>
              <w:pStyle w:val="PlainText"/>
              <w:spacing w:line="276" w:lineRule="auto"/>
              <w:ind w:right="6"/>
              <w:jc w:val="center"/>
              <w:rPr>
                <w:rFonts w:ascii="Bookman Old Style" w:eastAsia="Bookman Old Style" w:hAnsi="Bookman Old Style" w:cs="Bookman Old Style"/>
                <w:color w:val="0070C0"/>
                <w:sz w:val="22"/>
                <w:szCs w:val="22"/>
                <w:lang w:val="en-ID"/>
              </w:rPr>
            </w:pPr>
          </w:p>
        </w:tc>
        <w:tc>
          <w:tcPr>
            <w:tcW w:w="4436" w:type="dxa"/>
          </w:tcPr>
          <w:p w14:paraId="525B4F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F42F9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9D372F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08D9E64" w14:textId="77777777" w:rsidTr="00EA433E">
        <w:tc>
          <w:tcPr>
            <w:tcW w:w="4779" w:type="dxa"/>
          </w:tcPr>
          <w:p w14:paraId="26A483A5" w14:textId="1C528A40"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BAB</w:t>
            </w:r>
            <w:r w:rsidRPr="00E82FF0">
              <w:rPr>
                <w:rFonts w:ascii="Bookman Old Style" w:hAnsi="Bookman Old Style"/>
                <w:color w:val="0070C0"/>
                <w:sz w:val="22"/>
                <w:szCs w:val="22"/>
              </w:rPr>
              <w:t xml:space="preserve"> </w:t>
            </w:r>
            <w:r w:rsidRPr="00E82FF0">
              <w:rPr>
                <w:rFonts w:ascii="Bookman Old Style" w:hAnsi="Bookman Old Style"/>
                <w:color w:val="0070C0"/>
                <w:sz w:val="22"/>
                <w:szCs w:val="22"/>
                <w:lang w:val="en-GB"/>
              </w:rPr>
              <w:t>IVA</w:t>
            </w:r>
            <w:r w:rsidRPr="00E82FF0">
              <w:rPr>
                <w:rFonts w:ascii="Bookman Old Style" w:hAnsi="Bookman Old Style"/>
                <w:color w:val="0070C0"/>
                <w:sz w:val="22"/>
                <w:szCs w:val="22"/>
                <w:lang w:val="id-ID"/>
              </w:rPr>
              <w:br/>
            </w:r>
            <w:r w:rsidRPr="00E82FF0">
              <w:rPr>
                <w:rFonts w:ascii="Bookman Old Style" w:hAnsi="Bookman Old Style"/>
                <w:color w:val="0070C0"/>
                <w:sz w:val="22"/>
                <w:szCs w:val="22"/>
              </w:rPr>
              <w:t>USAHA PIALANG ASURANSI DAN USAHA PIALANG REASURANSI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w:t>
            </w:r>
          </w:p>
        </w:tc>
        <w:tc>
          <w:tcPr>
            <w:tcW w:w="4436" w:type="dxa"/>
          </w:tcPr>
          <w:p w14:paraId="105B11F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0CD972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A2BE21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AE44D20" w14:textId="77777777" w:rsidTr="00EA433E">
        <w:tc>
          <w:tcPr>
            <w:tcW w:w="4779" w:type="dxa"/>
          </w:tcPr>
          <w:p w14:paraId="14023CD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34E4EE2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D9042A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259D24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2C26DF3" w14:textId="77777777" w:rsidTr="00EA433E">
        <w:tc>
          <w:tcPr>
            <w:tcW w:w="4779" w:type="dxa"/>
          </w:tcPr>
          <w:p w14:paraId="636F96F8" w14:textId="258E696E"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55A</w:t>
            </w:r>
          </w:p>
        </w:tc>
        <w:tc>
          <w:tcPr>
            <w:tcW w:w="4436" w:type="dxa"/>
          </w:tcPr>
          <w:p w14:paraId="1DB6BA6A" w14:textId="6F6E689F" w:rsidR="000336C7" w:rsidRPr="00E82FF0" w:rsidRDefault="000336C7"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55A</w:t>
            </w:r>
          </w:p>
          <w:p w14:paraId="4AFF99D6" w14:textId="061A39E5" w:rsidR="00CB5283" w:rsidRPr="00E82FF0" w:rsidRDefault="000336C7"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color w:val="4472C4" w:themeColor="accent1"/>
                <w:sz w:val="22"/>
                <w:szCs w:val="22"/>
                <w:lang w:val="en-US"/>
              </w:rPr>
              <w:t>Cukup Jelas</w:t>
            </w:r>
          </w:p>
        </w:tc>
        <w:tc>
          <w:tcPr>
            <w:tcW w:w="2781" w:type="dxa"/>
          </w:tcPr>
          <w:p w14:paraId="4ABD763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16DF7A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7367D51" w14:textId="77777777" w:rsidTr="00EA433E">
        <w:tc>
          <w:tcPr>
            <w:tcW w:w="4779" w:type="dxa"/>
          </w:tcPr>
          <w:p w14:paraId="0800EA88" w14:textId="636F72EE" w:rsidR="00CB5283" w:rsidRPr="00E82FF0" w:rsidRDefault="00CB5283" w:rsidP="00E82FF0">
            <w:pPr>
              <w:pStyle w:val="PlainText"/>
              <w:numPr>
                <w:ilvl w:val="0"/>
                <w:numId w:val="7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Perusahaan Pialang Asuransi dapat melakukan Usaha Pialang Asuransi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 dengan Perusahaan Pialang Asuransi lainnya.</w:t>
            </w:r>
          </w:p>
        </w:tc>
        <w:tc>
          <w:tcPr>
            <w:tcW w:w="4436" w:type="dxa"/>
          </w:tcPr>
          <w:p w14:paraId="2632226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C5F59D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107117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7FDA217" w14:textId="77777777" w:rsidTr="00EA433E">
        <w:tc>
          <w:tcPr>
            <w:tcW w:w="4779" w:type="dxa"/>
          </w:tcPr>
          <w:p w14:paraId="707259E6" w14:textId="459909B9" w:rsidR="00CB5283" w:rsidRPr="00E82FF0" w:rsidRDefault="00CB5283" w:rsidP="00E82FF0">
            <w:pPr>
              <w:pStyle w:val="PlainText"/>
              <w:numPr>
                <w:ilvl w:val="0"/>
                <w:numId w:val="7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Perusahaan Pialang Reasuransi dapat melakukan Usaha Pialang Reasuransi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 dengan Perusahaan Pialang Reasuransi lainnya.</w:t>
            </w:r>
          </w:p>
        </w:tc>
        <w:tc>
          <w:tcPr>
            <w:tcW w:w="4436" w:type="dxa"/>
          </w:tcPr>
          <w:p w14:paraId="6DEFC5B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280CC6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22D896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8184683" w14:textId="77777777" w:rsidTr="00EA433E">
        <w:tc>
          <w:tcPr>
            <w:tcW w:w="4779" w:type="dxa"/>
          </w:tcPr>
          <w:p w14:paraId="08402C7E" w14:textId="1B16E250" w:rsidR="00CB5283" w:rsidRPr="00E82FF0" w:rsidRDefault="00CB5283" w:rsidP="00E82FF0">
            <w:pPr>
              <w:pStyle w:val="PlainText"/>
              <w:numPr>
                <w:ilvl w:val="0"/>
                <w:numId w:val="7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Usaha Pialang Asuransi yang dilakukan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 oleh Perusahaan Pialang Asuransi dapat dilakukan terhadap penutupan asuransi atau asuransi syariah atas nama pemegang polis tertanggung atau peserta untuk satu objek asuransi bersama-sama dalam kasus per kasus.</w:t>
            </w:r>
          </w:p>
        </w:tc>
        <w:tc>
          <w:tcPr>
            <w:tcW w:w="4436" w:type="dxa"/>
          </w:tcPr>
          <w:p w14:paraId="20F792F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4CE32F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5855B9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BE3C305" w14:textId="77777777" w:rsidTr="00EA433E">
        <w:tc>
          <w:tcPr>
            <w:tcW w:w="4779" w:type="dxa"/>
          </w:tcPr>
          <w:p w14:paraId="0655FD70" w14:textId="57F4E450" w:rsidR="00CB5283" w:rsidRPr="00E82FF0" w:rsidRDefault="00CB5283" w:rsidP="00E82FF0">
            <w:pPr>
              <w:pStyle w:val="PlainText"/>
              <w:numPr>
                <w:ilvl w:val="0"/>
                <w:numId w:val="7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lastRenderedPageBreak/>
              <w:t>Usaha Pialang Reasuransi yang dilakukan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 oleh Perusahaan Pialang Reasuransi dapat dilakukan terhadap penutupan reasuransi atau reasuransi syariah atas nama Perusahaan Ceding untuk satu objek asuransi bersama-sama dalam kasus per kasus.</w:t>
            </w:r>
          </w:p>
        </w:tc>
        <w:tc>
          <w:tcPr>
            <w:tcW w:w="4436" w:type="dxa"/>
          </w:tcPr>
          <w:p w14:paraId="2BE8701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F217B0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27A60E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8B59C6B" w14:textId="77777777" w:rsidTr="00EA433E">
        <w:tc>
          <w:tcPr>
            <w:tcW w:w="4779" w:type="dxa"/>
          </w:tcPr>
          <w:p w14:paraId="6BBD9FDC" w14:textId="68E7B550" w:rsidR="00CB5283" w:rsidRPr="00E82FF0" w:rsidRDefault="00CB5283" w:rsidP="00E82FF0">
            <w:pPr>
              <w:pStyle w:val="PlainText"/>
              <w:numPr>
                <w:ilvl w:val="0"/>
                <w:numId w:val="7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Usaha Pialang Asuransi secara bersama-sama (</w:t>
            </w:r>
            <w:r w:rsidRPr="00E82FF0">
              <w:rPr>
                <w:rFonts w:ascii="Bookman Old Style" w:hAnsi="Bookman Old Style"/>
                <w:i/>
                <w:iCs/>
                <w:color w:val="0070C0"/>
                <w:sz w:val="22"/>
                <w:szCs w:val="22"/>
              </w:rPr>
              <w:t>co-broking</w:t>
            </w:r>
            <w:r w:rsidRPr="00E82FF0">
              <w:rPr>
                <w:rFonts w:ascii="Bookman Old Style" w:hAnsi="Bookman Old Style"/>
                <w:color w:val="0070C0"/>
                <w:sz w:val="22"/>
                <w:szCs w:val="22"/>
              </w:rPr>
              <w:t>) oleh lebih dari satu Perusahaan Pialang Asuransi tidak dapat dilakukan untuk penyelenggaraan Layanan Pialang Asuransi Digital.</w:t>
            </w:r>
          </w:p>
        </w:tc>
        <w:tc>
          <w:tcPr>
            <w:tcW w:w="4436" w:type="dxa"/>
          </w:tcPr>
          <w:p w14:paraId="64AA9D4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0617FD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772586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CB163C9" w14:textId="77777777" w:rsidTr="00EA433E">
        <w:tc>
          <w:tcPr>
            <w:tcW w:w="4779" w:type="dxa"/>
          </w:tcPr>
          <w:p w14:paraId="2A3E7D8E" w14:textId="0EE6506F"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3A636B6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1C3ED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DA276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01A2AD4" w14:textId="77777777" w:rsidTr="00EA433E">
        <w:tc>
          <w:tcPr>
            <w:tcW w:w="4779" w:type="dxa"/>
          </w:tcPr>
          <w:p w14:paraId="5C4DE1EC" w14:textId="1C23BF9E"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color w:val="0070C0"/>
                <w:sz w:val="22"/>
                <w:szCs w:val="22"/>
                <w:lang w:val="en-ID"/>
              </w:rPr>
              <w:t>Pasal 55B</w:t>
            </w:r>
          </w:p>
        </w:tc>
        <w:tc>
          <w:tcPr>
            <w:tcW w:w="4436" w:type="dxa"/>
          </w:tcPr>
          <w:p w14:paraId="3E4B2EB9" w14:textId="77777777" w:rsidR="00CB5283" w:rsidRPr="00E82FF0" w:rsidRDefault="000336C7"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55B</w:t>
            </w:r>
          </w:p>
          <w:p w14:paraId="32E0F4A6" w14:textId="1DA144FE" w:rsidR="000336C7" w:rsidRPr="00E82FF0" w:rsidRDefault="000336C7"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7B165CF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3F8852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925087C" w14:textId="77777777" w:rsidTr="00EA433E">
        <w:tc>
          <w:tcPr>
            <w:tcW w:w="4779" w:type="dxa"/>
          </w:tcPr>
          <w:p w14:paraId="56E9B6D2" w14:textId="227AC60D" w:rsidR="00CB5283" w:rsidRPr="00E82FF0" w:rsidRDefault="00CB5283" w:rsidP="00E82FF0">
            <w:pPr>
              <w:pStyle w:val="PlainText"/>
              <w:numPr>
                <w:ilvl w:val="0"/>
                <w:numId w:val="73"/>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Usaha Pialang Asuransi dan Usaha Pialang Reasuransi secara bersama-sama (</w:t>
            </w:r>
            <w:r w:rsidRPr="00E82FF0">
              <w:rPr>
                <w:rFonts w:ascii="Bookman Old Style" w:hAnsi="Bookman Old Style"/>
                <w:i/>
                <w:color w:val="0070C0"/>
                <w:sz w:val="22"/>
                <w:szCs w:val="22"/>
              </w:rPr>
              <w:t>co-broking</w:t>
            </w:r>
            <w:r w:rsidRPr="00E82FF0">
              <w:rPr>
                <w:rFonts w:ascii="Bookman Old Style" w:hAnsi="Bookman Old Style"/>
                <w:color w:val="0070C0"/>
                <w:sz w:val="22"/>
                <w:szCs w:val="22"/>
              </w:rPr>
              <w:t>) dapat dituangkan dalam perjanjian tertulis dan/atau dokumen lainnya.</w:t>
            </w:r>
          </w:p>
        </w:tc>
        <w:tc>
          <w:tcPr>
            <w:tcW w:w="4436" w:type="dxa"/>
          </w:tcPr>
          <w:p w14:paraId="5F176BC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08EBB2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EAEF62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7D110E7" w14:textId="77777777" w:rsidTr="00EA433E">
        <w:tc>
          <w:tcPr>
            <w:tcW w:w="4779" w:type="dxa"/>
          </w:tcPr>
          <w:p w14:paraId="5CC3553C" w14:textId="5B0C964C" w:rsidR="00CB5283" w:rsidRPr="00E82FF0" w:rsidRDefault="00CB5283" w:rsidP="00E82FF0">
            <w:pPr>
              <w:pStyle w:val="PlainText"/>
              <w:numPr>
                <w:ilvl w:val="0"/>
                <w:numId w:val="73"/>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 xml:space="preserve">Perjanjian tertulis dan/atau dokumen lainnya sebagaimana dimaksud pada ayat (1) wajib </w:t>
            </w:r>
            <w:r w:rsidRPr="00E82FF0">
              <w:rPr>
                <w:rFonts w:ascii="Bookman Old Style" w:hAnsi="Bookman Old Style"/>
                <w:color w:val="0070C0"/>
                <w:sz w:val="22"/>
                <w:szCs w:val="22"/>
              </w:rPr>
              <w:lastRenderedPageBreak/>
              <w:t>memuat paling sedikit sebagai berikut:</w:t>
            </w:r>
          </w:p>
        </w:tc>
        <w:tc>
          <w:tcPr>
            <w:tcW w:w="4436" w:type="dxa"/>
          </w:tcPr>
          <w:p w14:paraId="4CA9D6F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AA9428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A69619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133F70E" w14:textId="77777777" w:rsidTr="00EA433E">
        <w:tc>
          <w:tcPr>
            <w:tcW w:w="4779" w:type="dxa"/>
          </w:tcPr>
          <w:p w14:paraId="2A825938" w14:textId="0CEEB695"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susunan keanggotaan yang terdiri dari ketua (</w:t>
            </w:r>
            <w:r w:rsidRPr="00E82FF0">
              <w:rPr>
                <w:rFonts w:ascii="Bookman Old Style" w:hAnsi="Bookman Old Style"/>
                <w:i/>
                <w:color w:val="0070C0"/>
                <w:sz w:val="22"/>
                <w:szCs w:val="22"/>
              </w:rPr>
              <w:t>lead broker</w:t>
            </w:r>
            <w:r w:rsidRPr="00E82FF0">
              <w:rPr>
                <w:rFonts w:ascii="Bookman Old Style" w:hAnsi="Bookman Old Style"/>
                <w:color w:val="0070C0"/>
                <w:sz w:val="22"/>
                <w:szCs w:val="22"/>
              </w:rPr>
              <w:t>) dan anggota (</w:t>
            </w:r>
            <w:r w:rsidRPr="00E82FF0">
              <w:rPr>
                <w:rFonts w:ascii="Bookman Old Style" w:hAnsi="Bookman Old Style"/>
                <w:i/>
                <w:color w:val="0070C0"/>
                <w:sz w:val="22"/>
                <w:szCs w:val="22"/>
              </w:rPr>
              <w:t>sub-broker</w:t>
            </w:r>
            <w:r w:rsidRPr="00E82FF0">
              <w:rPr>
                <w:rFonts w:ascii="Bookman Old Style" w:hAnsi="Bookman Old Style"/>
                <w:color w:val="0070C0"/>
                <w:sz w:val="22"/>
                <w:szCs w:val="22"/>
              </w:rPr>
              <w:t xml:space="preserve">); </w:t>
            </w:r>
          </w:p>
        </w:tc>
        <w:tc>
          <w:tcPr>
            <w:tcW w:w="4436" w:type="dxa"/>
          </w:tcPr>
          <w:p w14:paraId="65A5710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6ED7E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02331A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639A92D" w14:textId="77777777" w:rsidTr="00EA433E">
        <w:tc>
          <w:tcPr>
            <w:tcW w:w="4779" w:type="dxa"/>
          </w:tcPr>
          <w:p w14:paraId="5199C0CE" w14:textId="3CDF24DB"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Prosedur penerimaan dan penerusan Premi dan/atau kontribusi antara ketua (</w:t>
            </w:r>
            <w:r w:rsidRPr="00E82FF0">
              <w:rPr>
                <w:rFonts w:ascii="Bookman Old Style" w:hAnsi="Bookman Old Style"/>
                <w:i/>
                <w:iCs/>
                <w:color w:val="0070C0"/>
                <w:sz w:val="22"/>
                <w:szCs w:val="22"/>
              </w:rPr>
              <w:t>leader</w:t>
            </w:r>
            <w:r w:rsidRPr="00E82FF0">
              <w:rPr>
                <w:rFonts w:ascii="Bookman Old Style" w:hAnsi="Bookman Old Style"/>
                <w:color w:val="0070C0"/>
                <w:sz w:val="22"/>
                <w:szCs w:val="22"/>
              </w:rPr>
              <w:t>) dan anggota (</w:t>
            </w:r>
            <w:r w:rsidRPr="00E82FF0">
              <w:rPr>
                <w:rFonts w:ascii="Bookman Old Style" w:hAnsi="Bookman Old Style"/>
                <w:i/>
                <w:iCs/>
                <w:color w:val="0070C0"/>
                <w:sz w:val="22"/>
                <w:szCs w:val="22"/>
              </w:rPr>
              <w:t>member</w:t>
            </w:r>
            <w:r w:rsidRPr="00E82FF0">
              <w:rPr>
                <w:rFonts w:ascii="Bookman Old Style" w:hAnsi="Bookman Old Style"/>
                <w:color w:val="0070C0"/>
                <w:sz w:val="22"/>
                <w:szCs w:val="22"/>
              </w:rPr>
              <w:t>) sesuai dengan jangka waktu yang ditetapkan dalam ketentuan ini.</w:t>
            </w:r>
          </w:p>
        </w:tc>
        <w:tc>
          <w:tcPr>
            <w:tcW w:w="4436" w:type="dxa"/>
          </w:tcPr>
          <w:p w14:paraId="12868E2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F09516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384BC5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FFFAB18" w14:textId="77777777" w:rsidTr="00EA433E">
        <w:tc>
          <w:tcPr>
            <w:tcW w:w="4779" w:type="dxa"/>
          </w:tcPr>
          <w:p w14:paraId="6D1BE1D6" w14:textId="5795BE46"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Prosedur pelayanan klaim.</w:t>
            </w:r>
          </w:p>
        </w:tc>
        <w:tc>
          <w:tcPr>
            <w:tcW w:w="4436" w:type="dxa"/>
          </w:tcPr>
          <w:p w14:paraId="61B3BB5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725CD8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04B336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7BEBA0E" w14:textId="77777777" w:rsidTr="00EA433E">
        <w:tc>
          <w:tcPr>
            <w:tcW w:w="4779" w:type="dxa"/>
          </w:tcPr>
          <w:p w14:paraId="6345517E" w14:textId="26B15FAB"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Hak dan kewajiban para pihak</w:t>
            </w:r>
          </w:p>
        </w:tc>
        <w:tc>
          <w:tcPr>
            <w:tcW w:w="4436" w:type="dxa"/>
          </w:tcPr>
          <w:p w14:paraId="755438A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B0E050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3E3DDB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1210268" w14:textId="77777777" w:rsidTr="00EA433E">
        <w:tc>
          <w:tcPr>
            <w:tcW w:w="4779" w:type="dxa"/>
          </w:tcPr>
          <w:p w14:paraId="7E5385CA" w14:textId="7DAFED99"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Jangka waktu perjanjian.</w:t>
            </w:r>
          </w:p>
        </w:tc>
        <w:tc>
          <w:tcPr>
            <w:tcW w:w="4436" w:type="dxa"/>
          </w:tcPr>
          <w:p w14:paraId="6540A0E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B6A786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E997B6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C0195DD" w14:textId="77777777" w:rsidTr="00EA433E">
        <w:tc>
          <w:tcPr>
            <w:tcW w:w="4779" w:type="dxa"/>
          </w:tcPr>
          <w:p w14:paraId="0A660249" w14:textId="613AF58D" w:rsidR="00CB5283" w:rsidRPr="00E82FF0" w:rsidRDefault="00CB5283" w:rsidP="00E82FF0">
            <w:pPr>
              <w:pStyle w:val="PlainText"/>
              <w:numPr>
                <w:ilvl w:val="0"/>
                <w:numId w:val="74"/>
              </w:numPr>
              <w:spacing w:line="276" w:lineRule="auto"/>
              <w:ind w:left="1174" w:right="6"/>
              <w:jc w:val="both"/>
              <w:rPr>
                <w:rFonts w:ascii="Bookman Old Style" w:hAnsi="Bookman Old Style"/>
                <w:sz w:val="22"/>
                <w:szCs w:val="22"/>
                <w:lang w:val="id-ID"/>
              </w:rPr>
            </w:pPr>
            <w:r w:rsidRPr="00E82FF0">
              <w:rPr>
                <w:rFonts w:ascii="Bookman Old Style" w:hAnsi="Bookman Old Style"/>
                <w:color w:val="0070C0"/>
                <w:sz w:val="22"/>
                <w:szCs w:val="22"/>
              </w:rPr>
              <w:t>Mekanisme penyelesaian perselisihan.</w:t>
            </w:r>
          </w:p>
        </w:tc>
        <w:tc>
          <w:tcPr>
            <w:tcW w:w="4436" w:type="dxa"/>
          </w:tcPr>
          <w:p w14:paraId="06726E5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EFF75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93CC94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16FFCA2" w14:textId="77777777" w:rsidTr="00EA433E">
        <w:tc>
          <w:tcPr>
            <w:tcW w:w="4779" w:type="dxa"/>
          </w:tcPr>
          <w:p w14:paraId="33DEEB32" w14:textId="4EDA78BC"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9F1A19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5D0580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4CDACE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7B2DA92" w14:textId="77777777" w:rsidTr="00EA433E">
        <w:tc>
          <w:tcPr>
            <w:tcW w:w="4779" w:type="dxa"/>
          </w:tcPr>
          <w:p w14:paraId="3549A89D" w14:textId="2DEAFC83" w:rsidR="00CB5283" w:rsidRPr="00E82FF0" w:rsidRDefault="00CB5283" w:rsidP="00E82FF0">
            <w:pPr>
              <w:pStyle w:val="PlainText"/>
              <w:numPr>
                <w:ilvl w:val="0"/>
                <w:numId w:val="63"/>
              </w:numPr>
              <w:spacing w:line="276" w:lineRule="auto"/>
              <w:ind w:left="323" w:right="6"/>
              <w:jc w:val="both"/>
              <w:rPr>
                <w:rFonts w:ascii="Bookman Old Style" w:hAnsi="Bookman Old Style"/>
                <w:b/>
                <w:bCs/>
                <w:sz w:val="22"/>
                <w:szCs w:val="22"/>
                <w:lang w:val="id-ID"/>
              </w:rPr>
            </w:pPr>
            <w:r w:rsidRPr="00E82FF0">
              <w:rPr>
                <w:rFonts w:ascii="Bookman Old Style" w:hAnsi="Bookman Old Style" w:cs="Tahoma"/>
                <w:color w:val="4472C4" w:themeColor="accent1"/>
                <w:sz w:val="22"/>
                <w:szCs w:val="22"/>
              </w:rPr>
              <w:t xml:space="preserve">Ketentuan </w:t>
            </w:r>
            <w:r w:rsidRPr="00E82FF0">
              <w:rPr>
                <w:rFonts w:ascii="Bookman Old Style" w:hAnsi="Bookman Old Style" w:cs="Arial"/>
                <w:bCs/>
                <w:color w:val="0070C0"/>
                <w:sz w:val="22"/>
                <w:szCs w:val="22"/>
                <w:lang w:val="en-ID"/>
              </w:rPr>
              <w:t xml:space="preserve">Pasal 56 diubah </w:t>
            </w:r>
            <w:r w:rsidRPr="00E82FF0">
              <w:rPr>
                <w:rFonts w:ascii="Bookman Old Style" w:hAnsi="Bookman Old Style" w:cs="Arial"/>
                <w:bCs/>
                <w:color w:val="0070C0"/>
                <w:sz w:val="22"/>
                <w:szCs w:val="22"/>
              </w:rPr>
              <w:t>sehingga berbunyi sebagai berikut:</w:t>
            </w:r>
          </w:p>
        </w:tc>
        <w:tc>
          <w:tcPr>
            <w:tcW w:w="4436" w:type="dxa"/>
          </w:tcPr>
          <w:p w14:paraId="65D65E02" w14:textId="2FAA3597" w:rsidR="00CB5283" w:rsidRPr="00E82FF0" w:rsidRDefault="000336C7"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Angka 15</w:t>
            </w:r>
          </w:p>
        </w:tc>
        <w:tc>
          <w:tcPr>
            <w:tcW w:w="2781" w:type="dxa"/>
          </w:tcPr>
          <w:p w14:paraId="6BE15DC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FD84A9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B70602A" w14:textId="77777777" w:rsidTr="00EA433E">
        <w:tc>
          <w:tcPr>
            <w:tcW w:w="4779" w:type="dxa"/>
          </w:tcPr>
          <w:p w14:paraId="7035B91D" w14:textId="2AE602B6"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color w:val="0070C0"/>
                <w:sz w:val="22"/>
                <w:szCs w:val="22"/>
              </w:rPr>
              <w:t>Pasal 56</w:t>
            </w:r>
          </w:p>
        </w:tc>
        <w:tc>
          <w:tcPr>
            <w:tcW w:w="4436" w:type="dxa"/>
          </w:tcPr>
          <w:p w14:paraId="580B84D2" w14:textId="408B43F2" w:rsidR="00CB5283" w:rsidRPr="00E82FF0" w:rsidRDefault="000336C7" w:rsidP="00E82FF0">
            <w:pPr>
              <w:pStyle w:val="PlainText"/>
              <w:spacing w:line="276" w:lineRule="auto"/>
              <w:ind w:right="6"/>
              <w:jc w:val="center"/>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Pasal 56</w:t>
            </w:r>
          </w:p>
        </w:tc>
        <w:tc>
          <w:tcPr>
            <w:tcW w:w="2781" w:type="dxa"/>
          </w:tcPr>
          <w:p w14:paraId="4CF34C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CD3264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36C8E58" w14:textId="77777777" w:rsidTr="00EA433E">
        <w:tc>
          <w:tcPr>
            <w:tcW w:w="4779" w:type="dxa"/>
          </w:tcPr>
          <w:p w14:paraId="6125F416" w14:textId="5502C0C8" w:rsidR="00CB5283" w:rsidRPr="00E82FF0" w:rsidRDefault="00CB5283" w:rsidP="00E82FF0">
            <w:pPr>
              <w:pStyle w:val="PlainText"/>
              <w:numPr>
                <w:ilvl w:val="0"/>
                <w:numId w:val="75"/>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Perusahaan Pialang Asuransi setiap saat wajib memiliki ekuitas paling sedikit sebesar:</w:t>
            </w:r>
          </w:p>
        </w:tc>
        <w:tc>
          <w:tcPr>
            <w:tcW w:w="4436" w:type="dxa"/>
          </w:tcPr>
          <w:p w14:paraId="2125FEA1" w14:textId="77777777" w:rsidR="00CB5283" w:rsidRPr="00E82FF0" w:rsidRDefault="001E468A"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Ayat (1)</w:t>
            </w:r>
          </w:p>
          <w:p w14:paraId="0811DF1D" w14:textId="2F630B6B" w:rsidR="001E468A" w:rsidRPr="00E82FF0" w:rsidRDefault="001E468A"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Cukup Jelas</w:t>
            </w:r>
          </w:p>
        </w:tc>
        <w:tc>
          <w:tcPr>
            <w:tcW w:w="2781" w:type="dxa"/>
          </w:tcPr>
          <w:p w14:paraId="30A91D5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2D6BF0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0A539D7" w14:textId="77777777" w:rsidTr="00EA433E">
        <w:tc>
          <w:tcPr>
            <w:tcW w:w="4779" w:type="dxa"/>
          </w:tcPr>
          <w:p w14:paraId="569DB563" w14:textId="65AA8921" w:rsidR="00CB5283" w:rsidRPr="00E82FF0" w:rsidRDefault="00CB5283" w:rsidP="00E82FF0">
            <w:pPr>
              <w:pStyle w:val="PlainText"/>
              <w:numPr>
                <w:ilvl w:val="0"/>
                <w:numId w:val="76"/>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Rp2.000.000.000,00 (dua miliar rupiah), bagi Perusahaan Pialang Asuransi yang tidak menyelenggarakan Layanan Pialang Asuransi Digital; atau</w:t>
            </w:r>
          </w:p>
        </w:tc>
        <w:tc>
          <w:tcPr>
            <w:tcW w:w="4436" w:type="dxa"/>
          </w:tcPr>
          <w:p w14:paraId="7B44749F"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0C3AF9E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D924D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A8D5719" w14:textId="77777777" w:rsidTr="00EA433E">
        <w:tc>
          <w:tcPr>
            <w:tcW w:w="4779" w:type="dxa"/>
          </w:tcPr>
          <w:p w14:paraId="5DA89A96" w14:textId="5A5B93F9" w:rsidR="00CB5283" w:rsidRPr="00E82FF0" w:rsidRDefault="00CB5283" w:rsidP="00E82FF0">
            <w:pPr>
              <w:pStyle w:val="PlainText"/>
              <w:numPr>
                <w:ilvl w:val="0"/>
                <w:numId w:val="76"/>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eastAsia="Bookman Old Style" w:hAnsi="Bookman Old Style" w:cs="Bookman Old Style"/>
                <w:color w:val="4472C4" w:themeColor="accent1"/>
                <w:sz w:val="22"/>
                <w:szCs w:val="22"/>
                <w:lang w:val="en-ID"/>
              </w:rPr>
              <w:lastRenderedPageBreak/>
              <w:t xml:space="preserve">Rp10.000.000.000,00 (sepuluh miliar Rupiah) bagi </w:t>
            </w:r>
            <w:r w:rsidRPr="00E82FF0">
              <w:rPr>
                <w:rFonts w:ascii="Bookman Old Style" w:hAnsi="Bookman Old Style"/>
                <w:color w:val="4472C4" w:themeColor="accent1"/>
                <w:sz w:val="22"/>
                <w:szCs w:val="22"/>
              </w:rPr>
              <w:t>Perusahaan Pialang Asuransi yang menyelenggarakan Layanan Pialang Asuransi Digital</w:t>
            </w:r>
            <w:r w:rsidRPr="00E82FF0">
              <w:rPr>
                <w:rFonts w:ascii="Bookman Old Style" w:eastAsia="Bookman Old Style" w:hAnsi="Bookman Old Style" w:cs="Bookman Old Style"/>
                <w:color w:val="4472C4" w:themeColor="accent1"/>
                <w:sz w:val="22"/>
                <w:szCs w:val="22"/>
                <w:lang w:val="en-ID"/>
              </w:rPr>
              <w:t>.</w:t>
            </w:r>
          </w:p>
        </w:tc>
        <w:tc>
          <w:tcPr>
            <w:tcW w:w="4436" w:type="dxa"/>
          </w:tcPr>
          <w:p w14:paraId="283F5026"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1FF2971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89A828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3A58881" w14:textId="77777777" w:rsidTr="00EA433E">
        <w:tc>
          <w:tcPr>
            <w:tcW w:w="4779" w:type="dxa"/>
          </w:tcPr>
          <w:p w14:paraId="3B531174" w14:textId="0648A142" w:rsidR="00CB5283" w:rsidRPr="00E82FF0" w:rsidRDefault="00CB5283" w:rsidP="00E82FF0">
            <w:pPr>
              <w:pStyle w:val="PlainText"/>
              <w:numPr>
                <w:ilvl w:val="0"/>
                <w:numId w:val="75"/>
              </w:numPr>
              <w:spacing w:line="276" w:lineRule="auto"/>
              <w:ind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rPr>
              <w:t>Perusahaan Pialang Asuransi yang menyelenggarakan Layanan Pialang Asuransi Digital sebelum Peraturan Otoritas Jasa Keuangan ini diundangkan wajib menyesuaikan ekuitas untuk memenuhi besaran ekuitas sebagaimana dimaksud pada ayat (2) dengan tahapan sebagai berikut:</w:t>
            </w:r>
          </w:p>
        </w:tc>
        <w:tc>
          <w:tcPr>
            <w:tcW w:w="4436" w:type="dxa"/>
          </w:tcPr>
          <w:p w14:paraId="530C79EA" w14:textId="77777777" w:rsidR="00CB5283" w:rsidRPr="00E82FF0" w:rsidRDefault="001E468A" w:rsidP="00E82FF0">
            <w:pPr>
              <w:pStyle w:val="PlainText"/>
              <w:spacing w:line="276" w:lineRule="auto"/>
              <w:ind w:right="6"/>
              <w:jc w:val="both"/>
              <w:rPr>
                <w:rFonts w:ascii="Bookman Old Style" w:hAnsi="Bookman Old Style"/>
                <w:color w:val="4472C4" w:themeColor="accent1"/>
                <w:sz w:val="22"/>
                <w:szCs w:val="22"/>
                <w:lang w:val="en-US"/>
              </w:rPr>
            </w:pPr>
            <w:r w:rsidRPr="00E82FF0">
              <w:rPr>
                <w:rFonts w:ascii="Bookman Old Style" w:hAnsi="Bookman Old Style"/>
                <w:color w:val="4472C4" w:themeColor="accent1"/>
                <w:sz w:val="22"/>
                <w:szCs w:val="22"/>
                <w:lang w:val="en-US"/>
              </w:rPr>
              <w:t>Ayat (2)</w:t>
            </w:r>
          </w:p>
          <w:p w14:paraId="7CD171E5" w14:textId="6D07214F" w:rsidR="001E468A" w:rsidRPr="00E82FF0" w:rsidRDefault="001E468A" w:rsidP="00E82FF0">
            <w:pPr>
              <w:spacing w:line="276" w:lineRule="auto"/>
              <w:ind w:left="-28"/>
              <w:jc w:val="both"/>
              <w:rPr>
                <w:rFonts w:ascii="Bookman Old Style" w:hAnsi="Bookman Old Style"/>
                <w:bCs/>
                <w:color w:val="0070C0"/>
                <w:sz w:val="22"/>
                <w:szCs w:val="22"/>
                <w:lang w:val="en-GB"/>
              </w:rPr>
            </w:pPr>
            <w:r w:rsidRPr="00E82FF0">
              <w:rPr>
                <w:rFonts w:ascii="Bookman Old Style" w:hAnsi="Bookman Old Style"/>
                <w:bCs/>
                <w:color w:val="0070C0"/>
                <w:sz w:val="22"/>
                <w:szCs w:val="22"/>
                <w:lang w:val="en-GB"/>
              </w:rPr>
              <w:t>Yang dimaksud dengan “setiap saat” yaitu sejak Perusahaan Pialang Asuransi mengajukan permohonan persetujuan Otoritasa Jasa Keuangan untuk menyelenggarakan Layanan Pialang Asuransi Digital dan selama Perusahaan Pialang Asuransi menyelenggarakan Layanan Pialang Asuransi Digital.</w:t>
            </w:r>
          </w:p>
        </w:tc>
        <w:tc>
          <w:tcPr>
            <w:tcW w:w="2781" w:type="dxa"/>
          </w:tcPr>
          <w:p w14:paraId="0A0B477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DC1820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D67D807" w14:textId="77777777" w:rsidTr="00EA433E">
        <w:tc>
          <w:tcPr>
            <w:tcW w:w="4779" w:type="dxa"/>
          </w:tcPr>
          <w:p w14:paraId="7072876A" w14:textId="2B5F26BD" w:rsidR="00CB5283" w:rsidRPr="00E82FF0" w:rsidRDefault="00CB5283" w:rsidP="00E82FF0">
            <w:pPr>
              <w:pStyle w:val="PlainText"/>
              <w:numPr>
                <w:ilvl w:val="0"/>
                <w:numId w:val="77"/>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SG"/>
              </w:rPr>
              <w:t>paling sedikit sebesar Rp5.000.000.000 (lima miliar rupiah) paling lambat 1 (satu) tahun sejak Peraturan Otoritas Jasa Keuangan ini ditetapkan.</w:t>
            </w:r>
          </w:p>
        </w:tc>
        <w:tc>
          <w:tcPr>
            <w:tcW w:w="4436" w:type="dxa"/>
          </w:tcPr>
          <w:p w14:paraId="74C1E371"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4D3F62A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3B8A39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258D375" w14:textId="77777777" w:rsidTr="00EA433E">
        <w:tc>
          <w:tcPr>
            <w:tcW w:w="4779" w:type="dxa"/>
          </w:tcPr>
          <w:p w14:paraId="03D76308" w14:textId="7C5DD841" w:rsidR="00CB5283" w:rsidRPr="00E82FF0" w:rsidRDefault="00CB5283" w:rsidP="00E82FF0">
            <w:pPr>
              <w:pStyle w:val="PlainText"/>
              <w:numPr>
                <w:ilvl w:val="0"/>
                <w:numId w:val="77"/>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SG"/>
              </w:rPr>
              <w:t>paling sedikit sebesar Rp7.500.000.000 (tujuh miliar lima ratus juta rupiah) paling lambat 2 (dua) tahun sejak Peraturan Otoritas Jasa Keuangan ini ditetapkan.</w:t>
            </w:r>
          </w:p>
        </w:tc>
        <w:tc>
          <w:tcPr>
            <w:tcW w:w="4436" w:type="dxa"/>
          </w:tcPr>
          <w:p w14:paraId="78FEDF4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4C7A70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A60102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25AC007" w14:textId="77777777" w:rsidTr="00EA433E">
        <w:tc>
          <w:tcPr>
            <w:tcW w:w="4779" w:type="dxa"/>
          </w:tcPr>
          <w:p w14:paraId="14B4EBD3" w14:textId="373E2D46" w:rsidR="00CB5283" w:rsidRPr="00E82FF0" w:rsidRDefault="00CB5283" w:rsidP="00E82FF0">
            <w:pPr>
              <w:pStyle w:val="PlainText"/>
              <w:numPr>
                <w:ilvl w:val="0"/>
                <w:numId w:val="77"/>
              </w:numPr>
              <w:spacing w:line="276" w:lineRule="auto"/>
              <w:ind w:left="1174" w:right="6"/>
              <w:jc w:val="both"/>
              <w:rPr>
                <w:rFonts w:ascii="Bookman Old Style" w:hAnsi="Bookman Old Style"/>
                <w:color w:val="4472C4" w:themeColor="accent1"/>
                <w:sz w:val="22"/>
                <w:szCs w:val="22"/>
                <w:lang w:val="id-ID"/>
              </w:rPr>
            </w:pPr>
            <w:r w:rsidRPr="00E82FF0">
              <w:rPr>
                <w:rFonts w:ascii="Bookman Old Style" w:hAnsi="Bookman Old Style"/>
                <w:color w:val="4472C4" w:themeColor="accent1"/>
                <w:sz w:val="22"/>
                <w:szCs w:val="22"/>
                <w:lang w:val="en-SG"/>
              </w:rPr>
              <w:t xml:space="preserve">paling sedikit sebesar Rp10.000.000.000,00 (sepuluh miliar Rupiah) paling lambat 3 </w:t>
            </w:r>
            <w:r w:rsidRPr="00E82FF0">
              <w:rPr>
                <w:rFonts w:ascii="Bookman Old Style" w:hAnsi="Bookman Old Style"/>
                <w:color w:val="4472C4" w:themeColor="accent1"/>
                <w:sz w:val="22"/>
                <w:szCs w:val="22"/>
                <w:lang w:val="en-SG"/>
              </w:rPr>
              <w:lastRenderedPageBreak/>
              <w:t>(tiga) tahun sejak Peraturan Otoritas Jasa Keuangan ini ditetapkan.</w:t>
            </w:r>
          </w:p>
        </w:tc>
        <w:tc>
          <w:tcPr>
            <w:tcW w:w="4436" w:type="dxa"/>
          </w:tcPr>
          <w:p w14:paraId="7BC7B99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827E20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D17BA8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1E468A" w:rsidRPr="00E82FF0" w14:paraId="2693F455" w14:textId="77777777" w:rsidTr="00EA433E">
        <w:tc>
          <w:tcPr>
            <w:tcW w:w="4779" w:type="dxa"/>
          </w:tcPr>
          <w:p w14:paraId="636FCAE2"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c>
          <w:tcPr>
            <w:tcW w:w="4436" w:type="dxa"/>
          </w:tcPr>
          <w:p w14:paraId="5C699926" w14:textId="77777777"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Pasal 57</w:t>
            </w:r>
          </w:p>
          <w:p w14:paraId="52C72567" w14:textId="4587AD26"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Dihapus</w:t>
            </w:r>
          </w:p>
        </w:tc>
        <w:tc>
          <w:tcPr>
            <w:tcW w:w="2781" w:type="dxa"/>
          </w:tcPr>
          <w:p w14:paraId="3CF2D070"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c>
          <w:tcPr>
            <w:tcW w:w="3208" w:type="dxa"/>
          </w:tcPr>
          <w:p w14:paraId="4A33215E"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r>
      <w:tr w:rsidR="001E468A" w:rsidRPr="00E82FF0" w14:paraId="2F4B1DE0" w14:textId="77777777" w:rsidTr="00EA433E">
        <w:tc>
          <w:tcPr>
            <w:tcW w:w="4779" w:type="dxa"/>
          </w:tcPr>
          <w:p w14:paraId="1C59DB88"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c>
          <w:tcPr>
            <w:tcW w:w="4436" w:type="dxa"/>
          </w:tcPr>
          <w:p w14:paraId="65906892" w14:textId="77777777"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Pasal 58</w:t>
            </w:r>
          </w:p>
          <w:p w14:paraId="3E47BB1C" w14:textId="79C7330F"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Dihapus</w:t>
            </w:r>
          </w:p>
        </w:tc>
        <w:tc>
          <w:tcPr>
            <w:tcW w:w="2781" w:type="dxa"/>
          </w:tcPr>
          <w:p w14:paraId="60E1FEAE"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c>
          <w:tcPr>
            <w:tcW w:w="3208" w:type="dxa"/>
          </w:tcPr>
          <w:p w14:paraId="58F44D6C" w14:textId="77777777" w:rsidR="001E468A" w:rsidRPr="00E82FF0" w:rsidRDefault="001E468A" w:rsidP="00E82FF0">
            <w:pPr>
              <w:pStyle w:val="PlainText"/>
              <w:spacing w:line="276" w:lineRule="auto"/>
              <w:ind w:right="6"/>
              <w:jc w:val="both"/>
              <w:rPr>
                <w:rFonts w:ascii="Bookman Old Style" w:hAnsi="Bookman Old Style"/>
                <w:b/>
                <w:bCs/>
                <w:sz w:val="22"/>
                <w:szCs w:val="22"/>
                <w:lang w:val="id-ID"/>
              </w:rPr>
            </w:pPr>
          </w:p>
        </w:tc>
      </w:tr>
      <w:tr w:rsidR="00CB5283" w:rsidRPr="00E82FF0" w14:paraId="20E5E03A" w14:textId="77777777" w:rsidTr="00EA433E">
        <w:tc>
          <w:tcPr>
            <w:tcW w:w="4779" w:type="dxa"/>
          </w:tcPr>
          <w:p w14:paraId="2E85AC61" w14:textId="707509B9"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932C4E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BB9A11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B651BB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D317FEE" w14:textId="77777777" w:rsidTr="00EA433E">
        <w:tc>
          <w:tcPr>
            <w:tcW w:w="4779" w:type="dxa"/>
          </w:tcPr>
          <w:p w14:paraId="2DD7DE53" w14:textId="5BAF12A9" w:rsidR="00CB5283" w:rsidRPr="00E82FF0" w:rsidRDefault="00CB5283" w:rsidP="00E82FF0">
            <w:pPr>
              <w:pStyle w:val="PlainText"/>
              <w:numPr>
                <w:ilvl w:val="0"/>
                <w:numId w:val="63"/>
              </w:numPr>
              <w:spacing w:line="276" w:lineRule="auto"/>
              <w:ind w:left="323" w:right="6"/>
              <w:jc w:val="both"/>
              <w:rPr>
                <w:rFonts w:ascii="Bookman Old Style" w:hAnsi="Bookman Old Style"/>
                <w:b/>
                <w:bCs/>
                <w:sz w:val="22"/>
                <w:szCs w:val="22"/>
                <w:lang w:val="id-ID"/>
              </w:rPr>
            </w:pPr>
            <w:r w:rsidRPr="00E82FF0">
              <w:rPr>
                <w:rFonts w:ascii="Bookman Old Style" w:hAnsi="Bookman Old Style" w:cs="Tahoma"/>
                <w:sz w:val="22"/>
                <w:szCs w:val="22"/>
              </w:rPr>
              <w:t>Ketentuan</w:t>
            </w:r>
            <w:r w:rsidRPr="00E82FF0">
              <w:rPr>
                <w:rFonts w:ascii="Bookman Old Style" w:hAnsi="Bookman Old Style" w:cs="Tahoma"/>
                <w:color w:val="FF0000"/>
                <w:sz w:val="22"/>
                <w:szCs w:val="22"/>
              </w:rPr>
              <w:t xml:space="preserve"> </w:t>
            </w:r>
            <w:r w:rsidRPr="00E82FF0">
              <w:rPr>
                <w:rFonts w:ascii="Bookman Old Style" w:hAnsi="Bookman Old Style" w:cs="Arial"/>
                <w:bCs/>
                <w:color w:val="0070C0"/>
                <w:sz w:val="22"/>
                <w:szCs w:val="22"/>
                <w:lang w:val="en-ID"/>
              </w:rPr>
              <w:t xml:space="preserve">Pasal 59 diubah sehingga </w:t>
            </w:r>
            <w:r w:rsidRPr="00E82FF0">
              <w:rPr>
                <w:rFonts w:ascii="Bookman Old Style" w:hAnsi="Bookman Old Style" w:cs="Arial"/>
                <w:bCs/>
                <w:color w:val="0070C0"/>
                <w:sz w:val="22"/>
                <w:szCs w:val="22"/>
              </w:rPr>
              <w:t>Pasal 59 berbunyi sebagai berikut:</w:t>
            </w:r>
          </w:p>
        </w:tc>
        <w:tc>
          <w:tcPr>
            <w:tcW w:w="4436" w:type="dxa"/>
          </w:tcPr>
          <w:p w14:paraId="4D78D4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F6B852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AE1381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0F7BE61E" w14:textId="77777777" w:rsidTr="00EA433E">
        <w:tc>
          <w:tcPr>
            <w:tcW w:w="4779" w:type="dxa"/>
          </w:tcPr>
          <w:p w14:paraId="20AFA80B" w14:textId="77777777" w:rsidR="00CB5283" w:rsidRPr="00E82FF0" w:rsidRDefault="00CB5283" w:rsidP="00E82FF0">
            <w:pPr>
              <w:pStyle w:val="PlainText"/>
              <w:spacing w:line="276" w:lineRule="auto"/>
              <w:ind w:right="6"/>
              <w:jc w:val="both"/>
              <w:rPr>
                <w:rFonts w:ascii="Bookman Old Style" w:hAnsi="Bookman Old Style" w:cs="Tahoma"/>
                <w:sz w:val="22"/>
                <w:szCs w:val="22"/>
              </w:rPr>
            </w:pPr>
          </w:p>
        </w:tc>
        <w:tc>
          <w:tcPr>
            <w:tcW w:w="4436" w:type="dxa"/>
          </w:tcPr>
          <w:p w14:paraId="0DCE659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21C498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23D29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38B3093" w14:textId="77777777" w:rsidTr="00EA433E">
        <w:tc>
          <w:tcPr>
            <w:tcW w:w="4779" w:type="dxa"/>
          </w:tcPr>
          <w:p w14:paraId="2F05A26E" w14:textId="666BD26E"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59</w:t>
            </w:r>
          </w:p>
        </w:tc>
        <w:tc>
          <w:tcPr>
            <w:tcW w:w="4436" w:type="dxa"/>
          </w:tcPr>
          <w:p w14:paraId="792CF373" w14:textId="77777777" w:rsidR="00CB5283" w:rsidRPr="00E82FF0" w:rsidRDefault="001E468A"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59</w:t>
            </w:r>
          </w:p>
          <w:p w14:paraId="06352F0E" w14:textId="0EF5B9D9" w:rsidR="001E468A" w:rsidRPr="00E82FF0" w:rsidRDefault="001E468A"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415ADE7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6144AE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376D25F" w14:textId="77777777" w:rsidTr="00EA433E">
        <w:tc>
          <w:tcPr>
            <w:tcW w:w="4779" w:type="dxa"/>
          </w:tcPr>
          <w:p w14:paraId="6DD3665E" w14:textId="5174BB86" w:rsidR="00CB5283" w:rsidRPr="00E82FF0" w:rsidRDefault="00CB5283" w:rsidP="00E82FF0">
            <w:pPr>
              <w:pStyle w:val="PlainText"/>
              <w:numPr>
                <w:ilvl w:val="0"/>
                <w:numId w:val="78"/>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 xml:space="preserve">Perusahaan Pialang Asuransi dan Perusahaan Pialang Reasuransi wajib </w:t>
            </w:r>
            <w:r w:rsidRPr="00E82FF0">
              <w:rPr>
                <w:rFonts w:ascii="Bookman Old Style" w:hAnsi="Bookman Old Style"/>
                <w:color w:val="0070C0"/>
                <w:sz w:val="22"/>
                <w:szCs w:val="22"/>
              </w:rPr>
              <w:t xml:space="preserve">menyusun dan </w:t>
            </w:r>
            <w:r w:rsidRPr="00E82FF0">
              <w:rPr>
                <w:rFonts w:ascii="Bookman Old Style" w:hAnsi="Bookman Old Style"/>
                <w:sz w:val="22"/>
                <w:szCs w:val="22"/>
              </w:rPr>
              <w:t>menyampaikan kepada OJK:</w:t>
            </w:r>
          </w:p>
        </w:tc>
        <w:tc>
          <w:tcPr>
            <w:tcW w:w="4436" w:type="dxa"/>
          </w:tcPr>
          <w:p w14:paraId="620B24B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08CC1B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2F09AF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F1977E7" w14:textId="77777777" w:rsidTr="00EA433E">
        <w:tc>
          <w:tcPr>
            <w:tcW w:w="4779" w:type="dxa"/>
          </w:tcPr>
          <w:p w14:paraId="70716704" w14:textId="064ADD4C" w:rsidR="00CB5283" w:rsidRPr="00E82FF0" w:rsidRDefault="00CB5283" w:rsidP="00E82FF0">
            <w:pPr>
              <w:pStyle w:val="PlainText"/>
              <w:numPr>
                <w:ilvl w:val="0"/>
                <w:numId w:val="79"/>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lang w:val="id-ID"/>
              </w:rPr>
              <w:t xml:space="preserve">laporan </w:t>
            </w:r>
            <w:r w:rsidRPr="00E82FF0">
              <w:rPr>
                <w:rFonts w:ascii="Bookman Old Style" w:hAnsi="Bookman Old Style"/>
                <w:color w:val="0070C0"/>
                <w:sz w:val="22"/>
                <w:szCs w:val="22"/>
              </w:rPr>
              <w:t>keuangan</w:t>
            </w:r>
            <w:r w:rsidRPr="00E82FF0">
              <w:rPr>
                <w:rFonts w:ascii="Bookman Old Style" w:hAnsi="Bookman Old Style"/>
                <w:color w:val="0070C0"/>
                <w:sz w:val="22"/>
                <w:szCs w:val="22"/>
                <w:lang w:val="id-ID"/>
              </w:rPr>
              <w:t xml:space="preserve"> </w:t>
            </w:r>
            <w:r w:rsidRPr="00E82FF0">
              <w:rPr>
                <w:rFonts w:ascii="Bookman Old Style" w:hAnsi="Bookman Old Style"/>
                <w:color w:val="0070C0"/>
                <w:sz w:val="22"/>
                <w:szCs w:val="22"/>
                <w:lang w:val="en-GB"/>
              </w:rPr>
              <w:t>triwulanan</w:t>
            </w:r>
            <w:r w:rsidRPr="00E82FF0">
              <w:rPr>
                <w:rFonts w:ascii="Bookman Old Style" w:hAnsi="Bookman Old Style"/>
                <w:sz w:val="22"/>
                <w:szCs w:val="22"/>
                <w:lang w:val="en-ID"/>
              </w:rPr>
              <w:t>;</w:t>
            </w:r>
          </w:p>
        </w:tc>
        <w:tc>
          <w:tcPr>
            <w:tcW w:w="4436" w:type="dxa"/>
          </w:tcPr>
          <w:p w14:paraId="498A02D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E9C75E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3632F4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A8793DC" w14:textId="77777777" w:rsidTr="00EA433E">
        <w:tc>
          <w:tcPr>
            <w:tcW w:w="4779" w:type="dxa"/>
          </w:tcPr>
          <w:p w14:paraId="3F19D334" w14:textId="01186961" w:rsidR="00CB5283" w:rsidRPr="00E82FF0" w:rsidRDefault="00CB5283" w:rsidP="00E82FF0">
            <w:pPr>
              <w:pStyle w:val="PlainText"/>
              <w:numPr>
                <w:ilvl w:val="0"/>
                <w:numId w:val="79"/>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lang w:val="id-ID"/>
              </w:rPr>
              <w:t xml:space="preserve">laporan </w:t>
            </w:r>
            <w:r w:rsidRPr="00E82FF0">
              <w:rPr>
                <w:rFonts w:ascii="Bookman Old Style" w:hAnsi="Bookman Old Style"/>
                <w:color w:val="0070C0"/>
                <w:sz w:val="22"/>
                <w:szCs w:val="22"/>
              </w:rPr>
              <w:t>keuangan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tahunan</w:t>
            </w:r>
            <w:r w:rsidRPr="00E82FF0">
              <w:rPr>
                <w:rFonts w:ascii="Bookman Old Style" w:hAnsi="Bookman Old Style"/>
                <w:sz w:val="22"/>
                <w:szCs w:val="22"/>
                <w:lang w:val="en-ID"/>
              </w:rPr>
              <w:t xml:space="preserve"> </w:t>
            </w:r>
            <w:r w:rsidRPr="00E82FF0">
              <w:rPr>
                <w:rFonts w:ascii="Bookman Old Style" w:hAnsi="Bookman Old Style"/>
                <w:color w:val="0070C0"/>
                <w:sz w:val="22"/>
                <w:szCs w:val="22"/>
              </w:rPr>
              <w:t>berdasarkan ketentuan peraturan perundang-undangan di bidang perasuransian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 xml:space="preserve"> dan</w:t>
            </w:r>
          </w:p>
        </w:tc>
        <w:tc>
          <w:tcPr>
            <w:tcW w:w="4436" w:type="dxa"/>
          </w:tcPr>
          <w:p w14:paraId="5CC8362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7D23BD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74EF13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868A741" w14:textId="77777777" w:rsidTr="00EA433E">
        <w:tc>
          <w:tcPr>
            <w:tcW w:w="4779" w:type="dxa"/>
          </w:tcPr>
          <w:p w14:paraId="5E401518" w14:textId="208F6DA1" w:rsidR="00CB5283" w:rsidRPr="00E82FF0" w:rsidRDefault="00CB5283" w:rsidP="00E82FF0">
            <w:pPr>
              <w:pStyle w:val="PlainText"/>
              <w:numPr>
                <w:ilvl w:val="0"/>
                <w:numId w:val="79"/>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lang w:val="id-ID"/>
              </w:rPr>
              <w:t xml:space="preserve">laporan keuangan </w:t>
            </w:r>
            <w:r w:rsidRPr="00E82FF0">
              <w:rPr>
                <w:rFonts w:ascii="Bookman Old Style" w:hAnsi="Bookman Old Style"/>
                <w:color w:val="0070C0"/>
                <w:sz w:val="22"/>
                <w:szCs w:val="22"/>
                <w:lang w:val="en-GB"/>
              </w:rPr>
              <w:t xml:space="preserve">tahunan </w:t>
            </w:r>
            <w:r w:rsidRPr="00E82FF0">
              <w:rPr>
                <w:rFonts w:ascii="Bookman Old Style" w:hAnsi="Bookman Old Style"/>
                <w:sz w:val="22"/>
                <w:szCs w:val="22"/>
                <w:lang w:val="id-ID"/>
              </w:rPr>
              <w:t>yang telah diaudit oleh akuntan publik.</w:t>
            </w:r>
          </w:p>
        </w:tc>
        <w:tc>
          <w:tcPr>
            <w:tcW w:w="4436" w:type="dxa"/>
          </w:tcPr>
          <w:p w14:paraId="5B76201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DB9310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49A8EE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61EA1AC" w14:textId="77777777" w:rsidTr="00EA433E">
        <w:tc>
          <w:tcPr>
            <w:tcW w:w="4779" w:type="dxa"/>
          </w:tcPr>
          <w:p w14:paraId="41E54E11" w14:textId="396D8697" w:rsidR="00CB5283" w:rsidRPr="00E82FF0" w:rsidRDefault="00CB5283" w:rsidP="00E82FF0">
            <w:pPr>
              <w:pStyle w:val="PlainText"/>
              <w:numPr>
                <w:ilvl w:val="0"/>
                <w:numId w:val="78"/>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Perusahaan</w:t>
            </w:r>
            <w:r w:rsidRPr="00E82FF0">
              <w:rPr>
                <w:rFonts w:ascii="Bookman Old Style" w:hAnsi="Bookman Old Style"/>
                <w:sz w:val="22"/>
                <w:szCs w:val="22"/>
                <w:lang w:val="id-ID"/>
              </w:rPr>
              <w:t xml:space="preserve"> Penilai Kerugian Asuransi wajib menyampaikan kepada</w:t>
            </w:r>
            <w:r w:rsidRPr="00E82FF0">
              <w:rPr>
                <w:rFonts w:ascii="Bookman Old Style" w:hAnsi="Bookman Old Style"/>
                <w:spacing w:val="-2"/>
                <w:sz w:val="22"/>
                <w:szCs w:val="22"/>
                <w:lang w:val="id-ID"/>
              </w:rPr>
              <w:t xml:space="preserve"> </w:t>
            </w:r>
            <w:r w:rsidRPr="00E82FF0">
              <w:rPr>
                <w:rFonts w:ascii="Bookman Old Style" w:hAnsi="Bookman Old Style"/>
                <w:sz w:val="22"/>
                <w:szCs w:val="22"/>
                <w:lang w:val="id-ID"/>
              </w:rPr>
              <w:t>OJK:</w:t>
            </w:r>
          </w:p>
        </w:tc>
        <w:tc>
          <w:tcPr>
            <w:tcW w:w="4436" w:type="dxa"/>
          </w:tcPr>
          <w:p w14:paraId="14F0B9C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2137B0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062B74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59C8F49" w14:textId="77777777" w:rsidTr="00EA433E">
        <w:tc>
          <w:tcPr>
            <w:tcW w:w="4779" w:type="dxa"/>
          </w:tcPr>
          <w:p w14:paraId="302D0CD7" w14:textId="39D130AD" w:rsidR="00CB5283" w:rsidRPr="00E82FF0" w:rsidRDefault="00CB5283" w:rsidP="00E82FF0">
            <w:pPr>
              <w:pStyle w:val="PlainText"/>
              <w:numPr>
                <w:ilvl w:val="0"/>
                <w:numId w:val="80"/>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lang w:val="id-ID"/>
              </w:rPr>
              <w:lastRenderedPageBreak/>
              <w:t>Laporan</w:t>
            </w:r>
            <w:r w:rsidRPr="00E82FF0">
              <w:rPr>
                <w:rFonts w:ascii="Bookman Old Style" w:hAnsi="Bookman Old Style"/>
                <w:sz w:val="22"/>
                <w:szCs w:val="22"/>
                <w:lang w:val="en-ID"/>
              </w:rPr>
              <w:t xml:space="preserve"> </w:t>
            </w:r>
            <w:r w:rsidRPr="00E82FF0">
              <w:rPr>
                <w:rFonts w:ascii="Bookman Old Style" w:hAnsi="Bookman Old Style"/>
                <w:color w:val="0070C0"/>
                <w:sz w:val="22"/>
                <w:szCs w:val="22"/>
                <w:lang w:val="en-ID"/>
              </w:rPr>
              <w:t>keuangan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tahunan</w:t>
            </w:r>
            <w:r w:rsidRPr="00E82FF0">
              <w:rPr>
                <w:rFonts w:ascii="Bookman Old Style" w:hAnsi="Bookman Old Style"/>
                <w:sz w:val="22"/>
                <w:szCs w:val="22"/>
                <w:lang w:val="en-ID"/>
              </w:rPr>
              <w:t xml:space="preserve"> </w:t>
            </w:r>
            <w:r w:rsidRPr="00E82FF0">
              <w:rPr>
                <w:rFonts w:ascii="Bookman Old Style" w:hAnsi="Bookman Old Style"/>
                <w:color w:val="0070C0"/>
                <w:sz w:val="22"/>
                <w:szCs w:val="22"/>
              </w:rPr>
              <w:t>berdasarkan ketentuan peraturan perundang-undangan di bidang perasuransian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dan</w:t>
            </w:r>
          </w:p>
        </w:tc>
        <w:tc>
          <w:tcPr>
            <w:tcW w:w="4436" w:type="dxa"/>
          </w:tcPr>
          <w:p w14:paraId="4B52674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350DA1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FCBB99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87C359C" w14:textId="77777777" w:rsidTr="00EA433E">
        <w:tc>
          <w:tcPr>
            <w:tcW w:w="4779" w:type="dxa"/>
          </w:tcPr>
          <w:p w14:paraId="62318F6D" w14:textId="29452887" w:rsidR="00CB5283" w:rsidRPr="00E82FF0" w:rsidRDefault="00CB5283" w:rsidP="00E82FF0">
            <w:pPr>
              <w:pStyle w:val="PlainText"/>
              <w:numPr>
                <w:ilvl w:val="0"/>
                <w:numId w:val="80"/>
              </w:numPr>
              <w:spacing w:line="276" w:lineRule="auto"/>
              <w:ind w:left="1174" w:right="6"/>
              <w:jc w:val="both"/>
              <w:rPr>
                <w:rFonts w:ascii="Bookman Old Style" w:hAnsi="Bookman Old Style"/>
                <w:sz w:val="22"/>
                <w:szCs w:val="22"/>
                <w:lang w:val="id-ID"/>
              </w:rPr>
            </w:pPr>
            <w:r w:rsidRPr="00E82FF0">
              <w:rPr>
                <w:rFonts w:ascii="Bookman Old Style" w:hAnsi="Bookman Old Style"/>
                <w:sz w:val="22"/>
                <w:szCs w:val="22"/>
                <w:lang w:val="id-ID"/>
              </w:rPr>
              <w:t>Laporan keuangan</w:t>
            </w:r>
            <w:r w:rsidRPr="00E82FF0">
              <w:rPr>
                <w:rFonts w:ascii="Bookman Old Style" w:hAnsi="Bookman Old Style"/>
                <w:sz w:val="22"/>
                <w:szCs w:val="22"/>
                <w:lang w:val="en-GB"/>
              </w:rPr>
              <w:t xml:space="preserve"> </w:t>
            </w:r>
            <w:r w:rsidRPr="00E82FF0">
              <w:rPr>
                <w:rFonts w:ascii="Bookman Old Style" w:hAnsi="Bookman Old Style"/>
                <w:color w:val="0070C0"/>
                <w:sz w:val="22"/>
                <w:szCs w:val="22"/>
                <w:lang w:val="en-GB"/>
              </w:rPr>
              <w:t>tahunan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yang telah diaudit oleh akuntan publik.</w:t>
            </w:r>
          </w:p>
        </w:tc>
        <w:tc>
          <w:tcPr>
            <w:tcW w:w="4436" w:type="dxa"/>
          </w:tcPr>
          <w:p w14:paraId="2258335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CB7972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A2DC21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1A1B27D" w14:textId="77777777" w:rsidTr="00EA433E">
        <w:tc>
          <w:tcPr>
            <w:tcW w:w="4779" w:type="dxa"/>
          </w:tcPr>
          <w:p w14:paraId="00219D88" w14:textId="5D30880D" w:rsidR="00CB5283" w:rsidRPr="00E82FF0" w:rsidRDefault="00CB5283" w:rsidP="00E82FF0">
            <w:pPr>
              <w:pStyle w:val="PlainText"/>
              <w:numPr>
                <w:ilvl w:val="0"/>
                <w:numId w:val="78"/>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Laporan</w:t>
            </w:r>
            <w:r w:rsidRPr="00E82FF0">
              <w:rPr>
                <w:rFonts w:ascii="Bookman Old Style" w:hAnsi="Bookman Old Style"/>
                <w:sz w:val="22"/>
                <w:szCs w:val="22"/>
                <w:lang w:val="id-ID"/>
              </w:rPr>
              <w:t xml:space="preserve"> keuangan</w:t>
            </w:r>
            <w:r w:rsidRPr="00E82FF0">
              <w:rPr>
                <w:rFonts w:ascii="Bookman Old Style" w:hAnsi="Bookman Old Style"/>
                <w:color w:val="FF0000"/>
                <w:sz w:val="22"/>
                <w:szCs w:val="22"/>
              </w:rPr>
              <w:t xml:space="preserve"> </w:t>
            </w:r>
            <w:r w:rsidRPr="00E82FF0">
              <w:rPr>
                <w:rFonts w:ascii="Bookman Old Style" w:hAnsi="Bookman Old Style"/>
                <w:color w:val="0070C0"/>
                <w:sz w:val="22"/>
                <w:szCs w:val="22"/>
              </w:rPr>
              <w:t xml:space="preserve">Triwulanan </w:t>
            </w:r>
            <w:r w:rsidRPr="00E82FF0">
              <w:rPr>
                <w:rFonts w:ascii="Bookman Old Style" w:hAnsi="Bookman Old Style"/>
                <w:sz w:val="22"/>
                <w:szCs w:val="22"/>
                <w:lang w:val="id-ID"/>
              </w:rPr>
              <w:t>sebagaimana dimaksud pada</w:t>
            </w:r>
            <w:r w:rsidRPr="00E82FF0">
              <w:rPr>
                <w:rFonts w:ascii="Bookman Old Style" w:hAnsi="Bookman Old Style"/>
                <w:spacing w:val="5"/>
                <w:sz w:val="22"/>
                <w:szCs w:val="22"/>
                <w:lang w:val="id-ID"/>
              </w:rPr>
              <w:t xml:space="preserve"> </w:t>
            </w:r>
            <w:r w:rsidRPr="00E82FF0">
              <w:rPr>
                <w:rFonts w:ascii="Bookman Old Style" w:hAnsi="Bookman Old Style"/>
                <w:sz w:val="22"/>
                <w:szCs w:val="22"/>
                <w:lang w:val="id-ID"/>
              </w:rPr>
              <w:t>ayat</w:t>
            </w:r>
            <w:r w:rsidRPr="00E82FF0">
              <w:rPr>
                <w:rFonts w:ascii="Bookman Old Style" w:hAnsi="Bookman Old Style"/>
                <w:sz w:val="22"/>
                <w:szCs w:val="22"/>
              </w:rPr>
              <w:t xml:space="preserve"> </w:t>
            </w:r>
            <w:r w:rsidRPr="00E82FF0">
              <w:rPr>
                <w:rFonts w:ascii="Bookman Old Style" w:hAnsi="Bookman Old Style"/>
                <w:sz w:val="22"/>
                <w:szCs w:val="22"/>
                <w:lang w:val="id-ID"/>
              </w:rPr>
              <w:t>(1)</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huruf</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a</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yang</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merupakan</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laporan</w:t>
            </w:r>
            <w:r w:rsidRPr="00E82FF0">
              <w:rPr>
                <w:rFonts w:ascii="Bookman Old Style" w:hAnsi="Bookman Old Style"/>
                <w:spacing w:val="-22"/>
                <w:sz w:val="22"/>
                <w:szCs w:val="22"/>
                <w:lang w:val="id-ID"/>
              </w:rPr>
              <w:t xml:space="preserve"> </w:t>
            </w:r>
            <w:r w:rsidRPr="00E82FF0">
              <w:rPr>
                <w:rFonts w:ascii="Bookman Old Style" w:hAnsi="Bookman Old Style"/>
                <w:sz w:val="22"/>
                <w:szCs w:val="22"/>
                <w:lang w:val="id-ID"/>
              </w:rPr>
              <w:t>yang</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berakhir</w:t>
            </w:r>
            <w:r w:rsidRPr="00E82FF0">
              <w:rPr>
                <w:rFonts w:ascii="Bookman Old Style" w:hAnsi="Bookman Old Style"/>
                <w:spacing w:val="-21"/>
                <w:sz w:val="22"/>
                <w:szCs w:val="22"/>
                <w:lang w:val="id-ID"/>
              </w:rPr>
              <w:t xml:space="preserve"> </w:t>
            </w:r>
            <w:r w:rsidRPr="00E82FF0">
              <w:rPr>
                <w:rFonts w:ascii="Bookman Old Style" w:hAnsi="Bookman Old Style"/>
                <w:sz w:val="22"/>
                <w:szCs w:val="22"/>
                <w:lang w:val="id-ID"/>
              </w:rPr>
              <w:t xml:space="preserve">pada tanggal </w:t>
            </w:r>
            <w:r w:rsidRPr="00E82FF0">
              <w:rPr>
                <w:rFonts w:ascii="Bookman Old Style" w:hAnsi="Bookman Old Style"/>
                <w:color w:val="0070C0"/>
                <w:sz w:val="22"/>
                <w:szCs w:val="22"/>
              </w:rPr>
              <w:t>31 Maret</w:t>
            </w:r>
            <w:r w:rsidRPr="00E82FF0">
              <w:rPr>
                <w:rFonts w:ascii="Bookman Old Style" w:hAnsi="Bookman Old Style"/>
                <w:color w:val="FF0000"/>
                <w:sz w:val="22"/>
                <w:szCs w:val="22"/>
              </w:rPr>
              <w:t xml:space="preserve">, </w:t>
            </w:r>
            <w:r w:rsidRPr="00E82FF0">
              <w:rPr>
                <w:rFonts w:ascii="Bookman Old Style" w:hAnsi="Bookman Old Style"/>
                <w:sz w:val="22"/>
                <w:szCs w:val="22"/>
                <w:lang w:val="id-ID"/>
              </w:rPr>
              <w:t>30 Juni</w:t>
            </w:r>
            <w:r w:rsidRPr="00E82FF0">
              <w:rPr>
                <w:rFonts w:ascii="Bookman Old Style" w:hAnsi="Bookman Old Style"/>
                <w:sz w:val="22"/>
                <w:szCs w:val="22"/>
                <w:lang w:val="en-ID"/>
              </w:rPr>
              <w:t xml:space="preserve">, </w:t>
            </w:r>
            <w:r w:rsidRPr="00E82FF0">
              <w:rPr>
                <w:rFonts w:ascii="Bookman Old Style" w:hAnsi="Bookman Old Style"/>
                <w:color w:val="0070C0"/>
                <w:sz w:val="22"/>
                <w:szCs w:val="22"/>
              </w:rPr>
              <w:t>30 September</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dan 31 Desember, wajib disampaikan paling</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lambat</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1</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(satu)</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bulan</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sejak</w:t>
            </w:r>
            <w:r w:rsidRPr="00E82FF0">
              <w:rPr>
                <w:rFonts w:ascii="Bookman Old Style" w:hAnsi="Bookman Old Style"/>
                <w:spacing w:val="-24"/>
                <w:sz w:val="22"/>
                <w:szCs w:val="22"/>
                <w:lang w:val="id-ID"/>
              </w:rPr>
              <w:t xml:space="preserve"> </w:t>
            </w:r>
            <w:r w:rsidRPr="00E82FF0">
              <w:rPr>
                <w:rFonts w:ascii="Bookman Old Style" w:hAnsi="Bookman Old Style"/>
                <w:sz w:val="22"/>
                <w:szCs w:val="22"/>
                <w:lang w:val="id-ID"/>
              </w:rPr>
              <w:t>berakhirnya</w:t>
            </w:r>
            <w:r w:rsidRPr="00E82FF0">
              <w:rPr>
                <w:rFonts w:ascii="Bookman Old Style" w:hAnsi="Bookman Old Style"/>
                <w:spacing w:val="-24"/>
                <w:sz w:val="22"/>
                <w:szCs w:val="22"/>
                <w:lang w:val="id-ID"/>
              </w:rPr>
              <w:t xml:space="preserve"> </w:t>
            </w:r>
            <w:r w:rsidRPr="00E82FF0">
              <w:rPr>
                <w:rFonts w:ascii="Bookman Old Style" w:hAnsi="Bookman Old Style"/>
                <w:color w:val="0070C0"/>
                <w:sz w:val="22"/>
                <w:szCs w:val="22"/>
                <w:lang w:val="id-ID"/>
              </w:rPr>
              <w:t xml:space="preserve">triwulan </w:t>
            </w:r>
            <w:r w:rsidRPr="00E82FF0">
              <w:rPr>
                <w:rFonts w:ascii="Bookman Old Style" w:hAnsi="Bookman Old Style"/>
                <w:sz w:val="22"/>
                <w:szCs w:val="22"/>
                <w:lang w:val="id-ID"/>
              </w:rPr>
              <w:t>yang</w:t>
            </w:r>
            <w:r w:rsidRPr="00E82FF0">
              <w:rPr>
                <w:rFonts w:ascii="Bookman Old Style" w:hAnsi="Bookman Old Style"/>
                <w:spacing w:val="-33"/>
                <w:sz w:val="22"/>
                <w:szCs w:val="22"/>
                <w:lang w:val="id-ID"/>
              </w:rPr>
              <w:t xml:space="preserve"> </w:t>
            </w:r>
            <w:r w:rsidRPr="00E82FF0">
              <w:rPr>
                <w:rFonts w:ascii="Bookman Old Style" w:hAnsi="Bookman Old Style"/>
                <w:sz w:val="22"/>
                <w:szCs w:val="22"/>
                <w:lang w:val="id-ID"/>
              </w:rPr>
              <w:t>bersangkutan.</w:t>
            </w:r>
          </w:p>
        </w:tc>
        <w:tc>
          <w:tcPr>
            <w:tcW w:w="4436" w:type="dxa"/>
          </w:tcPr>
          <w:p w14:paraId="24A5278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EEB08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9A2479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A704F5A" w14:textId="77777777" w:rsidTr="00EA433E">
        <w:tc>
          <w:tcPr>
            <w:tcW w:w="4779" w:type="dxa"/>
          </w:tcPr>
          <w:p w14:paraId="6349538E" w14:textId="29E03FBA" w:rsidR="00CB5283" w:rsidRPr="00E82FF0" w:rsidRDefault="00CB5283" w:rsidP="00E82FF0">
            <w:pPr>
              <w:pStyle w:val="PlainText"/>
              <w:numPr>
                <w:ilvl w:val="0"/>
                <w:numId w:val="78"/>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lang w:val="id-ID"/>
              </w:rPr>
              <w:t xml:space="preserve">Laporan </w:t>
            </w:r>
            <w:r w:rsidRPr="00E82FF0">
              <w:rPr>
                <w:rFonts w:ascii="Bookman Old Style" w:hAnsi="Bookman Old Style"/>
                <w:color w:val="0070C0"/>
                <w:sz w:val="22"/>
                <w:szCs w:val="22"/>
              </w:rPr>
              <w:t>keuangan</w:t>
            </w:r>
            <w:r w:rsidRPr="00E82FF0">
              <w:rPr>
                <w:rFonts w:ascii="Bookman Old Style" w:hAnsi="Bookman Old Style"/>
                <w:color w:val="0070C0"/>
                <w:sz w:val="22"/>
                <w:szCs w:val="22"/>
                <w:lang w:val="id-ID"/>
              </w:rPr>
              <w:t xml:space="preserve"> </w:t>
            </w:r>
            <w:r w:rsidRPr="00E82FF0">
              <w:rPr>
                <w:rFonts w:ascii="Bookman Old Style" w:hAnsi="Bookman Old Style"/>
                <w:sz w:val="22"/>
                <w:szCs w:val="22"/>
                <w:lang w:val="id-ID"/>
              </w:rPr>
              <w:t>tahunan sebagaimana dimaksud pada ayat (1) huruf</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b</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dan</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ayat</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(2)</w:t>
            </w:r>
            <w:r w:rsidRPr="00E82FF0">
              <w:rPr>
                <w:rFonts w:ascii="Bookman Old Style" w:hAnsi="Bookman Old Style"/>
                <w:spacing w:val="-23"/>
                <w:sz w:val="22"/>
                <w:szCs w:val="22"/>
                <w:lang w:val="id-ID"/>
              </w:rPr>
              <w:t xml:space="preserve"> </w:t>
            </w:r>
            <w:r w:rsidRPr="00E82FF0">
              <w:rPr>
                <w:rFonts w:ascii="Bookman Old Style" w:hAnsi="Bookman Old Style"/>
                <w:sz w:val="22"/>
                <w:szCs w:val="22"/>
                <w:lang w:val="id-ID"/>
              </w:rPr>
              <w:t>huruf</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a</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dan</w:t>
            </w:r>
            <w:r w:rsidRPr="00E82FF0">
              <w:rPr>
                <w:rFonts w:ascii="Bookman Old Style" w:hAnsi="Bookman Old Style"/>
                <w:spacing w:val="-20"/>
                <w:sz w:val="22"/>
                <w:szCs w:val="22"/>
                <w:lang w:val="id-ID"/>
              </w:rPr>
              <w:t xml:space="preserve"> </w:t>
            </w:r>
            <w:r w:rsidRPr="00E82FF0">
              <w:rPr>
                <w:rFonts w:ascii="Bookman Old Style" w:hAnsi="Bookman Old Style"/>
                <w:sz w:val="22"/>
                <w:szCs w:val="22"/>
                <w:lang w:val="id-ID"/>
              </w:rPr>
              <w:t>laporan</w:t>
            </w:r>
            <w:r w:rsidRPr="00E82FF0">
              <w:rPr>
                <w:rFonts w:ascii="Bookman Old Style" w:hAnsi="Bookman Old Style"/>
                <w:spacing w:val="-23"/>
                <w:sz w:val="22"/>
                <w:szCs w:val="22"/>
                <w:lang w:val="id-ID"/>
              </w:rPr>
              <w:t xml:space="preserve"> </w:t>
            </w:r>
            <w:r w:rsidRPr="00E82FF0">
              <w:rPr>
                <w:rFonts w:ascii="Bookman Old Style" w:hAnsi="Bookman Old Style"/>
                <w:sz w:val="22"/>
                <w:szCs w:val="22"/>
                <w:lang w:val="id-ID"/>
              </w:rPr>
              <w:t>keuangan</w:t>
            </w:r>
            <w:r w:rsidRPr="00E82FF0">
              <w:rPr>
                <w:rFonts w:ascii="Bookman Old Style" w:hAnsi="Bookman Old Style"/>
                <w:spacing w:val="-20"/>
                <w:sz w:val="22"/>
                <w:szCs w:val="22"/>
                <w:lang w:val="id-ID"/>
              </w:rPr>
              <w:t xml:space="preserve"> </w:t>
            </w:r>
            <w:r w:rsidRPr="00E82FF0">
              <w:rPr>
                <w:rFonts w:ascii="Bookman Old Style" w:hAnsi="Bookman Old Style"/>
                <w:color w:val="0070C0"/>
                <w:spacing w:val="-20"/>
                <w:sz w:val="22"/>
                <w:szCs w:val="22"/>
                <w:lang w:val="en-GB"/>
              </w:rPr>
              <w:t xml:space="preserve">tahunan </w:t>
            </w:r>
            <w:r w:rsidRPr="00E82FF0">
              <w:rPr>
                <w:rFonts w:ascii="Bookman Old Style" w:hAnsi="Bookman Old Style"/>
                <w:sz w:val="22"/>
                <w:szCs w:val="22"/>
                <w:lang w:val="id-ID"/>
              </w:rPr>
              <w:t>yang telah diaudit oleh akuntan publik sebagaimana dimaksud</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pada</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ayat</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(1)</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huruf</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c</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dan</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ayat</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(2)</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huruf</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b</w:t>
            </w:r>
            <w:r w:rsidRPr="00E82FF0">
              <w:rPr>
                <w:rFonts w:ascii="Bookman Old Style" w:hAnsi="Bookman Old Style"/>
                <w:spacing w:val="-27"/>
                <w:sz w:val="22"/>
                <w:szCs w:val="22"/>
                <w:lang w:val="id-ID"/>
              </w:rPr>
              <w:t xml:space="preserve"> </w:t>
            </w:r>
            <w:r w:rsidRPr="00E82FF0">
              <w:rPr>
                <w:rFonts w:ascii="Bookman Old Style" w:hAnsi="Bookman Old Style"/>
                <w:sz w:val="22"/>
                <w:szCs w:val="22"/>
                <w:lang w:val="id-ID"/>
              </w:rPr>
              <w:t>yang merupakan laporan yang berakhir pada tanggal 31 Desember, wajib disampaikan paling lambat pada tanggal</w:t>
            </w:r>
            <w:r w:rsidRPr="00E82FF0">
              <w:rPr>
                <w:rFonts w:ascii="Bookman Old Style" w:hAnsi="Bookman Old Style"/>
                <w:spacing w:val="-33"/>
                <w:sz w:val="22"/>
                <w:szCs w:val="22"/>
                <w:lang w:val="id-ID"/>
              </w:rPr>
              <w:t xml:space="preserve"> </w:t>
            </w:r>
            <w:r w:rsidRPr="00E82FF0">
              <w:rPr>
                <w:rFonts w:ascii="Bookman Old Style" w:hAnsi="Bookman Old Style"/>
                <w:sz w:val="22"/>
                <w:szCs w:val="22"/>
                <w:lang w:val="id-ID"/>
              </w:rPr>
              <w:t>30</w:t>
            </w:r>
            <w:r w:rsidRPr="00E82FF0">
              <w:rPr>
                <w:rFonts w:ascii="Bookman Old Style" w:hAnsi="Bookman Old Style"/>
                <w:spacing w:val="-33"/>
                <w:sz w:val="22"/>
                <w:szCs w:val="22"/>
                <w:lang w:val="id-ID"/>
              </w:rPr>
              <w:t xml:space="preserve"> </w:t>
            </w:r>
            <w:r w:rsidRPr="00E82FF0">
              <w:rPr>
                <w:rFonts w:ascii="Bookman Old Style" w:hAnsi="Bookman Old Style"/>
                <w:sz w:val="22"/>
                <w:szCs w:val="22"/>
                <w:lang w:val="id-ID"/>
              </w:rPr>
              <w:t>April</w:t>
            </w:r>
            <w:r w:rsidRPr="00E82FF0">
              <w:rPr>
                <w:rFonts w:ascii="Bookman Old Style" w:hAnsi="Bookman Old Style"/>
                <w:spacing w:val="-32"/>
                <w:sz w:val="22"/>
                <w:szCs w:val="22"/>
                <w:lang w:val="id-ID"/>
              </w:rPr>
              <w:t xml:space="preserve"> </w:t>
            </w:r>
            <w:r w:rsidRPr="00E82FF0">
              <w:rPr>
                <w:rFonts w:ascii="Bookman Old Style" w:hAnsi="Bookman Old Style"/>
                <w:sz w:val="22"/>
                <w:szCs w:val="22"/>
                <w:lang w:val="id-ID"/>
              </w:rPr>
              <w:t>tahun</w:t>
            </w:r>
            <w:r w:rsidRPr="00E82FF0">
              <w:rPr>
                <w:rFonts w:ascii="Bookman Old Style" w:hAnsi="Bookman Old Style"/>
                <w:spacing w:val="-32"/>
                <w:sz w:val="22"/>
                <w:szCs w:val="22"/>
                <w:lang w:val="id-ID"/>
              </w:rPr>
              <w:t xml:space="preserve"> </w:t>
            </w:r>
            <w:r w:rsidRPr="00E82FF0">
              <w:rPr>
                <w:rFonts w:ascii="Bookman Old Style" w:hAnsi="Bookman Old Style"/>
                <w:sz w:val="22"/>
                <w:szCs w:val="22"/>
                <w:lang w:val="id-ID"/>
              </w:rPr>
              <w:t>berikutnya.</w:t>
            </w:r>
          </w:p>
        </w:tc>
        <w:tc>
          <w:tcPr>
            <w:tcW w:w="4436" w:type="dxa"/>
          </w:tcPr>
          <w:p w14:paraId="0F17490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B594E3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C1B329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824E21C" w14:textId="77777777" w:rsidTr="00EA433E">
        <w:tc>
          <w:tcPr>
            <w:tcW w:w="4779" w:type="dxa"/>
          </w:tcPr>
          <w:p w14:paraId="5101DBFC" w14:textId="533A78A9"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4F6120C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C3317A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F20608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2C71407" w14:textId="77777777" w:rsidTr="00EA433E">
        <w:tc>
          <w:tcPr>
            <w:tcW w:w="4779" w:type="dxa"/>
          </w:tcPr>
          <w:p w14:paraId="0A02FA55" w14:textId="1AF996B8"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lastRenderedPageBreak/>
              <w:t xml:space="preserve">Ketentuan ayat (1) </w:t>
            </w:r>
            <w:r w:rsidRPr="00E82FF0">
              <w:rPr>
                <w:rFonts w:ascii="Bookman Old Style" w:hAnsi="Bookman Old Style" w:cs="Arial"/>
                <w:bCs/>
                <w:color w:val="0070C0"/>
                <w:sz w:val="22"/>
                <w:szCs w:val="22"/>
                <w:lang w:val="en-ID"/>
              </w:rPr>
              <w:t xml:space="preserve">Pasal 60 diubah sehingga Pasal 60 </w:t>
            </w:r>
            <w:r w:rsidRPr="00E82FF0">
              <w:rPr>
                <w:rFonts w:ascii="Bookman Old Style" w:hAnsi="Bookman Old Style" w:cs="Arial"/>
                <w:bCs/>
                <w:sz w:val="22"/>
                <w:szCs w:val="22"/>
              </w:rPr>
              <w:t>berbunyi sebagai berikut:</w:t>
            </w:r>
          </w:p>
        </w:tc>
        <w:tc>
          <w:tcPr>
            <w:tcW w:w="4436" w:type="dxa"/>
          </w:tcPr>
          <w:p w14:paraId="2F4A3E2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E3F75F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39DAB7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47CFF69" w14:textId="77777777" w:rsidTr="00EA433E">
        <w:tc>
          <w:tcPr>
            <w:tcW w:w="4779" w:type="dxa"/>
          </w:tcPr>
          <w:p w14:paraId="2A57FB54" w14:textId="2D30EB55"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C51947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0BA817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E06587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BE7AA1A" w14:textId="77777777" w:rsidTr="00EA433E">
        <w:tc>
          <w:tcPr>
            <w:tcW w:w="4779" w:type="dxa"/>
          </w:tcPr>
          <w:p w14:paraId="5A5F36E2" w14:textId="7417C3A4"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ID"/>
              </w:rPr>
              <w:t>Pasal 60</w:t>
            </w:r>
          </w:p>
        </w:tc>
        <w:tc>
          <w:tcPr>
            <w:tcW w:w="4436" w:type="dxa"/>
          </w:tcPr>
          <w:p w14:paraId="11C970D8" w14:textId="0995832B" w:rsidR="00CB5283" w:rsidRPr="00E82FF0" w:rsidRDefault="001E468A"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60</w:t>
            </w:r>
          </w:p>
        </w:tc>
        <w:tc>
          <w:tcPr>
            <w:tcW w:w="2781" w:type="dxa"/>
          </w:tcPr>
          <w:p w14:paraId="77FAC1C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9E972D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83C6A69" w14:textId="77777777" w:rsidTr="00EA433E">
        <w:tc>
          <w:tcPr>
            <w:tcW w:w="4779" w:type="dxa"/>
          </w:tcPr>
          <w:p w14:paraId="417574EC" w14:textId="4EB970A0"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 xml:space="preserve">Perusahaan  Pialang  Asuransi, Perusahaan Pialang Reasuransi, dan Perusahaan Penilai Kerugian Asuransi </w:t>
            </w:r>
            <w:r w:rsidRPr="00E82FF0">
              <w:rPr>
                <w:rFonts w:ascii="Bookman Old Style" w:hAnsi="Bookman Old Style"/>
                <w:sz w:val="22"/>
                <w:szCs w:val="22"/>
                <w:lang w:val="id-ID"/>
              </w:rPr>
              <w:t>wajib menyampaikan laporan sebagaimana dimaksud</w:t>
            </w:r>
            <w:r w:rsidRPr="00E82FF0">
              <w:rPr>
                <w:rFonts w:ascii="Bookman Old Style" w:hAnsi="Bookman Old Style"/>
                <w:spacing w:val="50"/>
                <w:sz w:val="22"/>
                <w:szCs w:val="22"/>
                <w:lang w:val="id-ID"/>
              </w:rPr>
              <w:t xml:space="preserve"> </w:t>
            </w:r>
            <w:r w:rsidRPr="00E82FF0">
              <w:rPr>
                <w:rFonts w:ascii="Bookman Old Style" w:hAnsi="Bookman Old Style"/>
                <w:sz w:val="22"/>
                <w:szCs w:val="22"/>
                <w:lang w:val="id-ID"/>
              </w:rPr>
              <w:t>dalam</w:t>
            </w:r>
            <w:r w:rsidRPr="00E82FF0">
              <w:rPr>
                <w:rFonts w:ascii="Bookman Old Style" w:hAnsi="Bookman Old Style"/>
                <w:spacing w:val="50"/>
                <w:sz w:val="22"/>
                <w:szCs w:val="22"/>
                <w:lang w:val="id-ID"/>
              </w:rPr>
              <w:t xml:space="preserve"> </w:t>
            </w:r>
            <w:r w:rsidRPr="00E82FF0">
              <w:rPr>
                <w:rFonts w:ascii="Bookman Old Style" w:hAnsi="Bookman Old Style"/>
                <w:sz w:val="22"/>
                <w:szCs w:val="22"/>
                <w:lang w:val="id-ID"/>
              </w:rPr>
              <w:t xml:space="preserve">Pasal </w:t>
            </w:r>
            <w:r w:rsidRPr="00E82FF0">
              <w:rPr>
                <w:rFonts w:ascii="Bookman Old Style" w:hAnsi="Bookman Old Style"/>
                <w:sz w:val="22"/>
                <w:szCs w:val="22"/>
                <w:lang w:val="en-GB"/>
              </w:rPr>
              <w:t>59 ayat (1) huruf c dan ayat (2) huruf b</w:t>
            </w:r>
            <w:r w:rsidRPr="00E82FF0">
              <w:rPr>
                <w:rFonts w:ascii="Bookman Old Style" w:hAnsi="Bookman Old Style"/>
                <w:color w:val="FF0000"/>
                <w:sz w:val="22"/>
                <w:szCs w:val="22"/>
                <w:lang w:val="id-ID"/>
              </w:rPr>
              <w:t xml:space="preserve"> </w:t>
            </w:r>
            <w:r w:rsidRPr="00E82FF0">
              <w:rPr>
                <w:rFonts w:ascii="Bookman Old Style" w:hAnsi="Bookman Old Style"/>
                <w:sz w:val="22"/>
                <w:szCs w:val="22"/>
                <w:lang w:val="id-ID"/>
              </w:rPr>
              <w:t xml:space="preserve"> dalam bentuk</w:t>
            </w:r>
            <w:r w:rsidRPr="00E82FF0">
              <w:rPr>
                <w:rFonts w:ascii="Bookman Old Style" w:hAnsi="Bookman Old Style"/>
                <w:sz w:val="22"/>
                <w:szCs w:val="22"/>
              </w:rPr>
              <w:t xml:space="preserve"> </w:t>
            </w:r>
            <w:r w:rsidRPr="00E82FF0">
              <w:rPr>
                <w:rFonts w:ascii="Bookman Old Style" w:hAnsi="Bookman Old Style"/>
                <w:color w:val="0070C0"/>
                <w:sz w:val="22"/>
                <w:szCs w:val="22"/>
              </w:rPr>
              <w:t>dokumen elektronik</w:t>
            </w:r>
            <w:r w:rsidRPr="00E82FF0">
              <w:rPr>
                <w:rFonts w:ascii="Bookman Old Style" w:hAnsi="Bookman Old Style"/>
                <w:color w:val="0070C0"/>
                <w:spacing w:val="41"/>
                <w:sz w:val="22"/>
                <w:szCs w:val="22"/>
                <w:lang w:val="id-ID"/>
              </w:rPr>
              <w:t xml:space="preserve"> </w:t>
            </w:r>
            <w:r w:rsidRPr="00E82FF0">
              <w:rPr>
                <w:rFonts w:ascii="Bookman Old Style" w:hAnsi="Bookman Old Style"/>
                <w:color w:val="0070C0"/>
                <w:spacing w:val="41"/>
                <w:sz w:val="22"/>
                <w:szCs w:val="22"/>
              </w:rPr>
              <w:t>(</w:t>
            </w:r>
            <w:r w:rsidRPr="00E82FF0">
              <w:rPr>
                <w:rFonts w:ascii="Bookman Old Style" w:hAnsi="Bookman Old Style"/>
                <w:i/>
                <w:color w:val="0070C0"/>
                <w:sz w:val="22"/>
                <w:szCs w:val="22"/>
                <w:lang w:val="en-GB"/>
              </w:rPr>
              <w:t>soft</w:t>
            </w:r>
            <w:r w:rsidRPr="00E82FF0">
              <w:rPr>
                <w:rFonts w:ascii="Bookman Old Style" w:hAnsi="Bookman Old Style"/>
                <w:i/>
                <w:color w:val="0070C0"/>
                <w:sz w:val="22"/>
                <w:szCs w:val="22"/>
                <w:lang w:val="id-ID"/>
              </w:rPr>
              <w:t xml:space="preserve"> copy</w:t>
            </w:r>
            <w:r w:rsidRPr="00E82FF0">
              <w:rPr>
                <w:rFonts w:ascii="Bookman Old Style" w:hAnsi="Bookman Old Style"/>
                <w:i/>
                <w:color w:val="0070C0"/>
                <w:sz w:val="22"/>
                <w:szCs w:val="22"/>
              </w:rPr>
              <w:t>)</w:t>
            </w:r>
            <w:r w:rsidRPr="00E82FF0">
              <w:rPr>
                <w:rFonts w:ascii="Bookman Old Style" w:hAnsi="Bookman Old Style"/>
                <w:color w:val="0070C0"/>
                <w:sz w:val="22"/>
                <w:szCs w:val="22"/>
                <w:lang w:val="id-ID"/>
              </w:rPr>
              <w:t>.</w:t>
            </w:r>
          </w:p>
        </w:tc>
        <w:tc>
          <w:tcPr>
            <w:tcW w:w="4436" w:type="dxa"/>
          </w:tcPr>
          <w:p w14:paraId="3E828145" w14:textId="77777777" w:rsidR="00CB5283" w:rsidRPr="00E82FF0" w:rsidRDefault="001E468A" w:rsidP="00E82FF0">
            <w:pPr>
              <w:pStyle w:val="PlainText"/>
              <w:spacing w:line="276" w:lineRule="auto"/>
              <w:ind w:right="6"/>
              <w:jc w:val="both"/>
              <w:rPr>
                <w:rFonts w:ascii="Bookman Old Style" w:hAnsi="Bookman Old Style"/>
                <w:bCs/>
                <w:sz w:val="22"/>
                <w:szCs w:val="22"/>
                <w:lang w:val="en-US"/>
              </w:rPr>
            </w:pPr>
            <w:r w:rsidRPr="00E82FF0">
              <w:rPr>
                <w:rFonts w:ascii="Bookman Old Style" w:hAnsi="Bookman Old Style"/>
                <w:bCs/>
                <w:sz w:val="22"/>
                <w:szCs w:val="22"/>
                <w:lang w:val="en-US"/>
              </w:rPr>
              <w:t>Ayat (1)</w:t>
            </w:r>
          </w:p>
          <w:p w14:paraId="52135488" w14:textId="2E0B86B7" w:rsidR="001E468A" w:rsidRPr="00E82FF0" w:rsidRDefault="001E468A" w:rsidP="00E82FF0">
            <w:pPr>
              <w:pStyle w:val="PlainText"/>
              <w:spacing w:line="276" w:lineRule="auto"/>
              <w:ind w:right="6"/>
              <w:jc w:val="both"/>
              <w:rPr>
                <w:rFonts w:ascii="Bookman Old Style" w:hAnsi="Bookman Old Style"/>
                <w:bCs/>
                <w:sz w:val="22"/>
                <w:szCs w:val="22"/>
                <w:lang w:val="en-US"/>
              </w:rPr>
            </w:pPr>
            <w:r w:rsidRPr="00E82FF0">
              <w:rPr>
                <w:rFonts w:ascii="Bookman Old Style" w:hAnsi="Bookman Old Style"/>
                <w:bCs/>
                <w:sz w:val="22"/>
                <w:szCs w:val="22"/>
                <w:lang w:val="en-US"/>
              </w:rPr>
              <w:t>Cukup Jelas</w:t>
            </w:r>
          </w:p>
        </w:tc>
        <w:tc>
          <w:tcPr>
            <w:tcW w:w="2781" w:type="dxa"/>
          </w:tcPr>
          <w:p w14:paraId="4A9EB43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575189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4333F11" w14:textId="77777777" w:rsidTr="00EA433E">
        <w:tc>
          <w:tcPr>
            <w:tcW w:w="4779" w:type="dxa"/>
          </w:tcPr>
          <w:p w14:paraId="00CB2207" w14:textId="3B228251"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lang w:val="en-GB"/>
              </w:rPr>
              <w:t>Perusahaan</w:t>
            </w:r>
            <w:r w:rsidRPr="00E82FF0">
              <w:rPr>
                <w:rFonts w:ascii="Bookman Old Style" w:hAnsi="Bookman Old Style"/>
                <w:sz w:val="22"/>
                <w:szCs w:val="22"/>
              </w:rPr>
              <w:t xml:space="preserve">  Pialang  Asuransi, Perusahaan Pialang Reasuransi, dan Perusahaan Penilai Kerugian Asuransi wajib menyampaikan laporan sebagaimana dimaksud dalam </w:t>
            </w:r>
            <w:r w:rsidRPr="00E82FF0">
              <w:rPr>
                <w:rFonts w:ascii="Bookman Old Style" w:hAnsi="Bookman Old Style"/>
                <w:sz w:val="22"/>
                <w:szCs w:val="22"/>
                <w:lang w:val="id-ID"/>
              </w:rPr>
              <w:t xml:space="preserve">Pasal </w:t>
            </w:r>
            <w:r w:rsidRPr="00E82FF0">
              <w:rPr>
                <w:rFonts w:ascii="Bookman Old Style" w:hAnsi="Bookman Old Style"/>
                <w:sz w:val="22"/>
                <w:szCs w:val="22"/>
                <w:lang w:val="en-GB"/>
              </w:rPr>
              <w:t>59</w:t>
            </w:r>
            <w:r w:rsidRPr="00E82FF0">
              <w:rPr>
                <w:rFonts w:ascii="Bookman Old Style" w:hAnsi="Bookman Old Style"/>
                <w:color w:val="FF0000"/>
                <w:sz w:val="22"/>
                <w:szCs w:val="22"/>
                <w:lang w:val="id-ID"/>
              </w:rPr>
              <w:t xml:space="preserve"> </w:t>
            </w:r>
            <w:r w:rsidRPr="00E82FF0">
              <w:rPr>
                <w:rFonts w:ascii="Bookman Old Style" w:hAnsi="Bookman Old Style"/>
                <w:sz w:val="22"/>
                <w:szCs w:val="22"/>
              </w:rPr>
              <w:t>ayat (1) huruf a, huruf b, dan</w:t>
            </w:r>
            <w:r w:rsidRPr="00E82FF0">
              <w:rPr>
                <w:rFonts w:ascii="Bookman Old Style" w:hAnsi="Bookman Old Style"/>
                <w:spacing w:val="35"/>
                <w:sz w:val="22"/>
                <w:szCs w:val="22"/>
              </w:rPr>
              <w:t xml:space="preserve"> </w:t>
            </w:r>
            <w:r w:rsidRPr="00E82FF0">
              <w:rPr>
                <w:rFonts w:ascii="Bookman Old Style" w:hAnsi="Bookman Old Style"/>
                <w:sz w:val="22"/>
                <w:szCs w:val="22"/>
              </w:rPr>
              <w:t>ayat</w:t>
            </w:r>
            <w:r w:rsidRPr="00E82FF0">
              <w:rPr>
                <w:rFonts w:ascii="Bookman Old Style" w:hAnsi="Bookman Old Style"/>
                <w:spacing w:val="35"/>
                <w:sz w:val="22"/>
                <w:szCs w:val="22"/>
              </w:rPr>
              <w:t xml:space="preserve"> </w:t>
            </w:r>
            <w:r w:rsidRPr="00E82FF0">
              <w:rPr>
                <w:rFonts w:ascii="Bookman Old Style" w:hAnsi="Bookman Old Style"/>
                <w:sz w:val="22"/>
                <w:szCs w:val="22"/>
              </w:rPr>
              <w:t>(2)</w:t>
            </w:r>
            <w:r w:rsidRPr="00E82FF0">
              <w:rPr>
                <w:rFonts w:ascii="Bookman Old Style" w:hAnsi="Bookman Old Style"/>
                <w:spacing w:val="35"/>
                <w:sz w:val="22"/>
                <w:szCs w:val="22"/>
              </w:rPr>
              <w:t xml:space="preserve"> </w:t>
            </w:r>
            <w:r w:rsidRPr="00E82FF0">
              <w:rPr>
                <w:rFonts w:ascii="Bookman Old Style" w:hAnsi="Bookman Old Style"/>
                <w:sz w:val="22"/>
                <w:szCs w:val="22"/>
              </w:rPr>
              <w:t>huruf</w:t>
            </w:r>
            <w:r w:rsidRPr="00E82FF0">
              <w:rPr>
                <w:rFonts w:ascii="Bookman Old Style" w:hAnsi="Bookman Old Style"/>
                <w:spacing w:val="35"/>
                <w:sz w:val="22"/>
                <w:szCs w:val="22"/>
              </w:rPr>
              <w:t xml:space="preserve"> </w:t>
            </w:r>
            <w:r w:rsidRPr="00E82FF0">
              <w:rPr>
                <w:rFonts w:ascii="Bookman Old Style" w:hAnsi="Bookman Old Style"/>
                <w:sz w:val="22"/>
                <w:szCs w:val="22"/>
              </w:rPr>
              <w:t>a</w:t>
            </w:r>
            <w:r w:rsidRPr="00E82FF0">
              <w:rPr>
                <w:rFonts w:ascii="Bookman Old Style" w:hAnsi="Bookman Old Style"/>
                <w:spacing w:val="36"/>
                <w:sz w:val="22"/>
                <w:szCs w:val="22"/>
              </w:rPr>
              <w:t xml:space="preserve"> </w:t>
            </w:r>
            <w:r w:rsidRPr="00E82FF0">
              <w:rPr>
                <w:rFonts w:ascii="Bookman Old Style" w:hAnsi="Bookman Old Style"/>
                <w:sz w:val="22"/>
                <w:szCs w:val="22"/>
              </w:rPr>
              <w:t>dalam</w:t>
            </w:r>
            <w:r w:rsidRPr="00E82FF0">
              <w:rPr>
                <w:rFonts w:ascii="Bookman Old Style" w:hAnsi="Bookman Old Style"/>
                <w:spacing w:val="35"/>
                <w:sz w:val="22"/>
                <w:szCs w:val="22"/>
              </w:rPr>
              <w:t xml:space="preserve"> </w:t>
            </w:r>
            <w:r w:rsidRPr="00E82FF0">
              <w:rPr>
                <w:rFonts w:ascii="Bookman Old Style" w:hAnsi="Bookman Old Style"/>
                <w:sz w:val="22"/>
                <w:szCs w:val="22"/>
              </w:rPr>
              <w:t>bentuk</w:t>
            </w:r>
            <w:r w:rsidRPr="00E82FF0">
              <w:rPr>
                <w:rFonts w:ascii="Bookman Old Style" w:hAnsi="Bookman Old Style"/>
                <w:spacing w:val="35"/>
                <w:sz w:val="22"/>
                <w:szCs w:val="22"/>
              </w:rPr>
              <w:t xml:space="preserve"> </w:t>
            </w:r>
            <w:r w:rsidRPr="00E82FF0">
              <w:rPr>
                <w:rFonts w:ascii="Bookman Old Style" w:hAnsi="Bookman Old Style"/>
                <w:color w:val="0070C0"/>
                <w:sz w:val="22"/>
                <w:szCs w:val="22"/>
              </w:rPr>
              <w:t>dokumen elektronik</w:t>
            </w:r>
            <w:r w:rsidRPr="00E82FF0">
              <w:rPr>
                <w:rFonts w:ascii="Bookman Old Style" w:hAnsi="Bookman Old Style"/>
                <w:color w:val="0070C0"/>
                <w:spacing w:val="41"/>
                <w:sz w:val="22"/>
                <w:szCs w:val="22"/>
                <w:lang w:val="id-ID"/>
              </w:rPr>
              <w:t xml:space="preserve"> </w:t>
            </w:r>
            <w:r w:rsidRPr="00E82FF0">
              <w:rPr>
                <w:rFonts w:ascii="Bookman Old Style" w:hAnsi="Bookman Old Style"/>
                <w:color w:val="0070C0"/>
                <w:spacing w:val="41"/>
                <w:sz w:val="22"/>
                <w:szCs w:val="22"/>
              </w:rPr>
              <w:t>(</w:t>
            </w:r>
            <w:r w:rsidRPr="00E82FF0">
              <w:rPr>
                <w:rFonts w:ascii="Bookman Old Style" w:hAnsi="Bookman Old Style"/>
                <w:i/>
                <w:color w:val="0070C0"/>
                <w:sz w:val="22"/>
                <w:szCs w:val="22"/>
                <w:lang w:val="en-GB"/>
              </w:rPr>
              <w:t>soft</w:t>
            </w:r>
            <w:r w:rsidRPr="00E82FF0">
              <w:rPr>
                <w:rFonts w:ascii="Bookman Old Style" w:hAnsi="Bookman Old Style"/>
                <w:i/>
                <w:color w:val="0070C0"/>
                <w:sz w:val="22"/>
                <w:szCs w:val="22"/>
                <w:lang w:val="id-ID"/>
              </w:rPr>
              <w:t xml:space="preserve"> copy</w:t>
            </w:r>
            <w:r w:rsidRPr="00E82FF0">
              <w:rPr>
                <w:rFonts w:ascii="Bookman Old Style" w:hAnsi="Bookman Old Style"/>
                <w:i/>
                <w:color w:val="0070C0"/>
                <w:sz w:val="22"/>
                <w:szCs w:val="22"/>
              </w:rPr>
              <w:t>)</w:t>
            </w:r>
            <w:r w:rsidRPr="00E82FF0">
              <w:rPr>
                <w:rFonts w:ascii="Bookman Old Style" w:hAnsi="Bookman Old Style"/>
                <w:sz w:val="22"/>
                <w:szCs w:val="22"/>
              </w:rPr>
              <w:t>.</w:t>
            </w:r>
          </w:p>
        </w:tc>
        <w:tc>
          <w:tcPr>
            <w:tcW w:w="4436" w:type="dxa"/>
          </w:tcPr>
          <w:p w14:paraId="58A48CC3" w14:textId="77777777" w:rsidR="00CB5283"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(2)</w:t>
            </w:r>
          </w:p>
          <w:p w14:paraId="0BE51EE4" w14:textId="3FEE0DD4"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6FDEDB1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3879A3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E8C0BA9" w14:textId="77777777" w:rsidTr="00EA433E">
        <w:tc>
          <w:tcPr>
            <w:tcW w:w="4779" w:type="dxa"/>
          </w:tcPr>
          <w:p w14:paraId="0D072CEC" w14:textId="35EE2F40"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Apabila batas akhir penyampaian laporan sebagaimana dimaksud dalam Pasal 59 ayat (3) dan ayat (4) jatuh pada hari libur, batas akhir penyampaian laporan adalah hari kerja pertama berikutnya.</w:t>
            </w:r>
          </w:p>
        </w:tc>
        <w:tc>
          <w:tcPr>
            <w:tcW w:w="4436" w:type="dxa"/>
          </w:tcPr>
          <w:p w14:paraId="0422A72E" w14:textId="77777777" w:rsidR="00CB5283"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(3)</w:t>
            </w:r>
          </w:p>
          <w:p w14:paraId="6753009F" w14:textId="2AEB5A6D" w:rsidR="001E468A" w:rsidRPr="00E82FF0" w:rsidRDefault="001E468A"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764BB80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1DF4CA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9A11841" w14:textId="77777777" w:rsidTr="00EA433E">
        <w:tc>
          <w:tcPr>
            <w:tcW w:w="4779" w:type="dxa"/>
          </w:tcPr>
          <w:p w14:paraId="5DA85BA9" w14:textId="0D976B37"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lastRenderedPageBreak/>
              <w:t>Dalam hal  Perusahaan  Pialang  Asuransi, Perusahaan Pialang Reasuransi, dan Perusahaan Penilai Kerugian Asuransi memperoleh izin usaha kurang dari 6 (enam) bulan hingga tahun takwim berakhir, kewajiban penyampaian laporan sebagaimana dimaksud pada ayat (1) dan ayat (2) mulai</w:t>
            </w:r>
            <w:r w:rsidRPr="00E82FF0">
              <w:rPr>
                <w:rFonts w:ascii="Bookman Old Style" w:hAnsi="Bookman Old Style"/>
                <w:spacing w:val="35"/>
                <w:sz w:val="22"/>
                <w:szCs w:val="22"/>
              </w:rPr>
              <w:t xml:space="preserve"> </w:t>
            </w:r>
            <w:r w:rsidRPr="00E82FF0">
              <w:rPr>
                <w:rFonts w:ascii="Bookman Old Style" w:hAnsi="Bookman Old Style"/>
                <w:sz w:val="22"/>
                <w:szCs w:val="22"/>
              </w:rPr>
              <w:t>berlaku</w:t>
            </w:r>
            <w:r w:rsidRPr="00E82FF0">
              <w:rPr>
                <w:rFonts w:ascii="Bookman Old Style" w:hAnsi="Bookman Old Style"/>
                <w:spacing w:val="35"/>
                <w:sz w:val="22"/>
                <w:szCs w:val="22"/>
              </w:rPr>
              <w:t xml:space="preserve"> </w:t>
            </w:r>
            <w:r w:rsidRPr="00E82FF0">
              <w:rPr>
                <w:rFonts w:ascii="Bookman Old Style" w:hAnsi="Bookman Old Style"/>
                <w:sz w:val="22"/>
                <w:szCs w:val="22"/>
              </w:rPr>
              <w:t>pada</w:t>
            </w:r>
            <w:r w:rsidRPr="00E82FF0">
              <w:rPr>
                <w:rFonts w:ascii="Bookman Old Style" w:hAnsi="Bookman Old Style"/>
                <w:spacing w:val="35"/>
                <w:sz w:val="22"/>
                <w:szCs w:val="22"/>
              </w:rPr>
              <w:t xml:space="preserve"> </w:t>
            </w:r>
            <w:r w:rsidRPr="00E82FF0">
              <w:rPr>
                <w:rFonts w:ascii="Bookman Old Style" w:hAnsi="Bookman Old Style"/>
                <w:sz w:val="22"/>
                <w:szCs w:val="22"/>
              </w:rPr>
              <w:t>tahun</w:t>
            </w:r>
            <w:r w:rsidRPr="00E82FF0">
              <w:rPr>
                <w:rFonts w:ascii="Bookman Old Style" w:hAnsi="Bookman Old Style"/>
                <w:spacing w:val="35"/>
                <w:sz w:val="22"/>
                <w:szCs w:val="22"/>
              </w:rPr>
              <w:t xml:space="preserve"> </w:t>
            </w:r>
            <w:r w:rsidRPr="00E82FF0">
              <w:rPr>
                <w:rFonts w:ascii="Bookman Old Style" w:hAnsi="Bookman Old Style"/>
                <w:sz w:val="22"/>
                <w:szCs w:val="22"/>
              </w:rPr>
              <w:t>takwim</w:t>
            </w:r>
            <w:r w:rsidRPr="00E82FF0">
              <w:rPr>
                <w:rFonts w:ascii="Bookman Old Style" w:hAnsi="Bookman Old Style"/>
                <w:spacing w:val="35"/>
                <w:sz w:val="22"/>
                <w:szCs w:val="22"/>
              </w:rPr>
              <w:t xml:space="preserve"> </w:t>
            </w:r>
            <w:r w:rsidRPr="00E82FF0">
              <w:rPr>
                <w:rFonts w:ascii="Bookman Old Style" w:hAnsi="Bookman Old Style"/>
                <w:sz w:val="22"/>
                <w:szCs w:val="22"/>
              </w:rPr>
              <w:t>berikutnya.</w:t>
            </w:r>
          </w:p>
        </w:tc>
        <w:tc>
          <w:tcPr>
            <w:tcW w:w="4436" w:type="dxa"/>
          </w:tcPr>
          <w:p w14:paraId="4E549761" w14:textId="77777777" w:rsidR="00CB5283" w:rsidRPr="00E82FF0" w:rsidRDefault="001E468A" w:rsidP="00E82FF0">
            <w:pPr>
              <w:pStyle w:val="PlainText"/>
              <w:spacing w:line="276" w:lineRule="auto"/>
              <w:ind w:right="6"/>
              <w:jc w:val="both"/>
              <w:rPr>
                <w:rFonts w:ascii="Bookman Old Style" w:hAnsi="Bookman Old Style"/>
                <w:b/>
                <w:bCs/>
                <w:sz w:val="22"/>
                <w:szCs w:val="22"/>
                <w:lang w:val="en-US"/>
              </w:rPr>
            </w:pPr>
            <w:r w:rsidRPr="00E82FF0">
              <w:rPr>
                <w:rFonts w:ascii="Bookman Old Style" w:hAnsi="Bookman Old Style"/>
                <w:b/>
                <w:bCs/>
                <w:sz w:val="22"/>
                <w:szCs w:val="22"/>
                <w:lang w:val="en-US"/>
              </w:rPr>
              <w:t>Ayat (4)</w:t>
            </w:r>
          </w:p>
          <w:p w14:paraId="1ED1599C" w14:textId="36872B4C" w:rsidR="001E468A" w:rsidRPr="00E82FF0" w:rsidRDefault="001E468A" w:rsidP="00E82FF0">
            <w:pPr>
              <w:spacing w:line="276" w:lineRule="auto"/>
              <w:ind w:left="79"/>
              <w:jc w:val="both"/>
              <w:rPr>
                <w:rFonts w:ascii="Bookman Old Style" w:hAnsi="Bookman Old Style"/>
                <w:bCs/>
                <w:sz w:val="22"/>
                <w:szCs w:val="22"/>
                <w:lang w:val="en-GB"/>
              </w:rPr>
            </w:pPr>
            <w:r w:rsidRPr="00E82FF0">
              <w:rPr>
                <w:rFonts w:ascii="Bookman Old Style" w:hAnsi="Bookman Old Style"/>
                <w:bCs/>
                <w:sz w:val="22"/>
                <w:szCs w:val="22"/>
                <w:lang w:val="en-GB"/>
              </w:rPr>
              <w:t>Yang dimaksud dengan “kurang dari 6 (enam) bulan hingga tahun takwim berakhir” adalah sejak 1 Juli sampai dengan 31 Desember.</w:t>
            </w:r>
          </w:p>
        </w:tc>
        <w:tc>
          <w:tcPr>
            <w:tcW w:w="2781" w:type="dxa"/>
          </w:tcPr>
          <w:p w14:paraId="606768C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A2B491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D9026E8" w14:textId="77777777" w:rsidTr="00EA433E">
        <w:tc>
          <w:tcPr>
            <w:tcW w:w="4779" w:type="dxa"/>
          </w:tcPr>
          <w:p w14:paraId="642C6854" w14:textId="04F8E2F8"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OJK setiap saat dapat meminta laporan atau  informasi selain laporan  sebagaimana  dimaksud  pada</w:t>
            </w:r>
            <w:r w:rsidRPr="00E82FF0">
              <w:rPr>
                <w:rFonts w:ascii="Bookman Old Style" w:hAnsi="Bookman Old Style"/>
                <w:spacing w:val="36"/>
                <w:sz w:val="22"/>
                <w:szCs w:val="22"/>
              </w:rPr>
              <w:t xml:space="preserve"> </w:t>
            </w:r>
            <w:r w:rsidRPr="00E82FF0">
              <w:rPr>
                <w:rFonts w:ascii="Bookman Old Style" w:hAnsi="Bookman Old Style"/>
                <w:sz w:val="22"/>
                <w:szCs w:val="22"/>
              </w:rPr>
              <w:t>ayat</w:t>
            </w:r>
            <w:r w:rsidRPr="00E82FF0">
              <w:rPr>
                <w:rFonts w:ascii="Bookman Old Style" w:hAnsi="Bookman Old Style"/>
                <w:spacing w:val="36"/>
                <w:sz w:val="22"/>
                <w:szCs w:val="22"/>
              </w:rPr>
              <w:t xml:space="preserve"> </w:t>
            </w:r>
            <w:r w:rsidRPr="00E82FF0">
              <w:rPr>
                <w:rFonts w:ascii="Bookman Old Style" w:hAnsi="Bookman Old Style"/>
                <w:sz w:val="22"/>
                <w:szCs w:val="22"/>
              </w:rPr>
              <w:t>(1)</w:t>
            </w:r>
            <w:r w:rsidRPr="00E82FF0">
              <w:rPr>
                <w:rFonts w:ascii="Bookman Old Style" w:hAnsi="Bookman Old Style"/>
                <w:spacing w:val="36"/>
                <w:sz w:val="22"/>
                <w:szCs w:val="22"/>
              </w:rPr>
              <w:t xml:space="preserve"> </w:t>
            </w:r>
            <w:r w:rsidRPr="00E82FF0">
              <w:rPr>
                <w:rFonts w:ascii="Bookman Old Style" w:hAnsi="Bookman Old Style"/>
                <w:sz w:val="22"/>
                <w:szCs w:val="22"/>
              </w:rPr>
              <w:t>dan</w:t>
            </w:r>
            <w:r w:rsidRPr="00E82FF0">
              <w:rPr>
                <w:rFonts w:ascii="Bookman Old Style" w:hAnsi="Bookman Old Style"/>
                <w:spacing w:val="36"/>
                <w:sz w:val="22"/>
                <w:szCs w:val="22"/>
              </w:rPr>
              <w:t xml:space="preserve"> </w:t>
            </w:r>
            <w:r w:rsidRPr="00E82FF0">
              <w:rPr>
                <w:rFonts w:ascii="Bookman Old Style" w:hAnsi="Bookman Old Style"/>
                <w:sz w:val="22"/>
                <w:szCs w:val="22"/>
              </w:rPr>
              <w:t>ayat</w:t>
            </w:r>
            <w:r w:rsidRPr="00E82FF0">
              <w:rPr>
                <w:rFonts w:ascii="Bookman Old Style" w:hAnsi="Bookman Old Style"/>
                <w:spacing w:val="37"/>
                <w:sz w:val="22"/>
                <w:szCs w:val="22"/>
              </w:rPr>
              <w:t xml:space="preserve"> </w:t>
            </w:r>
            <w:r w:rsidRPr="00E82FF0">
              <w:rPr>
                <w:rFonts w:ascii="Bookman Old Style" w:hAnsi="Bookman Old Style"/>
                <w:sz w:val="22"/>
                <w:szCs w:val="22"/>
              </w:rPr>
              <w:t>(2).</w:t>
            </w:r>
          </w:p>
        </w:tc>
        <w:tc>
          <w:tcPr>
            <w:tcW w:w="4436" w:type="dxa"/>
          </w:tcPr>
          <w:p w14:paraId="47EEA932" w14:textId="77777777"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(5)</w:t>
            </w:r>
          </w:p>
          <w:p w14:paraId="16AB3BE1" w14:textId="1E2F63B5" w:rsidR="0030546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4224E6A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CB16C3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B3D980C" w14:textId="77777777" w:rsidTr="00EA433E">
        <w:tc>
          <w:tcPr>
            <w:tcW w:w="4779" w:type="dxa"/>
          </w:tcPr>
          <w:p w14:paraId="7E317855" w14:textId="5B27EA3B" w:rsidR="00CB5283" w:rsidRPr="00E82FF0" w:rsidRDefault="00CB5283" w:rsidP="00E82FF0">
            <w:pPr>
              <w:pStyle w:val="PlainText"/>
              <w:numPr>
                <w:ilvl w:val="0"/>
                <w:numId w:val="81"/>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Ketentuan mengenai bentuk, susunan, dan tata cara penyampaian laporan sebagaimana dimaksud pada ayat (1) dan ayat (2) diatur  dalam  Surat  Edaran  OJK.</w:t>
            </w:r>
          </w:p>
        </w:tc>
        <w:tc>
          <w:tcPr>
            <w:tcW w:w="4436" w:type="dxa"/>
          </w:tcPr>
          <w:p w14:paraId="51FAB164" w14:textId="77777777"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Ayat (6)</w:t>
            </w:r>
          </w:p>
          <w:p w14:paraId="4AE23DDA" w14:textId="4D70FB0F" w:rsidR="0030546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646BC07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4C3812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653AFFD" w14:textId="77777777" w:rsidTr="00EA433E">
        <w:tc>
          <w:tcPr>
            <w:tcW w:w="4779" w:type="dxa"/>
          </w:tcPr>
          <w:p w14:paraId="74FEBBA7" w14:textId="59EDE18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6B71F7D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E3CFA6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45EDD1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921F841" w14:textId="77777777" w:rsidTr="00EA433E">
        <w:tc>
          <w:tcPr>
            <w:tcW w:w="4779" w:type="dxa"/>
          </w:tcPr>
          <w:p w14:paraId="2B0C99FE" w14:textId="2551C4BC"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D63D13">
              <w:rPr>
                <w:rFonts w:ascii="Bookman Old Style" w:hAnsi="Bookman Old Style" w:cs="Tahoma"/>
                <w:color w:val="0070C0"/>
                <w:sz w:val="22"/>
                <w:szCs w:val="22"/>
              </w:rPr>
              <w:t xml:space="preserve">ayat (2) </w:t>
            </w:r>
            <w:r w:rsidRPr="00D63D13">
              <w:rPr>
                <w:rFonts w:ascii="Bookman Old Style" w:hAnsi="Bookman Old Style" w:cs="Arial"/>
                <w:bCs/>
                <w:color w:val="0070C0"/>
                <w:sz w:val="22"/>
                <w:szCs w:val="22"/>
                <w:lang w:val="en-ID"/>
              </w:rPr>
              <w:t xml:space="preserve">Pasal </w:t>
            </w:r>
            <w:r w:rsidRPr="00E82FF0">
              <w:rPr>
                <w:rFonts w:ascii="Bookman Old Style" w:hAnsi="Bookman Old Style" w:cs="Arial"/>
                <w:bCs/>
                <w:color w:val="0070C0"/>
                <w:sz w:val="22"/>
                <w:szCs w:val="22"/>
                <w:lang w:val="en-ID"/>
              </w:rPr>
              <w:t xml:space="preserve">61 diubah sehingga Pasal 61 </w:t>
            </w:r>
            <w:r w:rsidRPr="00E82FF0">
              <w:rPr>
                <w:rFonts w:ascii="Bookman Old Style" w:hAnsi="Bookman Old Style" w:cs="Arial"/>
                <w:bCs/>
                <w:sz w:val="22"/>
                <w:szCs w:val="22"/>
              </w:rPr>
              <w:t>berbunyi sebagai berikut:</w:t>
            </w:r>
          </w:p>
        </w:tc>
        <w:tc>
          <w:tcPr>
            <w:tcW w:w="4436" w:type="dxa"/>
          </w:tcPr>
          <w:p w14:paraId="1D7C76A6" w14:textId="291E45F5"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18</w:t>
            </w:r>
          </w:p>
        </w:tc>
        <w:tc>
          <w:tcPr>
            <w:tcW w:w="2781" w:type="dxa"/>
          </w:tcPr>
          <w:p w14:paraId="4AE07BD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0FB060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98BFFD6" w14:textId="77777777" w:rsidTr="00EA433E">
        <w:tc>
          <w:tcPr>
            <w:tcW w:w="4779" w:type="dxa"/>
          </w:tcPr>
          <w:p w14:paraId="6C5B5C1D" w14:textId="4CF517F8"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sz w:val="22"/>
                <w:szCs w:val="22"/>
                <w:lang w:val="en-ID"/>
              </w:rPr>
              <w:t>Pasal 61</w:t>
            </w:r>
          </w:p>
        </w:tc>
        <w:tc>
          <w:tcPr>
            <w:tcW w:w="4436" w:type="dxa"/>
          </w:tcPr>
          <w:p w14:paraId="65D282AC"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61</w:t>
            </w:r>
          </w:p>
          <w:p w14:paraId="07E9AB1E" w14:textId="2E1B04DB"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2A5644A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A93F78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BFF0F3F" w14:textId="77777777" w:rsidTr="00EA433E">
        <w:tc>
          <w:tcPr>
            <w:tcW w:w="4779" w:type="dxa"/>
          </w:tcPr>
          <w:p w14:paraId="7AE29000" w14:textId="71A55D5B" w:rsidR="00CB5283" w:rsidRPr="00E82FF0" w:rsidRDefault="00CB5283" w:rsidP="00E82FF0">
            <w:pPr>
              <w:pStyle w:val="PlainText"/>
              <w:numPr>
                <w:ilvl w:val="0"/>
                <w:numId w:val="82"/>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 xml:space="preserve">Laporan keuangan yang telah diaudit oleh akuntan publik sebagaimana dimaksud dalam </w:t>
            </w:r>
            <w:r w:rsidRPr="00E82FF0">
              <w:rPr>
                <w:rFonts w:ascii="Bookman Old Style" w:hAnsi="Bookman Old Style"/>
                <w:sz w:val="22"/>
                <w:szCs w:val="22"/>
              </w:rPr>
              <w:lastRenderedPageBreak/>
              <w:t>Pasal 59</w:t>
            </w:r>
            <w:r w:rsidRPr="00E82FF0">
              <w:rPr>
                <w:rFonts w:ascii="Bookman Old Style" w:hAnsi="Bookman Old Style"/>
                <w:spacing w:val="26"/>
                <w:sz w:val="22"/>
                <w:szCs w:val="22"/>
              </w:rPr>
              <w:t xml:space="preserve"> </w:t>
            </w:r>
            <w:r w:rsidRPr="00E82FF0">
              <w:rPr>
                <w:rFonts w:ascii="Bookman Old Style" w:hAnsi="Bookman Old Style"/>
                <w:sz w:val="22"/>
                <w:szCs w:val="22"/>
              </w:rPr>
              <w:t>ayat (1) huruf c dan ayat (2) huruf b wajib disusun berdasarkan standar akuntansi keuangan yang berlaku di</w:t>
            </w:r>
            <w:r w:rsidRPr="00E82FF0">
              <w:rPr>
                <w:rFonts w:ascii="Bookman Old Style" w:hAnsi="Bookman Old Style"/>
                <w:spacing w:val="-3"/>
                <w:sz w:val="22"/>
                <w:szCs w:val="22"/>
              </w:rPr>
              <w:t xml:space="preserve"> </w:t>
            </w:r>
            <w:r w:rsidRPr="00E82FF0">
              <w:rPr>
                <w:rFonts w:ascii="Bookman Old Style" w:hAnsi="Bookman Old Style"/>
                <w:sz w:val="22"/>
                <w:szCs w:val="22"/>
              </w:rPr>
              <w:t>Indonesia.</w:t>
            </w:r>
          </w:p>
        </w:tc>
        <w:tc>
          <w:tcPr>
            <w:tcW w:w="4436" w:type="dxa"/>
          </w:tcPr>
          <w:p w14:paraId="60BB5958"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0E5F5C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B7A403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B8E1CC1" w14:textId="77777777" w:rsidTr="00EA433E">
        <w:tc>
          <w:tcPr>
            <w:tcW w:w="4779" w:type="dxa"/>
          </w:tcPr>
          <w:p w14:paraId="22F8A873" w14:textId="6FFB6B36" w:rsidR="00CB5283" w:rsidRPr="00E82FF0" w:rsidRDefault="00CB5283" w:rsidP="00E82FF0">
            <w:pPr>
              <w:pStyle w:val="PlainText"/>
              <w:numPr>
                <w:ilvl w:val="0"/>
                <w:numId w:val="82"/>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 xml:space="preserve">Penggunaan jasa </w:t>
            </w:r>
            <w:r w:rsidRPr="00E82FF0">
              <w:rPr>
                <w:rFonts w:ascii="Bookman Old Style" w:hAnsi="Bookman Old Style"/>
                <w:sz w:val="22"/>
                <w:szCs w:val="22"/>
              </w:rPr>
              <w:t>akuntan</w:t>
            </w:r>
            <w:r w:rsidRPr="00E82FF0">
              <w:rPr>
                <w:rFonts w:ascii="Bookman Old Style" w:hAnsi="Bookman Old Style"/>
                <w:spacing w:val="30"/>
                <w:sz w:val="22"/>
                <w:szCs w:val="22"/>
              </w:rPr>
              <w:t xml:space="preserve"> </w:t>
            </w:r>
            <w:r w:rsidRPr="00E82FF0">
              <w:rPr>
                <w:rFonts w:ascii="Bookman Old Style" w:hAnsi="Bookman Old Style"/>
                <w:sz w:val="22"/>
                <w:szCs w:val="22"/>
              </w:rPr>
              <w:t>publik</w:t>
            </w:r>
            <w:r w:rsidRPr="00E82FF0">
              <w:rPr>
                <w:rFonts w:ascii="Bookman Old Style" w:hAnsi="Bookman Old Style"/>
                <w:spacing w:val="31"/>
                <w:sz w:val="22"/>
                <w:szCs w:val="22"/>
              </w:rPr>
              <w:t xml:space="preserve"> </w:t>
            </w:r>
            <w:r w:rsidRPr="00E82FF0">
              <w:rPr>
                <w:rFonts w:ascii="Bookman Old Style" w:hAnsi="Bookman Old Style"/>
                <w:color w:val="0070C0"/>
                <w:sz w:val="22"/>
                <w:szCs w:val="22"/>
              </w:rPr>
              <w:t>dan kantor akuntan publik mengikuti ketentuan yang diatur dalam Peraturan Otoritas Jasa Keuangan mengenai akuntan publik dan kantor akuntan publik.</w:t>
            </w:r>
          </w:p>
        </w:tc>
        <w:tc>
          <w:tcPr>
            <w:tcW w:w="4436" w:type="dxa"/>
          </w:tcPr>
          <w:p w14:paraId="3862FEF9"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48DC5CF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8E746A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36B53FD" w14:textId="77777777" w:rsidTr="00EA433E">
        <w:tc>
          <w:tcPr>
            <w:tcW w:w="4779" w:type="dxa"/>
          </w:tcPr>
          <w:p w14:paraId="5A086EE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10935D5A"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2781" w:type="dxa"/>
          </w:tcPr>
          <w:p w14:paraId="0070F97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91F5E2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7C798EB" w14:textId="77777777" w:rsidTr="00EA433E">
        <w:tc>
          <w:tcPr>
            <w:tcW w:w="4779" w:type="dxa"/>
          </w:tcPr>
          <w:p w14:paraId="1781C5C6" w14:textId="1B4CD9E6"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D63D13">
              <w:rPr>
                <w:rFonts w:ascii="Bookman Old Style" w:hAnsi="Bookman Old Style" w:cs="Tahoma"/>
                <w:color w:val="0070C0"/>
                <w:sz w:val="22"/>
                <w:szCs w:val="22"/>
              </w:rPr>
              <w:t xml:space="preserve">ayat (1) </w:t>
            </w:r>
            <w:r w:rsidRPr="00D63D13">
              <w:rPr>
                <w:rFonts w:ascii="Bookman Old Style" w:hAnsi="Bookman Old Style" w:cs="Arial"/>
                <w:bCs/>
                <w:color w:val="0070C0"/>
                <w:sz w:val="22"/>
                <w:szCs w:val="22"/>
                <w:lang w:val="en-ID"/>
              </w:rPr>
              <w:t xml:space="preserve">Pasal 63 diubah sehingga Pasal 63 </w:t>
            </w:r>
            <w:r w:rsidRPr="00E82FF0">
              <w:rPr>
                <w:rFonts w:ascii="Bookman Old Style" w:hAnsi="Bookman Old Style" w:cs="Arial"/>
                <w:bCs/>
                <w:sz w:val="22"/>
                <w:szCs w:val="22"/>
              </w:rPr>
              <w:t>berbunyi sebagai berikut:</w:t>
            </w:r>
          </w:p>
        </w:tc>
        <w:tc>
          <w:tcPr>
            <w:tcW w:w="4436" w:type="dxa"/>
          </w:tcPr>
          <w:p w14:paraId="688D093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5A87C9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BC0354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46EE7BD" w14:textId="77777777" w:rsidTr="00EA433E">
        <w:tc>
          <w:tcPr>
            <w:tcW w:w="4779" w:type="dxa"/>
          </w:tcPr>
          <w:p w14:paraId="0F42197C" w14:textId="16ED51CB"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75D860A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90169E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649487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6DA5935" w14:textId="77777777" w:rsidTr="00EA433E">
        <w:tc>
          <w:tcPr>
            <w:tcW w:w="4779" w:type="dxa"/>
          </w:tcPr>
          <w:p w14:paraId="7DBCE897" w14:textId="6E5019F4"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63</w:t>
            </w:r>
          </w:p>
        </w:tc>
        <w:tc>
          <w:tcPr>
            <w:tcW w:w="4436" w:type="dxa"/>
          </w:tcPr>
          <w:p w14:paraId="700C8B47"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63</w:t>
            </w:r>
          </w:p>
          <w:p w14:paraId="5333EC21" w14:textId="19E9F5E2"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09F690D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31E922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C6CCC92" w14:textId="77777777" w:rsidTr="00EA433E">
        <w:tc>
          <w:tcPr>
            <w:tcW w:w="4779" w:type="dxa"/>
          </w:tcPr>
          <w:p w14:paraId="119D1B13" w14:textId="120097D6" w:rsidR="00CB5283" w:rsidRPr="00E82FF0" w:rsidRDefault="00CB5283" w:rsidP="00E82FF0">
            <w:pPr>
              <w:pStyle w:val="PlainText"/>
              <w:numPr>
                <w:ilvl w:val="0"/>
                <w:numId w:val="83"/>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 xml:space="preserve">Pelanggaran terhadap ketentuan dalam Pasal 2, Pasal 5 ayat (1), ayat (2), Pasal 6 ayat (1), ayat (2), Pasal 7 ayat (1), Pasal 8, Pasal 9, Pasal 10 ayat (1), ayat (2), Pasal 12, Pasal 13, Pasal 14 ayat (1), </w:t>
            </w:r>
            <w:r w:rsidRPr="00E82FF0">
              <w:rPr>
                <w:rFonts w:ascii="Bookman Old Style" w:hAnsi="Bookman Old Style"/>
                <w:color w:val="0070C0"/>
                <w:sz w:val="22"/>
                <w:szCs w:val="22"/>
              </w:rPr>
              <w:t xml:space="preserve">Pasal 15, Pasal 16, Pasal 18, Pasal 19, Pasal 21, Pasal 22, </w:t>
            </w:r>
            <w:r w:rsidRPr="00E82FF0">
              <w:rPr>
                <w:rFonts w:ascii="Bookman Old Style" w:hAnsi="Bookman Old Style"/>
                <w:sz w:val="22"/>
                <w:szCs w:val="22"/>
              </w:rPr>
              <w:t xml:space="preserve">Pasal 24 ayat (1), ayat (2), Pasal 25 ayat (1) dan ayat (4), Pasal 26, Pasal 28 ayat (3) dan ayat (4), Pasal 29, Pasal 30, Pasal 32, Pasal </w:t>
            </w:r>
            <w:r w:rsidRPr="00E82FF0">
              <w:rPr>
                <w:rFonts w:ascii="Bookman Old Style" w:hAnsi="Bookman Old Style"/>
                <w:sz w:val="22"/>
                <w:szCs w:val="22"/>
              </w:rPr>
              <w:lastRenderedPageBreak/>
              <w:t xml:space="preserve">33, Pasal 34, Pasal 35 ayat (1) dan ayat (2), Pasal 36 ayat (1) dan ayat (2), Pasal 37 ayat (1) dan ayat (2), Pasal 38 ayat (1) dan ayat (5), Pasal 39, Pasal 41, Pasal 42, Pasal 43, Pasal 44, Pasal 45, Pasal 46 ayat (1), Pasal 47 ayat (1), Pasal 48, Pasal 49 ayat (1), Pasal 50, Pasal 51A ayat (2) dan ayat (2), </w:t>
            </w:r>
            <w:r w:rsidRPr="00E82FF0">
              <w:rPr>
                <w:rFonts w:ascii="Bookman Old Style" w:hAnsi="Bookman Old Style"/>
                <w:color w:val="0070C0"/>
                <w:sz w:val="22"/>
                <w:szCs w:val="22"/>
              </w:rPr>
              <w:t xml:space="preserve">Pasal 51B ayat (1), Pasal 51D ayat (1) ayat (3), ayat (4), dan ayat (5), Pasal 51E, Pasal 51F ayat (1) dan ayat (3), Pasal 51G ayat (1) dan ayat (3), Pasal 51H, </w:t>
            </w:r>
            <w:r w:rsidRPr="00E82FF0">
              <w:rPr>
                <w:rFonts w:ascii="Bookman Old Style" w:hAnsi="Bookman Old Style"/>
                <w:sz w:val="22"/>
                <w:szCs w:val="22"/>
              </w:rPr>
              <w:t xml:space="preserve">Pasal 52 ayat (2) dan ayat (4), Pasal 53 ayat (1) dan ayat (2), Pasal 54 ayat (3), </w:t>
            </w:r>
            <w:r w:rsidRPr="00E82FF0">
              <w:rPr>
                <w:rFonts w:ascii="Bookman Old Style" w:hAnsi="Bookman Old Style"/>
                <w:color w:val="0070C0"/>
                <w:sz w:val="22"/>
                <w:szCs w:val="22"/>
              </w:rPr>
              <w:t xml:space="preserve">Pasal 54A ayat (2), </w:t>
            </w:r>
            <w:r w:rsidRPr="00E82FF0">
              <w:rPr>
                <w:rFonts w:ascii="Bookman Old Style" w:hAnsi="Bookman Old Style"/>
                <w:sz w:val="22"/>
                <w:szCs w:val="22"/>
              </w:rPr>
              <w:t xml:space="preserve">Pasal 55 ayat (1) dan ayat (2), </w:t>
            </w:r>
            <w:r w:rsidRPr="00E82FF0">
              <w:rPr>
                <w:rFonts w:ascii="Bookman Old Style" w:hAnsi="Bookman Old Style"/>
                <w:color w:val="0070C0"/>
                <w:sz w:val="22"/>
                <w:szCs w:val="22"/>
              </w:rPr>
              <w:t xml:space="preserve">Pasal 55C, </w:t>
            </w:r>
            <w:r w:rsidRPr="00E82FF0">
              <w:rPr>
                <w:rFonts w:ascii="Bookman Old Style" w:hAnsi="Bookman Old Style"/>
                <w:sz w:val="22"/>
                <w:szCs w:val="22"/>
              </w:rPr>
              <w:t xml:space="preserve">Pasal 56, </w:t>
            </w:r>
            <w:r w:rsidRPr="00E82FF0">
              <w:rPr>
                <w:rFonts w:ascii="Bookman Old Style" w:hAnsi="Bookman Old Style"/>
                <w:color w:val="0070C0"/>
                <w:sz w:val="22"/>
                <w:szCs w:val="22"/>
              </w:rPr>
              <w:t>Pasal 56A,</w:t>
            </w:r>
            <w:r w:rsidRPr="00E82FF0">
              <w:rPr>
                <w:rFonts w:ascii="Bookman Old Style" w:hAnsi="Bookman Old Style"/>
                <w:sz w:val="22"/>
                <w:szCs w:val="22"/>
              </w:rPr>
              <w:t xml:space="preserve"> Pasal 57, Pasal 58, Pasal 59, Pasal 60 ayat (1) dan ayat (2), Pasal 61 ayat (1), dan Pasal 62 Peraturan OJK ini dikenai sanksi administratif</w:t>
            </w:r>
            <w:r w:rsidRPr="00E82FF0">
              <w:rPr>
                <w:rFonts w:ascii="Bookman Old Style" w:hAnsi="Bookman Old Style"/>
                <w:spacing w:val="-33"/>
                <w:sz w:val="22"/>
                <w:szCs w:val="22"/>
              </w:rPr>
              <w:t xml:space="preserve"> </w:t>
            </w:r>
            <w:r w:rsidRPr="00E82FF0">
              <w:rPr>
                <w:rFonts w:ascii="Bookman Old Style" w:hAnsi="Bookman Old Style"/>
                <w:sz w:val="22"/>
                <w:szCs w:val="22"/>
              </w:rPr>
              <w:t>berupa:</w:t>
            </w:r>
          </w:p>
        </w:tc>
        <w:tc>
          <w:tcPr>
            <w:tcW w:w="4436" w:type="dxa"/>
          </w:tcPr>
          <w:p w14:paraId="5324730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85EC1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6209E7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B66BC8A" w14:textId="77777777" w:rsidTr="00EA433E">
        <w:tc>
          <w:tcPr>
            <w:tcW w:w="4779" w:type="dxa"/>
          </w:tcPr>
          <w:p w14:paraId="04F0C87F" w14:textId="3BCD9953" w:rsidR="00CB5283" w:rsidRPr="00E82FF0" w:rsidRDefault="00CB5283" w:rsidP="00E82FF0">
            <w:pPr>
              <w:pStyle w:val="PlainText"/>
              <w:numPr>
                <w:ilvl w:val="0"/>
                <w:numId w:val="84"/>
              </w:numPr>
              <w:spacing w:line="276" w:lineRule="auto"/>
              <w:ind w:left="1167" w:right="6"/>
              <w:jc w:val="both"/>
              <w:rPr>
                <w:rFonts w:ascii="Bookman Old Style" w:hAnsi="Bookman Old Style"/>
                <w:sz w:val="22"/>
                <w:szCs w:val="22"/>
                <w:lang w:val="id-ID"/>
              </w:rPr>
            </w:pPr>
            <w:r w:rsidRPr="00E82FF0">
              <w:rPr>
                <w:rFonts w:ascii="Bookman Old Style" w:hAnsi="Bookman Old Style"/>
                <w:sz w:val="22"/>
                <w:szCs w:val="22"/>
              </w:rPr>
              <w:t>Peringatan tertulis;</w:t>
            </w:r>
          </w:p>
        </w:tc>
        <w:tc>
          <w:tcPr>
            <w:tcW w:w="4436" w:type="dxa"/>
          </w:tcPr>
          <w:p w14:paraId="2448603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7A0F58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4F80F1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67CDD68" w14:textId="77777777" w:rsidTr="00EA433E">
        <w:tc>
          <w:tcPr>
            <w:tcW w:w="4779" w:type="dxa"/>
          </w:tcPr>
          <w:p w14:paraId="2F5BF145" w14:textId="597FE1EA" w:rsidR="00CB5283" w:rsidRPr="00E82FF0" w:rsidRDefault="00CB5283" w:rsidP="00E82FF0">
            <w:pPr>
              <w:pStyle w:val="PlainText"/>
              <w:numPr>
                <w:ilvl w:val="0"/>
                <w:numId w:val="84"/>
              </w:numPr>
              <w:spacing w:line="276" w:lineRule="auto"/>
              <w:ind w:left="1167" w:right="6"/>
              <w:jc w:val="both"/>
              <w:rPr>
                <w:rFonts w:ascii="Bookman Old Style" w:hAnsi="Bookman Old Style"/>
                <w:sz w:val="22"/>
                <w:szCs w:val="22"/>
                <w:lang w:val="id-ID"/>
              </w:rPr>
            </w:pPr>
            <w:r w:rsidRPr="00E82FF0">
              <w:rPr>
                <w:rFonts w:ascii="Bookman Old Style" w:hAnsi="Bookman Old Style"/>
                <w:sz w:val="22"/>
                <w:szCs w:val="22"/>
              </w:rPr>
              <w:t>Pembatasan kegiatan usaha, untuk sebagian atau seluruh kegiatan usaha; dan</w:t>
            </w:r>
          </w:p>
        </w:tc>
        <w:tc>
          <w:tcPr>
            <w:tcW w:w="4436" w:type="dxa"/>
          </w:tcPr>
          <w:p w14:paraId="7543B6B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1C54B5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8E93AA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6DC470C" w14:textId="77777777" w:rsidTr="00EA433E">
        <w:tc>
          <w:tcPr>
            <w:tcW w:w="4779" w:type="dxa"/>
          </w:tcPr>
          <w:p w14:paraId="6F46C176" w14:textId="1A0AA2E7" w:rsidR="00CB5283" w:rsidRPr="00E82FF0" w:rsidRDefault="00CB5283" w:rsidP="00E82FF0">
            <w:pPr>
              <w:pStyle w:val="PlainText"/>
              <w:numPr>
                <w:ilvl w:val="0"/>
                <w:numId w:val="84"/>
              </w:numPr>
              <w:spacing w:line="276" w:lineRule="auto"/>
              <w:ind w:left="1167" w:right="6"/>
              <w:jc w:val="both"/>
              <w:rPr>
                <w:rFonts w:ascii="Bookman Old Style" w:hAnsi="Bookman Old Style"/>
                <w:sz w:val="22"/>
                <w:szCs w:val="22"/>
                <w:lang w:val="id-ID"/>
              </w:rPr>
            </w:pPr>
            <w:r w:rsidRPr="00E82FF0">
              <w:rPr>
                <w:rFonts w:ascii="Bookman Old Style" w:hAnsi="Bookman Old Style"/>
                <w:sz w:val="22"/>
                <w:szCs w:val="22"/>
              </w:rPr>
              <w:t>Pencabutan izin usaha</w:t>
            </w:r>
          </w:p>
        </w:tc>
        <w:tc>
          <w:tcPr>
            <w:tcW w:w="4436" w:type="dxa"/>
          </w:tcPr>
          <w:p w14:paraId="0878AE2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8BEB3D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70506A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5AA2269" w14:textId="77777777" w:rsidTr="00EA433E">
        <w:tc>
          <w:tcPr>
            <w:tcW w:w="4779" w:type="dxa"/>
          </w:tcPr>
          <w:p w14:paraId="0B9E7B2B" w14:textId="25184A0B" w:rsidR="00CB5283" w:rsidRPr="00E82FF0" w:rsidRDefault="00CB5283" w:rsidP="00E82FF0">
            <w:pPr>
              <w:pStyle w:val="PlainText"/>
              <w:numPr>
                <w:ilvl w:val="0"/>
                <w:numId w:val="83"/>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lastRenderedPageBreak/>
              <w:t>Sanksi administratif sebagaimana dimaksud pada  ayat (1) dilakukan secara bertahap.</w:t>
            </w:r>
          </w:p>
        </w:tc>
        <w:tc>
          <w:tcPr>
            <w:tcW w:w="4436" w:type="dxa"/>
          </w:tcPr>
          <w:p w14:paraId="59E7D1F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D70186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063F49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9E3D18A" w14:textId="77777777" w:rsidTr="00EA433E">
        <w:tc>
          <w:tcPr>
            <w:tcW w:w="4779" w:type="dxa"/>
          </w:tcPr>
          <w:p w14:paraId="7AF6F7C6" w14:textId="2FDD3E78" w:rsidR="00CB5283" w:rsidRPr="00E82FF0" w:rsidRDefault="00CB5283" w:rsidP="00E82FF0">
            <w:pPr>
              <w:pStyle w:val="PlainText"/>
              <w:numPr>
                <w:ilvl w:val="0"/>
                <w:numId w:val="83"/>
              </w:numPr>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Selain sanksi administratif sebagaimana dimaksud pada ayat (1), OJK dapat mengenakan sanksi tambahan berupa larangan menjadi  pemegang  saham, pengendali, direksi, dewan komisaris, atau yang setara dengan pemegang saham, pengendali, direksi, dan dewan komisaris, atau menduduki jabatan eksekutif di bawah direksi, atau yang setara dengan jabatan eksekutif di bawah direksi, pada Perusahaan Asuransi, Perusahaan Asuransi Syariah, Perusahaan Reasuransi, Perusahaan Reasuransi Syariah, Perusahaan Pialang Asuransi, Perusahaan Pialang Reasuransi, dan Perusahaan Penilai Kerugian Asuransi.</w:t>
            </w:r>
          </w:p>
        </w:tc>
        <w:tc>
          <w:tcPr>
            <w:tcW w:w="4436" w:type="dxa"/>
          </w:tcPr>
          <w:p w14:paraId="6F8C5AC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6830A8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C37206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AE89113" w14:textId="77777777" w:rsidTr="00EA433E">
        <w:tc>
          <w:tcPr>
            <w:tcW w:w="4779" w:type="dxa"/>
          </w:tcPr>
          <w:p w14:paraId="03EA49BE" w14:textId="55B25D74" w:rsidR="00CB5283" w:rsidRPr="00E82FF0" w:rsidRDefault="00CB5283" w:rsidP="00E82FF0">
            <w:pPr>
              <w:pStyle w:val="PlainText"/>
              <w:numPr>
                <w:ilvl w:val="0"/>
                <w:numId w:val="83"/>
              </w:numPr>
              <w:spacing w:line="276" w:lineRule="auto"/>
              <w:ind w:right="6"/>
              <w:jc w:val="both"/>
              <w:rPr>
                <w:rFonts w:ascii="Bookman Old Style" w:hAnsi="Bookman Old Style"/>
                <w:sz w:val="22"/>
                <w:szCs w:val="22"/>
                <w:lang w:val="id-ID"/>
              </w:rPr>
            </w:pPr>
            <w:r w:rsidRPr="00E82FF0">
              <w:rPr>
                <w:rFonts w:ascii="Bookman Old Style" w:eastAsia="Bookman Old Style" w:hAnsi="Bookman Old Style" w:cs="Bookman Old Style"/>
                <w:color w:val="0070C0"/>
                <w:sz w:val="22"/>
                <w:szCs w:val="22"/>
              </w:rPr>
              <w:t xml:space="preserve">Perusahaan Pialang Asuransi, Perusahaan Pialang Reasuransi, atau Perusahaan Penilai Kerugian Asuransi </w:t>
            </w:r>
            <w:r w:rsidRPr="00E82FF0">
              <w:rPr>
                <w:rFonts w:ascii="Bookman Old Style" w:eastAsia="Bookman Old Style" w:hAnsi="Bookman Old Style" w:cs="Bookman Old Style"/>
                <w:color w:val="0070C0"/>
                <w:sz w:val="22"/>
                <w:szCs w:val="22"/>
                <w:lang w:val="id-ID"/>
              </w:rPr>
              <w:t xml:space="preserve">yang dikenakan sanksi administratif berupa pembekuan kegiatan usaha dilarang melakukan </w:t>
            </w:r>
            <w:r w:rsidRPr="00E82FF0">
              <w:rPr>
                <w:rFonts w:ascii="Bookman Old Style" w:eastAsia="Bookman Old Style" w:hAnsi="Bookman Old Style" w:cs="Bookman Old Style"/>
                <w:color w:val="0070C0"/>
                <w:sz w:val="22"/>
                <w:szCs w:val="22"/>
                <w:lang w:val="id-ID"/>
              </w:rPr>
              <w:lastRenderedPageBreak/>
              <w:t xml:space="preserve">kegiatan usaha kepialangan asuransi, kepialangan reasuransi, </w:t>
            </w:r>
            <w:r w:rsidRPr="00E82FF0">
              <w:rPr>
                <w:rFonts w:ascii="Bookman Old Style" w:eastAsia="Bookman Old Style" w:hAnsi="Bookman Old Style" w:cs="Bookman Old Style"/>
                <w:color w:val="0070C0"/>
                <w:sz w:val="22"/>
                <w:szCs w:val="22"/>
              </w:rPr>
              <w:t>atau</w:t>
            </w:r>
            <w:r w:rsidRPr="00E82FF0">
              <w:rPr>
                <w:rFonts w:ascii="Bookman Old Style" w:eastAsia="Bookman Old Style" w:hAnsi="Bookman Old Style" w:cs="Bookman Old Style"/>
                <w:color w:val="0070C0"/>
                <w:sz w:val="22"/>
                <w:szCs w:val="22"/>
                <w:lang w:val="id-ID"/>
              </w:rPr>
              <w:t xml:space="preserve"> penilai kerugian asuransi, baik untuk sebagian atau seluruh kegiatan usahanya.</w:t>
            </w:r>
          </w:p>
        </w:tc>
        <w:tc>
          <w:tcPr>
            <w:tcW w:w="4436" w:type="dxa"/>
          </w:tcPr>
          <w:p w14:paraId="4E1BB0C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7588E7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B5E477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D186BF3" w14:textId="77777777" w:rsidTr="00EA433E">
        <w:tc>
          <w:tcPr>
            <w:tcW w:w="4779" w:type="dxa"/>
          </w:tcPr>
          <w:p w14:paraId="37124E82" w14:textId="7B7BE236"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45AAB7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56FDC3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F5F7BA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D202F1A" w14:textId="77777777" w:rsidTr="00EA433E">
        <w:tc>
          <w:tcPr>
            <w:tcW w:w="4779" w:type="dxa"/>
          </w:tcPr>
          <w:p w14:paraId="1CF2036D" w14:textId="36B81F81"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bCs/>
                <w:color w:val="0070C0"/>
                <w:sz w:val="22"/>
                <w:szCs w:val="22"/>
                <w:lang w:val="en-ID"/>
              </w:rPr>
              <w:t xml:space="preserve">Pasal 65 diubah sehingga </w:t>
            </w:r>
            <w:r w:rsidRPr="00E82FF0">
              <w:rPr>
                <w:rFonts w:ascii="Bookman Old Style" w:hAnsi="Bookman Old Style" w:cs="Arial"/>
                <w:bCs/>
                <w:sz w:val="22"/>
                <w:szCs w:val="22"/>
              </w:rPr>
              <w:t>berbunyi sebagai berikut:</w:t>
            </w:r>
          </w:p>
        </w:tc>
        <w:tc>
          <w:tcPr>
            <w:tcW w:w="4436" w:type="dxa"/>
          </w:tcPr>
          <w:p w14:paraId="0B7A1E47" w14:textId="5628E273"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Anjgka 20</w:t>
            </w:r>
          </w:p>
        </w:tc>
        <w:tc>
          <w:tcPr>
            <w:tcW w:w="2781" w:type="dxa"/>
          </w:tcPr>
          <w:p w14:paraId="66E84DA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8F8D56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F1AD46E" w14:textId="77777777" w:rsidTr="00EA433E">
        <w:tc>
          <w:tcPr>
            <w:tcW w:w="4779" w:type="dxa"/>
          </w:tcPr>
          <w:p w14:paraId="56BBF25A" w14:textId="509D7513"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65</w:t>
            </w:r>
          </w:p>
        </w:tc>
        <w:tc>
          <w:tcPr>
            <w:tcW w:w="4436" w:type="dxa"/>
          </w:tcPr>
          <w:p w14:paraId="116CE9C0"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65</w:t>
            </w:r>
          </w:p>
          <w:p w14:paraId="034D54EB" w14:textId="046F5D6B"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48BF764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428DFB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2AF0F1C" w14:textId="77777777" w:rsidTr="00EA433E">
        <w:tc>
          <w:tcPr>
            <w:tcW w:w="4779" w:type="dxa"/>
          </w:tcPr>
          <w:p w14:paraId="23546A49" w14:textId="43A1323E" w:rsidR="00CB5283" w:rsidRPr="00E82FF0" w:rsidRDefault="00CB5283" w:rsidP="00E82FF0">
            <w:pPr>
              <w:pStyle w:val="PlainText"/>
              <w:spacing w:line="276" w:lineRule="auto"/>
              <w:ind w:right="6"/>
              <w:jc w:val="both"/>
              <w:rPr>
                <w:rFonts w:ascii="Bookman Old Style" w:hAnsi="Bookman Old Style"/>
                <w:sz w:val="22"/>
                <w:szCs w:val="22"/>
                <w:lang w:val="id-ID"/>
              </w:rPr>
            </w:pPr>
            <w:r w:rsidRPr="00E82FF0">
              <w:rPr>
                <w:rFonts w:ascii="Bookman Old Style" w:hAnsi="Bookman Old Style"/>
                <w:sz w:val="22"/>
                <w:szCs w:val="22"/>
              </w:rPr>
              <w:t xml:space="preserve">Dalam hal Perusahaan  Pialang  Asuransi, Perusahaan Pialang Reasuransi, dan Perusahaan Penilai Kerugian Asuransi melakukan pelanggaran terhadap ketentuan dalam Pasal 42 Peraturan OJK ini sebanyak 3 (tiga) kali </w:t>
            </w:r>
            <w:r w:rsidRPr="00E82FF0">
              <w:rPr>
                <w:rFonts w:ascii="Bookman Old Style" w:hAnsi="Bookman Old Style"/>
                <w:color w:val="0070C0"/>
                <w:sz w:val="22"/>
                <w:szCs w:val="22"/>
              </w:rPr>
              <w:t>dalam kurun waktu 3 (tiga) tahun terakhir</w:t>
            </w:r>
            <w:r w:rsidRPr="00E82FF0">
              <w:rPr>
                <w:rFonts w:ascii="Bookman Old Style" w:hAnsi="Bookman Old Style"/>
                <w:sz w:val="22"/>
                <w:szCs w:val="22"/>
              </w:rPr>
              <w:t>, OJK mengenakan sanksi administratif berupa pencabutan izin usaha</w:t>
            </w:r>
          </w:p>
        </w:tc>
        <w:tc>
          <w:tcPr>
            <w:tcW w:w="4436" w:type="dxa"/>
          </w:tcPr>
          <w:p w14:paraId="787E42B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ED167C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287114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D796E77" w14:textId="77777777" w:rsidTr="00EA433E">
        <w:tc>
          <w:tcPr>
            <w:tcW w:w="4779" w:type="dxa"/>
          </w:tcPr>
          <w:p w14:paraId="40E38D19" w14:textId="77777777" w:rsidR="00CB5283" w:rsidRPr="00E82FF0" w:rsidRDefault="00CB5283" w:rsidP="00E82FF0">
            <w:pPr>
              <w:pStyle w:val="PlainText"/>
              <w:spacing w:line="276" w:lineRule="auto"/>
              <w:ind w:right="6"/>
              <w:jc w:val="both"/>
              <w:rPr>
                <w:rFonts w:ascii="Bookman Old Style" w:hAnsi="Bookman Old Style"/>
                <w:sz w:val="22"/>
                <w:szCs w:val="22"/>
                <w:lang w:val="id-ID"/>
              </w:rPr>
            </w:pPr>
          </w:p>
        </w:tc>
        <w:tc>
          <w:tcPr>
            <w:tcW w:w="4436" w:type="dxa"/>
          </w:tcPr>
          <w:p w14:paraId="74A8CF8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B2E208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3A35ED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6F1907F" w14:textId="77777777" w:rsidTr="00EA433E">
        <w:tc>
          <w:tcPr>
            <w:tcW w:w="4779" w:type="dxa"/>
          </w:tcPr>
          <w:p w14:paraId="268F8C58" w14:textId="1A115449" w:rsidR="00CB5283" w:rsidRPr="00E82FF0" w:rsidRDefault="00CB5283" w:rsidP="00E82FF0">
            <w:pPr>
              <w:pStyle w:val="PlainText"/>
              <w:numPr>
                <w:ilvl w:val="0"/>
                <w:numId w:val="63"/>
              </w:numPr>
              <w:spacing w:line="276" w:lineRule="auto"/>
              <w:ind w:left="316" w:right="6"/>
              <w:jc w:val="both"/>
              <w:rPr>
                <w:rFonts w:ascii="Bookman Old Style" w:hAnsi="Bookman Old Style"/>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color w:val="0070C0"/>
                <w:sz w:val="22"/>
                <w:szCs w:val="22"/>
                <w:lang w:val="en-ID"/>
              </w:rPr>
              <w:t xml:space="preserve">Pasal 66 diubah sehingga </w:t>
            </w:r>
            <w:r w:rsidRPr="00E82FF0">
              <w:rPr>
                <w:rFonts w:ascii="Bookman Old Style" w:hAnsi="Bookman Old Style" w:cs="Arial"/>
                <w:sz w:val="22"/>
                <w:szCs w:val="22"/>
              </w:rPr>
              <w:t>berbunyi sebagai berikut:</w:t>
            </w:r>
          </w:p>
        </w:tc>
        <w:tc>
          <w:tcPr>
            <w:tcW w:w="4436" w:type="dxa"/>
          </w:tcPr>
          <w:p w14:paraId="6C07DFE3" w14:textId="6719BCAF"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21</w:t>
            </w:r>
          </w:p>
        </w:tc>
        <w:tc>
          <w:tcPr>
            <w:tcW w:w="2781" w:type="dxa"/>
          </w:tcPr>
          <w:p w14:paraId="0524F21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568221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F184C40" w14:textId="77777777" w:rsidTr="00EA433E">
        <w:tc>
          <w:tcPr>
            <w:tcW w:w="4779" w:type="dxa"/>
          </w:tcPr>
          <w:p w14:paraId="6C412995" w14:textId="25DB2D3E" w:rsidR="00CB5283" w:rsidRPr="00E82FF0" w:rsidRDefault="00CB5283" w:rsidP="00E82FF0">
            <w:pPr>
              <w:pStyle w:val="PlainText"/>
              <w:spacing w:line="276" w:lineRule="auto"/>
              <w:ind w:right="6"/>
              <w:jc w:val="center"/>
              <w:rPr>
                <w:rFonts w:ascii="Bookman Old Style" w:hAnsi="Bookman Old Style"/>
                <w:sz w:val="22"/>
                <w:szCs w:val="22"/>
                <w:lang w:val="id-ID"/>
              </w:rPr>
            </w:pPr>
            <w:r w:rsidRPr="00E82FF0">
              <w:rPr>
                <w:rFonts w:ascii="Bookman Old Style" w:eastAsia="Bookman Old Style" w:hAnsi="Bookman Old Style" w:cs="Bookman Old Style"/>
                <w:sz w:val="22"/>
                <w:szCs w:val="22"/>
                <w:lang w:val="en-ID"/>
              </w:rPr>
              <w:t>Pasal 66</w:t>
            </w:r>
          </w:p>
        </w:tc>
        <w:tc>
          <w:tcPr>
            <w:tcW w:w="4436" w:type="dxa"/>
          </w:tcPr>
          <w:p w14:paraId="46497222"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66</w:t>
            </w:r>
          </w:p>
          <w:p w14:paraId="1AE523FB" w14:textId="58B4F5EA"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63A2088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A2F2E8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0D41058" w14:textId="77777777" w:rsidTr="00EA433E">
        <w:tc>
          <w:tcPr>
            <w:tcW w:w="4779" w:type="dxa"/>
          </w:tcPr>
          <w:p w14:paraId="42322C56" w14:textId="64636A41" w:rsidR="00CB5283" w:rsidRPr="00E82FF0" w:rsidRDefault="00CB5283" w:rsidP="00E82FF0">
            <w:pPr>
              <w:pStyle w:val="PlainText"/>
              <w:spacing w:line="276" w:lineRule="auto"/>
              <w:ind w:right="6"/>
              <w:jc w:val="both"/>
              <w:rPr>
                <w:rFonts w:ascii="Bookman Old Style" w:hAnsi="Bookman Old Style"/>
                <w:sz w:val="22"/>
                <w:szCs w:val="22"/>
                <w:lang w:val="id-ID"/>
              </w:rPr>
            </w:pPr>
            <w:r w:rsidRPr="00E82FF0">
              <w:rPr>
                <w:rFonts w:ascii="Bookman Old Style" w:eastAsia="Bookman Old Style" w:hAnsi="Bookman Old Style"/>
                <w:sz w:val="22"/>
                <w:szCs w:val="22"/>
                <w:lang w:val="id" w:eastAsia="id"/>
              </w:rPr>
              <w:t xml:space="preserve">Pelanggaran terhadap ketentuan dalam </w:t>
            </w:r>
            <w:r w:rsidRPr="00E82FF0">
              <w:rPr>
                <w:rFonts w:ascii="Bookman Old Style" w:hAnsi="Bookman Old Style"/>
                <w:color w:val="0070C0"/>
                <w:sz w:val="22"/>
                <w:szCs w:val="22"/>
              </w:rPr>
              <w:t>Pasal 24 ayat (4) dan ayat (5)</w:t>
            </w:r>
            <w:r w:rsidRPr="00E82FF0">
              <w:rPr>
                <w:rFonts w:ascii="Bookman Old Style" w:hAnsi="Bookman Old Style"/>
                <w:color w:val="FF0000"/>
                <w:sz w:val="22"/>
                <w:szCs w:val="22"/>
              </w:rPr>
              <w:t xml:space="preserve"> </w:t>
            </w:r>
            <w:r w:rsidRPr="00E82FF0">
              <w:rPr>
                <w:rFonts w:ascii="Bookman Old Style" w:eastAsia="Bookman Old Style" w:hAnsi="Bookman Old Style"/>
                <w:sz w:val="22"/>
                <w:szCs w:val="22"/>
                <w:lang w:val="id" w:eastAsia="id"/>
              </w:rPr>
              <w:t xml:space="preserve"> Peraturan OJK ini dapat dikenai  sanksi administratif</w:t>
            </w:r>
            <w:r w:rsidRPr="00E82FF0">
              <w:rPr>
                <w:rFonts w:ascii="Bookman Old Style" w:eastAsia="Bookman Old Style" w:hAnsi="Bookman Old Style"/>
                <w:spacing w:val="-1"/>
                <w:sz w:val="22"/>
                <w:szCs w:val="22"/>
                <w:lang w:val="id" w:eastAsia="id"/>
              </w:rPr>
              <w:t xml:space="preserve"> </w:t>
            </w:r>
            <w:r w:rsidRPr="00E82FF0">
              <w:rPr>
                <w:rFonts w:ascii="Bookman Old Style" w:eastAsia="Bookman Old Style" w:hAnsi="Bookman Old Style"/>
                <w:sz w:val="22"/>
                <w:szCs w:val="22"/>
                <w:lang w:val="id" w:eastAsia="id"/>
              </w:rPr>
              <w:t>berupa:</w:t>
            </w:r>
          </w:p>
        </w:tc>
        <w:tc>
          <w:tcPr>
            <w:tcW w:w="4436" w:type="dxa"/>
          </w:tcPr>
          <w:p w14:paraId="19DBA71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AA64B5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8A5199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4EB8319" w14:textId="77777777" w:rsidTr="00EA433E">
        <w:tc>
          <w:tcPr>
            <w:tcW w:w="4779" w:type="dxa"/>
          </w:tcPr>
          <w:p w14:paraId="1283F349" w14:textId="54F02B6F" w:rsidR="00CB5283" w:rsidRPr="00E82FF0" w:rsidRDefault="00CB5283" w:rsidP="00E82FF0">
            <w:pPr>
              <w:pStyle w:val="PlainText"/>
              <w:numPr>
                <w:ilvl w:val="0"/>
                <w:numId w:val="85"/>
              </w:numPr>
              <w:spacing w:line="276" w:lineRule="auto"/>
              <w:ind w:left="457" w:right="6"/>
              <w:jc w:val="both"/>
              <w:rPr>
                <w:rFonts w:ascii="Bookman Old Style" w:hAnsi="Bookman Old Style"/>
                <w:sz w:val="22"/>
                <w:szCs w:val="22"/>
                <w:lang w:val="id-ID"/>
              </w:rPr>
            </w:pPr>
            <w:r w:rsidRPr="00E82FF0">
              <w:rPr>
                <w:rFonts w:ascii="Bookman Old Style" w:hAnsi="Bookman Old Style"/>
                <w:sz w:val="22"/>
                <w:szCs w:val="22"/>
                <w:lang w:val="id-ID"/>
              </w:rPr>
              <w:t>peringatan tertulis;</w:t>
            </w:r>
            <w:r w:rsidRPr="00E82FF0">
              <w:rPr>
                <w:rFonts w:ascii="Bookman Old Style" w:hAnsi="Bookman Old Style"/>
                <w:spacing w:val="-2"/>
                <w:sz w:val="22"/>
                <w:szCs w:val="22"/>
                <w:lang w:val="id-ID"/>
              </w:rPr>
              <w:t xml:space="preserve"> </w:t>
            </w:r>
            <w:r w:rsidRPr="00E82FF0">
              <w:rPr>
                <w:rFonts w:ascii="Bookman Old Style" w:hAnsi="Bookman Old Style"/>
                <w:sz w:val="22"/>
                <w:szCs w:val="22"/>
                <w:lang w:val="id-ID"/>
              </w:rPr>
              <w:t>dan</w:t>
            </w:r>
          </w:p>
        </w:tc>
        <w:tc>
          <w:tcPr>
            <w:tcW w:w="4436" w:type="dxa"/>
          </w:tcPr>
          <w:p w14:paraId="6B18FFF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920E61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E2823A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7E6C6E5D" w14:textId="77777777" w:rsidTr="00EA433E">
        <w:tc>
          <w:tcPr>
            <w:tcW w:w="4779" w:type="dxa"/>
          </w:tcPr>
          <w:p w14:paraId="7A1124FA" w14:textId="1CBF29C7" w:rsidR="00CB5283" w:rsidRPr="00E82FF0" w:rsidRDefault="00CB5283" w:rsidP="00E82FF0">
            <w:pPr>
              <w:pStyle w:val="PlainText"/>
              <w:numPr>
                <w:ilvl w:val="0"/>
                <w:numId w:val="85"/>
              </w:numPr>
              <w:spacing w:line="276" w:lineRule="auto"/>
              <w:ind w:left="457" w:right="6"/>
              <w:jc w:val="both"/>
              <w:rPr>
                <w:rFonts w:ascii="Bookman Old Style" w:hAnsi="Bookman Old Style"/>
                <w:sz w:val="22"/>
                <w:szCs w:val="22"/>
                <w:lang w:val="id-ID"/>
              </w:rPr>
            </w:pPr>
            <w:r w:rsidRPr="00E82FF0">
              <w:rPr>
                <w:rFonts w:ascii="Bookman Old Style" w:hAnsi="Bookman Old Style"/>
                <w:sz w:val="22"/>
                <w:szCs w:val="22"/>
                <w:lang w:val="id-ID"/>
              </w:rPr>
              <w:lastRenderedPageBreak/>
              <w:t>pembatalan pernyataan pendaftaran bagi Pialang Asuransi dan Pialang</w:t>
            </w:r>
            <w:r w:rsidRPr="00E82FF0">
              <w:rPr>
                <w:rFonts w:ascii="Bookman Old Style" w:hAnsi="Bookman Old Style"/>
                <w:spacing w:val="-43"/>
                <w:sz w:val="22"/>
                <w:szCs w:val="22"/>
                <w:lang w:val="id-ID"/>
              </w:rPr>
              <w:t xml:space="preserve"> </w:t>
            </w:r>
            <w:r w:rsidRPr="00E82FF0">
              <w:rPr>
                <w:rFonts w:ascii="Bookman Old Style" w:hAnsi="Bookman Old Style"/>
                <w:sz w:val="22"/>
                <w:szCs w:val="22"/>
                <w:lang w:val="id-ID"/>
              </w:rPr>
              <w:t>Reasuransi</w:t>
            </w:r>
            <w:r w:rsidRPr="00E82FF0">
              <w:rPr>
                <w:rFonts w:ascii="Bookman Old Style" w:hAnsi="Bookman Old Style"/>
                <w:sz w:val="22"/>
                <w:szCs w:val="22"/>
                <w:lang w:val="en-ID"/>
              </w:rPr>
              <w:t>.</w:t>
            </w:r>
          </w:p>
        </w:tc>
        <w:tc>
          <w:tcPr>
            <w:tcW w:w="4436" w:type="dxa"/>
          </w:tcPr>
          <w:p w14:paraId="7EC4954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6A0052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3F1CDA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4214DDC" w14:textId="77777777" w:rsidTr="00EA433E">
        <w:tc>
          <w:tcPr>
            <w:tcW w:w="4779" w:type="dxa"/>
          </w:tcPr>
          <w:p w14:paraId="20D2E40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583300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4D6083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206A62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64FFACD" w14:textId="77777777" w:rsidTr="00EA433E">
        <w:tc>
          <w:tcPr>
            <w:tcW w:w="4779" w:type="dxa"/>
          </w:tcPr>
          <w:p w14:paraId="5CB4B807" w14:textId="6CB272B5"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bCs/>
                <w:color w:val="0070C0"/>
                <w:sz w:val="22"/>
                <w:szCs w:val="22"/>
                <w:lang w:val="en-ID"/>
              </w:rPr>
              <w:t xml:space="preserve">Pasal 67 diubah sehingga </w:t>
            </w:r>
            <w:r w:rsidRPr="00E82FF0">
              <w:rPr>
                <w:rFonts w:ascii="Bookman Old Style" w:hAnsi="Bookman Old Style" w:cs="Arial"/>
                <w:bCs/>
                <w:sz w:val="22"/>
                <w:szCs w:val="22"/>
              </w:rPr>
              <w:t>berbunyi sebagai berikut:</w:t>
            </w:r>
          </w:p>
        </w:tc>
        <w:tc>
          <w:tcPr>
            <w:tcW w:w="4436" w:type="dxa"/>
          </w:tcPr>
          <w:p w14:paraId="1C04CCD8" w14:textId="7D0697AD"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22</w:t>
            </w:r>
          </w:p>
        </w:tc>
        <w:tc>
          <w:tcPr>
            <w:tcW w:w="2781" w:type="dxa"/>
          </w:tcPr>
          <w:p w14:paraId="7F334E4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E5036B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131CC39" w14:textId="77777777" w:rsidTr="00EA433E">
        <w:tc>
          <w:tcPr>
            <w:tcW w:w="4779" w:type="dxa"/>
          </w:tcPr>
          <w:p w14:paraId="155548BE" w14:textId="14E78B88"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en-ID"/>
              </w:rPr>
              <w:t>Pasal 67</w:t>
            </w:r>
          </w:p>
        </w:tc>
        <w:tc>
          <w:tcPr>
            <w:tcW w:w="4436" w:type="dxa"/>
          </w:tcPr>
          <w:p w14:paraId="42CDFD80"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67</w:t>
            </w:r>
          </w:p>
          <w:p w14:paraId="03D45255" w14:textId="0F77F6E7"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036727E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773668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1BD9E0CA" w14:textId="77777777" w:rsidTr="00EA433E">
        <w:tc>
          <w:tcPr>
            <w:tcW w:w="4779" w:type="dxa"/>
          </w:tcPr>
          <w:p w14:paraId="3E74657F" w14:textId="11E0AAF7" w:rsidR="00CB5283" w:rsidRPr="00E82FF0" w:rsidRDefault="00CB5283" w:rsidP="00E82FF0">
            <w:pPr>
              <w:pStyle w:val="PlainText"/>
              <w:numPr>
                <w:ilvl w:val="0"/>
                <w:numId w:val="86"/>
              </w:numPr>
              <w:spacing w:line="276" w:lineRule="auto"/>
              <w:ind w:right="6"/>
              <w:jc w:val="both"/>
              <w:rPr>
                <w:rFonts w:ascii="Bookman Old Style" w:hAnsi="Bookman Old Style"/>
                <w:b/>
                <w:bCs/>
                <w:sz w:val="22"/>
                <w:szCs w:val="22"/>
                <w:lang w:val="id-ID"/>
              </w:rPr>
            </w:pPr>
            <w:r w:rsidRPr="00E82FF0">
              <w:rPr>
                <w:rFonts w:ascii="Bookman Old Style" w:hAnsi="Bookman Old Style"/>
                <w:sz w:val="22"/>
                <w:szCs w:val="22"/>
              </w:rPr>
              <w:t xml:space="preserve">Perusahaan Pialang Asuransi, Perusahaan Pialang Reasuransi, atau Perusahaan Penilai Kerugian Asuransi </w:t>
            </w:r>
            <w:r w:rsidRPr="00D63D13">
              <w:rPr>
                <w:rFonts w:ascii="Bookman Old Style" w:hAnsi="Bookman Old Style"/>
                <w:color w:val="0070C0"/>
                <w:sz w:val="22"/>
                <w:szCs w:val="22"/>
              </w:rPr>
              <w:t>yang tidak menyampaikan laporan triwulanan dan/atau laporan tahunan dalam jangka waktu 30 (tiga puluh) hari sejak batas waktu penyampaian laporan triwulanan dan/atau laporan tahunan sebagaimana dimaksud dalam Pasal 59 ayat (3) dan Pasal 59 ayat (4) dinyatakan terlambat menyampaikan laporan triwulanan dan/atau laporan tahunan, dan dikenakan sanksi administratif berupa denda sebesar Rp200.000 per hari per laporan.</w:t>
            </w:r>
          </w:p>
        </w:tc>
        <w:tc>
          <w:tcPr>
            <w:tcW w:w="4436" w:type="dxa"/>
          </w:tcPr>
          <w:p w14:paraId="12669B3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55D844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6FA8052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29A1650" w14:textId="77777777" w:rsidTr="00EA433E">
        <w:tc>
          <w:tcPr>
            <w:tcW w:w="4779" w:type="dxa"/>
          </w:tcPr>
          <w:p w14:paraId="05DA8404" w14:textId="3968E432" w:rsidR="00CB5283" w:rsidRPr="00E82FF0" w:rsidRDefault="00CB5283" w:rsidP="00E82FF0">
            <w:pPr>
              <w:pStyle w:val="ListParagraph"/>
              <w:numPr>
                <w:ilvl w:val="0"/>
                <w:numId w:val="86"/>
              </w:numPr>
              <w:spacing w:line="276" w:lineRule="auto"/>
              <w:jc w:val="both"/>
              <w:rPr>
                <w:rFonts w:ascii="Bookman Old Style" w:eastAsia="Bookman Old Style" w:hAnsi="Bookman Old Style" w:cs="Bookman Old Style"/>
                <w:color w:val="0070C0"/>
                <w:sz w:val="22"/>
                <w:szCs w:val="22"/>
              </w:rPr>
            </w:pPr>
            <w:r w:rsidRPr="00E82FF0">
              <w:rPr>
                <w:rFonts w:ascii="Bookman Old Style" w:hAnsi="Bookman Old Style"/>
                <w:color w:val="0070C0"/>
                <w:sz w:val="22"/>
                <w:szCs w:val="22"/>
              </w:rPr>
              <w:t xml:space="preserve">Perusahaan Pialang Asuransi, Perusahaan Pialang Reasuransi, atau Perusahaan Penilai Kerugian Asuransi </w:t>
            </w:r>
            <w:r w:rsidRPr="00E82FF0">
              <w:rPr>
                <w:rFonts w:ascii="Bookman Old Style" w:eastAsia="Bookman Old Style" w:hAnsi="Bookman Old Style" w:cs="Bookman Old Style"/>
                <w:color w:val="0070C0"/>
                <w:sz w:val="22"/>
                <w:szCs w:val="22"/>
              </w:rPr>
              <w:t xml:space="preserve">yang tidak menyampaikan </w:t>
            </w:r>
            <w:r w:rsidRPr="00E82FF0">
              <w:rPr>
                <w:rFonts w:ascii="Bookman Old Style" w:eastAsia="Bookman Old Style" w:hAnsi="Bookman Old Style" w:cs="Bookman Old Style"/>
                <w:color w:val="0070C0"/>
                <w:sz w:val="22"/>
                <w:szCs w:val="22"/>
              </w:rPr>
              <w:lastRenderedPageBreak/>
              <w:t xml:space="preserve">laporan triwulanan dan/atau laporan tahunan setelah melewati 30 (tiga puluh) hari kalender </w:t>
            </w:r>
            <w:r w:rsidRPr="00E82FF0">
              <w:rPr>
                <w:rFonts w:ascii="Bookman Old Style" w:hAnsi="Bookman Old Style"/>
                <w:color w:val="0070C0"/>
                <w:sz w:val="22"/>
                <w:szCs w:val="22"/>
              </w:rPr>
              <w:t>sejak batas waktu penyampaian laporan triwulanan dan/atau laporan tahunan sebagaimana dimaksud dalam Pasal 59 ayat (3) dan Pasal 59 ayat (4)</w:t>
            </w:r>
            <w:r w:rsidRPr="00E82FF0">
              <w:rPr>
                <w:rFonts w:ascii="Bookman Old Style" w:eastAsia="Bookman Old Style" w:hAnsi="Bookman Old Style" w:cs="Bookman Old Style"/>
                <w:color w:val="0070C0"/>
                <w:sz w:val="22"/>
                <w:szCs w:val="22"/>
              </w:rPr>
              <w:t>, dinyatakan melanggar kewajiban penyampaian laporan triwulanan dan/atau laporan tahunan dan dikenakan sanksi administratif berupa peringatan pertama dan sanksi denda sebesar Rp20.000.000 per laporan.</w:t>
            </w:r>
          </w:p>
        </w:tc>
        <w:tc>
          <w:tcPr>
            <w:tcW w:w="4436" w:type="dxa"/>
          </w:tcPr>
          <w:p w14:paraId="2B073D4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FC5E27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58DF91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5DFA4561" w14:textId="77777777" w:rsidTr="00EA433E">
        <w:tc>
          <w:tcPr>
            <w:tcW w:w="4779" w:type="dxa"/>
          </w:tcPr>
          <w:p w14:paraId="4C56D9F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3AF5EAC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73D61D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8DE29E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B7CC1CC" w14:textId="77777777" w:rsidTr="00EA433E">
        <w:tc>
          <w:tcPr>
            <w:tcW w:w="4779" w:type="dxa"/>
          </w:tcPr>
          <w:p w14:paraId="6544787F" w14:textId="730B6EF0"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D63D13">
              <w:rPr>
                <w:rFonts w:ascii="Bookman Old Style" w:hAnsi="Bookman Old Style" w:cs="Arial"/>
                <w:bCs/>
                <w:color w:val="0070C0"/>
                <w:sz w:val="22"/>
                <w:szCs w:val="22"/>
                <w:lang w:val="en-ID"/>
              </w:rPr>
              <w:t xml:space="preserve">Pasal 69 diubah </w:t>
            </w:r>
            <w:r w:rsidRPr="00D63D13">
              <w:rPr>
                <w:rFonts w:ascii="Bookman Old Style" w:hAnsi="Bookman Old Style" w:cs="Arial"/>
                <w:bCs/>
                <w:color w:val="0070C0"/>
                <w:sz w:val="22"/>
                <w:szCs w:val="22"/>
              </w:rPr>
              <w:t xml:space="preserve">dan ditambahkan 1 (satu) ayat yaitu </w:t>
            </w:r>
            <w:r w:rsidRPr="00E82FF0">
              <w:rPr>
                <w:rFonts w:ascii="Bookman Old Style" w:hAnsi="Bookman Old Style" w:cs="Arial"/>
                <w:bCs/>
                <w:color w:val="0070C0"/>
                <w:sz w:val="22"/>
                <w:szCs w:val="22"/>
              </w:rPr>
              <w:t xml:space="preserve">ayat (2), </w:t>
            </w:r>
            <w:r w:rsidRPr="00E82FF0">
              <w:rPr>
                <w:rFonts w:ascii="Bookman Old Style" w:hAnsi="Bookman Old Style" w:cs="Arial"/>
                <w:bCs/>
                <w:sz w:val="22"/>
                <w:szCs w:val="22"/>
              </w:rPr>
              <w:t>sehingga Pasal 69 berbunyi sebagai berikut:</w:t>
            </w:r>
          </w:p>
        </w:tc>
        <w:tc>
          <w:tcPr>
            <w:tcW w:w="4436" w:type="dxa"/>
          </w:tcPr>
          <w:p w14:paraId="0ECF8D50" w14:textId="25F3CD43" w:rsidR="00CB5283" w:rsidRPr="00E82FF0" w:rsidRDefault="00305463" w:rsidP="00E82FF0">
            <w:pPr>
              <w:pStyle w:val="PlainText"/>
              <w:spacing w:line="276" w:lineRule="auto"/>
              <w:ind w:right="6"/>
              <w:jc w:val="both"/>
              <w:rPr>
                <w:rFonts w:ascii="Bookman Old Style" w:hAnsi="Bookman Old Style"/>
                <w:sz w:val="22"/>
                <w:szCs w:val="22"/>
                <w:lang w:val="en-US"/>
              </w:rPr>
            </w:pPr>
            <w:r w:rsidRPr="00E82FF0">
              <w:rPr>
                <w:rFonts w:ascii="Bookman Old Style" w:hAnsi="Bookman Old Style"/>
                <w:sz w:val="22"/>
                <w:szCs w:val="22"/>
                <w:lang w:val="en-US"/>
              </w:rPr>
              <w:t>Angka 23</w:t>
            </w:r>
          </w:p>
        </w:tc>
        <w:tc>
          <w:tcPr>
            <w:tcW w:w="2781" w:type="dxa"/>
          </w:tcPr>
          <w:p w14:paraId="4B6CDC2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2A459BF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1F803EB" w14:textId="77777777" w:rsidTr="00EA433E">
        <w:tc>
          <w:tcPr>
            <w:tcW w:w="4779" w:type="dxa"/>
          </w:tcPr>
          <w:p w14:paraId="616769B4" w14:textId="18ABE9A5"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rPr>
              <w:t>Pasal 69</w:t>
            </w:r>
          </w:p>
        </w:tc>
        <w:tc>
          <w:tcPr>
            <w:tcW w:w="4436" w:type="dxa"/>
          </w:tcPr>
          <w:p w14:paraId="04AC6F4B"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Pasal 69</w:t>
            </w:r>
          </w:p>
          <w:p w14:paraId="574EF648" w14:textId="3C286129"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0B4B1B7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B69B95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27A8E7C" w14:textId="77777777" w:rsidTr="00EA433E">
        <w:tc>
          <w:tcPr>
            <w:tcW w:w="4779" w:type="dxa"/>
          </w:tcPr>
          <w:p w14:paraId="22BB0286" w14:textId="162F2D8B" w:rsidR="00CB5283" w:rsidRPr="00E82FF0" w:rsidRDefault="00CB5283" w:rsidP="00E82FF0">
            <w:pPr>
              <w:pStyle w:val="PlainText"/>
              <w:numPr>
                <w:ilvl w:val="0"/>
                <w:numId w:val="87"/>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 xml:space="preserve">Perusahaan Pialang Asuransi yang telah </w:t>
            </w:r>
            <w:bookmarkStart w:id="2" w:name="_Hlk88842290"/>
            <w:r w:rsidRPr="00E82FF0">
              <w:rPr>
                <w:rFonts w:ascii="Bookman Old Style" w:hAnsi="Bookman Old Style"/>
                <w:color w:val="0070C0"/>
                <w:sz w:val="22"/>
                <w:szCs w:val="22"/>
              </w:rPr>
              <w:t>menyelenggarakan Layanan Pialang Asuransi Digital sebelum Peraturan Otoritas Jasa Keuangan ini diundangkan</w:t>
            </w:r>
            <w:bookmarkEnd w:id="2"/>
            <w:r w:rsidRPr="00E82FF0">
              <w:rPr>
                <w:rFonts w:ascii="Bookman Old Style" w:hAnsi="Bookman Old Style"/>
                <w:color w:val="0070C0"/>
                <w:sz w:val="22"/>
                <w:szCs w:val="22"/>
              </w:rPr>
              <w:t xml:space="preserve">, wajib memperoleh persetujuan Otoritas Jasa Keuangan untuk menyelenggarakan Layanan </w:t>
            </w:r>
            <w:r w:rsidRPr="00E82FF0">
              <w:rPr>
                <w:rFonts w:ascii="Bookman Old Style" w:hAnsi="Bookman Old Style"/>
                <w:color w:val="0070C0"/>
                <w:sz w:val="22"/>
                <w:szCs w:val="22"/>
              </w:rPr>
              <w:lastRenderedPageBreak/>
              <w:t>Pialang Asuransi Digital sebagaimana dimaksud pada Pasal 51A paling lambat 6 (enam) bulan sejak Peraturan  Otoritas Jasa Keuangan ini diundangkan.</w:t>
            </w:r>
          </w:p>
        </w:tc>
        <w:tc>
          <w:tcPr>
            <w:tcW w:w="4436" w:type="dxa"/>
          </w:tcPr>
          <w:p w14:paraId="7B5C925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967054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042170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6356376" w14:textId="77777777" w:rsidTr="00EA433E">
        <w:tc>
          <w:tcPr>
            <w:tcW w:w="4779" w:type="dxa"/>
          </w:tcPr>
          <w:p w14:paraId="22B8F933" w14:textId="2AF2F5BB" w:rsidR="00CB5283" w:rsidRPr="00E82FF0" w:rsidRDefault="00CB5283" w:rsidP="00E82FF0">
            <w:pPr>
              <w:pStyle w:val="PlainText"/>
              <w:numPr>
                <w:ilvl w:val="0"/>
                <w:numId w:val="87"/>
              </w:numPr>
              <w:spacing w:line="276" w:lineRule="auto"/>
              <w:ind w:right="6"/>
              <w:jc w:val="both"/>
              <w:rPr>
                <w:rFonts w:ascii="Bookman Old Style" w:hAnsi="Bookman Old Style"/>
                <w:sz w:val="22"/>
                <w:szCs w:val="22"/>
                <w:lang w:val="id-ID"/>
              </w:rPr>
            </w:pPr>
            <w:r w:rsidRPr="00E82FF0">
              <w:rPr>
                <w:rFonts w:ascii="Bookman Old Style" w:hAnsi="Bookman Old Style"/>
                <w:color w:val="0070C0"/>
                <w:sz w:val="22"/>
                <w:szCs w:val="22"/>
              </w:rPr>
              <w:t>Dalam hal Perusahaan Pialang Asuransi tidak dapat memenuhi ketentuan sebagaimana dimaksud pada ayat (1), Perusahaan Pialang Asuransi wajib menghentikan kegiatan Layanan Pialang Asuransi Digital.</w:t>
            </w:r>
          </w:p>
        </w:tc>
        <w:tc>
          <w:tcPr>
            <w:tcW w:w="4436" w:type="dxa"/>
          </w:tcPr>
          <w:p w14:paraId="2D3CDE5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29732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833CC6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E6CE55B" w14:textId="77777777" w:rsidTr="00EA433E">
        <w:tc>
          <w:tcPr>
            <w:tcW w:w="4779" w:type="dxa"/>
          </w:tcPr>
          <w:p w14:paraId="393569C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126DA5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A92410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7D556B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B799921" w14:textId="77777777" w:rsidTr="00EA433E">
        <w:tc>
          <w:tcPr>
            <w:tcW w:w="4779" w:type="dxa"/>
          </w:tcPr>
          <w:p w14:paraId="02A787FD" w14:textId="45C9BE4E"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bCs/>
                <w:color w:val="0070C0"/>
                <w:sz w:val="22"/>
                <w:szCs w:val="22"/>
                <w:lang w:val="en-ID"/>
              </w:rPr>
              <w:t xml:space="preserve">Pasal 70 dihapus sehingga </w:t>
            </w:r>
            <w:r w:rsidRPr="00E82FF0">
              <w:rPr>
                <w:rFonts w:ascii="Bookman Old Style" w:hAnsi="Bookman Old Style" w:cs="Arial"/>
                <w:bCs/>
                <w:sz w:val="22"/>
                <w:szCs w:val="22"/>
              </w:rPr>
              <w:t>berbunyi sebagai berikut:</w:t>
            </w:r>
          </w:p>
        </w:tc>
        <w:tc>
          <w:tcPr>
            <w:tcW w:w="4436" w:type="dxa"/>
          </w:tcPr>
          <w:p w14:paraId="7018A3A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C4B97C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B0AE17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0647F52" w14:textId="77777777" w:rsidTr="00EA433E">
        <w:tc>
          <w:tcPr>
            <w:tcW w:w="4779" w:type="dxa"/>
          </w:tcPr>
          <w:p w14:paraId="32F478A8" w14:textId="67969917"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rPr>
              <w:t>Pasal 70</w:t>
            </w:r>
          </w:p>
        </w:tc>
        <w:tc>
          <w:tcPr>
            <w:tcW w:w="4436" w:type="dxa"/>
          </w:tcPr>
          <w:p w14:paraId="42261064"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Ayat 70</w:t>
            </w:r>
          </w:p>
          <w:p w14:paraId="67C58DA2" w14:textId="1288E448"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20D7806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666CA1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870612B" w14:textId="77777777" w:rsidTr="00EA433E">
        <w:tc>
          <w:tcPr>
            <w:tcW w:w="4779" w:type="dxa"/>
          </w:tcPr>
          <w:p w14:paraId="1A753CE4" w14:textId="177BF0A2"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color w:val="0070C0"/>
                <w:sz w:val="22"/>
                <w:szCs w:val="22"/>
              </w:rPr>
              <w:t>Dihapus.</w:t>
            </w:r>
          </w:p>
        </w:tc>
        <w:tc>
          <w:tcPr>
            <w:tcW w:w="4436" w:type="dxa"/>
          </w:tcPr>
          <w:p w14:paraId="1EADB0FA" w14:textId="77777777" w:rsidR="00CB5283" w:rsidRPr="00E82FF0" w:rsidRDefault="00CB5283" w:rsidP="00E82FF0">
            <w:pPr>
              <w:pStyle w:val="PlainText"/>
              <w:spacing w:line="276" w:lineRule="auto"/>
              <w:ind w:right="6"/>
              <w:jc w:val="center"/>
              <w:rPr>
                <w:rFonts w:ascii="Bookman Old Style" w:hAnsi="Bookman Old Style"/>
                <w:sz w:val="22"/>
                <w:szCs w:val="22"/>
                <w:lang w:val="id-ID"/>
              </w:rPr>
            </w:pPr>
          </w:p>
        </w:tc>
        <w:tc>
          <w:tcPr>
            <w:tcW w:w="2781" w:type="dxa"/>
          </w:tcPr>
          <w:p w14:paraId="086B188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F97AA6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05E937C" w14:textId="77777777" w:rsidTr="00EA433E">
        <w:tc>
          <w:tcPr>
            <w:tcW w:w="4779" w:type="dxa"/>
          </w:tcPr>
          <w:p w14:paraId="1A4C9A3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7C529E4" w14:textId="77777777" w:rsidR="00CB5283" w:rsidRPr="00E82FF0" w:rsidRDefault="00CB5283" w:rsidP="00E82FF0">
            <w:pPr>
              <w:pStyle w:val="PlainText"/>
              <w:spacing w:line="276" w:lineRule="auto"/>
              <w:ind w:right="6"/>
              <w:jc w:val="center"/>
              <w:rPr>
                <w:rFonts w:ascii="Bookman Old Style" w:hAnsi="Bookman Old Style"/>
                <w:sz w:val="22"/>
                <w:szCs w:val="22"/>
                <w:lang w:val="id-ID"/>
              </w:rPr>
            </w:pPr>
          </w:p>
        </w:tc>
        <w:tc>
          <w:tcPr>
            <w:tcW w:w="2781" w:type="dxa"/>
          </w:tcPr>
          <w:p w14:paraId="31E4D79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33055F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49152F8" w14:textId="77777777" w:rsidTr="00EA433E">
        <w:tc>
          <w:tcPr>
            <w:tcW w:w="4779" w:type="dxa"/>
          </w:tcPr>
          <w:p w14:paraId="274CE313" w14:textId="08CB3233" w:rsidR="00CB5283" w:rsidRPr="00E82FF0" w:rsidRDefault="00CB5283" w:rsidP="00E82FF0">
            <w:pPr>
              <w:pStyle w:val="PlainText"/>
              <w:numPr>
                <w:ilvl w:val="0"/>
                <w:numId w:val="63"/>
              </w:numPr>
              <w:spacing w:line="276" w:lineRule="auto"/>
              <w:ind w:left="316" w:right="6"/>
              <w:jc w:val="both"/>
              <w:rPr>
                <w:rFonts w:ascii="Bookman Old Style" w:hAnsi="Bookman Old Style"/>
                <w:b/>
                <w:bCs/>
                <w:sz w:val="22"/>
                <w:szCs w:val="22"/>
                <w:lang w:val="id-ID"/>
              </w:rPr>
            </w:pPr>
            <w:r w:rsidRPr="00E82FF0">
              <w:rPr>
                <w:rFonts w:ascii="Bookman Old Style" w:hAnsi="Bookman Old Style" w:cs="Tahoma"/>
                <w:sz w:val="22"/>
                <w:szCs w:val="22"/>
              </w:rPr>
              <w:t xml:space="preserve">Ketentuan </w:t>
            </w:r>
            <w:r w:rsidRPr="00E82FF0">
              <w:rPr>
                <w:rFonts w:ascii="Bookman Old Style" w:hAnsi="Bookman Old Style" w:cs="Arial"/>
                <w:bCs/>
                <w:color w:val="0070C0"/>
                <w:sz w:val="22"/>
                <w:szCs w:val="22"/>
                <w:lang w:val="en-ID"/>
              </w:rPr>
              <w:t xml:space="preserve">Pasal 71 dihapus </w:t>
            </w:r>
            <w:r w:rsidRPr="00E82FF0">
              <w:rPr>
                <w:rFonts w:ascii="Bookman Old Style" w:hAnsi="Bookman Old Style" w:cs="Arial"/>
                <w:bCs/>
                <w:sz w:val="22"/>
                <w:szCs w:val="22"/>
              </w:rPr>
              <w:t>sehingga berbunyi sebagai berikut:</w:t>
            </w:r>
          </w:p>
        </w:tc>
        <w:tc>
          <w:tcPr>
            <w:tcW w:w="4436" w:type="dxa"/>
          </w:tcPr>
          <w:p w14:paraId="4BB02060" w14:textId="77777777" w:rsidR="00CB5283" w:rsidRPr="00E82FF0" w:rsidRDefault="00CB5283" w:rsidP="00E82FF0">
            <w:pPr>
              <w:pStyle w:val="PlainText"/>
              <w:spacing w:line="276" w:lineRule="auto"/>
              <w:ind w:right="6"/>
              <w:jc w:val="center"/>
              <w:rPr>
                <w:rFonts w:ascii="Bookman Old Style" w:hAnsi="Bookman Old Style"/>
                <w:sz w:val="22"/>
                <w:szCs w:val="22"/>
                <w:lang w:val="id-ID"/>
              </w:rPr>
            </w:pPr>
          </w:p>
        </w:tc>
        <w:tc>
          <w:tcPr>
            <w:tcW w:w="2781" w:type="dxa"/>
          </w:tcPr>
          <w:p w14:paraId="3ED6DFD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456E4B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39058A14" w14:textId="77777777" w:rsidTr="00EA433E">
        <w:tc>
          <w:tcPr>
            <w:tcW w:w="4779" w:type="dxa"/>
          </w:tcPr>
          <w:p w14:paraId="7628ABB0" w14:textId="76517C9B"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hAnsi="Bookman Old Style"/>
                <w:bCs/>
                <w:sz w:val="22"/>
                <w:szCs w:val="22"/>
              </w:rPr>
              <w:t>Pasal 71</w:t>
            </w:r>
          </w:p>
        </w:tc>
        <w:tc>
          <w:tcPr>
            <w:tcW w:w="4436" w:type="dxa"/>
          </w:tcPr>
          <w:p w14:paraId="160C1603" w14:textId="77777777" w:rsidR="00CB528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Ayat 71</w:t>
            </w:r>
          </w:p>
          <w:p w14:paraId="114F769A" w14:textId="2F69DEDA" w:rsidR="00305463" w:rsidRPr="00E82FF0" w:rsidRDefault="00305463" w:rsidP="00E82FF0">
            <w:pPr>
              <w:pStyle w:val="PlainText"/>
              <w:spacing w:line="276" w:lineRule="auto"/>
              <w:ind w:right="6"/>
              <w:jc w:val="center"/>
              <w:rPr>
                <w:rFonts w:ascii="Bookman Old Style" w:hAnsi="Bookman Old Style"/>
                <w:sz w:val="22"/>
                <w:szCs w:val="22"/>
                <w:lang w:val="en-US"/>
              </w:rPr>
            </w:pPr>
            <w:r w:rsidRPr="00E82FF0">
              <w:rPr>
                <w:rFonts w:ascii="Bookman Old Style" w:hAnsi="Bookman Old Style"/>
                <w:sz w:val="22"/>
                <w:szCs w:val="22"/>
                <w:lang w:val="en-US"/>
              </w:rPr>
              <w:t>Cukup Jelas</w:t>
            </w:r>
          </w:p>
        </w:tc>
        <w:tc>
          <w:tcPr>
            <w:tcW w:w="2781" w:type="dxa"/>
          </w:tcPr>
          <w:p w14:paraId="3085A89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12A0AC7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65857209" w14:textId="77777777" w:rsidTr="00EA433E">
        <w:tc>
          <w:tcPr>
            <w:tcW w:w="4779" w:type="dxa"/>
          </w:tcPr>
          <w:p w14:paraId="248EFF3A" w14:textId="2F263B59"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color w:val="0070C0"/>
                <w:sz w:val="22"/>
                <w:szCs w:val="22"/>
              </w:rPr>
              <w:t>Dihapus.</w:t>
            </w:r>
          </w:p>
        </w:tc>
        <w:tc>
          <w:tcPr>
            <w:tcW w:w="4436" w:type="dxa"/>
          </w:tcPr>
          <w:p w14:paraId="1CE2255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2AC0641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1CB764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42A8E728" w14:textId="77777777" w:rsidTr="00EA433E">
        <w:tc>
          <w:tcPr>
            <w:tcW w:w="4779" w:type="dxa"/>
          </w:tcPr>
          <w:p w14:paraId="4B74A0D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44BC66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A06426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D2DD74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251009B8" w14:textId="77777777" w:rsidTr="00EA433E">
        <w:tc>
          <w:tcPr>
            <w:tcW w:w="4779" w:type="dxa"/>
          </w:tcPr>
          <w:p w14:paraId="6B6A31EF" w14:textId="68BF94AE" w:rsidR="00CB5283" w:rsidRPr="00E82FF0" w:rsidRDefault="00CB5283" w:rsidP="00E82FF0">
            <w:pPr>
              <w:pStyle w:val="PlainText"/>
              <w:spacing w:line="276" w:lineRule="auto"/>
              <w:ind w:right="6"/>
              <w:jc w:val="center"/>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id-ID"/>
              </w:rPr>
              <w:t>Pasal II</w:t>
            </w:r>
          </w:p>
        </w:tc>
        <w:tc>
          <w:tcPr>
            <w:tcW w:w="4436" w:type="dxa"/>
          </w:tcPr>
          <w:p w14:paraId="640A981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57A2E6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B541E0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CB5283" w:rsidRPr="00E82FF0" w14:paraId="01188EB1" w14:textId="77777777" w:rsidTr="00EA433E">
        <w:tc>
          <w:tcPr>
            <w:tcW w:w="4779" w:type="dxa"/>
          </w:tcPr>
          <w:p w14:paraId="7351AD42" w14:textId="18B7BEC4"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eastAsia="Bookman Old Style" w:hAnsi="Bookman Old Style" w:cs="Bookman Old Style"/>
                <w:sz w:val="22"/>
                <w:szCs w:val="22"/>
                <w:lang w:val="id-ID"/>
              </w:rPr>
              <w:t>Peraturan OJK ini mulai berlaku pada tanggal</w:t>
            </w:r>
            <w:r w:rsidRPr="00E82FF0">
              <w:rPr>
                <w:rFonts w:ascii="Bookman Old Style" w:eastAsia="Bookman Old Style" w:hAnsi="Bookman Old Style" w:cs="Bookman Old Style"/>
                <w:sz w:val="22"/>
                <w:szCs w:val="22"/>
                <w:lang w:val="en-GB"/>
              </w:rPr>
              <w:t xml:space="preserve"> </w:t>
            </w:r>
            <w:r w:rsidRPr="00E82FF0">
              <w:rPr>
                <w:rFonts w:ascii="Bookman Old Style" w:eastAsia="Bookman Old Style" w:hAnsi="Bookman Old Style" w:cs="Bookman Old Style"/>
                <w:sz w:val="22"/>
                <w:szCs w:val="22"/>
                <w:lang w:val="id-ID"/>
              </w:rPr>
              <w:t>diundangkan.</w:t>
            </w:r>
          </w:p>
        </w:tc>
        <w:tc>
          <w:tcPr>
            <w:tcW w:w="4436" w:type="dxa"/>
          </w:tcPr>
          <w:p w14:paraId="1F70BFE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37DDAC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E3FCFE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45BCEFF6" w14:textId="77777777" w:rsidTr="00EA433E">
        <w:tc>
          <w:tcPr>
            <w:tcW w:w="4779" w:type="dxa"/>
          </w:tcPr>
          <w:p w14:paraId="0CF386F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758E40E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D5C78B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F90EC1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789A16F7" w14:textId="77777777" w:rsidTr="00EA433E">
        <w:tc>
          <w:tcPr>
            <w:tcW w:w="4779" w:type="dxa"/>
          </w:tcPr>
          <w:p w14:paraId="7C4E9B83" w14:textId="5C1E19BA"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lastRenderedPageBreak/>
              <w:t>Agar setiap orang mengetahuinya, memerintahkan</w:t>
            </w:r>
            <w:r w:rsidRPr="00E82FF0">
              <w:rPr>
                <w:rFonts w:ascii="Bookman Old Style" w:hAnsi="Bookman Old Style"/>
                <w:bCs/>
                <w:sz w:val="22"/>
                <w:szCs w:val="22"/>
                <w:lang w:val="en-GB"/>
              </w:rPr>
              <w:t xml:space="preserve"> </w:t>
            </w:r>
            <w:r w:rsidRPr="00E82FF0">
              <w:rPr>
                <w:rFonts w:ascii="Bookman Old Style" w:hAnsi="Bookman Old Style"/>
                <w:bCs/>
                <w:sz w:val="22"/>
                <w:szCs w:val="22"/>
                <w:lang w:val="id-ID"/>
              </w:rPr>
              <w:t>pengundangan Peraturan Otoritas Jasa Keuangan ini dengan</w:t>
            </w:r>
            <w:r w:rsidRPr="00E82FF0">
              <w:rPr>
                <w:rFonts w:ascii="Bookman Old Style" w:hAnsi="Bookman Old Style"/>
                <w:bCs/>
                <w:sz w:val="22"/>
                <w:szCs w:val="22"/>
                <w:lang w:val="en-GB"/>
              </w:rPr>
              <w:t xml:space="preserve"> </w:t>
            </w:r>
            <w:r w:rsidRPr="00E82FF0">
              <w:rPr>
                <w:rFonts w:ascii="Bookman Old Style" w:hAnsi="Bookman Old Style"/>
                <w:bCs/>
                <w:sz w:val="22"/>
                <w:szCs w:val="22"/>
                <w:lang w:val="id-ID"/>
              </w:rPr>
              <w:t>penempatannya dalam Lembaran Negara Republik Indonesia.</w:t>
            </w:r>
          </w:p>
        </w:tc>
        <w:tc>
          <w:tcPr>
            <w:tcW w:w="4436" w:type="dxa"/>
          </w:tcPr>
          <w:p w14:paraId="6EB0E70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39CBE4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F3D956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0C5487A9" w14:textId="77777777" w:rsidTr="00EA433E">
        <w:tc>
          <w:tcPr>
            <w:tcW w:w="4779" w:type="dxa"/>
          </w:tcPr>
          <w:p w14:paraId="4A6FED8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42F922B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AB6E22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50E300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464DD2DC" w14:textId="77777777" w:rsidTr="00EA433E">
        <w:tc>
          <w:tcPr>
            <w:tcW w:w="4779" w:type="dxa"/>
          </w:tcPr>
          <w:p w14:paraId="21E50416" w14:textId="09CDDB13"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Ditetapkan di Jakarta</w:t>
            </w:r>
          </w:p>
        </w:tc>
        <w:tc>
          <w:tcPr>
            <w:tcW w:w="4436" w:type="dxa"/>
          </w:tcPr>
          <w:p w14:paraId="69DA817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7EA61C1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59027A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4A6E7F16" w14:textId="77777777" w:rsidTr="00EA433E">
        <w:tc>
          <w:tcPr>
            <w:tcW w:w="4779" w:type="dxa"/>
          </w:tcPr>
          <w:p w14:paraId="329F2DAB" w14:textId="395A2DF6"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 xml:space="preserve">pada tanggal </w:t>
            </w:r>
          </w:p>
        </w:tc>
        <w:tc>
          <w:tcPr>
            <w:tcW w:w="4436" w:type="dxa"/>
          </w:tcPr>
          <w:p w14:paraId="1FA7DA9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57A2BD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3AF0FED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471F9083" w14:textId="77777777" w:rsidTr="00EA433E">
        <w:tc>
          <w:tcPr>
            <w:tcW w:w="4779" w:type="dxa"/>
          </w:tcPr>
          <w:p w14:paraId="0C0E532D" w14:textId="53A209D6"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KETUA DEWAN KOMISIONER</w:t>
            </w:r>
          </w:p>
        </w:tc>
        <w:tc>
          <w:tcPr>
            <w:tcW w:w="4436" w:type="dxa"/>
          </w:tcPr>
          <w:p w14:paraId="1C99933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AB1120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60D4BB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0EB9964A" w14:textId="77777777" w:rsidTr="00EA433E">
        <w:tc>
          <w:tcPr>
            <w:tcW w:w="4779" w:type="dxa"/>
          </w:tcPr>
          <w:p w14:paraId="20F7DF49" w14:textId="0A603DEC"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OTORITAS JASA KEUANGAN</w:t>
            </w:r>
          </w:p>
        </w:tc>
        <w:tc>
          <w:tcPr>
            <w:tcW w:w="4436" w:type="dxa"/>
          </w:tcPr>
          <w:p w14:paraId="603DCA5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3D89194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F9B2A7B"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56642F53" w14:textId="77777777" w:rsidTr="00EA433E">
        <w:tc>
          <w:tcPr>
            <w:tcW w:w="4779" w:type="dxa"/>
          </w:tcPr>
          <w:p w14:paraId="00C7540D" w14:textId="29343EC8"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REPUBLIK INDONESIA,</w:t>
            </w:r>
          </w:p>
        </w:tc>
        <w:tc>
          <w:tcPr>
            <w:tcW w:w="4436" w:type="dxa"/>
          </w:tcPr>
          <w:p w14:paraId="79F02EEA"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0E44D00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00EE70A6"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17742ABB" w14:textId="77777777" w:rsidTr="00EA433E">
        <w:tc>
          <w:tcPr>
            <w:tcW w:w="4779" w:type="dxa"/>
          </w:tcPr>
          <w:p w14:paraId="5C7864A2"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11B98C3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645135E"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304BA8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7DDF0AFE" w14:textId="77777777" w:rsidTr="00EA433E">
        <w:tc>
          <w:tcPr>
            <w:tcW w:w="4779" w:type="dxa"/>
          </w:tcPr>
          <w:p w14:paraId="5E97F43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680C93C"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15B4C1D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27C192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5B4FCB9A" w14:textId="77777777" w:rsidTr="00EA433E">
        <w:tc>
          <w:tcPr>
            <w:tcW w:w="4779" w:type="dxa"/>
          </w:tcPr>
          <w:p w14:paraId="70B5BA31"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06B4D6D3"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62A21B37"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7FFB008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39667F1A" w14:textId="77777777" w:rsidTr="00EA433E">
        <w:tc>
          <w:tcPr>
            <w:tcW w:w="4779" w:type="dxa"/>
          </w:tcPr>
          <w:p w14:paraId="1F42B255"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4436" w:type="dxa"/>
          </w:tcPr>
          <w:p w14:paraId="5CC0231F"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52103799"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5331D288"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r w:rsidR="00264FC4" w:rsidRPr="00E82FF0" w14:paraId="2A302601" w14:textId="77777777" w:rsidTr="00EA433E">
        <w:tc>
          <w:tcPr>
            <w:tcW w:w="4779" w:type="dxa"/>
          </w:tcPr>
          <w:p w14:paraId="2C26DE2A" w14:textId="54595366" w:rsidR="00CB5283" w:rsidRPr="00E82FF0" w:rsidRDefault="00CB5283" w:rsidP="00E82FF0">
            <w:pPr>
              <w:pStyle w:val="PlainText"/>
              <w:spacing w:line="276" w:lineRule="auto"/>
              <w:ind w:right="6"/>
              <w:jc w:val="both"/>
              <w:rPr>
                <w:rFonts w:ascii="Bookman Old Style" w:hAnsi="Bookman Old Style"/>
                <w:b/>
                <w:bCs/>
                <w:sz w:val="22"/>
                <w:szCs w:val="22"/>
                <w:lang w:val="id-ID"/>
              </w:rPr>
            </w:pPr>
            <w:r w:rsidRPr="00E82FF0">
              <w:rPr>
                <w:rFonts w:ascii="Bookman Old Style" w:hAnsi="Bookman Old Style"/>
                <w:bCs/>
                <w:sz w:val="22"/>
                <w:szCs w:val="22"/>
                <w:lang w:val="id-ID"/>
              </w:rPr>
              <w:t>WIMBOH SANTOSO</w:t>
            </w:r>
          </w:p>
        </w:tc>
        <w:tc>
          <w:tcPr>
            <w:tcW w:w="4436" w:type="dxa"/>
          </w:tcPr>
          <w:p w14:paraId="6A25C34D"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2781" w:type="dxa"/>
          </w:tcPr>
          <w:p w14:paraId="45C25D34"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c>
          <w:tcPr>
            <w:tcW w:w="3208" w:type="dxa"/>
          </w:tcPr>
          <w:p w14:paraId="4C7E73E0" w14:textId="77777777" w:rsidR="00CB5283" w:rsidRPr="00E82FF0" w:rsidRDefault="00CB5283" w:rsidP="00E82FF0">
            <w:pPr>
              <w:pStyle w:val="PlainText"/>
              <w:spacing w:line="276" w:lineRule="auto"/>
              <w:ind w:right="6"/>
              <w:jc w:val="both"/>
              <w:rPr>
                <w:rFonts w:ascii="Bookman Old Style" w:hAnsi="Bookman Old Style"/>
                <w:b/>
                <w:bCs/>
                <w:sz w:val="22"/>
                <w:szCs w:val="22"/>
                <w:lang w:val="id-ID"/>
              </w:rPr>
            </w:pPr>
          </w:p>
        </w:tc>
      </w:tr>
    </w:tbl>
    <w:p w14:paraId="05D21CA2" w14:textId="77777777" w:rsidR="00B06502" w:rsidRPr="00E82FF0" w:rsidRDefault="00B06502" w:rsidP="00E82FF0">
      <w:pPr>
        <w:pStyle w:val="PlainText"/>
        <w:spacing w:line="276" w:lineRule="auto"/>
        <w:ind w:right="6"/>
        <w:jc w:val="center"/>
        <w:rPr>
          <w:rFonts w:ascii="Bookman Old Style" w:hAnsi="Bookman Old Style"/>
          <w:b/>
          <w:bCs/>
          <w:sz w:val="22"/>
          <w:szCs w:val="22"/>
          <w:lang w:val="id-ID"/>
        </w:rPr>
      </w:pPr>
    </w:p>
    <w:p w14:paraId="018601B8" w14:textId="10DB5671" w:rsidR="00B06502" w:rsidRPr="00E82FF0" w:rsidRDefault="00B06502" w:rsidP="00E82FF0">
      <w:pPr>
        <w:spacing w:line="276" w:lineRule="auto"/>
        <w:jc w:val="center"/>
        <w:rPr>
          <w:rFonts w:ascii="Bookman Old Style" w:hAnsi="Bookman Old Style"/>
          <w:b/>
          <w:bCs/>
          <w:sz w:val="22"/>
          <w:szCs w:val="22"/>
          <w:lang w:val="en-US"/>
        </w:rPr>
      </w:pPr>
    </w:p>
    <w:sectPr w:rsidR="00B06502" w:rsidRPr="00E82FF0" w:rsidSect="00B0650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8D"/>
    <w:multiLevelType w:val="hybridMultilevel"/>
    <w:tmpl w:val="050C0AB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15F7A"/>
    <w:multiLevelType w:val="hybridMultilevel"/>
    <w:tmpl w:val="549A3128"/>
    <w:lvl w:ilvl="0" w:tplc="274E31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40596"/>
    <w:multiLevelType w:val="hybridMultilevel"/>
    <w:tmpl w:val="3A5E847C"/>
    <w:lvl w:ilvl="0" w:tplc="F99097D6">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3588"/>
    <w:multiLevelType w:val="hybridMultilevel"/>
    <w:tmpl w:val="CE3C83CE"/>
    <w:lvl w:ilvl="0" w:tplc="17D0CF20">
      <w:start w:val="1"/>
      <w:numFmt w:val="decimal"/>
      <w:lvlText w:val="%1."/>
      <w:lvlJc w:val="left"/>
      <w:pPr>
        <w:ind w:left="644" w:hanging="360"/>
      </w:pPr>
      <w:rPr>
        <w:rFonts w:ascii="Bookman Old Style" w:hAnsi="Bookman Old Style" w:hint="default"/>
        <w:strike w:val="0"/>
        <w:sz w:val="20"/>
        <w:szCs w:val="20"/>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758F5B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A475B"/>
    <w:multiLevelType w:val="hybridMultilevel"/>
    <w:tmpl w:val="8F701E10"/>
    <w:lvl w:ilvl="0" w:tplc="BCEC1A50">
      <w:start w:val="5"/>
      <w:numFmt w:val="decimal"/>
      <w:lvlText w:val="%1."/>
      <w:lvlJc w:val="left"/>
      <w:pPr>
        <w:ind w:left="3272" w:hanging="360"/>
      </w:pPr>
      <w:rPr>
        <w:rFonts w:ascii="Bookman Old Style" w:hAnsi="Bookman Old Style" w:hint="default"/>
        <w:strike w:val="0"/>
        <w:sz w:val="20"/>
        <w:szCs w:val="20"/>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D31DC"/>
    <w:multiLevelType w:val="hybridMultilevel"/>
    <w:tmpl w:val="A6186AC4"/>
    <w:lvl w:ilvl="0" w:tplc="624EBD7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02773"/>
    <w:multiLevelType w:val="hybridMultilevel"/>
    <w:tmpl w:val="F624545C"/>
    <w:lvl w:ilvl="0" w:tplc="A7168AD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B794F"/>
    <w:multiLevelType w:val="hybridMultilevel"/>
    <w:tmpl w:val="39F84B08"/>
    <w:lvl w:ilvl="0" w:tplc="9A2CF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F343B"/>
    <w:multiLevelType w:val="hybridMultilevel"/>
    <w:tmpl w:val="B6B839E0"/>
    <w:lvl w:ilvl="0" w:tplc="904661AC">
      <w:start w:val="1"/>
      <w:numFmt w:val="decimal"/>
      <w:lvlText w:val="(%1)"/>
      <w:lvlJc w:val="left"/>
      <w:pPr>
        <w:ind w:left="720" w:hanging="360"/>
      </w:pPr>
      <w:rPr>
        <w:rFonts w:hint="default"/>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172EF"/>
    <w:multiLevelType w:val="hybridMultilevel"/>
    <w:tmpl w:val="443AE5A6"/>
    <w:lvl w:ilvl="0" w:tplc="A8DA369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60D47"/>
    <w:multiLevelType w:val="hybridMultilevel"/>
    <w:tmpl w:val="F19EF424"/>
    <w:lvl w:ilvl="0" w:tplc="AED8309C">
      <w:start w:val="1"/>
      <w:numFmt w:val="lowerLetter"/>
      <w:lvlText w:val="%1."/>
      <w:lvlJc w:val="left"/>
      <w:pPr>
        <w:ind w:left="720" w:hanging="360"/>
      </w:pPr>
      <w:rPr>
        <w:b w:val="0"/>
        <w:bCs w:val="0"/>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80544"/>
    <w:multiLevelType w:val="hybridMultilevel"/>
    <w:tmpl w:val="F6F485FC"/>
    <w:lvl w:ilvl="0" w:tplc="FE722462">
      <w:start w:val="4"/>
      <w:numFmt w:val="decimal"/>
      <w:lvlText w:val="%1."/>
      <w:lvlJc w:val="left"/>
      <w:pPr>
        <w:ind w:left="644" w:hanging="360"/>
      </w:pPr>
      <w:rPr>
        <w:rFonts w:ascii="Bookman Old Style" w:hAnsi="Bookman Old Style" w:hint="default"/>
        <w:strike w:val="0"/>
        <w:sz w:val="20"/>
        <w:szCs w:val="20"/>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92731"/>
    <w:multiLevelType w:val="hybridMultilevel"/>
    <w:tmpl w:val="11D6C474"/>
    <w:lvl w:ilvl="0" w:tplc="5140856A">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E65E27"/>
    <w:multiLevelType w:val="hybridMultilevel"/>
    <w:tmpl w:val="EFDEE204"/>
    <w:lvl w:ilvl="0" w:tplc="445A8410">
      <w:start w:val="2"/>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903BF"/>
    <w:multiLevelType w:val="hybridMultilevel"/>
    <w:tmpl w:val="CA9436D6"/>
    <w:lvl w:ilvl="0" w:tplc="0758F5B8">
      <w:start w:val="1"/>
      <w:numFmt w:val="decimal"/>
      <w:lvlText w:val="(%1)"/>
      <w:lvlJc w:val="left"/>
      <w:pPr>
        <w:ind w:left="288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AC17FD"/>
    <w:multiLevelType w:val="hybridMultilevel"/>
    <w:tmpl w:val="C45EBE9E"/>
    <w:lvl w:ilvl="0" w:tplc="23140EA8">
      <w:start w:val="8"/>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3D161D"/>
    <w:multiLevelType w:val="hybridMultilevel"/>
    <w:tmpl w:val="11DEE99E"/>
    <w:lvl w:ilvl="0" w:tplc="04090019">
      <w:start w:val="1"/>
      <w:numFmt w:val="lowerLetter"/>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17" w15:restartNumberingAfterBreak="0">
    <w:nsid w:val="23897F54"/>
    <w:multiLevelType w:val="hybridMultilevel"/>
    <w:tmpl w:val="23280D1E"/>
    <w:lvl w:ilvl="0" w:tplc="AB4AC1C2">
      <w:start w:val="1"/>
      <w:numFmt w:val="lowerLetter"/>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57429"/>
    <w:multiLevelType w:val="hybridMultilevel"/>
    <w:tmpl w:val="2056F90A"/>
    <w:lvl w:ilvl="0" w:tplc="04090019">
      <w:start w:val="1"/>
      <w:numFmt w:val="lowerLetter"/>
      <w:lvlText w:val="%1."/>
      <w:lvlJc w:val="left"/>
      <w:pPr>
        <w:ind w:left="720" w:hanging="360"/>
      </w:pPr>
      <w:rPr>
        <w:rFonts w:hint="default"/>
        <w:color w:val="4472C4" w:themeColor="accen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6A6B98"/>
    <w:multiLevelType w:val="hybridMultilevel"/>
    <w:tmpl w:val="2CF41AC0"/>
    <w:lvl w:ilvl="0" w:tplc="7C14777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716B07"/>
    <w:multiLevelType w:val="hybridMultilevel"/>
    <w:tmpl w:val="EE7234B2"/>
    <w:lvl w:ilvl="0" w:tplc="D6B6A65E">
      <w:start w:val="6"/>
      <w:numFmt w:val="decimal"/>
      <w:lvlText w:val="%1."/>
      <w:lvlJc w:val="left"/>
      <w:pPr>
        <w:ind w:left="3272" w:hanging="360"/>
      </w:pPr>
      <w:rPr>
        <w:rFonts w:ascii="Bookman Old Style" w:hAnsi="Bookman Old Style" w:hint="default"/>
        <w:strike w:val="0"/>
        <w:sz w:val="20"/>
        <w:szCs w:val="20"/>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EA1AE2"/>
    <w:multiLevelType w:val="hybridMultilevel"/>
    <w:tmpl w:val="11B6F9BC"/>
    <w:lvl w:ilvl="0" w:tplc="34446AB8">
      <w:start w:val="1"/>
      <w:numFmt w:val="decimal"/>
      <w:lvlText w:val="(%1)"/>
      <w:lvlJc w:val="left"/>
      <w:pPr>
        <w:ind w:left="720" w:hanging="360"/>
      </w:pPr>
      <w:rPr>
        <w:rFonts w:hint="default"/>
        <w:b w:val="0"/>
        <w:bCs w:val="0"/>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13133"/>
    <w:multiLevelType w:val="hybridMultilevel"/>
    <w:tmpl w:val="4DF04768"/>
    <w:lvl w:ilvl="0" w:tplc="FFFFFFFF">
      <w:start w:val="1"/>
      <w:numFmt w:val="decimal"/>
      <w:lvlText w:val="(%1)"/>
      <w:lvlJc w:val="left"/>
      <w:pPr>
        <w:ind w:left="3272" w:hanging="360"/>
      </w:pPr>
      <w:rPr>
        <w:rFonts w:hint="default"/>
      </w:rPr>
    </w:lvl>
    <w:lvl w:ilvl="1" w:tplc="FFFFFFFF">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23" w15:restartNumberingAfterBreak="0">
    <w:nsid w:val="296373E3"/>
    <w:multiLevelType w:val="hybridMultilevel"/>
    <w:tmpl w:val="551C67D4"/>
    <w:lvl w:ilvl="0" w:tplc="A27849A2">
      <w:start w:val="3"/>
      <w:numFmt w:val="decimal"/>
      <w:lvlText w:val="(%1)"/>
      <w:lvlJc w:val="left"/>
      <w:pPr>
        <w:ind w:left="720" w:hanging="360"/>
      </w:pPr>
      <w:rPr>
        <w:rFonts w:hint="default"/>
        <w:sz w:val="20"/>
        <w:szCs w:val="20"/>
      </w:rPr>
    </w:lvl>
    <w:lvl w:ilvl="1" w:tplc="38090019">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4" w15:restartNumberingAfterBreak="0">
    <w:nsid w:val="2A8E4CEB"/>
    <w:multiLevelType w:val="hybridMultilevel"/>
    <w:tmpl w:val="26F037BA"/>
    <w:lvl w:ilvl="0" w:tplc="04090019">
      <w:start w:val="1"/>
      <w:numFmt w:val="lowerLetter"/>
      <w:lvlText w:val="%1."/>
      <w:lvlJc w:val="left"/>
      <w:pPr>
        <w:ind w:left="720" w:hanging="360"/>
      </w:pPr>
      <w:rPr>
        <w:rFonts w:hint="default"/>
        <w:color w:val="4472C4" w:themeColor="accen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A01D46"/>
    <w:multiLevelType w:val="hybridMultilevel"/>
    <w:tmpl w:val="79623446"/>
    <w:lvl w:ilvl="0" w:tplc="67629AC4">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5A5658"/>
    <w:multiLevelType w:val="hybridMultilevel"/>
    <w:tmpl w:val="4C888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22D18"/>
    <w:multiLevelType w:val="hybridMultilevel"/>
    <w:tmpl w:val="0D109C90"/>
    <w:lvl w:ilvl="0" w:tplc="EC24D2CC">
      <w:start w:val="1"/>
      <w:numFmt w:val="decimal"/>
      <w:lvlText w:val="%1."/>
      <w:lvlJc w:val="left"/>
      <w:pPr>
        <w:ind w:left="2033" w:hanging="360"/>
      </w:pPr>
      <w:rPr>
        <w:sz w:val="20"/>
        <w:szCs w:val="20"/>
      </w:rPr>
    </w:lvl>
    <w:lvl w:ilvl="1" w:tplc="04090019" w:tentative="1">
      <w:start w:val="1"/>
      <w:numFmt w:val="lowerLetter"/>
      <w:lvlText w:val="%2."/>
      <w:lvlJc w:val="left"/>
      <w:pPr>
        <w:ind w:left="2753" w:hanging="360"/>
      </w:pPr>
    </w:lvl>
    <w:lvl w:ilvl="2" w:tplc="0409001B" w:tentative="1">
      <w:start w:val="1"/>
      <w:numFmt w:val="lowerRoman"/>
      <w:lvlText w:val="%3."/>
      <w:lvlJc w:val="right"/>
      <w:pPr>
        <w:ind w:left="3473" w:hanging="180"/>
      </w:pPr>
    </w:lvl>
    <w:lvl w:ilvl="3" w:tplc="0409000F" w:tentative="1">
      <w:start w:val="1"/>
      <w:numFmt w:val="decimal"/>
      <w:lvlText w:val="%4."/>
      <w:lvlJc w:val="left"/>
      <w:pPr>
        <w:ind w:left="4193" w:hanging="360"/>
      </w:pPr>
    </w:lvl>
    <w:lvl w:ilvl="4" w:tplc="04090019" w:tentative="1">
      <w:start w:val="1"/>
      <w:numFmt w:val="lowerLetter"/>
      <w:lvlText w:val="%5."/>
      <w:lvlJc w:val="left"/>
      <w:pPr>
        <w:ind w:left="4913" w:hanging="360"/>
      </w:pPr>
    </w:lvl>
    <w:lvl w:ilvl="5" w:tplc="0409001B" w:tentative="1">
      <w:start w:val="1"/>
      <w:numFmt w:val="lowerRoman"/>
      <w:lvlText w:val="%6."/>
      <w:lvlJc w:val="right"/>
      <w:pPr>
        <w:ind w:left="5633" w:hanging="180"/>
      </w:pPr>
    </w:lvl>
    <w:lvl w:ilvl="6" w:tplc="0409000F" w:tentative="1">
      <w:start w:val="1"/>
      <w:numFmt w:val="decimal"/>
      <w:lvlText w:val="%7."/>
      <w:lvlJc w:val="left"/>
      <w:pPr>
        <w:ind w:left="6353" w:hanging="360"/>
      </w:pPr>
    </w:lvl>
    <w:lvl w:ilvl="7" w:tplc="04090019" w:tentative="1">
      <w:start w:val="1"/>
      <w:numFmt w:val="lowerLetter"/>
      <w:lvlText w:val="%8."/>
      <w:lvlJc w:val="left"/>
      <w:pPr>
        <w:ind w:left="7073" w:hanging="360"/>
      </w:pPr>
    </w:lvl>
    <w:lvl w:ilvl="8" w:tplc="0409001B" w:tentative="1">
      <w:start w:val="1"/>
      <w:numFmt w:val="lowerRoman"/>
      <w:lvlText w:val="%9."/>
      <w:lvlJc w:val="right"/>
      <w:pPr>
        <w:ind w:left="7793" w:hanging="180"/>
      </w:pPr>
    </w:lvl>
  </w:abstractNum>
  <w:abstractNum w:abstractNumId="28" w15:restartNumberingAfterBreak="0">
    <w:nsid w:val="35BF30B0"/>
    <w:multiLevelType w:val="hybridMultilevel"/>
    <w:tmpl w:val="3CE48B0A"/>
    <w:lvl w:ilvl="0" w:tplc="7F2C1F04">
      <w:start w:val="1"/>
      <w:numFmt w:val="lowerLetter"/>
      <w:lvlText w:val="%1."/>
      <w:lvlJc w:val="left"/>
      <w:pPr>
        <w:ind w:left="720" w:hanging="360"/>
      </w:pPr>
      <w:rPr>
        <w:b w:val="0"/>
        <w:bCs w:val="0"/>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894183"/>
    <w:multiLevelType w:val="hybridMultilevel"/>
    <w:tmpl w:val="9402BE92"/>
    <w:lvl w:ilvl="0" w:tplc="0628B102">
      <w:start w:val="19"/>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EF7B68"/>
    <w:multiLevelType w:val="hybridMultilevel"/>
    <w:tmpl w:val="561E3DA8"/>
    <w:lvl w:ilvl="0" w:tplc="C5D40ED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474462"/>
    <w:multiLevelType w:val="hybridMultilevel"/>
    <w:tmpl w:val="7BAA8C06"/>
    <w:lvl w:ilvl="0" w:tplc="12687D5C">
      <w:start w:val="8"/>
      <w:numFmt w:val="decimal"/>
      <w:lvlText w:val="%1."/>
      <w:lvlJc w:val="left"/>
      <w:pPr>
        <w:ind w:left="3272" w:hanging="360"/>
      </w:pPr>
      <w:rPr>
        <w:rFonts w:ascii="Bookman Old Style" w:hAnsi="Bookman Old Style" w:hint="default"/>
        <w:b w:val="0"/>
        <w:bCs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944C2E"/>
    <w:multiLevelType w:val="hybridMultilevel"/>
    <w:tmpl w:val="1DFA411E"/>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AFF0DCE"/>
    <w:multiLevelType w:val="hybridMultilevel"/>
    <w:tmpl w:val="52A86490"/>
    <w:lvl w:ilvl="0" w:tplc="6B0E8A64">
      <w:start w:val="1"/>
      <w:numFmt w:val="lowerLetter"/>
      <w:lvlText w:val="%1."/>
      <w:lvlJc w:val="left"/>
      <w:pPr>
        <w:ind w:left="1465" w:hanging="360"/>
      </w:pPr>
      <w:rPr>
        <w:sz w:val="21"/>
        <w:szCs w:val="21"/>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34" w15:restartNumberingAfterBreak="0">
    <w:nsid w:val="3D106165"/>
    <w:multiLevelType w:val="hybridMultilevel"/>
    <w:tmpl w:val="F0FA7144"/>
    <w:lvl w:ilvl="0" w:tplc="A15E20A2">
      <w:start w:val="16"/>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0608C7"/>
    <w:multiLevelType w:val="hybridMultilevel"/>
    <w:tmpl w:val="07A0EC82"/>
    <w:lvl w:ilvl="0" w:tplc="0409001B">
      <w:start w:val="1"/>
      <w:numFmt w:val="lowerRoman"/>
      <w:lvlText w:val="%1."/>
      <w:lvlJc w:val="righ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8E6282"/>
    <w:multiLevelType w:val="hybridMultilevel"/>
    <w:tmpl w:val="743A74EA"/>
    <w:lvl w:ilvl="0" w:tplc="CA8AB8E0">
      <w:start w:val="7"/>
      <w:numFmt w:val="decimal"/>
      <w:lvlText w:val="%1."/>
      <w:lvlJc w:val="left"/>
      <w:pPr>
        <w:ind w:left="644" w:hanging="360"/>
      </w:pPr>
      <w:rPr>
        <w:rFonts w:ascii="Bookman Old Style" w:hAnsi="Bookman Old Style" w:hint="default"/>
        <w:b w:val="0"/>
        <w:bCs w:val="0"/>
        <w:strike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86A50"/>
    <w:multiLevelType w:val="hybridMultilevel"/>
    <w:tmpl w:val="8F1A7CA4"/>
    <w:lvl w:ilvl="0" w:tplc="04090019">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672A1D"/>
    <w:multiLevelType w:val="hybridMultilevel"/>
    <w:tmpl w:val="4686DE82"/>
    <w:lvl w:ilvl="0" w:tplc="9EBE8C06">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B75454"/>
    <w:multiLevelType w:val="hybridMultilevel"/>
    <w:tmpl w:val="4A70252E"/>
    <w:lvl w:ilvl="0" w:tplc="04090019">
      <w:start w:val="1"/>
      <w:numFmt w:val="lowerLetter"/>
      <w:lvlText w:val="%1."/>
      <w:lvlJc w:val="left"/>
      <w:pPr>
        <w:ind w:left="1465" w:hanging="360"/>
      </w:pPr>
      <w:rPr>
        <w:rFonts w:hint="default"/>
        <w:b w:val="0"/>
        <w:bCs w:val="0"/>
        <w:color w:val="4472C4" w:themeColor="accent1"/>
        <w:sz w:val="20"/>
        <w:szCs w:val="20"/>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40" w15:restartNumberingAfterBreak="0">
    <w:nsid w:val="4622367A"/>
    <w:multiLevelType w:val="hybridMultilevel"/>
    <w:tmpl w:val="72F49C6E"/>
    <w:lvl w:ilvl="0" w:tplc="A646643E">
      <w:start w:val="2"/>
      <w:numFmt w:val="decimal"/>
      <w:lvlText w:val="(%1)"/>
      <w:lvlJc w:val="left"/>
      <w:pPr>
        <w:ind w:left="1465" w:hanging="360"/>
      </w:pPr>
      <w:rPr>
        <w:rFonts w:eastAsia="Calibri" w:cs="Times New Roman" w:hint="default"/>
        <w:color w:val="auto"/>
        <w:sz w:val="20"/>
        <w:szCs w:val="20"/>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1" w15:restartNumberingAfterBreak="0">
    <w:nsid w:val="4939644E"/>
    <w:multiLevelType w:val="hybridMultilevel"/>
    <w:tmpl w:val="C88E9048"/>
    <w:lvl w:ilvl="0" w:tplc="A5EA77D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4148CA"/>
    <w:multiLevelType w:val="hybridMultilevel"/>
    <w:tmpl w:val="4D948E1C"/>
    <w:lvl w:ilvl="0" w:tplc="2D3EFEA8">
      <w:start w:val="10"/>
      <w:numFmt w:val="decimal"/>
      <w:lvlText w:val="%1."/>
      <w:lvlJc w:val="left"/>
      <w:pPr>
        <w:ind w:left="288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767957"/>
    <w:multiLevelType w:val="hybridMultilevel"/>
    <w:tmpl w:val="211A5BBE"/>
    <w:lvl w:ilvl="0" w:tplc="2EF4C86C">
      <w:start w:val="4"/>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4B4C3A"/>
    <w:multiLevelType w:val="hybridMultilevel"/>
    <w:tmpl w:val="81341564"/>
    <w:lvl w:ilvl="0" w:tplc="04090019">
      <w:start w:val="1"/>
      <w:numFmt w:val="lowerLetter"/>
      <w:lvlText w:val="%1."/>
      <w:lvlJc w:val="left"/>
      <w:pPr>
        <w:ind w:left="720" w:hanging="360"/>
      </w:pPr>
      <w:rPr>
        <w:rFonts w:hint="default"/>
        <w:color w:val="4472C4" w:themeColor="accen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FB16F30"/>
    <w:multiLevelType w:val="hybridMultilevel"/>
    <w:tmpl w:val="51DE14A0"/>
    <w:lvl w:ilvl="0" w:tplc="B01EF38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F36192"/>
    <w:multiLevelType w:val="hybridMultilevel"/>
    <w:tmpl w:val="D87CA3C6"/>
    <w:lvl w:ilvl="0" w:tplc="B316E382">
      <w:start w:val="3"/>
      <w:numFmt w:val="decimal"/>
      <w:lvlText w:val="(%1)"/>
      <w:lvlJc w:val="left"/>
      <w:pPr>
        <w:ind w:left="2033" w:hanging="360"/>
      </w:pPr>
      <w:rPr>
        <w:rFonts w:eastAsia="Calibri" w:cs="Times New Roman" w:hint="default"/>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4067CB"/>
    <w:multiLevelType w:val="hybridMultilevel"/>
    <w:tmpl w:val="6816755E"/>
    <w:lvl w:ilvl="0" w:tplc="23C802C6">
      <w:start w:val="1"/>
      <w:numFmt w:val="decimal"/>
      <w:lvlText w:val="(%1)"/>
      <w:lvlJc w:val="left"/>
      <w:pPr>
        <w:ind w:left="2912" w:hanging="360"/>
      </w:pPr>
      <w:rPr>
        <w:rFonts w:ascii="Bookman Old Style" w:hAnsi="Bookman Old Style" w:hint="default"/>
        <w:color w:val="auto"/>
        <w:sz w:val="18"/>
        <w:szCs w:val="18"/>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8" w15:restartNumberingAfterBreak="0">
    <w:nsid w:val="50482242"/>
    <w:multiLevelType w:val="hybridMultilevel"/>
    <w:tmpl w:val="9E2811FC"/>
    <w:lvl w:ilvl="0" w:tplc="6E985A08">
      <w:start w:val="9"/>
      <w:numFmt w:val="decimal"/>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EF2F3D"/>
    <w:multiLevelType w:val="hybridMultilevel"/>
    <w:tmpl w:val="7ADCC588"/>
    <w:lvl w:ilvl="0" w:tplc="AA3C4D04">
      <w:start w:val="13"/>
      <w:numFmt w:val="decimal"/>
      <w:lvlText w:val="%1."/>
      <w:lvlJc w:val="left"/>
      <w:pPr>
        <w:ind w:left="720" w:hanging="360"/>
      </w:pPr>
      <w:rPr>
        <w:rFonts w:hint="default"/>
        <w:b w:val="0"/>
        <w:bCs w:val="0"/>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CA2AED"/>
    <w:multiLevelType w:val="hybridMultilevel"/>
    <w:tmpl w:val="A9EC39EA"/>
    <w:lvl w:ilvl="0" w:tplc="FFFFFFFF">
      <w:start w:val="1"/>
      <w:numFmt w:val="decimal"/>
      <w:lvlText w:val="(%1)"/>
      <w:lvlJc w:val="left"/>
      <w:pPr>
        <w:ind w:left="3272" w:hanging="360"/>
      </w:pPr>
      <w:rPr>
        <w:rFonts w:hint="default"/>
      </w:rPr>
    </w:lvl>
    <w:lvl w:ilvl="1" w:tplc="FFFFFFFF">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51" w15:restartNumberingAfterBreak="0">
    <w:nsid w:val="583E0720"/>
    <w:multiLevelType w:val="hybridMultilevel"/>
    <w:tmpl w:val="92DCA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4472A7"/>
    <w:multiLevelType w:val="hybridMultilevel"/>
    <w:tmpl w:val="3B522342"/>
    <w:lvl w:ilvl="0" w:tplc="02E41DBC">
      <w:start w:val="1"/>
      <w:numFmt w:val="lowerLetter"/>
      <w:lvlText w:val="%1."/>
      <w:lvlJc w:val="left"/>
      <w:pPr>
        <w:ind w:left="3839" w:hanging="360"/>
      </w:pPr>
      <w:rPr>
        <w:rFonts w:hint="default"/>
      </w:rPr>
    </w:lvl>
    <w:lvl w:ilvl="1" w:tplc="38090019" w:tentative="1">
      <w:start w:val="1"/>
      <w:numFmt w:val="lowerLetter"/>
      <w:lvlText w:val="%2."/>
      <w:lvlJc w:val="left"/>
      <w:pPr>
        <w:ind w:left="4559" w:hanging="360"/>
      </w:pPr>
    </w:lvl>
    <w:lvl w:ilvl="2" w:tplc="3809001B" w:tentative="1">
      <w:start w:val="1"/>
      <w:numFmt w:val="lowerRoman"/>
      <w:lvlText w:val="%3."/>
      <w:lvlJc w:val="right"/>
      <w:pPr>
        <w:ind w:left="5279" w:hanging="180"/>
      </w:pPr>
    </w:lvl>
    <w:lvl w:ilvl="3" w:tplc="3809000F" w:tentative="1">
      <w:start w:val="1"/>
      <w:numFmt w:val="decimal"/>
      <w:lvlText w:val="%4."/>
      <w:lvlJc w:val="left"/>
      <w:pPr>
        <w:ind w:left="5999" w:hanging="360"/>
      </w:pPr>
    </w:lvl>
    <w:lvl w:ilvl="4" w:tplc="38090019" w:tentative="1">
      <w:start w:val="1"/>
      <w:numFmt w:val="lowerLetter"/>
      <w:lvlText w:val="%5."/>
      <w:lvlJc w:val="left"/>
      <w:pPr>
        <w:ind w:left="6719" w:hanging="360"/>
      </w:pPr>
    </w:lvl>
    <w:lvl w:ilvl="5" w:tplc="3809001B" w:tentative="1">
      <w:start w:val="1"/>
      <w:numFmt w:val="lowerRoman"/>
      <w:lvlText w:val="%6."/>
      <w:lvlJc w:val="right"/>
      <w:pPr>
        <w:ind w:left="7439" w:hanging="180"/>
      </w:pPr>
    </w:lvl>
    <w:lvl w:ilvl="6" w:tplc="3809000F" w:tentative="1">
      <w:start w:val="1"/>
      <w:numFmt w:val="decimal"/>
      <w:lvlText w:val="%7."/>
      <w:lvlJc w:val="left"/>
      <w:pPr>
        <w:ind w:left="8159" w:hanging="360"/>
      </w:pPr>
    </w:lvl>
    <w:lvl w:ilvl="7" w:tplc="38090019" w:tentative="1">
      <w:start w:val="1"/>
      <w:numFmt w:val="lowerLetter"/>
      <w:lvlText w:val="%8."/>
      <w:lvlJc w:val="left"/>
      <w:pPr>
        <w:ind w:left="8879" w:hanging="360"/>
      </w:pPr>
    </w:lvl>
    <w:lvl w:ilvl="8" w:tplc="3809001B" w:tentative="1">
      <w:start w:val="1"/>
      <w:numFmt w:val="lowerRoman"/>
      <w:lvlText w:val="%9."/>
      <w:lvlJc w:val="right"/>
      <w:pPr>
        <w:ind w:left="9599" w:hanging="180"/>
      </w:pPr>
    </w:lvl>
  </w:abstractNum>
  <w:abstractNum w:abstractNumId="53" w15:restartNumberingAfterBreak="0">
    <w:nsid w:val="591A096E"/>
    <w:multiLevelType w:val="hybridMultilevel"/>
    <w:tmpl w:val="08E0C3D4"/>
    <w:lvl w:ilvl="0" w:tplc="3952574A">
      <w:start w:val="11"/>
      <w:numFmt w:val="decimal"/>
      <w:lvlText w:val="%1."/>
      <w:lvlJc w:val="left"/>
      <w:pPr>
        <w:ind w:left="3272" w:hanging="360"/>
      </w:pPr>
      <w:rPr>
        <w:rFonts w:ascii="Bookman Old Style" w:hAnsi="Bookman Old Style" w:hint="default"/>
        <w:b w:val="0"/>
        <w:bCs w:val="0"/>
        <w:strike w:val="0"/>
        <w:color w:val="4472C4" w:themeColor="accent1"/>
        <w:sz w:val="20"/>
        <w:szCs w:val="20"/>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176347"/>
    <w:multiLevelType w:val="hybridMultilevel"/>
    <w:tmpl w:val="C748B2D0"/>
    <w:lvl w:ilvl="0" w:tplc="4354739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4C3A11"/>
    <w:multiLevelType w:val="hybridMultilevel"/>
    <w:tmpl w:val="95A8E376"/>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FB0479"/>
    <w:multiLevelType w:val="hybridMultilevel"/>
    <w:tmpl w:val="7F1AB158"/>
    <w:lvl w:ilvl="0" w:tplc="835833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FA715D"/>
    <w:multiLevelType w:val="hybridMultilevel"/>
    <w:tmpl w:val="372CFE1C"/>
    <w:lvl w:ilvl="0" w:tplc="3DC6226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E56A4E"/>
    <w:multiLevelType w:val="hybridMultilevel"/>
    <w:tmpl w:val="D05013EC"/>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0C23F9"/>
    <w:multiLevelType w:val="hybridMultilevel"/>
    <w:tmpl w:val="703E6962"/>
    <w:lvl w:ilvl="0" w:tplc="57A48372">
      <w:start w:val="1"/>
      <w:numFmt w:val="decimal"/>
      <w:lvlText w:val="(%1)"/>
      <w:lvlJc w:val="left"/>
      <w:pPr>
        <w:ind w:left="720" w:hanging="360"/>
      </w:pPr>
      <w:rPr>
        <w:rFonts w:hint="default"/>
        <w:b w:val="0"/>
        <w:bCs w:val="0"/>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2534FBF"/>
    <w:multiLevelType w:val="hybridMultilevel"/>
    <w:tmpl w:val="CB1A2204"/>
    <w:lvl w:ilvl="0" w:tplc="5D04B928">
      <w:start w:val="2"/>
      <w:numFmt w:val="decimal"/>
      <w:lvlText w:val="(%1)"/>
      <w:lvlJc w:val="left"/>
      <w:pPr>
        <w:ind w:left="720" w:hanging="360"/>
      </w:pPr>
      <w:rPr>
        <w:rFonts w:ascii="Bookman Old Style" w:hAnsi="Bookman Old Style"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7C74AC"/>
    <w:multiLevelType w:val="hybridMultilevel"/>
    <w:tmpl w:val="886E44DC"/>
    <w:lvl w:ilvl="0" w:tplc="3108711E">
      <w:start w:val="1"/>
      <w:numFmt w:val="lowerLetter"/>
      <w:lvlText w:val="%1."/>
      <w:lvlJc w:val="left"/>
      <w:pPr>
        <w:ind w:left="1607" w:hanging="360"/>
      </w:pPr>
      <w:rPr>
        <w:b w:val="0"/>
        <w:bCs w:val="0"/>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62" w15:restartNumberingAfterBreak="0">
    <w:nsid w:val="63B30F7E"/>
    <w:multiLevelType w:val="hybridMultilevel"/>
    <w:tmpl w:val="EA346DAE"/>
    <w:lvl w:ilvl="0" w:tplc="3C42FAF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1C1F9D"/>
    <w:multiLevelType w:val="hybridMultilevel"/>
    <w:tmpl w:val="57B66708"/>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54553F6"/>
    <w:multiLevelType w:val="hybridMultilevel"/>
    <w:tmpl w:val="C56E8642"/>
    <w:lvl w:ilvl="0" w:tplc="7004AD10">
      <w:start w:val="2"/>
      <w:numFmt w:val="decimal"/>
      <w:lvlText w:val="(%1)"/>
      <w:lvlJc w:val="left"/>
      <w:pPr>
        <w:ind w:left="3272" w:hanging="360"/>
      </w:pPr>
      <w:rPr>
        <w:rFonts w:ascii="Bookman Old Style" w:hAnsi="Bookman Old Style" w:hint="default"/>
        <w:color w:val="auto"/>
        <w:sz w:val="18"/>
        <w:szCs w:val="18"/>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65" w15:restartNumberingAfterBreak="0">
    <w:nsid w:val="66453ECA"/>
    <w:multiLevelType w:val="hybridMultilevel"/>
    <w:tmpl w:val="2E3AAF9E"/>
    <w:lvl w:ilvl="0" w:tplc="E968E058">
      <w:start w:val="1"/>
      <w:numFmt w:val="lowerLetter"/>
      <w:lvlText w:val="%1."/>
      <w:lvlJc w:val="left"/>
      <w:pPr>
        <w:ind w:left="1607" w:hanging="360"/>
      </w:pPr>
      <w:rPr>
        <w:sz w:val="20"/>
        <w:szCs w:val="20"/>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66" w15:restartNumberingAfterBreak="0">
    <w:nsid w:val="68D03827"/>
    <w:multiLevelType w:val="hybridMultilevel"/>
    <w:tmpl w:val="B900DC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E85A68"/>
    <w:multiLevelType w:val="hybridMultilevel"/>
    <w:tmpl w:val="1E6201AE"/>
    <w:lvl w:ilvl="0" w:tplc="B21C8AC6">
      <w:start w:val="1"/>
      <w:numFmt w:val="decimal"/>
      <w:lvlText w:val="(%1)"/>
      <w:lvlJc w:val="left"/>
      <w:pPr>
        <w:ind w:left="3272"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BA15F47"/>
    <w:multiLevelType w:val="hybridMultilevel"/>
    <w:tmpl w:val="C23AD3A0"/>
    <w:lvl w:ilvl="0" w:tplc="04090019">
      <w:start w:val="1"/>
      <w:numFmt w:val="lowerLetter"/>
      <w:lvlText w:val="%1."/>
      <w:lvlJc w:val="left"/>
      <w:pPr>
        <w:ind w:left="1607" w:hanging="360"/>
      </w:p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69" w15:restartNumberingAfterBreak="0">
    <w:nsid w:val="6BA44E31"/>
    <w:multiLevelType w:val="hybridMultilevel"/>
    <w:tmpl w:val="DD8CCBAA"/>
    <w:lvl w:ilvl="0" w:tplc="B2340BFE">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D10473"/>
    <w:multiLevelType w:val="hybridMultilevel"/>
    <w:tmpl w:val="BFE0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110414"/>
    <w:multiLevelType w:val="hybridMultilevel"/>
    <w:tmpl w:val="4140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8E5453"/>
    <w:multiLevelType w:val="hybridMultilevel"/>
    <w:tmpl w:val="AD24D270"/>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DD37591"/>
    <w:multiLevelType w:val="hybridMultilevel"/>
    <w:tmpl w:val="D3B665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931899"/>
    <w:multiLevelType w:val="hybridMultilevel"/>
    <w:tmpl w:val="C94AD92A"/>
    <w:lvl w:ilvl="0" w:tplc="D22C8F6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D20AF1"/>
    <w:multiLevelType w:val="hybridMultilevel"/>
    <w:tmpl w:val="9732FED4"/>
    <w:lvl w:ilvl="0" w:tplc="BD4A4A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4D7234"/>
    <w:multiLevelType w:val="hybridMultilevel"/>
    <w:tmpl w:val="B4B4066A"/>
    <w:lvl w:ilvl="0" w:tplc="5BF8D5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123A97"/>
    <w:multiLevelType w:val="hybridMultilevel"/>
    <w:tmpl w:val="A84AB2E4"/>
    <w:lvl w:ilvl="0" w:tplc="74928998">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E23710"/>
    <w:multiLevelType w:val="hybridMultilevel"/>
    <w:tmpl w:val="8474B3FC"/>
    <w:lvl w:ilvl="0" w:tplc="796EF45A">
      <w:start w:val="1"/>
      <w:numFmt w:val="decimal"/>
      <w:lvlText w:val="(%1)"/>
      <w:lvlJc w:val="left"/>
      <w:pPr>
        <w:ind w:left="720" w:hanging="360"/>
      </w:pPr>
      <w:rPr>
        <w:rFonts w:hint="default"/>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3A2106"/>
    <w:multiLevelType w:val="hybridMultilevel"/>
    <w:tmpl w:val="408E099E"/>
    <w:lvl w:ilvl="0" w:tplc="04090019">
      <w:start w:val="1"/>
      <w:numFmt w:val="lowerLetter"/>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8760DEA"/>
    <w:multiLevelType w:val="hybridMultilevel"/>
    <w:tmpl w:val="D5641010"/>
    <w:lvl w:ilvl="0" w:tplc="3AF88DF4">
      <w:start w:val="3"/>
      <w:numFmt w:val="decimal"/>
      <w:lvlText w:val="%1."/>
      <w:lvlJc w:val="left"/>
      <w:pPr>
        <w:ind w:left="720" w:hanging="360"/>
      </w:pPr>
      <w:rPr>
        <w:rFonts w:ascii="Bookman Old Style" w:hAnsi="Bookman Old Style" w:hint="default"/>
        <w:strike w:val="0"/>
        <w:sz w:val="20"/>
        <w:szCs w:val="20"/>
      </w:r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8D0FC0"/>
    <w:multiLevelType w:val="hybridMultilevel"/>
    <w:tmpl w:val="F8265DA4"/>
    <w:lvl w:ilvl="0" w:tplc="B0BE12CA">
      <w:start w:val="5"/>
      <w:numFmt w:val="decimal"/>
      <w:lvlText w:val="(%1)"/>
      <w:lvlJc w:val="left"/>
      <w:pPr>
        <w:ind w:left="1465" w:hanging="360"/>
      </w:pPr>
      <w:rPr>
        <w:rFonts w:eastAsia="Calibri" w:cs="Times New Roman" w:hint="default"/>
        <w:b w:val="0"/>
        <w:bCs w:val="0"/>
        <w:color w:val="4472C4" w:themeColor="accent1"/>
        <w:sz w:val="20"/>
        <w:szCs w:val="20"/>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82" w15:restartNumberingAfterBreak="0">
    <w:nsid w:val="7A8934A6"/>
    <w:multiLevelType w:val="hybridMultilevel"/>
    <w:tmpl w:val="7C065D52"/>
    <w:lvl w:ilvl="0" w:tplc="932A5E1A">
      <w:start w:val="1"/>
      <w:numFmt w:val="lowerLetter"/>
      <w:lvlText w:val="%1."/>
      <w:lvlJc w:val="left"/>
      <w:pPr>
        <w:ind w:left="1040" w:hanging="360"/>
      </w:pPr>
      <w:rPr>
        <w:b w:val="0"/>
        <w:bCs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3" w15:restartNumberingAfterBreak="0">
    <w:nsid w:val="7BAC36FD"/>
    <w:multiLevelType w:val="hybridMultilevel"/>
    <w:tmpl w:val="F418F198"/>
    <w:lvl w:ilvl="0" w:tplc="04090019">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E1F3152"/>
    <w:multiLevelType w:val="hybridMultilevel"/>
    <w:tmpl w:val="78C211A8"/>
    <w:lvl w:ilvl="0" w:tplc="CE16CFDE">
      <w:start w:val="2"/>
      <w:numFmt w:val="decimal"/>
      <w:lvlText w:val="(%1)"/>
      <w:lvlJc w:val="left"/>
      <w:pPr>
        <w:ind w:left="3272"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461F9A"/>
    <w:multiLevelType w:val="hybridMultilevel"/>
    <w:tmpl w:val="23C0CEE4"/>
    <w:lvl w:ilvl="0" w:tplc="B298E932">
      <w:start w:val="1"/>
      <w:numFmt w:val="decimal"/>
      <w:lvlText w:val="(%1)"/>
      <w:lvlJc w:val="left"/>
      <w:pPr>
        <w:ind w:left="720" w:hanging="360"/>
      </w:pPr>
      <w:rPr>
        <w:rFonts w:hint="default"/>
        <w:color w:val="4472C4"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6E0E3B"/>
    <w:multiLevelType w:val="hybridMultilevel"/>
    <w:tmpl w:val="7E86693C"/>
    <w:lvl w:ilvl="0" w:tplc="79D418A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779452">
    <w:abstractNumId w:val="51"/>
  </w:num>
  <w:num w:numId="2" w16cid:durableId="892691395">
    <w:abstractNumId w:val="75"/>
  </w:num>
  <w:num w:numId="3" w16cid:durableId="873465724">
    <w:abstractNumId w:val="3"/>
  </w:num>
  <w:num w:numId="4" w16cid:durableId="474883474">
    <w:abstractNumId w:val="6"/>
  </w:num>
  <w:num w:numId="5" w16cid:durableId="342318293">
    <w:abstractNumId w:val="52"/>
  </w:num>
  <w:num w:numId="6" w16cid:durableId="1736050700">
    <w:abstractNumId w:val="15"/>
  </w:num>
  <w:num w:numId="7" w16cid:durableId="1479033024">
    <w:abstractNumId w:val="34"/>
  </w:num>
  <w:num w:numId="8" w16cid:durableId="653341460">
    <w:abstractNumId w:val="29"/>
  </w:num>
  <w:num w:numId="9" w16cid:durableId="2136369161">
    <w:abstractNumId w:val="82"/>
  </w:num>
  <w:num w:numId="10" w16cid:durableId="1026128910">
    <w:abstractNumId w:val="2"/>
  </w:num>
  <w:num w:numId="11" w16cid:durableId="2019773308">
    <w:abstractNumId w:val="80"/>
  </w:num>
  <w:num w:numId="12" w16cid:durableId="989405358">
    <w:abstractNumId w:val="57"/>
  </w:num>
  <w:num w:numId="13" w16cid:durableId="817844817">
    <w:abstractNumId w:val="11"/>
  </w:num>
  <w:num w:numId="14" w16cid:durableId="1118254725">
    <w:abstractNumId w:val="22"/>
  </w:num>
  <w:num w:numId="15" w16cid:durableId="1492671995">
    <w:abstractNumId w:val="17"/>
  </w:num>
  <w:num w:numId="16" w16cid:durableId="1902982361">
    <w:abstractNumId w:val="13"/>
  </w:num>
  <w:num w:numId="17" w16cid:durableId="765660760">
    <w:abstractNumId w:val="4"/>
  </w:num>
  <w:num w:numId="18" w16cid:durableId="1133673472">
    <w:abstractNumId w:val="76"/>
  </w:num>
  <w:num w:numId="19" w16cid:durableId="1464733805">
    <w:abstractNumId w:val="56"/>
  </w:num>
  <w:num w:numId="20" w16cid:durableId="748429262">
    <w:abstractNumId w:val="20"/>
  </w:num>
  <w:num w:numId="21" w16cid:durableId="1583177502">
    <w:abstractNumId w:val="67"/>
  </w:num>
  <w:num w:numId="22" w16cid:durableId="1241864959">
    <w:abstractNumId w:val="30"/>
  </w:num>
  <w:num w:numId="23" w16cid:durableId="1240092546">
    <w:abstractNumId w:val="69"/>
  </w:num>
  <w:num w:numId="24" w16cid:durableId="1276523624">
    <w:abstractNumId w:val="36"/>
  </w:num>
  <w:num w:numId="25" w16cid:durableId="1106071886">
    <w:abstractNumId w:val="47"/>
  </w:num>
  <w:num w:numId="26" w16cid:durableId="1240141163">
    <w:abstractNumId w:val="65"/>
  </w:num>
  <w:num w:numId="27" w16cid:durableId="1072585357">
    <w:abstractNumId w:val="64"/>
  </w:num>
  <w:num w:numId="28" w16cid:durableId="1038049858">
    <w:abstractNumId w:val="31"/>
  </w:num>
  <w:num w:numId="29" w16cid:durableId="1452675865">
    <w:abstractNumId w:val="50"/>
  </w:num>
  <w:num w:numId="30" w16cid:durableId="209078188">
    <w:abstractNumId w:val="61"/>
  </w:num>
  <w:num w:numId="31" w16cid:durableId="1409116532">
    <w:abstractNumId w:val="60"/>
  </w:num>
  <w:num w:numId="32" w16cid:durableId="1482187961">
    <w:abstractNumId w:val="48"/>
  </w:num>
  <w:num w:numId="33" w16cid:durableId="465701103">
    <w:abstractNumId w:val="77"/>
  </w:num>
  <w:num w:numId="34" w16cid:durableId="1087337810">
    <w:abstractNumId w:val="16"/>
  </w:num>
  <w:num w:numId="35" w16cid:durableId="1191138873">
    <w:abstractNumId w:val="40"/>
  </w:num>
  <w:num w:numId="36" w16cid:durableId="844855539">
    <w:abstractNumId w:val="42"/>
  </w:num>
  <w:num w:numId="37" w16cid:durableId="353725183">
    <w:abstractNumId w:val="1"/>
  </w:num>
  <w:num w:numId="38" w16cid:durableId="1597326213">
    <w:abstractNumId w:val="53"/>
  </w:num>
  <w:num w:numId="39" w16cid:durableId="1076319346">
    <w:abstractNumId w:val="14"/>
  </w:num>
  <w:num w:numId="40" w16cid:durableId="2055275126">
    <w:abstractNumId w:val="10"/>
  </w:num>
  <w:num w:numId="41" w16cid:durableId="1247499992">
    <w:abstractNumId w:val="84"/>
  </w:num>
  <w:num w:numId="42" w16cid:durableId="1983145849">
    <w:abstractNumId w:val="68"/>
  </w:num>
  <w:num w:numId="43" w16cid:durableId="837843026">
    <w:abstractNumId w:val="27"/>
  </w:num>
  <w:num w:numId="44" w16cid:durableId="318463154">
    <w:abstractNumId w:val="46"/>
  </w:num>
  <w:num w:numId="45" w16cid:durableId="1181165578">
    <w:abstractNumId w:val="33"/>
  </w:num>
  <w:num w:numId="46" w16cid:durableId="2051414659">
    <w:abstractNumId w:val="81"/>
  </w:num>
  <w:num w:numId="47" w16cid:durableId="1586692846">
    <w:abstractNumId w:val="39"/>
  </w:num>
  <w:num w:numId="48" w16cid:durableId="50737150">
    <w:abstractNumId w:val="59"/>
  </w:num>
  <w:num w:numId="49" w16cid:durableId="306327662">
    <w:abstractNumId w:val="19"/>
  </w:num>
  <w:num w:numId="50" w16cid:durableId="2133403489">
    <w:abstractNumId w:val="71"/>
  </w:num>
  <w:num w:numId="51" w16cid:durableId="805246012">
    <w:abstractNumId w:val="73"/>
  </w:num>
  <w:num w:numId="52" w16cid:durableId="1300962788">
    <w:abstractNumId w:val="12"/>
  </w:num>
  <w:num w:numId="53" w16cid:durableId="370344465">
    <w:abstractNumId w:val="86"/>
  </w:num>
  <w:num w:numId="54" w16cid:durableId="995843989">
    <w:abstractNumId w:val="25"/>
  </w:num>
  <w:num w:numId="55" w16cid:durableId="213322682">
    <w:abstractNumId w:val="0"/>
  </w:num>
  <w:num w:numId="56" w16cid:durableId="105002337">
    <w:abstractNumId w:val="9"/>
  </w:num>
  <w:num w:numId="57" w16cid:durableId="118689083">
    <w:abstractNumId w:val="28"/>
  </w:num>
  <w:num w:numId="58" w16cid:durableId="525408752">
    <w:abstractNumId w:val="23"/>
  </w:num>
  <w:num w:numId="59" w16cid:durableId="10030334">
    <w:abstractNumId w:val="21"/>
  </w:num>
  <w:num w:numId="60" w16cid:durableId="1221668479">
    <w:abstractNumId w:val="70"/>
  </w:num>
  <w:num w:numId="61" w16cid:durableId="146827439">
    <w:abstractNumId w:val="37"/>
  </w:num>
  <w:num w:numId="62" w16cid:durableId="2088769110">
    <w:abstractNumId w:val="35"/>
  </w:num>
  <w:num w:numId="63" w16cid:durableId="1201287406">
    <w:abstractNumId w:val="49"/>
  </w:num>
  <w:num w:numId="64" w16cid:durableId="1593321686">
    <w:abstractNumId w:val="38"/>
  </w:num>
  <w:num w:numId="65" w16cid:durableId="661856115">
    <w:abstractNumId w:val="26"/>
  </w:num>
  <w:num w:numId="66" w16cid:durableId="883640170">
    <w:abstractNumId w:val="66"/>
  </w:num>
  <w:num w:numId="67" w16cid:durableId="1316300924">
    <w:abstractNumId w:val="43"/>
  </w:num>
  <w:num w:numId="68" w16cid:durableId="241524225">
    <w:abstractNumId w:val="79"/>
  </w:num>
  <w:num w:numId="69" w16cid:durableId="1856189216">
    <w:abstractNumId w:val="85"/>
  </w:num>
  <w:num w:numId="70" w16cid:durableId="590744411">
    <w:abstractNumId w:val="44"/>
  </w:num>
  <w:num w:numId="71" w16cid:durableId="662586092">
    <w:abstractNumId w:val="24"/>
  </w:num>
  <w:num w:numId="72" w16cid:durableId="2106077299">
    <w:abstractNumId w:val="78"/>
  </w:num>
  <w:num w:numId="73" w16cid:durableId="159781535">
    <w:abstractNumId w:val="8"/>
  </w:num>
  <w:num w:numId="74" w16cid:durableId="321590740">
    <w:abstractNumId w:val="18"/>
  </w:num>
  <w:num w:numId="75" w16cid:durableId="256331192">
    <w:abstractNumId w:val="45"/>
  </w:num>
  <w:num w:numId="76" w16cid:durableId="699672597">
    <w:abstractNumId w:val="72"/>
  </w:num>
  <w:num w:numId="77" w16cid:durableId="1414625515">
    <w:abstractNumId w:val="32"/>
  </w:num>
  <w:num w:numId="78" w16cid:durableId="1795371780">
    <w:abstractNumId w:val="74"/>
  </w:num>
  <w:num w:numId="79" w16cid:durableId="319650689">
    <w:abstractNumId w:val="58"/>
  </w:num>
  <w:num w:numId="80" w16cid:durableId="106587326">
    <w:abstractNumId w:val="63"/>
  </w:num>
  <w:num w:numId="81" w16cid:durableId="514076911">
    <w:abstractNumId w:val="5"/>
  </w:num>
  <w:num w:numId="82" w16cid:durableId="371266319">
    <w:abstractNumId w:val="62"/>
  </w:num>
  <w:num w:numId="83" w16cid:durableId="1450781053">
    <w:abstractNumId w:val="41"/>
  </w:num>
  <w:num w:numId="84" w16cid:durableId="1011420496">
    <w:abstractNumId w:val="83"/>
  </w:num>
  <w:num w:numId="85" w16cid:durableId="1892690751">
    <w:abstractNumId w:val="55"/>
  </w:num>
  <w:num w:numId="86" w16cid:durableId="1664431280">
    <w:abstractNumId w:val="7"/>
  </w:num>
  <w:num w:numId="87" w16cid:durableId="79183531">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02"/>
    <w:rsid w:val="000336C7"/>
    <w:rsid w:val="0003431C"/>
    <w:rsid w:val="00062D36"/>
    <w:rsid w:val="000C28F5"/>
    <w:rsid w:val="00115DDA"/>
    <w:rsid w:val="00125B67"/>
    <w:rsid w:val="001A772B"/>
    <w:rsid w:val="001E468A"/>
    <w:rsid w:val="00264FC4"/>
    <w:rsid w:val="00293F30"/>
    <w:rsid w:val="00305463"/>
    <w:rsid w:val="00335CA6"/>
    <w:rsid w:val="00373A86"/>
    <w:rsid w:val="004F7E89"/>
    <w:rsid w:val="0053402E"/>
    <w:rsid w:val="00544A52"/>
    <w:rsid w:val="0063317E"/>
    <w:rsid w:val="00652BE5"/>
    <w:rsid w:val="00664136"/>
    <w:rsid w:val="00666D74"/>
    <w:rsid w:val="006B0104"/>
    <w:rsid w:val="007821F3"/>
    <w:rsid w:val="0078785F"/>
    <w:rsid w:val="008105D0"/>
    <w:rsid w:val="00812AE7"/>
    <w:rsid w:val="00813DB9"/>
    <w:rsid w:val="008548BE"/>
    <w:rsid w:val="00861EA3"/>
    <w:rsid w:val="0099247C"/>
    <w:rsid w:val="00A17283"/>
    <w:rsid w:val="00A24FD8"/>
    <w:rsid w:val="00A97DF5"/>
    <w:rsid w:val="00AA01DA"/>
    <w:rsid w:val="00AC09B8"/>
    <w:rsid w:val="00B06502"/>
    <w:rsid w:val="00B10107"/>
    <w:rsid w:val="00B12BEA"/>
    <w:rsid w:val="00B41771"/>
    <w:rsid w:val="00B8780E"/>
    <w:rsid w:val="00CB5283"/>
    <w:rsid w:val="00D63A61"/>
    <w:rsid w:val="00D63D13"/>
    <w:rsid w:val="00DB7A4F"/>
    <w:rsid w:val="00DF6D19"/>
    <w:rsid w:val="00E16A81"/>
    <w:rsid w:val="00E761B1"/>
    <w:rsid w:val="00E82FF0"/>
    <w:rsid w:val="00EA3B46"/>
    <w:rsid w:val="00EA433E"/>
    <w:rsid w:val="00EA66A8"/>
    <w:rsid w:val="00F1728C"/>
    <w:rsid w:val="00F40496"/>
    <w:rsid w:val="00FA1419"/>
    <w:rsid w:val="00FA73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E574"/>
  <w15:chartTrackingRefBased/>
  <w15:docId w15:val="{C7A2FB5D-65D4-D848-96A8-13334BC2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6502"/>
    <w:rPr>
      <w:rFonts w:ascii="Courier New" w:eastAsia="Times New Roman" w:hAnsi="Courier New" w:cs="Courier New"/>
      <w:sz w:val="20"/>
      <w:szCs w:val="20"/>
      <w:lang w:val="sv-SE"/>
    </w:rPr>
  </w:style>
  <w:style w:type="character" w:customStyle="1" w:styleId="PlainTextChar">
    <w:name w:val="Plain Text Char"/>
    <w:basedOn w:val="DefaultParagraphFont"/>
    <w:link w:val="PlainText"/>
    <w:uiPriority w:val="99"/>
    <w:rsid w:val="00B06502"/>
    <w:rPr>
      <w:rFonts w:ascii="Courier New" w:eastAsia="Times New Roman" w:hAnsi="Courier New" w:cs="Courier New"/>
      <w:sz w:val="20"/>
      <w:szCs w:val="20"/>
      <w:lang w:val="sv-SE"/>
    </w:rPr>
  </w:style>
  <w:style w:type="table" w:styleId="TableGrid">
    <w:name w:val="Table Grid"/>
    <w:basedOn w:val="TableNormal"/>
    <w:uiPriority w:val="39"/>
    <w:rsid w:val="00B06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
    <w:basedOn w:val="Normal"/>
    <w:link w:val="ListParagraphChar"/>
    <w:uiPriority w:val="34"/>
    <w:qFormat/>
    <w:rsid w:val="00812AE7"/>
    <w:pPr>
      <w:ind w:left="720"/>
      <w:contextualSpacing/>
    </w:pPr>
  </w:style>
  <w:style w:type="character" w:customStyle="1" w:styleId="ListParagraphChar">
    <w:name w:val="List Paragraph Char"/>
    <w:aliases w:val="Bab Char,Colorful List - Accent 11 Char"/>
    <w:basedOn w:val="DefaultParagraphFont"/>
    <w:link w:val="ListParagraph"/>
    <w:uiPriority w:val="34"/>
    <w:rsid w:val="00DB7A4F"/>
  </w:style>
  <w:style w:type="character" w:customStyle="1" w:styleId="fontstyle01">
    <w:name w:val="fontstyle01"/>
    <w:basedOn w:val="DefaultParagraphFont"/>
    <w:rsid w:val="0063317E"/>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2EE166-665D-4393-925B-86C311BA2347}"/>
</file>

<file path=customXml/itemProps2.xml><?xml version="1.0" encoding="utf-8"?>
<ds:datastoreItem xmlns:ds="http://schemas.openxmlformats.org/officeDocument/2006/customXml" ds:itemID="{22A69150-CE7B-4C25-965F-1A279FF44313}"/>
</file>

<file path=customXml/itemProps3.xml><?xml version="1.0" encoding="utf-8"?>
<ds:datastoreItem xmlns:ds="http://schemas.openxmlformats.org/officeDocument/2006/customXml" ds:itemID="{BE258340-7B0D-4299-BD5C-DDC080848D5A}"/>
</file>

<file path=docProps/app.xml><?xml version="1.0" encoding="utf-8"?>
<Properties xmlns="http://schemas.openxmlformats.org/officeDocument/2006/extended-properties" xmlns:vt="http://schemas.openxmlformats.org/officeDocument/2006/docPropsVTypes">
  <Template>Normal</Template>
  <TotalTime>4</TotalTime>
  <Pages>63</Pages>
  <Words>7970</Words>
  <Characters>45434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Dina Rysti</dc:creator>
  <cp:keywords/>
  <dc:description/>
  <cp:lastModifiedBy>alis subiyantoro</cp:lastModifiedBy>
  <cp:revision>2</cp:revision>
  <dcterms:created xsi:type="dcterms:W3CDTF">2022-06-27T13:01:00Z</dcterms:created>
  <dcterms:modified xsi:type="dcterms:W3CDTF">2022-06-27T13:01:00Z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