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2008" w14:textId="05C63CDF" w:rsidR="005A4A1D" w:rsidRPr="00992241" w:rsidRDefault="000F3D4F" w:rsidP="000A0BC8">
      <w:pPr>
        <w:spacing w:after="0" w:line="240" w:lineRule="auto"/>
        <w:ind w:left="8789" w:right="-1068"/>
        <w:contextualSpacing/>
        <w:jc w:val="both"/>
        <w:rPr>
          <w:rFonts w:ascii="Bookman Old Style" w:hAnsi="Bookman Old Style"/>
          <w:sz w:val="24"/>
          <w:szCs w:val="24"/>
          <w:lang w:val="id-ID"/>
        </w:rPr>
      </w:pPr>
      <w:r w:rsidRPr="00992241">
        <w:rPr>
          <w:rFonts w:ascii="Bookman Old Style" w:hAnsi="Bookman Old Style"/>
          <w:sz w:val="24"/>
          <w:szCs w:val="24"/>
          <w:lang w:val="id-ID"/>
        </w:rPr>
        <w:t>DRAFT LAMPIRAN</w:t>
      </w:r>
      <w:r w:rsidR="00895686" w:rsidRPr="00992241">
        <w:rPr>
          <w:rFonts w:ascii="Bookman Old Style" w:hAnsi="Bookman Old Style"/>
          <w:sz w:val="24"/>
          <w:szCs w:val="24"/>
          <w:lang w:val="id-ID"/>
        </w:rPr>
        <w:t xml:space="preserve"> </w:t>
      </w:r>
      <w:r w:rsidR="000A0BC8" w:rsidRPr="00992241">
        <w:rPr>
          <w:rFonts w:ascii="Bookman Old Style" w:hAnsi="Bookman Old Style"/>
          <w:sz w:val="24"/>
          <w:szCs w:val="24"/>
          <w:lang w:val="id-ID"/>
        </w:rPr>
        <w:t>I</w:t>
      </w:r>
      <w:r w:rsidR="00C00000" w:rsidRPr="00992241">
        <w:rPr>
          <w:rFonts w:ascii="Bookman Old Style" w:hAnsi="Bookman Old Style"/>
          <w:sz w:val="24"/>
          <w:szCs w:val="24"/>
          <w:lang w:val="id-ID"/>
        </w:rPr>
        <w:t xml:space="preserve"> </w:t>
      </w:r>
    </w:p>
    <w:p w14:paraId="6CAA91A3" w14:textId="77777777" w:rsidR="00C86ACD" w:rsidRPr="00992241" w:rsidRDefault="00C86ACD" w:rsidP="000A0BC8">
      <w:pPr>
        <w:spacing w:after="0" w:line="240" w:lineRule="auto"/>
        <w:ind w:left="8789" w:right="-1068"/>
        <w:contextualSpacing/>
        <w:jc w:val="both"/>
        <w:rPr>
          <w:rFonts w:ascii="Bookman Old Style" w:hAnsi="Bookman Old Style"/>
          <w:sz w:val="24"/>
          <w:szCs w:val="24"/>
          <w:lang w:val="id-ID"/>
        </w:rPr>
      </w:pPr>
      <w:r w:rsidRPr="00992241">
        <w:rPr>
          <w:rFonts w:ascii="Bookman Old Style" w:hAnsi="Bookman Old Style"/>
          <w:sz w:val="24"/>
          <w:szCs w:val="24"/>
          <w:lang w:val="id-ID"/>
        </w:rPr>
        <w:t xml:space="preserve">IMPLEMENTASI KELOMPOK 1, KELOMPOK 2, KELOMPOK 3 DAN KELOMPOK LAIN SERTA RUANG LINGKUP VERIFIKASI </w:t>
      </w:r>
    </w:p>
    <w:p w14:paraId="425A2CC1" w14:textId="52A05A07" w:rsidR="000F3D4F" w:rsidRPr="00992241" w:rsidRDefault="000F3D4F" w:rsidP="000A0BC8">
      <w:pPr>
        <w:spacing w:after="0" w:line="240" w:lineRule="auto"/>
        <w:ind w:left="8789" w:right="-1068"/>
        <w:contextualSpacing/>
        <w:jc w:val="both"/>
        <w:rPr>
          <w:rFonts w:ascii="Bookman Old Style" w:hAnsi="Bookman Old Style"/>
          <w:sz w:val="24"/>
          <w:szCs w:val="24"/>
          <w:lang w:val="id-ID"/>
        </w:rPr>
      </w:pPr>
      <w:r w:rsidRPr="00992241">
        <w:rPr>
          <w:rFonts w:ascii="Bookman Old Style" w:hAnsi="Bookman Old Style"/>
          <w:sz w:val="24"/>
          <w:szCs w:val="24"/>
          <w:lang w:val="id-ID"/>
        </w:rPr>
        <w:t>PERATURAN ANGGOTA DEWAN KOMISIONER</w:t>
      </w:r>
    </w:p>
    <w:p w14:paraId="5D15A3EE" w14:textId="77777777" w:rsidR="000F3D4F" w:rsidRPr="00992241" w:rsidRDefault="000F3D4F" w:rsidP="000A0BC8">
      <w:pPr>
        <w:spacing w:after="0" w:line="240" w:lineRule="auto"/>
        <w:ind w:left="8789" w:right="-1068"/>
        <w:contextualSpacing/>
        <w:jc w:val="both"/>
        <w:rPr>
          <w:rFonts w:ascii="Bookman Old Style" w:hAnsi="Bookman Old Style"/>
          <w:sz w:val="24"/>
          <w:szCs w:val="24"/>
          <w:lang w:val="id-ID"/>
        </w:rPr>
      </w:pPr>
      <w:r w:rsidRPr="00992241">
        <w:rPr>
          <w:rFonts w:ascii="Bookman Old Style" w:hAnsi="Bookman Old Style"/>
          <w:sz w:val="24"/>
          <w:szCs w:val="24"/>
          <w:lang w:val="id-ID"/>
        </w:rPr>
        <w:t xml:space="preserve">OTORITAS JASA KEUANGAN </w:t>
      </w:r>
    </w:p>
    <w:p w14:paraId="1873BCDC" w14:textId="044735A8" w:rsidR="000F3D4F" w:rsidRPr="00992241" w:rsidRDefault="000F3D4F" w:rsidP="000A0BC8">
      <w:pPr>
        <w:spacing w:after="0" w:line="240" w:lineRule="auto"/>
        <w:ind w:left="8789" w:right="-1068"/>
        <w:contextualSpacing/>
        <w:jc w:val="both"/>
        <w:rPr>
          <w:rFonts w:ascii="Bookman Old Style" w:hAnsi="Bookman Old Style"/>
          <w:sz w:val="24"/>
          <w:szCs w:val="24"/>
          <w:lang w:val="id-ID"/>
        </w:rPr>
      </w:pPr>
      <w:r w:rsidRPr="00992241">
        <w:rPr>
          <w:rFonts w:ascii="Bookman Old Style" w:hAnsi="Bookman Old Style"/>
          <w:sz w:val="24"/>
          <w:szCs w:val="24"/>
          <w:lang w:val="id-ID"/>
        </w:rPr>
        <w:t>NOMOR XX TAHUN 2026</w:t>
      </w:r>
    </w:p>
    <w:p w14:paraId="587D5E62" w14:textId="3114E679" w:rsidR="00181D63" w:rsidRPr="00992241" w:rsidRDefault="000F3D4F" w:rsidP="000A0BC8">
      <w:pPr>
        <w:spacing w:after="0" w:line="240" w:lineRule="auto"/>
        <w:ind w:left="8789" w:right="-1068"/>
        <w:contextualSpacing/>
        <w:jc w:val="both"/>
        <w:rPr>
          <w:rFonts w:ascii="Bookman Old Style" w:hAnsi="Bookman Old Style"/>
          <w:sz w:val="24"/>
          <w:szCs w:val="24"/>
          <w:lang w:val="id-ID"/>
        </w:rPr>
      </w:pPr>
      <w:r w:rsidRPr="00992241">
        <w:rPr>
          <w:rFonts w:ascii="Bookman Old Style" w:hAnsi="Bookman Old Style"/>
          <w:sz w:val="24"/>
          <w:szCs w:val="24"/>
          <w:lang w:val="id-ID"/>
        </w:rPr>
        <w:t>TENTANG PENERAPAN KEUANGAN BERKELANJUTAN BAGI PELAKU USAHA SEKTOR KEUANGAN, EMITEN, DAN PERUSAHAAN PUBLIK</w:t>
      </w:r>
    </w:p>
    <w:p w14:paraId="57A0A6CA" w14:textId="77777777" w:rsidR="00E42667" w:rsidRPr="00992241" w:rsidRDefault="00E42667" w:rsidP="00E42667">
      <w:pPr>
        <w:shd w:val="clear" w:color="auto" w:fill="FFFFFF" w:themeFill="background1"/>
        <w:spacing w:after="0" w:line="240" w:lineRule="auto"/>
        <w:rPr>
          <w:rFonts w:ascii="Bookman Old Style" w:hAnsi="Bookman Old Style"/>
          <w:sz w:val="24"/>
          <w:szCs w:val="24"/>
          <w:lang w:val="id-ID"/>
        </w:rPr>
      </w:pPr>
    </w:p>
    <w:p w14:paraId="5A874A79" w14:textId="4D8AF7E2" w:rsidR="00E42667" w:rsidRPr="00992241" w:rsidRDefault="00E42667" w:rsidP="00E42667">
      <w:pPr>
        <w:shd w:val="clear" w:color="auto" w:fill="FFFFFF" w:themeFill="background1"/>
        <w:spacing w:after="0" w:line="240" w:lineRule="auto"/>
        <w:rPr>
          <w:rFonts w:ascii="Bookman Old Style" w:hAnsi="Bookman Old Style"/>
          <w:sz w:val="24"/>
          <w:szCs w:val="24"/>
          <w:lang w:val="id-ID"/>
        </w:rPr>
      </w:pPr>
      <w:r w:rsidRPr="00992241">
        <w:rPr>
          <w:rFonts w:ascii="Bookman Old Style" w:hAnsi="Bookman Old Style"/>
          <w:sz w:val="24"/>
          <w:szCs w:val="24"/>
          <w:lang w:val="id-ID"/>
        </w:rPr>
        <w:t xml:space="preserve">Tabel 1: </w:t>
      </w:r>
      <w:r w:rsidR="005C4511" w:rsidRPr="00992241">
        <w:rPr>
          <w:rFonts w:ascii="Bookman Old Style" w:hAnsi="Bookman Old Style"/>
          <w:sz w:val="24"/>
          <w:szCs w:val="24"/>
          <w:lang w:val="id-ID"/>
        </w:rPr>
        <w:t>Penerapan</w:t>
      </w:r>
      <w:r w:rsidRPr="00992241">
        <w:rPr>
          <w:rFonts w:ascii="Bookman Old Style" w:hAnsi="Bookman Old Style"/>
          <w:sz w:val="24"/>
          <w:szCs w:val="24"/>
          <w:lang w:val="id-ID"/>
        </w:rPr>
        <w:t xml:space="preserve"> Kelompok 1, Kelompok 2, Kelompok 3 dan Kelompok Lain</w:t>
      </w:r>
    </w:p>
    <w:p w14:paraId="0170678C" w14:textId="50411630" w:rsidR="00E759B8" w:rsidRPr="00992241" w:rsidRDefault="00E759B8" w:rsidP="001C509C">
      <w:pPr>
        <w:spacing w:after="0" w:line="240" w:lineRule="auto"/>
        <w:jc w:val="both"/>
        <w:rPr>
          <w:rFonts w:ascii="Bookman Old Style" w:hAnsi="Bookman Old Style"/>
          <w:sz w:val="24"/>
          <w:szCs w:val="24"/>
          <w:lang w:val="id-ID"/>
        </w:rPr>
      </w:pPr>
    </w:p>
    <w:tbl>
      <w:tblPr>
        <w:tblStyle w:val="TableGrid"/>
        <w:tblW w:w="16019" w:type="dxa"/>
        <w:tblInd w:w="-998" w:type="dxa"/>
        <w:tblLayout w:type="fixed"/>
        <w:tblLook w:val="04A0" w:firstRow="1" w:lastRow="0" w:firstColumn="1" w:lastColumn="0" w:noHBand="0" w:noVBand="1"/>
      </w:tblPr>
      <w:tblGrid>
        <w:gridCol w:w="3547"/>
        <w:gridCol w:w="2266"/>
        <w:gridCol w:w="1843"/>
        <w:gridCol w:w="2126"/>
        <w:gridCol w:w="2126"/>
        <w:gridCol w:w="2126"/>
        <w:gridCol w:w="1977"/>
        <w:gridCol w:w="8"/>
      </w:tblGrid>
      <w:tr w:rsidR="00302725" w:rsidRPr="00992241" w14:paraId="45E338E6" w14:textId="77777777" w:rsidTr="006C2422">
        <w:trPr>
          <w:gridAfter w:val="1"/>
          <w:wAfter w:w="8" w:type="dxa"/>
          <w:trHeight w:val="280"/>
          <w:tblHeader/>
        </w:trPr>
        <w:tc>
          <w:tcPr>
            <w:tcW w:w="3547" w:type="dxa"/>
            <w:vMerge w:val="restart"/>
            <w:shd w:val="clear" w:color="auto" w:fill="D9D9D9" w:themeFill="background1" w:themeFillShade="D9"/>
            <w:vAlign w:val="center"/>
            <w:hideMark/>
          </w:tcPr>
          <w:p w14:paraId="482669B2" w14:textId="09D8C5B0" w:rsidR="00302725" w:rsidRPr="00992241" w:rsidRDefault="005C4511" w:rsidP="00E759B8">
            <w:pPr>
              <w:jc w:val="center"/>
              <w:rPr>
                <w:rFonts w:ascii="Bookman Old Style" w:hAnsi="Bookman Old Style"/>
                <w:b/>
                <w:bCs/>
                <w:sz w:val="16"/>
                <w:szCs w:val="16"/>
                <w:lang w:val="id-ID"/>
              </w:rPr>
            </w:pPr>
            <w:r w:rsidRPr="00992241">
              <w:rPr>
                <w:rFonts w:ascii="Bookman Old Style" w:hAnsi="Bookman Old Style"/>
                <w:b/>
                <w:bCs/>
                <w:sz w:val="16"/>
                <w:szCs w:val="16"/>
                <w:lang w:val="id-ID"/>
              </w:rPr>
              <w:t>Kelompok</w:t>
            </w:r>
          </w:p>
        </w:tc>
        <w:tc>
          <w:tcPr>
            <w:tcW w:w="2266" w:type="dxa"/>
            <w:shd w:val="clear" w:color="auto" w:fill="D9D9D9" w:themeFill="background1" w:themeFillShade="D9"/>
            <w:vAlign w:val="center"/>
            <w:hideMark/>
          </w:tcPr>
          <w:p w14:paraId="04B1BB8B" w14:textId="77777777" w:rsidR="00302725" w:rsidRPr="00992241" w:rsidRDefault="00302725" w:rsidP="00E759B8">
            <w:pPr>
              <w:jc w:val="center"/>
              <w:rPr>
                <w:rFonts w:ascii="Bookman Old Style" w:hAnsi="Bookman Old Style"/>
                <w:b/>
                <w:bCs/>
                <w:sz w:val="16"/>
                <w:szCs w:val="16"/>
                <w:lang w:val="id-ID"/>
              </w:rPr>
            </w:pPr>
            <w:r w:rsidRPr="00992241">
              <w:rPr>
                <w:rFonts w:ascii="Bookman Old Style" w:hAnsi="Bookman Old Style"/>
                <w:b/>
                <w:bCs/>
                <w:sz w:val="16"/>
                <w:szCs w:val="16"/>
                <w:lang w:val="id-ID"/>
              </w:rPr>
              <w:t>2027</w:t>
            </w:r>
          </w:p>
        </w:tc>
        <w:tc>
          <w:tcPr>
            <w:tcW w:w="1843" w:type="dxa"/>
            <w:shd w:val="clear" w:color="auto" w:fill="D9D9D9" w:themeFill="background1" w:themeFillShade="D9"/>
            <w:vAlign w:val="center"/>
            <w:hideMark/>
          </w:tcPr>
          <w:p w14:paraId="317469DC" w14:textId="77777777" w:rsidR="00302725" w:rsidRPr="00992241" w:rsidRDefault="00302725" w:rsidP="00E759B8">
            <w:pPr>
              <w:jc w:val="center"/>
              <w:rPr>
                <w:rFonts w:ascii="Bookman Old Style" w:hAnsi="Bookman Old Style"/>
                <w:b/>
                <w:bCs/>
                <w:sz w:val="16"/>
                <w:szCs w:val="16"/>
                <w:lang w:val="id-ID"/>
              </w:rPr>
            </w:pPr>
            <w:r w:rsidRPr="00992241">
              <w:rPr>
                <w:rFonts w:ascii="Bookman Old Style" w:hAnsi="Bookman Old Style"/>
                <w:b/>
                <w:bCs/>
                <w:sz w:val="16"/>
                <w:szCs w:val="16"/>
                <w:lang w:val="id-ID"/>
              </w:rPr>
              <w:t>2028</w:t>
            </w:r>
          </w:p>
        </w:tc>
        <w:tc>
          <w:tcPr>
            <w:tcW w:w="2126" w:type="dxa"/>
            <w:shd w:val="clear" w:color="auto" w:fill="D9D9D9" w:themeFill="background1" w:themeFillShade="D9"/>
            <w:vAlign w:val="center"/>
            <w:hideMark/>
          </w:tcPr>
          <w:p w14:paraId="5A0DF6C2" w14:textId="77777777" w:rsidR="00302725" w:rsidRPr="00992241" w:rsidRDefault="00302725" w:rsidP="00E759B8">
            <w:pPr>
              <w:jc w:val="center"/>
              <w:rPr>
                <w:rFonts w:ascii="Bookman Old Style" w:hAnsi="Bookman Old Style"/>
                <w:b/>
                <w:bCs/>
                <w:sz w:val="16"/>
                <w:szCs w:val="16"/>
                <w:lang w:val="id-ID"/>
              </w:rPr>
            </w:pPr>
            <w:r w:rsidRPr="00992241">
              <w:rPr>
                <w:rFonts w:ascii="Bookman Old Style" w:hAnsi="Bookman Old Style"/>
                <w:b/>
                <w:bCs/>
                <w:sz w:val="16"/>
                <w:szCs w:val="16"/>
                <w:lang w:val="id-ID"/>
              </w:rPr>
              <w:t>2029</w:t>
            </w:r>
          </w:p>
        </w:tc>
        <w:tc>
          <w:tcPr>
            <w:tcW w:w="2126" w:type="dxa"/>
            <w:shd w:val="clear" w:color="auto" w:fill="D9D9D9" w:themeFill="background1" w:themeFillShade="D9"/>
            <w:vAlign w:val="center"/>
            <w:hideMark/>
          </w:tcPr>
          <w:p w14:paraId="64C06882" w14:textId="77777777" w:rsidR="00302725" w:rsidRPr="00992241" w:rsidRDefault="00302725" w:rsidP="00E759B8">
            <w:pPr>
              <w:jc w:val="center"/>
              <w:rPr>
                <w:rFonts w:ascii="Bookman Old Style" w:hAnsi="Bookman Old Style"/>
                <w:b/>
                <w:bCs/>
                <w:sz w:val="16"/>
                <w:szCs w:val="16"/>
                <w:lang w:val="id-ID"/>
              </w:rPr>
            </w:pPr>
            <w:r w:rsidRPr="00992241">
              <w:rPr>
                <w:rFonts w:ascii="Bookman Old Style" w:hAnsi="Bookman Old Style"/>
                <w:b/>
                <w:bCs/>
                <w:sz w:val="16"/>
                <w:szCs w:val="16"/>
                <w:lang w:val="id-ID"/>
              </w:rPr>
              <w:t>2030</w:t>
            </w:r>
          </w:p>
        </w:tc>
        <w:tc>
          <w:tcPr>
            <w:tcW w:w="2126" w:type="dxa"/>
            <w:shd w:val="clear" w:color="auto" w:fill="D9D9D9" w:themeFill="background1" w:themeFillShade="D9"/>
            <w:vAlign w:val="center"/>
            <w:hideMark/>
          </w:tcPr>
          <w:p w14:paraId="447642FB" w14:textId="77777777" w:rsidR="00302725" w:rsidRPr="00992241" w:rsidRDefault="00302725" w:rsidP="00E759B8">
            <w:pPr>
              <w:jc w:val="center"/>
              <w:rPr>
                <w:rFonts w:ascii="Bookman Old Style" w:hAnsi="Bookman Old Style"/>
                <w:b/>
                <w:bCs/>
                <w:sz w:val="16"/>
                <w:szCs w:val="16"/>
                <w:lang w:val="id-ID"/>
              </w:rPr>
            </w:pPr>
            <w:r w:rsidRPr="00992241">
              <w:rPr>
                <w:rFonts w:ascii="Bookman Old Style" w:hAnsi="Bookman Old Style"/>
                <w:b/>
                <w:bCs/>
                <w:sz w:val="16"/>
                <w:szCs w:val="16"/>
                <w:lang w:val="id-ID"/>
              </w:rPr>
              <w:t>2031</w:t>
            </w:r>
          </w:p>
        </w:tc>
        <w:tc>
          <w:tcPr>
            <w:tcW w:w="1977" w:type="dxa"/>
            <w:shd w:val="clear" w:color="auto" w:fill="D9D9D9" w:themeFill="background1" w:themeFillShade="D9"/>
            <w:vAlign w:val="center"/>
            <w:hideMark/>
          </w:tcPr>
          <w:p w14:paraId="07F4656A" w14:textId="77777777" w:rsidR="00302725" w:rsidRPr="00992241" w:rsidRDefault="00302725" w:rsidP="00E759B8">
            <w:pPr>
              <w:jc w:val="center"/>
              <w:rPr>
                <w:rFonts w:ascii="Bookman Old Style" w:hAnsi="Bookman Old Style"/>
                <w:b/>
                <w:bCs/>
                <w:sz w:val="16"/>
                <w:szCs w:val="16"/>
                <w:lang w:val="id-ID"/>
              </w:rPr>
            </w:pPr>
            <w:r w:rsidRPr="00992241">
              <w:rPr>
                <w:rFonts w:ascii="Bookman Old Style" w:hAnsi="Bookman Old Style"/>
                <w:b/>
                <w:bCs/>
                <w:sz w:val="16"/>
                <w:szCs w:val="16"/>
                <w:lang w:val="id-ID"/>
              </w:rPr>
              <w:t>2032</w:t>
            </w:r>
          </w:p>
        </w:tc>
      </w:tr>
      <w:tr w:rsidR="00302725" w:rsidRPr="00992241" w14:paraId="50A7746B" w14:textId="77777777" w:rsidTr="006C2422">
        <w:trPr>
          <w:gridAfter w:val="1"/>
          <w:wAfter w:w="8" w:type="dxa"/>
          <w:trHeight w:val="280"/>
          <w:tblHeader/>
        </w:trPr>
        <w:tc>
          <w:tcPr>
            <w:tcW w:w="3547" w:type="dxa"/>
            <w:vMerge/>
            <w:shd w:val="clear" w:color="auto" w:fill="D9D9D9" w:themeFill="background1" w:themeFillShade="D9"/>
            <w:vAlign w:val="center"/>
            <w:hideMark/>
          </w:tcPr>
          <w:p w14:paraId="66FD9149" w14:textId="77777777" w:rsidR="00302725" w:rsidRPr="00992241" w:rsidRDefault="00302725" w:rsidP="00E759B8">
            <w:pPr>
              <w:jc w:val="center"/>
              <w:rPr>
                <w:rFonts w:ascii="Bookman Old Style" w:hAnsi="Bookman Old Style"/>
                <w:b/>
                <w:bCs/>
                <w:sz w:val="16"/>
                <w:szCs w:val="16"/>
                <w:lang w:val="id-ID"/>
              </w:rPr>
            </w:pPr>
          </w:p>
        </w:tc>
        <w:tc>
          <w:tcPr>
            <w:tcW w:w="2266" w:type="dxa"/>
            <w:shd w:val="clear" w:color="auto" w:fill="D9D9D9" w:themeFill="background1" w:themeFillShade="D9"/>
            <w:vAlign w:val="center"/>
            <w:hideMark/>
          </w:tcPr>
          <w:p w14:paraId="28BB9867" w14:textId="77777777" w:rsidR="00302725" w:rsidRPr="00992241" w:rsidRDefault="00302725" w:rsidP="00E759B8">
            <w:pPr>
              <w:jc w:val="center"/>
              <w:rPr>
                <w:rFonts w:ascii="Bookman Old Style" w:hAnsi="Bookman Old Style"/>
                <w:b/>
                <w:bCs/>
                <w:sz w:val="16"/>
                <w:szCs w:val="16"/>
                <w:lang w:val="id-ID"/>
              </w:rPr>
            </w:pPr>
            <w:r w:rsidRPr="00992241">
              <w:rPr>
                <w:rFonts w:ascii="Bookman Old Style" w:hAnsi="Bookman Old Style"/>
                <w:b/>
                <w:bCs/>
                <w:sz w:val="16"/>
                <w:szCs w:val="16"/>
                <w:lang w:val="id-ID"/>
              </w:rPr>
              <w:t>(N)</w:t>
            </w:r>
          </w:p>
        </w:tc>
        <w:tc>
          <w:tcPr>
            <w:tcW w:w="1843" w:type="dxa"/>
            <w:shd w:val="clear" w:color="auto" w:fill="D9D9D9" w:themeFill="background1" w:themeFillShade="D9"/>
            <w:vAlign w:val="center"/>
            <w:hideMark/>
          </w:tcPr>
          <w:p w14:paraId="3FD27D10" w14:textId="77777777" w:rsidR="00302725" w:rsidRPr="00992241" w:rsidRDefault="00302725" w:rsidP="00E759B8">
            <w:pPr>
              <w:jc w:val="center"/>
              <w:rPr>
                <w:rFonts w:ascii="Bookman Old Style" w:hAnsi="Bookman Old Style"/>
                <w:b/>
                <w:bCs/>
                <w:sz w:val="16"/>
                <w:szCs w:val="16"/>
                <w:lang w:val="id-ID"/>
              </w:rPr>
            </w:pPr>
            <w:r w:rsidRPr="00992241">
              <w:rPr>
                <w:rFonts w:ascii="Bookman Old Style" w:hAnsi="Bookman Old Style"/>
                <w:b/>
                <w:bCs/>
                <w:sz w:val="16"/>
                <w:szCs w:val="16"/>
                <w:lang w:val="id-ID"/>
              </w:rPr>
              <w:t>(N+1)</w:t>
            </w:r>
          </w:p>
        </w:tc>
        <w:tc>
          <w:tcPr>
            <w:tcW w:w="2126" w:type="dxa"/>
            <w:shd w:val="clear" w:color="auto" w:fill="D9D9D9" w:themeFill="background1" w:themeFillShade="D9"/>
            <w:vAlign w:val="center"/>
            <w:hideMark/>
          </w:tcPr>
          <w:p w14:paraId="091499E5" w14:textId="77777777" w:rsidR="00302725" w:rsidRPr="00992241" w:rsidRDefault="00302725" w:rsidP="00E759B8">
            <w:pPr>
              <w:jc w:val="center"/>
              <w:rPr>
                <w:rFonts w:ascii="Bookman Old Style" w:hAnsi="Bookman Old Style"/>
                <w:b/>
                <w:bCs/>
                <w:sz w:val="16"/>
                <w:szCs w:val="16"/>
                <w:lang w:val="id-ID"/>
              </w:rPr>
            </w:pPr>
            <w:r w:rsidRPr="00992241">
              <w:rPr>
                <w:rFonts w:ascii="Bookman Old Style" w:hAnsi="Bookman Old Style"/>
                <w:b/>
                <w:bCs/>
                <w:sz w:val="16"/>
                <w:szCs w:val="16"/>
                <w:lang w:val="id-ID"/>
              </w:rPr>
              <w:t>(N+2)</w:t>
            </w:r>
          </w:p>
        </w:tc>
        <w:tc>
          <w:tcPr>
            <w:tcW w:w="2126" w:type="dxa"/>
            <w:shd w:val="clear" w:color="auto" w:fill="D9D9D9" w:themeFill="background1" w:themeFillShade="D9"/>
            <w:vAlign w:val="center"/>
            <w:hideMark/>
          </w:tcPr>
          <w:p w14:paraId="766099D0" w14:textId="77777777" w:rsidR="00302725" w:rsidRPr="00992241" w:rsidRDefault="00302725" w:rsidP="00E759B8">
            <w:pPr>
              <w:jc w:val="center"/>
              <w:rPr>
                <w:rFonts w:ascii="Bookman Old Style" w:hAnsi="Bookman Old Style"/>
                <w:b/>
                <w:bCs/>
                <w:sz w:val="16"/>
                <w:szCs w:val="16"/>
                <w:lang w:val="id-ID"/>
              </w:rPr>
            </w:pPr>
            <w:r w:rsidRPr="00992241">
              <w:rPr>
                <w:rFonts w:ascii="Bookman Old Style" w:hAnsi="Bookman Old Style"/>
                <w:b/>
                <w:bCs/>
                <w:sz w:val="16"/>
                <w:szCs w:val="16"/>
                <w:lang w:val="id-ID"/>
              </w:rPr>
              <w:t>(N+3)</w:t>
            </w:r>
          </w:p>
        </w:tc>
        <w:tc>
          <w:tcPr>
            <w:tcW w:w="2126" w:type="dxa"/>
            <w:shd w:val="clear" w:color="auto" w:fill="D9D9D9" w:themeFill="background1" w:themeFillShade="D9"/>
            <w:vAlign w:val="center"/>
            <w:hideMark/>
          </w:tcPr>
          <w:p w14:paraId="72F9C688" w14:textId="77777777" w:rsidR="00302725" w:rsidRPr="00992241" w:rsidRDefault="00302725" w:rsidP="00E759B8">
            <w:pPr>
              <w:jc w:val="center"/>
              <w:rPr>
                <w:rFonts w:ascii="Bookman Old Style" w:hAnsi="Bookman Old Style"/>
                <w:b/>
                <w:bCs/>
                <w:sz w:val="16"/>
                <w:szCs w:val="16"/>
                <w:lang w:val="id-ID"/>
              </w:rPr>
            </w:pPr>
            <w:r w:rsidRPr="00992241">
              <w:rPr>
                <w:rFonts w:ascii="Bookman Old Style" w:hAnsi="Bookman Old Style"/>
                <w:b/>
                <w:bCs/>
                <w:sz w:val="16"/>
                <w:szCs w:val="16"/>
                <w:lang w:val="id-ID"/>
              </w:rPr>
              <w:t>(N+4)</w:t>
            </w:r>
          </w:p>
        </w:tc>
        <w:tc>
          <w:tcPr>
            <w:tcW w:w="1977" w:type="dxa"/>
            <w:shd w:val="clear" w:color="auto" w:fill="D9D9D9" w:themeFill="background1" w:themeFillShade="D9"/>
            <w:vAlign w:val="center"/>
            <w:hideMark/>
          </w:tcPr>
          <w:p w14:paraId="734246EA" w14:textId="77777777" w:rsidR="00302725" w:rsidRPr="00992241" w:rsidRDefault="00302725" w:rsidP="00E759B8">
            <w:pPr>
              <w:jc w:val="center"/>
              <w:rPr>
                <w:rFonts w:ascii="Bookman Old Style" w:hAnsi="Bookman Old Style"/>
                <w:b/>
                <w:bCs/>
                <w:sz w:val="16"/>
                <w:szCs w:val="16"/>
                <w:lang w:val="id-ID"/>
              </w:rPr>
            </w:pPr>
            <w:r w:rsidRPr="00992241">
              <w:rPr>
                <w:rFonts w:ascii="Bookman Old Style" w:hAnsi="Bookman Old Style"/>
                <w:b/>
                <w:bCs/>
                <w:sz w:val="16"/>
                <w:szCs w:val="16"/>
                <w:lang w:val="id-ID"/>
              </w:rPr>
              <w:t>(N+5)</w:t>
            </w:r>
          </w:p>
        </w:tc>
      </w:tr>
      <w:tr w:rsidR="003348F0" w:rsidRPr="00992241" w14:paraId="3620E843" w14:textId="77777777" w:rsidTr="003348F0">
        <w:trPr>
          <w:gridAfter w:val="1"/>
          <w:wAfter w:w="8" w:type="dxa"/>
          <w:trHeight w:val="20"/>
        </w:trPr>
        <w:tc>
          <w:tcPr>
            <w:tcW w:w="3547" w:type="dxa"/>
            <w:vMerge w:val="restart"/>
          </w:tcPr>
          <w:p w14:paraId="3C959C9A" w14:textId="77777777" w:rsidR="003348F0" w:rsidRPr="00992241" w:rsidRDefault="003348F0" w:rsidP="000B14D1">
            <w:pPr>
              <w:jc w:val="both"/>
              <w:rPr>
                <w:rFonts w:ascii="Bookman Old Style" w:hAnsi="Bookman Old Style"/>
                <w:sz w:val="16"/>
                <w:szCs w:val="16"/>
                <w:lang w:val="id-ID"/>
              </w:rPr>
            </w:pPr>
            <w:r w:rsidRPr="00992241">
              <w:rPr>
                <w:rFonts w:ascii="Bookman Old Style" w:hAnsi="Bookman Old Style"/>
                <w:b/>
                <w:bCs/>
                <w:sz w:val="16"/>
                <w:szCs w:val="16"/>
                <w:lang w:val="id-ID"/>
              </w:rPr>
              <w:t>Kelompok 1</w:t>
            </w:r>
            <w:r w:rsidRPr="00992241">
              <w:rPr>
                <w:rFonts w:ascii="Bookman Old Style" w:hAnsi="Bookman Old Style"/>
                <w:sz w:val="16"/>
                <w:szCs w:val="16"/>
                <w:lang w:val="id-ID"/>
              </w:rPr>
              <w:t xml:space="preserve"> meliputi PUSK, Emiten dan Perusahaan Publik berupa:</w:t>
            </w:r>
          </w:p>
          <w:p w14:paraId="52A58B19" w14:textId="77777777" w:rsidR="003348F0" w:rsidRPr="00992241" w:rsidRDefault="003348F0" w:rsidP="003130EA">
            <w:pPr>
              <w:pStyle w:val="ListParagraph"/>
              <w:numPr>
                <w:ilvl w:val="0"/>
                <w:numId w:val="1"/>
              </w:numPr>
              <w:ind w:left="321" w:hanging="321"/>
              <w:jc w:val="both"/>
              <w:rPr>
                <w:rFonts w:ascii="Bookman Old Style" w:hAnsi="Bookman Old Style"/>
                <w:sz w:val="16"/>
                <w:szCs w:val="16"/>
                <w:lang w:val="id-ID"/>
              </w:rPr>
            </w:pPr>
            <w:r w:rsidRPr="00992241">
              <w:rPr>
                <w:rFonts w:ascii="Bookman Old Style" w:hAnsi="Bookman Old Style"/>
                <w:sz w:val="16"/>
                <w:szCs w:val="16"/>
                <w:lang w:val="id-ID"/>
              </w:rPr>
              <w:t>Bank Umum dalam Kelompok Bank Berdasarkan Modal Inti 4;</w:t>
            </w:r>
          </w:p>
          <w:p w14:paraId="33D61F0A" w14:textId="77777777" w:rsidR="003348F0" w:rsidRPr="00992241" w:rsidRDefault="003348F0" w:rsidP="003130EA">
            <w:pPr>
              <w:pStyle w:val="ListParagraph"/>
              <w:numPr>
                <w:ilvl w:val="0"/>
                <w:numId w:val="1"/>
              </w:numPr>
              <w:ind w:left="321" w:hanging="321"/>
              <w:jc w:val="both"/>
              <w:rPr>
                <w:rFonts w:ascii="Bookman Old Style" w:hAnsi="Bookman Old Style"/>
                <w:sz w:val="16"/>
                <w:szCs w:val="16"/>
                <w:lang w:val="id-ID"/>
              </w:rPr>
            </w:pPr>
            <w:r w:rsidRPr="00992241">
              <w:rPr>
                <w:rFonts w:ascii="Bookman Old Style" w:hAnsi="Bookman Old Style"/>
                <w:sz w:val="16"/>
                <w:szCs w:val="16"/>
                <w:lang w:val="id-ID"/>
              </w:rPr>
              <w:t>Bank Umum dalam Kelompok Bank Berdasarkan Modal Inti 3;</w:t>
            </w:r>
          </w:p>
          <w:p w14:paraId="38719E1F" w14:textId="77777777" w:rsidR="003348F0" w:rsidRPr="00992241" w:rsidRDefault="003348F0" w:rsidP="003130EA">
            <w:pPr>
              <w:pStyle w:val="ListParagraph"/>
              <w:numPr>
                <w:ilvl w:val="0"/>
                <w:numId w:val="1"/>
              </w:numPr>
              <w:ind w:left="321" w:hanging="321"/>
              <w:jc w:val="both"/>
              <w:rPr>
                <w:rFonts w:ascii="Bookman Old Style" w:hAnsi="Bookman Old Style"/>
                <w:sz w:val="16"/>
                <w:szCs w:val="16"/>
                <w:lang w:val="id-ID"/>
              </w:rPr>
            </w:pPr>
            <w:r w:rsidRPr="00992241">
              <w:rPr>
                <w:rFonts w:ascii="Bookman Old Style" w:hAnsi="Bookman Old Style"/>
                <w:sz w:val="16"/>
                <w:szCs w:val="16"/>
                <w:lang w:val="id-ID"/>
              </w:rPr>
              <w:t>Kantor Cabang Bank yang Berkedudukan di Luar Negeri;</w:t>
            </w:r>
          </w:p>
          <w:p w14:paraId="79CBDCC8" w14:textId="77777777" w:rsidR="003348F0" w:rsidRPr="00992241" w:rsidRDefault="003348F0" w:rsidP="003130EA">
            <w:pPr>
              <w:pStyle w:val="ListParagraph"/>
              <w:numPr>
                <w:ilvl w:val="0"/>
                <w:numId w:val="1"/>
              </w:numPr>
              <w:ind w:left="321" w:hanging="321"/>
              <w:jc w:val="both"/>
              <w:rPr>
                <w:rFonts w:ascii="Bookman Old Style" w:hAnsi="Bookman Old Style"/>
                <w:noProof/>
                <w:sz w:val="16"/>
                <w:szCs w:val="16"/>
                <w:lang w:val="id-ID"/>
              </w:rPr>
            </w:pPr>
            <w:r w:rsidRPr="00992241">
              <w:rPr>
                <w:rFonts w:ascii="Bookman Old Style" w:hAnsi="Bookman Old Style"/>
                <w:sz w:val="16"/>
                <w:szCs w:val="16"/>
                <w:lang w:val="id-ID"/>
              </w:rPr>
              <w:t>Emiten dan Perusahaan Publik dalam Papan Ut</w:t>
            </w:r>
            <w:r w:rsidRPr="00992241">
              <w:rPr>
                <w:rFonts w:ascii="Bookman Old Style" w:hAnsi="Bookman Old Style"/>
                <w:noProof/>
                <w:sz w:val="16"/>
                <w:szCs w:val="16"/>
                <w:lang w:val="id-ID"/>
              </w:rPr>
              <w:t>ama;</w:t>
            </w:r>
          </w:p>
          <w:p w14:paraId="1CE1D67A" w14:textId="77777777" w:rsidR="003348F0" w:rsidRPr="00992241" w:rsidRDefault="003348F0" w:rsidP="003130EA">
            <w:pPr>
              <w:pStyle w:val="ListParagraph"/>
              <w:numPr>
                <w:ilvl w:val="0"/>
                <w:numId w:val="1"/>
              </w:numPr>
              <w:ind w:left="321" w:hanging="321"/>
              <w:jc w:val="both"/>
              <w:rPr>
                <w:rFonts w:ascii="Bookman Old Style" w:hAnsi="Bookman Old Style"/>
                <w:sz w:val="16"/>
                <w:szCs w:val="16"/>
                <w:lang w:val="id-ID"/>
              </w:rPr>
            </w:pPr>
            <w:r w:rsidRPr="00992241">
              <w:rPr>
                <w:rFonts w:ascii="Bookman Old Style" w:hAnsi="Bookman Old Style"/>
                <w:noProof/>
                <w:sz w:val="16"/>
                <w:szCs w:val="16"/>
                <w:lang w:val="id-ID"/>
              </w:rPr>
              <w:t>Emiten dan Perusahaan</w:t>
            </w:r>
            <w:r w:rsidRPr="00992241">
              <w:rPr>
                <w:rFonts w:ascii="Bookman Old Style" w:hAnsi="Bookman Old Style"/>
                <w:sz w:val="16"/>
                <w:szCs w:val="16"/>
                <w:lang w:val="id-ID"/>
              </w:rPr>
              <w:t xml:space="preserve"> Publik dalam Papan Ekonomi Baru;</w:t>
            </w:r>
          </w:p>
          <w:p w14:paraId="1EEDB680" w14:textId="77777777" w:rsidR="003348F0" w:rsidRPr="00992241" w:rsidRDefault="003348F0" w:rsidP="003130EA">
            <w:pPr>
              <w:pStyle w:val="ListParagraph"/>
              <w:numPr>
                <w:ilvl w:val="0"/>
                <w:numId w:val="1"/>
              </w:numPr>
              <w:ind w:left="321" w:hanging="321"/>
              <w:jc w:val="both"/>
              <w:rPr>
                <w:rFonts w:ascii="Bookman Old Style" w:hAnsi="Bookman Old Style"/>
                <w:sz w:val="16"/>
                <w:szCs w:val="16"/>
                <w:lang w:val="id-ID"/>
              </w:rPr>
            </w:pPr>
            <w:r w:rsidRPr="00992241">
              <w:rPr>
                <w:rFonts w:ascii="Bookman Old Style" w:hAnsi="Bookman Old Style"/>
                <w:sz w:val="16"/>
                <w:szCs w:val="16"/>
                <w:lang w:val="id-ID"/>
              </w:rPr>
              <w:t>Bursa Efek; dan</w:t>
            </w:r>
          </w:p>
          <w:p w14:paraId="42358EDA" w14:textId="207F1E79" w:rsidR="003348F0" w:rsidRPr="00992241" w:rsidRDefault="003348F0" w:rsidP="003130EA">
            <w:pPr>
              <w:pStyle w:val="ListParagraph"/>
              <w:numPr>
                <w:ilvl w:val="0"/>
                <w:numId w:val="1"/>
              </w:numPr>
              <w:ind w:left="321" w:hanging="321"/>
              <w:jc w:val="both"/>
              <w:rPr>
                <w:rFonts w:ascii="Bookman Old Style" w:hAnsi="Bookman Old Style"/>
                <w:sz w:val="16"/>
                <w:szCs w:val="16"/>
                <w:lang w:val="id-ID"/>
              </w:rPr>
            </w:pPr>
            <w:r w:rsidRPr="00992241">
              <w:rPr>
                <w:rFonts w:ascii="Bookman Old Style" w:hAnsi="Bookman Old Style"/>
                <w:sz w:val="16"/>
                <w:szCs w:val="16"/>
                <w:lang w:val="id-ID"/>
              </w:rPr>
              <w:t>Perusahaan Induk Konglomerasi Keuangan (PIKK) Operasional yang merupakan entitas kelompok 1</w:t>
            </w:r>
          </w:p>
        </w:tc>
        <w:tc>
          <w:tcPr>
            <w:tcW w:w="12464" w:type="dxa"/>
            <w:gridSpan w:val="6"/>
            <w:shd w:val="clear" w:color="auto" w:fill="F2F2F2" w:themeFill="background1" w:themeFillShade="F2"/>
          </w:tcPr>
          <w:p w14:paraId="524181E4" w14:textId="42E514C7" w:rsidR="003348F0" w:rsidRPr="00992241" w:rsidRDefault="0068734E" w:rsidP="003348F0">
            <w:pPr>
              <w:jc w:val="center"/>
              <w:rPr>
                <w:rFonts w:ascii="Bookman Old Style" w:hAnsi="Bookman Old Style"/>
                <w:sz w:val="16"/>
                <w:szCs w:val="16"/>
                <w:lang w:val="id-ID"/>
              </w:rPr>
            </w:pPr>
            <w:r w:rsidRPr="00992241">
              <w:rPr>
                <w:rFonts w:ascii="Bookman Old Style" w:hAnsi="Bookman Old Style"/>
                <w:b/>
                <w:bCs/>
                <w:sz w:val="16"/>
                <w:szCs w:val="16"/>
                <w:lang w:val="id-ID"/>
              </w:rPr>
              <w:t>Rencana Aksi Keuangan Berkelanjutan dan Laporan Keberlanjutan disusun b</w:t>
            </w:r>
            <w:r w:rsidR="003348F0" w:rsidRPr="00992241">
              <w:rPr>
                <w:rFonts w:ascii="Bookman Old Style" w:hAnsi="Bookman Old Style"/>
                <w:b/>
                <w:bCs/>
                <w:sz w:val="16"/>
                <w:szCs w:val="16"/>
                <w:lang w:val="id-ID"/>
              </w:rPr>
              <w:t>erdasarkan standar pengungkapan keberlanjutan dan pemenuhan aspek keberlanjutan yang dipersyaratkan lainnya</w:t>
            </w:r>
          </w:p>
        </w:tc>
      </w:tr>
      <w:tr w:rsidR="003348F0" w:rsidRPr="00992241" w14:paraId="2B32C211" w14:textId="77777777" w:rsidTr="006C2422">
        <w:trPr>
          <w:gridAfter w:val="1"/>
          <w:wAfter w:w="8" w:type="dxa"/>
          <w:trHeight w:val="410"/>
        </w:trPr>
        <w:tc>
          <w:tcPr>
            <w:tcW w:w="3547" w:type="dxa"/>
            <w:vMerge/>
            <w:hideMark/>
          </w:tcPr>
          <w:p w14:paraId="41F39BE3" w14:textId="1B26DA69" w:rsidR="003348F0" w:rsidRPr="00992241" w:rsidRDefault="003348F0" w:rsidP="00701B33">
            <w:pPr>
              <w:pStyle w:val="ListParagraph"/>
              <w:numPr>
                <w:ilvl w:val="0"/>
                <w:numId w:val="1"/>
              </w:numPr>
              <w:ind w:left="175" w:hanging="175"/>
              <w:jc w:val="both"/>
              <w:rPr>
                <w:rFonts w:ascii="Bookman Old Style" w:hAnsi="Bookman Old Style"/>
                <w:sz w:val="16"/>
                <w:szCs w:val="16"/>
                <w:lang w:val="id-ID"/>
              </w:rPr>
            </w:pPr>
          </w:p>
        </w:tc>
        <w:tc>
          <w:tcPr>
            <w:tcW w:w="2266" w:type="dxa"/>
            <w:hideMark/>
          </w:tcPr>
          <w:p w14:paraId="2E8A40E7" w14:textId="7A89DCE6" w:rsidR="003348F0" w:rsidRPr="00992241" w:rsidRDefault="003348F0" w:rsidP="00D42A7F">
            <w:pPr>
              <w:pStyle w:val="ListParagraph"/>
              <w:numPr>
                <w:ilvl w:val="0"/>
                <w:numId w:val="9"/>
              </w:numPr>
              <w:ind w:left="190" w:hanging="190"/>
              <w:rPr>
                <w:rFonts w:ascii="Bookman Old Style" w:hAnsi="Bookman Old Style"/>
                <w:sz w:val="16"/>
                <w:szCs w:val="16"/>
                <w:lang w:val="id-ID"/>
              </w:rPr>
            </w:pPr>
            <w:r w:rsidRPr="00992241">
              <w:rPr>
                <w:rFonts w:ascii="Bookman Old Style" w:hAnsi="Bookman Old Style"/>
                <w:sz w:val="16"/>
                <w:szCs w:val="16"/>
                <w:lang w:val="id-ID"/>
              </w:rPr>
              <w:t>Rencana Aksi Keuangan Berkelanjutan tahun periode 2027: paling lambat 31 Januari 2027 (</w:t>
            </w:r>
            <w:r w:rsidRPr="00992241">
              <w:rPr>
                <w:rFonts w:ascii="Bookman Old Style" w:hAnsi="Bookman Old Style"/>
                <w:i/>
                <w:iCs/>
                <w:sz w:val="16"/>
                <w:szCs w:val="16"/>
                <w:lang w:val="id-ID"/>
              </w:rPr>
              <w:t>relief</w:t>
            </w:r>
            <w:r w:rsidRPr="00992241">
              <w:rPr>
                <w:rFonts w:ascii="Bookman Old Style" w:hAnsi="Bookman Old Style"/>
                <w:sz w:val="16"/>
                <w:szCs w:val="16"/>
                <w:lang w:val="id-ID"/>
              </w:rPr>
              <w:t xml:space="preserve"> penyampaian RAKB pertama)</w:t>
            </w:r>
            <w:r w:rsidR="00BE7A7E" w:rsidRPr="00992241">
              <w:rPr>
                <w:rFonts w:ascii="Bookman Old Style" w:hAnsi="Bookman Old Style"/>
                <w:sz w:val="16"/>
                <w:szCs w:val="16"/>
                <w:lang w:val="id-ID"/>
              </w:rPr>
              <w:t>.</w:t>
            </w:r>
          </w:p>
          <w:p w14:paraId="245C64BF" w14:textId="28D2B203" w:rsidR="003348F0" w:rsidRPr="00992241" w:rsidRDefault="003348F0" w:rsidP="00D42A7F">
            <w:pPr>
              <w:pStyle w:val="ListParagraph"/>
              <w:numPr>
                <w:ilvl w:val="0"/>
                <w:numId w:val="9"/>
              </w:numPr>
              <w:ind w:left="190" w:hanging="190"/>
              <w:rPr>
                <w:rFonts w:ascii="Bookman Old Style" w:hAnsi="Bookman Old Style"/>
                <w:sz w:val="16"/>
                <w:szCs w:val="16"/>
                <w:lang w:val="id-ID"/>
              </w:rPr>
            </w:pPr>
            <w:r w:rsidRPr="00992241">
              <w:rPr>
                <w:rFonts w:ascii="Bookman Old Style" w:hAnsi="Bookman Old Style"/>
                <w:sz w:val="16"/>
                <w:szCs w:val="16"/>
                <w:lang w:val="id-ID"/>
              </w:rPr>
              <w:t>Laporan Keberlanjutan periode 2027</w:t>
            </w:r>
            <w:r w:rsidR="00DE3724" w:rsidRPr="00992241">
              <w:rPr>
                <w:rFonts w:ascii="Bookman Old Style" w:hAnsi="Bookman Old Style"/>
                <w:sz w:val="16"/>
                <w:szCs w:val="16"/>
                <w:lang w:val="id-ID"/>
              </w:rPr>
              <w:t>, termasuk pengungkapan emisi:</w:t>
            </w:r>
          </w:p>
          <w:p w14:paraId="1CE9ADCC" w14:textId="54BC96DC" w:rsidR="003348F0" w:rsidRPr="00992241" w:rsidRDefault="003348F0" w:rsidP="00D42A7F">
            <w:pPr>
              <w:pStyle w:val="ListParagraph"/>
              <w:numPr>
                <w:ilvl w:val="1"/>
                <w:numId w:val="9"/>
              </w:numPr>
              <w:ind w:left="461" w:hanging="284"/>
              <w:rPr>
                <w:rFonts w:ascii="Bookman Old Style" w:hAnsi="Bookman Old Style"/>
                <w:sz w:val="16"/>
                <w:szCs w:val="16"/>
                <w:lang w:val="id-ID"/>
              </w:rPr>
            </w:pPr>
            <w:r w:rsidRPr="00992241">
              <w:rPr>
                <w:rFonts w:ascii="Bookman Old Style" w:hAnsi="Bookman Old Style"/>
                <w:sz w:val="16"/>
                <w:szCs w:val="16"/>
                <w:lang w:val="id-ID"/>
              </w:rPr>
              <w:t>standar pengungkapan keberlanjutan</w:t>
            </w:r>
            <w:r w:rsidR="00F25C8E" w:rsidRPr="00992241">
              <w:rPr>
                <w:rFonts w:ascii="Bookman Old Style" w:hAnsi="Bookman Old Style"/>
                <w:sz w:val="16"/>
                <w:szCs w:val="16"/>
                <w:lang w:val="id-ID"/>
              </w:rPr>
              <w:t xml:space="preserve">: </w:t>
            </w:r>
            <w:r w:rsidRPr="00992241">
              <w:rPr>
                <w:rFonts w:ascii="Bookman Old Style" w:hAnsi="Bookman Old Style"/>
                <w:sz w:val="16"/>
                <w:szCs w:val="16"/>
                <w:lang w:val="id-ID"/>
              </w:rPr>
              <w:t xml:space="preserve">emisi </w:t>
            </w:r>
            <w:r w:rsidRPr="00992241">
              <w:rPr>
                <w:rFonts w:ascii="Bookman Old Style" w:hAnsi="Bookman Old Style"/>
                <w:i/>
                <w:iCs/>
                <w:sz w:val="16"/>
                <w:szCs w:val="16"/>
                <w:lang w:val="id-ID"/>
              </w:rPr>
              <w:t>Scope</w:t>
            </w:r>
            <w:r w:rsidRPr="00992241">
              <w:rPr>
                <w:rFonts w:ascii="Bookman Old Style" w:hAnsi="Bookman Old Style"/>
                <w:sz w:val="16"/>
                <w:szCs w:val="16"/>
                <w:lang w:val="id-ID"/>
              </w:rPr>
              <w:t xml:space="preserve"> 1 dan</w:t>
            </w:r>
            <w:r w:rsidR="00992241" w:rsidRPr="00992241">
              <w:rPr>
                <w:rFonts w:ascii="Bookman Old Style" w:hAnsi="Bookman Old Style"/>
                <w:sz w:val="16"/>
                <w:szCs w:val="16"/>
                <w:lang w:val="id-ID"/>
              </w:rPr>
              <w:t xml:space="preserve"> </w:t>
            </w:r>
            <w:r w:rsidR="00992241" w:rsidRPr="00992241">
              <w:rPr>
                <w:rFonts w:ascii="Bookman Old Style" w:hAnsi="Bookman Old Style"/>
                <w:i/>
                <w:iCs/>
                <w:sz w:val="16"/>
                <w:szCs w:val="16"/>
                <w:lang w:val="id-ID"/>
              </w:rPr>
              <w:t>Scope</w:t>
            </w:r>
            <w:r w:rsidRPr="00992241">
              <w:rPr>
                <w:rFonts w:ascii="Bookman Old Style" w:hAnsi="Bookman Old Style"/>
                <w:sz w:val="16"/>
                <w:szCs w:val="16"/>
                <w:lang w:val="id-ID"/>
              </w:rPr>
              <w:t xml:space="preserve"> 2</w:t>
            </w:r>
            <w:r w:rsidR="00BE7A7E" w:rsidRPr="00992241">
              <w:rPr>
                <w:rFonts w:ascii="Bookman Old Style" w:hAnsi="Bookman Old Style"/>
                <w:sz w:val="16"/>
                <w:szCs w:val="16"/>
                <w:lang w:val="id-ID"/>
              </w:rPr>
              <w:t>.</w:t>
            </w:r>
          </w:p>
          <w:p w14:paraId="25FBE06C" w14:textId="7F1B5A49" w:rsidR="003348F0" w:rsidRPr="00992241" w:rsidRDefault="003348F0" w:rsidP="00D42A7F">
            <w:pPr>
              <w:pStyle w:val="ListParagraph"/>
              <w:numPr>
                <w:ilvl w:val="1"/>
                <w:numId w:val="9"/>
              </w:numPr>
              <w:ind w:left="461" w:hanging="284"/>
              <w:rPr>
                <w:rFonts w:ascii="Bookman Old Style" w:hAnsi="Bookman Old Style"/>
                <w:sz w:val="16"/>
                <w:szCs w:val="16"/>
                <w:lang w:val="id-ID"/>
              </w:rPr>
            </w:pPr>
            <w:r w:rsidRPr="00992241">
              <w:rPr>
                <w:rFonts w:ascii="Bookman Old Style" w:hAnsi="Bookman Old Style"/>
                <w:sz w:val="16"/>
                <w:szCs w:val="16"/>
                <w:lang w:val="id-ID"/>
              </w:rPr>
              <w:t>pemenuhan aspek keberlanjutan yang dipersyaratkan lainnya</w:t>
            </w:r>
            <w:r w:rsidR="00F25C8E" w:rsidRPr="00992241">
              <w:rPr>
                <w:rFonts w:ascii="Bookman Old Style" w:hAnsi="Bookman Old Style"/>
                <w:sz w:val="16"/>
                <w:szCs w:val="16"/>
                <w:lang w:val="id-ID"/>
              </w:rPr>
              <w:t xml:space="preserve">: </w:t>
            </w:r>
            <w:r w:rsidRPr="00992241">
              <w:rPr>
                <w:rFonts w:ascii="Bookman Old Style" w:hAnsi="Bookman Old Style"/>
                <w:sz w:val="16"/>
                <w:szCs w:val="16"/>
                <w:lang w:val="id-ID"/>
              </w:rPr>
              <w:t xml:space="preserve">emisi </w:t>
            </w:r>
            <w:r w:rsidR="00992241" w:rsidRPr="00992241">
              <w:rPr>
                <w:rFonts w:ascii="Bookman Old Style" w:hAnsi="Bookman Old Style"/>
                <w:i/>
                <w:iCs/>
                <w:sz w:val="16"/>
                <w:szCs w:val="16"/>
                <w:lang w:val="id-ID"/>
              </w:rPr>
              <w:t>Scope</w:t>
            </w:r>
            <w:r w:rsidRPr="00992241">
              <w:rPr>
                <w:rFonts w:ascii="Bookman Old Style" w:hAnsi="Bookman Old Style"/>
                <w:sz w:val="16"/>
                <w:szCs w:val="16"/>
                <w:lang w:val="id-ID"/>
              </w:rPr>
              <w:t xml:space="preserve"> 1</w:t>
            </w:r>
            <w:r w:rsidR="00F25C8E" w:rsidRPr="00992241">
              <w:rPr>
                <w:rFonts w:ascii="Bookman Old Style" w:hAnsi="Bookman Old Style"/>
                <w:sz w:val="16"/>
                <w:szCs w:val="16"/>
                <w:lang w:val="id-ID"/>
              </w:rPr>
              <w:t>,</w:t>
            </w:r>
            <w:r w:rsidRPr="00992241">
              <w:rPr>
                <w:rFonts w:ascii="Bookman Old Style" w:hAnsi="Bookman Old Style"/>
                <w:sz w:val="16"/>
                <w:szCs w:val="16"/>
                <w:lang w:val="id-ID"/>
              </w:rPr>
              <w:t xml:space="preserve"> </w:t>
            </w:r>
            <w:r w:rsidR="00992241" w:rsidRPr="00992241">
              <w:rPr>
                <w:rFonts w:ascii="Bookman Old Style" w:hAnsi="Bookman Old Style"/>
                <w:i/>
                <w:iCs/>
                <w:sz w:val="16"/>
                <w:szCs w:val="16"/>
                <w:lang w:val="id-ID"/>
              </w:rPr>
              <w:t>Scope</w:t>
            </w:r>
            <w:r w:rsidRPr="00992241">
              <w:rPr>
                <w:rFonts w:ascii="Bookman Old Style" w:hAnsi="Bookman Old Style"/>
                <w:sz w:val="16"/>
                <w:szCs w:val="16"/>
                <w:lang w:val="id-ID"/>
              </w:rPr>
              <w:t xml:space="preserve"> 2 dan </w:t>
            </w:r>
            <w:r w:rsidR="00992241" w:rsidRPr="00992241">
              <w:rPr>
                <w:rFonts w:ascii="Bookman Old Style" w:hAnsi="Bookman Old Style"/>
                <w:i/>
                <w:iCs/>
                <w:sz w:val="16"/>
                <w:szCs w:val="16"/>
                <w:lang w:val="id-ID"/>
              </w:rPr>
              <w:t>Scope</w:t>
            </w:r>
            <w:r w:rsidRPr="00992241">
              <w:rPr>
                <w:rFonts w:ascii="Bookman Old Style" w:hAnsi="Bookman Old Style"/>
                <w:sz w:val="16"/>
                <w:szCs w:val="16"/>
                <w:lang w:val="id-ID"/>
              </w:rPr>
              <w:t xml:space="preserve"> 3 </w:t>
            </w:r>
            <w:r w:rsidR="00F25C8E" w:rsidRPr="00992241">
              <w:rPr>
                <w:rFonts w:ascii="Bookman Old Style" w:hAnsi="Bookman Old Style"/>
                <w:sz w:val="16"/>
                <w:szCs w:val="16"/>
                <w:lang w:val="id-ID"/>
              </w:rPr>
              <w:t>(</w:t>
            </w:r>
            <w:r w:rsidRPr="00992241">
              <w:rPr>
                <w:rFonts w:ascii="Bookman Old Style" w:hAnsi="Bookman Old Style"/>
                <w:sz w:val="16"/>
                <w:szCs w:val="16"/>
                <w:lang w:val="id-ID"/>
              </w:rPr>
              <w:t xml:space="preserve">perjalanan </w:t>
            </w:r>
            <w:r w:rsidR="00F25C8E" w:rsidRPr="00992241">
              <w:rPr>
                <w:rFonts w:ascii="Bookman Old Style" w:hAnsi="Bookman Old Style"/>
                <w:sz w:val="16"/>
                <w:szCs w:val="16"/>
                <w:lang w:val="id-ID"/>
              </w:rPr>
              <w:t>bisnis)</w:t>
            </w:r>
            <w:r w:rsidR="009C01AC" w:rsidRPr="00992241">
              <w:rPr>
                <w:rFonts w:ascii="Bookman Old Style" w:hAnsi="Bookman Old Style"/>
                <w:sz w:val="16"/>
                <w:szCs w:val="16"/>
                <w:lang w:val="id-ID"/>
              </w:rPr>
              <w:t>.</w:t>
            </w:r>
          </w:p>
          <w:p w14:paraId="3E5BAB1D" w14:textId="0EF6FD73" w:rsidR="003348F0" w:rsidRPr="00992241" w:rsidRDefault="003348F0" w:rsidP="00D42A7F">
            <w:pPr>
              <w:pStyle w:val="ListParagraph"/>
              <w:numPr>
                <w:ilvl w:val="0"/>
                <w:numId w:val="9"/>
              </w:numPr>
              <w:ind w:left="190" w:hanging="190"/>
              <w:rPr>
                <w:rFonts w:ascii="Bookman Old Style" w:hAnsi="Bookman Old Style"/>
                <w:sz w:val="16"/>
                <w:szCs w:val="16"/>
                <w:lang w:val="id-ID"/>
              </w:rPr>
            </w:pPr>
            <w:r w:rsidRPr="00992241">
              <w:rPr>
                <w:rFonts w:ascii="Bookman Old Style" w:hAnsi="Bookman Old Style"/>
                <w:sz w:val="16"/>
                <w:szCs w:val="16"/>
                <w:lang w:val="id-ID"/>
              </w:rPr>
              <w:lastRenderedPageBreak/>
              <w:t>Taksonomi Berkelanjutan</w:t>
            </w:r>
            <w:r w:rsidR="009C01AC" w:rsidRPr="00992241">
              <w:rPr>
                <w:rFonts w:ascii="Bookman Old Style" w:hAnsi="Bookman Old Style"/>
                <w:sz w:val="16"/>
                <w:szCs w:val="16"/>
                <w:lang w:val="id-ID"/>
              </w:rPr>
              <w:t>.</w:t>
            </w:r>
          </w:p>
          <w:p w14:paraId="39B03459" w14:textId="01F52EB0" w:rsidR="00DE3724" w:rsidRPr="00992241" w:rsidRDefault="00DE3724" w:rsidP="00DE3724">
            <w:pPr>
              <w:pStyle w:val="ListParagraph"/>
              <w:ind w:left="190"/>
              <w:rPr>
                <w:rFonts w:ascii="Bookman Old Style" w:hAnsi="Bookman Old Style"/>
                <w:sz w:val="16"/>
                <w:szCs w:val="16"/>
                <w:lang w:val="id-ID"/>
              </w:rPr>
            </w:pPr>
          </w:p>
        </w:tc>
        <w:tc>
          <w:tcPr>
            <w:tcW w:w="1843" w:type="dxa"/>
            <w:hideMark/>
          </w:tcPr>
          <w:p w14:paraId="339D7EA2" w14:textId="227DC269" w:rsidR="00DE3724" w:rsidRPr="00992241" w:rsidRDefault="003348F0" w:rsidP="00D42A7F">
            <w:pPr>
              <w:pStyle w:val="ListParagraph"/>
              <w:numPr>
                <w:ilvl w:val="0"/>
                <w:numId w:val="11"/>
              </w:numPr>
              <w:ind w:left="175" w:hanging="175"/>
              <w:rPr>
                <w:rFonts w:ascii="Bookman Old Style" w:hAnsi="Bookman Old Style"/>
                <w:sz w:val="16"/>
                <w:szCs w:val="16"/>
                <w:lang w:val="id-ID"/>
              </w:rPr>
            </w:pPr>
            <w:r w:rsidRPr="00992241">
              <w:rPr>
                <w:rFonts w:ascii="Bookman Old Style" w:hAnsi="Bookman Old Style"/>
                <w:sz w:val="16"/>
                <w:szCs w:val="16"/>
                <w:lang w:val="id-ID"/>
              </w:rPr>
              <w:lastRenderedPageBreak/>
              <w:t>Rencana Aksi Keuangan Berkelanjutan periode 2028</w:t>
            </w:r>
            <w:r w:rsidR="00BE7A7E" w:rsidRPr="00992241">
              <w:rPr>
                <w:rFonts w:ascii="Bookman Old Style" w:hAnsi="Bookman Old Style"/>
                <w:sz w:val="16"/>
                <w:szCs w:val="16"/>
                <w:lang w:val="id-ID"/>
              </w:rPr>
              <w:t>.</w:t>
            </w:r>
          </w:p>
          <w:p w14:paraId="2AAA4E0A" w14:textId="05A6EDEB" w:rsidR="003348F0" w:rsidRPr="00992241" w:rsidRDefault="003348F0" w:rsidP="00D42A7F">
            <w:pPr>
              <w:pStyle w:val="ListParagraph"/>
              <w:numPr>
                <w:ilvl w:val="0"/>
                <w:numId w:val="11"/>
              </w:numPr>
              <w:ind w:left="175" w:hanging="175"/>
              <w:rPr>
                <w:rFonts w:ascii="Bookman Old Style" w:hAnsi="Bookman Old Style"/>
                <w:sz w:val="16"/>
                <w:szCs w:val="16"/>
                <w:lang w:val="id-ID"/>
              </w:rPr>
            </w:pPr>
            <w:r w:rsidRPr="00992241">
              <w:rPr>
                <w:rFonts w:ascii="Bookman Old Style" w:hAnsi="Bookman Old Style"/>
                <w:sz w:val="16"/>
                <w:szCs w:val="16"/>
                <w:lang w:val="id-ID"/>
              </w:rPr>
              <w:t>Laporan Keberlanjutan periode 202</w:t>
            </w:r>
            <w:r w:rsidR="00DE3724" w:rsidRPr="00992241">
              <w:rPr>
                <w:rFonts w:ascii="Bookman Old Style" w:hAnsi="Bookman Old Style"/>
                <w:sz w:val="16"/>
                <w:szCs w:val="16"/>
                <w:lang w:val="id-ID"/>
              </w:rPr>
              <w:t>8, termasuk pengungkapan emisi:</w:t>
            </w:r>
            <w:r w:rsidRPr="00992241">
              <w:rPr>
                <w:rFonts w:ascii="Bookman Old Style" w:hAnsi="Bookman Old Style"/>
                <w:sz w:val="16"/>
                <w:szCs w:val="16"/>
                <w:lang w:val="id-ID"/>
              </w:rPr>
              <w:t xml:space="preserve"> </w:t>
            </w:r>
          </w:p>
          <w:p w14:paraId="6280B0AB" w14:textId="36CB1A7C" w:rsidR="003348F0" w:rsidRPr="00992241" w:rsidRDefault="003348F0" w:rsidP="00D42A7F">
            <w:pPr>
              <w:pStyle w:val="ListParagraph"/>
              <w:numPr>
                <w:ilvl w:val="1"/>
                <w:numId w:val="11"/>
              </w:numPr>
              <w:ind w:left="459" w:hanging="284"/>
              <w:rPr>
                <w:rFonts w:ascii="Bookman Old Style" w:hAnsi="Bookman Old Style"/>
                <w:sz w:val="16"/>
                <w:szCs w:val="16"/>
                <w:lang w:val="id-ID"/>
              </w:rPr>
            </w:pPr>
            <w:r w:rsidRPr="00992241">
              <w:rPr>
                <w:rFonts w:ascii="Bookman Old Style" w:hAnsi="Bookman Old Style"/>
                <w:sz w:val="16"/>
                <w:szCs w:val="16"/>
                <w:lang w:val="id-ID"/>
              </w:rPr>
              <w:t>standar pengungkapan keberlanjutan</w:t>
            </w:r>
            <w:r w:rsidR="00BE7A7E" w:rsidRPr="00992241">
              <w:rPr>
                <w:rFonts w:ascii="Bookman Old Style" w:hAnsi="Bookman Old Style"/>
                <w:sz w:val="16"/>
                <w:szCs w:val="16"/>
                <w:lang w:val="id-ID"/>
              </w:rPr>
              <w:t xml:space="preserve"> termasuk</w:t>
            </w:r>
            <w:r w:rsidR="00F25C8E" w:rsidRPr="00992241">
              <w:rPr>
                <w:rFonts w:ascii="Bookman Old Style" w:hAnsi="Bookman Old Style"/>
                <w:sz w:val="16"/>
                <w:szCs w:val="16"/>
                <w:lang w:val="id-ID"/>
              </w:rPr>
              <w:t xml:space="preserve">: </w:t>
            </w:r>
            <w:r w:rsidRPr="00992241">
              <w:rPr>
                <w:rFonts w:ascii="Bookman Old Style" w:hAnsi="Bookman Old Style"/>
                <w:sz w:val="16"/>
                <w:szCs w:val="16"/>
                <w:lang w:val="id-ID"/>
              </w:rPr>
              <w:t xml:space="preserve">emisi </w:t>
            </w:r>
            <w:r w:rsidR="00992241" w:rsidRPr="00992241">
              <w:rPr>
                <w:rFonts w:ascii="Bookman Old Style" w:hAnsi="Bookman Old Style"/>
                <w:i/>
                <w:iCs/>
                <w:sz w:val="16"/>
                <w:szCs w:val="16"/>
                <w:lang w:val="id-ID"/>
              </w:rPr>
              <w:t>Scope</w:t>
            </w:r>
            <w:r w:rsidRPr="00992241">
              <w:rPr>
                <w:rFonts w:ascii="Bookman Old Style" w:hAnsi="Bookman Old Style"/>
                <w:sz w:val="16"/>
                <w:szCs w:val="16"/>
                <w:lang w:val="id-ID"/>
              </w:rPr>
              <w:t xml:space="preserve"> 1 dan </w:t>
            </w:r>
            <w:r w:rsidR="00992241" w:rsidRPr="00992241">
              <w:rPr>
                <w:rFonts w:ascii="Bookman Old Style" w:hAnsi="Bookman Old Style"/>
                <w:i/>
                <w:iCs/>
                <w:sz w:val="16"/>
                <w:szCs w:val="16"/>
                <w:lang w:val="id-ID"/>
              </w:rPr>
              <w:t>Scope</w:t>
            </w:r>
            <w:r w:rsidR="00992241" w:rsidRPr="00992241">
              <w:rPr>
                <w:rFonts w:ascii="Bookman Old Style" w:hAnsi="Bookman Old Style"/>
                <w:sz w:val="16"/>
                <w:szCs w:val="16"/>
                <w:lang w:val="id-ID"/>
              </w:rPr>
              <w:t xml:space="preserve"> </w:t>
            </w:r>
            <w:r w:rsidRPr="00992241">
              <w:rPr>
                <w:rFonts w:ascii="Bookman Old Style" w:hAnsi="Bookman Old Style"/>
                <w:sz w:val="16"/>
                <w:szCs w:val="16"/>
                <w:lang w:val="id-ID"/>
              </w:rPr>
              <w:t>2</w:t>
            </w:r>
            <w:r w:rsidR="00BE7A7E" w:rsidRPr="00992241">
              <w:rPr>
                <w:rFonts w:ascii="Bookman Old Style" w:hAnsi="Bookman Old Style"/>
                <w:sz w:val="16"/>
                <w:szCs w:val="16"/>
                <w:lang w:val="id-ID"/>
              </w:rPr>
              <w:t>.</w:t>
            </w:r>
          </w:p>
          <w:p w14:paraId="7E06848E" w14:textId="45C7B60C" w:rsidR="003348F0" w:rsidRPr="00992241" w:rsidRDefault="003348F0" w:rsidP="00D42A7F">
            <w:pPr>
              <w:pStyle w:val="ListParagraph"/>
              <w:numPr>
                <w:ilvl w:val="1"/>
                <w:numId w:val="11"/>
              </w:numPr>
              <w:ind w:left="459" w:hanging="284"/>
              <w:rPr>
                <w:rFonts w:ascii="Bookman Old Style" w:hAnsi="Bookman Old Style"/>
                <w:sz w:val="16"/>
                <w:szCs w:val="16"/>
                <w:lang w:val="id-ID"/>
              </w:rPr>
            </w:pPr>
            <w:r w:rsidRPr="00992241">
              <w:rPr>
                <w:rFonts w:ascii="Bookman Old Style" w:hAnsi="Bookman Old Style"/>
                <w:sz w:val="16"/>
                <w:szCs w:val="16"/>
                <w:lang w:val="id-ID"/>
              </w:rPr>
              <w:t>pemenuhan aspek keberlanjutan yang dipersyaratkan lainnya</w:t>
            </w:r>
            <w:r w:rsidR="00F25C8E" w:rsidRPr="00992241">
              <w:rPr>
                <w:rFonts w:ascii="Bookman Old Style" w:hAnsi="Bookman Old Style"/>
                <w:sz w:val="16"/>
                <w:szCs w:val="16"/>
                <w:lang w:val="id-ID"/>
              </w:rPr>
              <w:t xml:space="preserve">: </w:t>
            </w:r>
            <w:r w:rsidRPr="00992241">
              <w:rPr>
                <w:rFonts w:ascii="Bookman Old Style" w:hAnsi="Bookman Old Style"/>
                <w:sz w:val="16"/>
                <w:szCs w:val="16"/>
                <w:lang w:val="id-ID"/>
              </w:rPr>
              <w:t xml:space="preserve">emisi </w:t>
            </w:r>
            <w:r w:rsidRPr="00992241">
              <w:rPr>
                <w:rFonts w:ascii="Bookman Old Style" w:hAnsi="Bookman Old Style"/>
                <w:i/>
                <w:iCs/>
                <w:sz w:val="16"/>
                <w:szCs w:val="16"/>
                <w:lang w:val="id-ID"/>
              </w:rPr>
              <w:t>Scope</w:t>
            </w:r>
            <w:r w:rsidRPr="00992241">
              <w:rPr>
                <w:rFonts w:ascii="Bookman Old Style" w:hAnsi="Bookman Old Style"/>
                <w:sz w:val="16"/>
                <w:szCs w:val="16"/>
                <w:lang w:val="id-ID"/>
              </w:rPr>
              <w:t xml:space="preserve"> 1 pemakaian </w:t>
            </w:r>
            <w:r w:rsidRPr="00992241">
              <w:rPr>
                <w:rFonts w:ascii="Bookman Old Style" w:hAnsi="Bookman Old Style"/>
                <w:sz w:val="16"/>
                <w:szCs w:val="16"/>
                <w:lang w:val="id-ID"/>
              </w:rPr>
              <w:lastRenderedPageBreak/>
              <w:t xml:space="preserve">bahan bakar, </w:t>
            </w:r>
            <w:r w:rsidRPr="00992241">
              <w:rPr>
                <w:rFonts w:ascii="Bookman Old Style" w:hAnsi="Bookman Old Style"/>
                <w:i/>
                <w:iCs/>
                <w:sz w:val="16"/>
                <w:szCs w:val="16"/>
                <w:lang w:val="id-ID"/>
              </w:rPr>
              <w:t>Scope</w:t>
            </w:r>
            <w:r w:rsidRPr="00992241">
              <w:rPr>
                <w:rFonts w:ascii="Bookman Old Style" w:hAnsi="Bookman Old Style"/>
                <w:sz w:val="16"/>
                <w:szCs w:val="16"/>
                <w:lang w:val="id-ID"/>
              </w:rPr>
              <w:t xml:space="preserve"> 2</w:t>
            </w:r>
            <w:r w:rsidR="00F25C8E" w:rsidRPr="00992241">
              <w:rPr>
                <w:rFonts w:ascii="Bookman Old Style" w:hAnsi="Bookman Old Style"/>
                <w:sz w:val="16"/>
                <w:szCs w:val="16"/>
                <w:lang w:val="id-ID"/>
              </w:rPr>
              <w:t xml:space="preserve">, </w:t>
            </w:r>
            <w:r w:rsidRPr="00992241">
              <w:rPr>
                <w:rFonts w:ascii="Bookman Old Style" w:hAnsi="Bookman Old Style"/>
                <w:i/>
                <w:iCs/>
                <w:sz w:val="16"/>
                <w:szCs w:val="16"/>
                <w:lang w:val="id-ID"/>
              </w:rPr>
              <w:t>Scope</w:t>
            </w:r>
            <w:r w:rsidRPr="00992241">
              <w:rPr>
                <w:rFonts w:ascii="Bookman Old Style" w:hAnsi="Bookman Old Style"/>
                <w:sz w:val="16"/>
                <w:szCs w:val="16"/>
                <w:lang w:val="id-ID"/>
              </w:rPr>
              <w:t xml:space="preserve"> 3</w:t>
            </w:r>
            <w:r w:rsidR="00F25C8E" w:rsidRPr="00992241">
              <w:rPr>
                <w:rFonts w:ascii="Bookman Old Style" w:hAnsi="Bookman Old Style"/>
                <w:sz w:val="16"/>
                <w:szCs w:val="16"/>
                <w:lang w:val="id-ID"/>
              </w:rPr>
              <w:t xml:space="preserve"> (</w:t>
            </w:r>
            <w:r w:rsidRPr="00992241">
              <w:rPr>
                <w:rFonts w:ascii="Bookman Old Style" w:hAnsi="Bookman Old Style"/>
                <w:sz w:val="16"/>
                <w:szCs w:val="16"/>
                <w:lang w:val="id-ID"/>
              </w:rPr>
              <w:t xml:space="preserve">perjalanan </w:t>
            </w:r>
            <w:r w:rsidR="00F25C8E" w:rsidRPr="00992241">
              <w:rPr>
                <w:rFonts w:ascii="Bookman Old Style" w:hAnsi="Bookman Old Style"/>
                <w:sz w:val="16"/>
                <w:szCs w:val="16"/>
                <w:lang w:val="id-ID"/>
              </w:rPr>
              <w:t>bisnis)</w:t>
            </w:r>
          </w:p>
          <w:p w14:paraId="37D50EDA" w14:textId="27AD8B1B" w:rsidR="003348F0" w:rsidRPr="00992241" w:rsidRDefault="003348F0" w:rsidP="00D42A7F">
            <w:pPr>
              <w:pStyle w:val="ListParagraph"/>
              <w:numPr>
                <w:ilvl w:val="0"/>
                <w:numId w:val="11"/>
              </w:numPr>
              <w:ind w:left="317" w:hanging="317"/>
              <w:rPr>
                <w:rFonts w:ascii="Bookman Old Style" w:hAnsi="Bookman Old Style"/>
                <w:sz w:val="16"/>
                <w:szCs w:val="16"/>
                <w:lang w:val="id-ID"/>
              </w:rPr>
            </w:pPr>
            <w:r w:rsidRPr="00992241">
              <w:rPr>
                <w:rFonts w:ascii="Bookman Old Style" w:hAnsi="Bookman Old Style"/>
                <w:sz w:val="16"/>
                <w:szCs w:val="16"/>
                <w:lang w:val="id-ID"/>
              </w:rPr>
              <w:t>Taksonomi Berkelanjutan</w:t>
            </w:r>
            <w:r w:rsidR="009C01AC" w:rsidRPr="00992241">
              <w:rPr>
                <w:rFonts w:ascii="Bookman Old Style" w:hAnsi="Bookman Old Style"/>
                <w:sz w:val="16"/>
                <w:szCs w:val="16"/>
                <w:lang w:val="id-ID"/>
              </w:rPr>
              <w:t>.</w:t>
            </w:r>
          </w:p>
        </w:tc>
        <w:tc>
          <w:tcPr>
            <w:tcW w:w="2126" w:type="dxa"/>
            <w:hideMark/>
          </w:tcPr>
          <w:p w14:paraId="6E7F1FA9" w14:textId="4D97E86C" w:rsidR="00DE3724" w:rsidRPr="00992241" w:rsidRDefault="003348F0" w:rsidP="00D42A7F">
            <w:pPr>
              <w:pStyle w:val="ListParagraph"/>
              <w:numPr>
                <w:ilvl w:val="0"/>
                <w:numId w:val="12"/>
              </w:numPr>
              <w:ind w:left="179" w:hanging="218"/>
              <w:rPr>
                <w:rFonts w:ascii="Bookman Old Style" w:hAnsi="Bookman Old Style"/>
                <w:sz w:val="16"/>
                <w:szCs w:val="16"/>
                <w:lang w:val="id-ID"/>
              </w:rPr>
            </w:pPr>
            <w:r w:rsidRPr="00992241">
              <w:rPr>
                <w:rFonts w:ascii="Bookman Old Style" w:hAnsi="Bookman Old Style"/>
                <w:sz w:val="16"/>
                <w:szCs w:val="16"/>
                <w:lang w:val="id-ID"/>
              </w:rPr>
              <w:lastRenderedPageBreak/>
              <w:t>Rencana Aksi Keuangan Berkelanjutan periode 2029</w:t>
            </w:r>
            <w:r w:rsidR="00BE7A7E" w:rsidRPr="00992241">
              <w:rPr>
                <w:rFonts w:ascii="Bookman Old Style" w:hAnsi="Bookman Old Style"/>
                <w:sz w:val="16"/>
                <w:szCs w:val="16"/>
                <w:lang w:val="id-ID"/>
              </w:rPr>
              <w:t>.</w:t>
            </w:r>
          </w:p>
          <w:p w14:paraId="7FFE9FF7" w14:textId="424A1BF6" w:rsidR="003348F0" w:rsidRPr="00992241" w:rsidRDefault="003348F0" w:rsidP="00D42A7F">
            <w:pPr>
              <w:pStyle w:val="ListParagraph"/>
              <w:numPr>
                <w:ilvl w:val="0"/>
                <w:numId w:val="12"/>
              </w:numPr>
              <w:ind w:left="179" w:hanging="218"/>
              <w:rPr>
                <w:rFonts w:ascii="Bookman Old Style" w:hAnsi="Bookman Old Style"/>
                <w:sz w:val="16"/>
                <w:szCs w:val="16"/>
                <w:lang w:val="id-ID"/>
              </w:rPr>
            </w:pPr>
            <w:r w:rsidRPr="00992241">
              <w:rPr>
                <w:rFonts w:ascii="Bookman Old Style" w:hAnsi="Bookman Old Style"/>
                <w:sz w:val="16"/>
                <w:szCs w:val="16"/>
                <w:lang w:val="id-ID"/>
              </w:rPr>
              <w:t>Laporan Keberlanjutan periode 202</w:t>
            </w:r>
            <w:r w:rsidR="00DE3724" w:rsidRPr="00992241">
              <w:rPr>
                <w:rFonts w:ascii="Bookman Old Style" w:hAnsi="Bookman Old Style"/>
                <w:sz w:val="16"/>
                <w:szCs w:val="16"/>
                <w:lang w:val="id-ID"/>
              </w:rPr>
              <w:t>9, termasuk pengungkapan emisi:</w:t>
            </w:r>
            <w:r w:rsidRPr="00992241">
              <w:rPr>
                <w:rFonts w:ascii="Bookman Old Style" w:hAnsi="Bookman Old Style"/>
                <w:sz w:val="16"/>
                <w:szCs w:val="16"/>
                <w:lang w:val="id-ID"/>
              </w:rPr>
              <w:t xml:space="preserve"> </w:t>
            </w:r>
          </w:p>
          <w:p w14:paraId="61189FF7" w14:textId="6BDCC352" w:rsidR="003348F0" w:rsidRPr="00992241" w:rsidRDefault="003348F0" w:rsidP="00D42A7F">
            <w:pPr>
              <w:pStyle w:val="ListParagraph"/>
              <w:numPr>
                <w:ilvl w:val="1"/>
                <w:numId w:val="12"/>
              </w:numPr>
              <w:ind w:left="462" w:hanging="283"/>
              <w:rPr>
                <w:rFonts w:ascii="Bookman Old Style" w:hAnsi="Bookman Old Style"/>
                <w:sz w:val="16"/>
                <w:szCs w:val="16"/>
                <w:lang w:val="id-ID"/>
              </w:rPr>
            </w:pPr>
            <w:r w:rsidRPr="00992241">
              <w:rPr>
                <w:rFonts w:ascii="Bookman Old Style" w:hAnsi="Bookman Old Style"/>
                <w:sz w:val="16"/>
                <w:szCs w:val="16"/>
                <w:lang w:val="id-ID"/>
              </w:rPr>
              <w:t>standar pengungkapan keberlanjutan</w:t>
            </w:r>
            <w:r w:rsidR="00F25C8E" w:rsidRPr="00992241">
              <w:rPr>
                <w:rFonts w:ascii="Bookman Old Style" w:hAnsi="Bookman Old Style"/>
                <w:sz w:val="16"/>
                <w:szCs w:val="16"/>
                <w:lang w:val="id-ID"/>
              </w:rPr>
              <w:t xml:space="preserve">: </w:t>
            </w:r>
            <w:r w:rsidRPr="00992241">
              <w:rPr>
                <w:rFonts w:ascii="Bookman Old Style" w:hAnsi="Bookman Old Style"/>
                <w:sz w:val="16"/>
                <w:szCs w:val="16"/>
                <w:lang w:val="id-ID"/>
              </w:rPr>
              <w:t xml:space="preserve">emisi </w:t>
            </w:r>
            <w:r w:rsidRPr="00992241">
              <w:rPr>
                <w:rFonts w:ascii="Bookman Old Style" w:hAnsi="Bookman Old Style"/>
                <w:i/>
                <w:iCs/>
                <w:sz w:val="16"/>
                <w:szCs w:val="16"/>
                <w:lang w:val="id-ID"/>
              </w:rPr>
              <w:t>Scope</w:t>
            </w:r>
            <w:r w:rsidRPr="00992241">
              <w:rPr>
                <w:rFonts w:ascii="Bookman Old Style" w:hAnsi="Bookman Old Style"/>
                <w:sz w:val="16"/>
                <w:szCs w:val="16"/>
                <w:lang w:val="id-ID"/>
              </w:rPr>
              <w:t xml:space="preserve"> 1, 2 dan 3</w:t>
            </w:r>
            <w:r w:rsidR="00BE7A7E" w:rsidRPr="00992241">
              <w:rPr>
                <w:rFonts w:ascii="Bookman Old Style" w:hAnsi="Bookman Old Style"/>
                <w:sz w:val="16"/>
                <w:szCs w:val="16"/>
                <w:lang w:val="id-ID"/>
              </w:rPr>
              <w:t>.</w:t>
            </w:r>
          </w:p>
          <w:p w14:paraId="04A2AA92" w14:textId="677FE387" w:rsidR="003348F0" w:rsidRPr="00992241" w:rsidRDefault="003348F0" w:rsidP="00D42A7F">
            <w:pPr>
              <w:pStyle w:val="ListParagraph"/>
              <w:numPr>
                <w:ilvl w:val="1"/>
                <w:numId w:val="12"/>
              </w:numPr>
              <w:ind w:left="462" w:hanging="283"/>
              <w:rPr>
                <w:rFonts w:ascii="Bookman Old Style" w:hAnsi="Bookman Old Style"/>
                <w:sz w:val="16"/>
                <w:szCs w:val="16"/>
                <w:lang w:val="id-ID"/>
              </w:rPr>
            </w:pPr>
            <w:r w:rsidRPr="00992241">
              <w:rPr>
                <w:rFonts w:ascii="Bookman Old Style" w:hAnsi="Bookman Old Style"/>
                <w:sz w:val="16"/>
                <w:szCs w:val="16"/>
                <w:lang w:val="id-ID"/>
              </w:rPr>
              <w:t>pemenuhan aspek keberlanjutan yang dipersyaratkan lainnya</w:t>
            </w:r>
            <w:r w:rsidR="00BE7A7E" w:rsidRPr="00992241">
              <w:rPr>
                <w:rFonts w:ascii="Bookman Old Style" w:hAnsi="Bookman Old Style"/>
                <w:sz w:val="16"/>
                <w:szCs w:val="16"/>
                <w:lang w:val="id-ID"/>
              </w:rPr>
              <w:t xml:space="preserve"> termasuk pengungkapan</w:t>
            </w:r>
            <w:r w:rsidRPr="00992241">
              <w:rPr>
                <w:rFonts w:ascii="Bookman Old Style" w:hAnsi="Bookman Old Style"/>
                <w:sz w:val="16"/>
                <w:szCs w:val="16"/>
                <w:lang w:val="id-ID"/>
              </w:rPr>
              <w:t xml:space="preserve"> emisi </w:t>
            </w:r>
            <w:r w:rsidR="00F25C8E" w:rsidRPr="00992241">
              <w:rPr>
                <w:rFonts w:ascii="Bookman Old Style" w:hAnsi="Bookman Old Style"/>
                <w:i/>
                <w:iCs/>
                <w:sz w:val="16"/>
                <w:szCs w:val="16"/>
                <w:lang w:val="id-ID"/>
              </w:rPr>
              <w:t>Scope</w:t>
            </w:r>
            <w:r w:rsidR="00F25C8E" w:rsidRPr="00992241">
              <w:rPr>
                <w:rFonts w:ascii="Bookman Old Style" w:hAnsi="Bookman Old Style"/>
                <w:sz w:val="16"/>
                <w:szCs w:val="16"/>
                <w:lang w:val="id-ID"/>
              </w:rPr>
              <w:t xml:space="preserve"> 1, </w:t>
            </w:r>
            <w:r w:rsidR="00F25C8E" w:rsidRPr="00992241">
              <w:rPr>
                <w:rFonts w:ascii="Bookman Old Style" w:hAnsi="Bookman Old Style"/>
                <w:i/>
                <w:iCs/>
                <w:sz w:val="16"/>
                <w:szCs w:val="16"/>
                <w:lang w:val="id-ID"/>
              </w:rPr>
              <w:t>Scope</w:t>
            </w:r>
            <w:r w:rsidR="00F25C8E" w:rsidRPr="00992241">
              <w:rPr>
                <w:rFonts w:ascii="Bookman Old Style" w:hAnsi="Bookman Old Style"/>
                <w:sz w:val="16"/>
                <w:szCs w:val="16"/>
                <w:lang w:val="id-ID"/>
              </w:rPr>
              <w:t xml:space="preserve"> 2 dan </w:t>
            </w:r>
            <w:r w:rsidR="00F25C8E" w:rsidRPr="00992241">
              <w:rPr>
                <w:rFonts w:ascii="Bookman Old Style" w:hAnsi="Bookman Old Style"/>
                <w:i/>
                <w:iCs/>
                <w:sz w:val="16"/>
                <w:szCs w:val="16"/>
                <w:lang w:val="id-ID"/>
              </w:rPr>
              <w:t>Scope</w:t>
            </w:r>
            <w:r w:rsidR="00F25C8E" w:rsidRPr="00992241">
              <w:rPr>
                <w:rFonts w:ascii="Bookman Old Style" w:hAnsi="Bookman Old Style"/>
                <w:sz w:val="16"/>
                <w:szCs w:val="16"/>
                <w:lang w:val="id-ID"/>
              </w:rPr>
              <w:t xml:space="preserve"> 3 (perjalanan bisnis)</w:t>
            </w:r>
            <w:r w:rsidR="00BE7A7E" w:rsidRPr="00992241">
              <w:rPr>
                <w:rFonts w:ascii="Bookman Old Style" w:hAnsi="Bookman Old Style"/>
                <w:sz w:val="16"/>
                <w:szCs w:val="16"/>
                <w:lang w:val="id-ID"/>
              </w:rPr>
              <w:t>.</w:t>
            </w:r>
          </w:p>
          <w:p w14:paraId="2DC7AD0A" w14:textId="26806B9F" w:rsidR="00DE3724" w:rsidRPr="00992241" w:rsidRDefault="00DE3724" w:rsidP="00D42A7F">
            <w:pPr>
              <w:pStyle w:val="ListParagraph"/>
              <w:numPr>
                <w:ilvl w:val="0"/>
                <w:numId w:val="12"/>
              </w:numPr>
              <w:ind w:left="179" w:hanging="218"/>
              <w:rPr>
                <w:rFonts w:ascii="Bookman Old Style" w:hAnsi="Bookman Old Style"/>
                <w:sz w:val="16"/>
                <w:szCs w:val="16"/>
                <w:lang w:val="id-ID"/>
              </w:rPr>
            </w:pPr>
            <w:r w:rsidRPr="00992241">
              <w:rPr>
                <w:rFonts w:ascii="Bookman Old Style" w:hAnsi="Bookman Old Style"/>
                <w:sz w:val="16"/>
                <w:szCs w:val="16"/>
                <w:lang w:val="id-ID"/>
              </w:rPr>
              <w:lastRenderedPageBreak/>
              <w:t>Taksonomi Berkelanjutan</w:t>
            </w:r>
            <w:r w:rsidR="009C01AC" w:rsidRPr="00992241">
              <w:rPr>
                <w:rFonts w:ascii="Bookman Old Style" w:hAnsi="Bookman Old Style"/>
                <w:sz w:val="16"/>
                <w:szCs w:val="16"/>
                <w:lang w:val="id-ID"/>
              </w:rPr>
              <w:t>.</w:t>
            </w:r>
          </w:p>
          <w:p w14:paraId="2CAE965A" w14:textId="6CD0EF7C" w:rsidR="003348F0" w:rsidRPr="00992241" w:rsidRDefault="003348F0" w:rsidP="00D42A7F">
            <w:pPr>
              <w:pStyle w:val="ListParagraph"/>
              <w:numPr>
                <w:ilvl w:val="0"/>
                <w:numId w:val="12"/>
              </w:numPr>
              <w:ind w:left="179" w:hanging="218"/>
              <w:rPr>
                <w:rFonts w:ascii="Bookman Old Style" w:hAnsi="Bookman Old Style"/>
                <w:sz w:val="16"/>
                <w:szCs w:val="16"/>
                <w:lang w:val="id-ID"/>
              </w:rPr>
            </w:pPr>
            <w:r w:rsidRPr="00992241">
              <w:rPr>
                <w:rFonts w:ascii="Bookman Old Style" w:hAnsi="Bookman Old Style"/>
                <w:sz w:val="16"/>
                <w:szCs w:val="16"/>
                <w:lang w:val="id-ID"/>
              </w:rPr>
              <w:t>Kewajiban verifikasi terbatas terhadap Laporan Keberlanjutan periode 2029</w:t>
            </w:r>
            <w:r w:rsidR="009C01AC" w:rsidRPr="00992241">
              <w:rPr>
                <w:rFonts w:ascii="Bookman Old Style" w:hAnsi="Bookman Old Style"/>
                <w:sz w:val="16"/>
                <w:szCs w:val="16"/>
                <w:lang w:val="id-ID"/>
              </w:rPr>
              <w:t>.</w:t>
            </w:r>
          </w:p>
          <w:p w14:paraId="03A796D8" w14:textId="064663E3" w:rsidR="003348F0" w:rsidRPr="00992241" w:rsidRDefault="003348F0" w:rsidP="00DE3724">
            <w:pPr>
              <w:ind w:left="-39"/>
              <w:rPr>
                <w:rFonts w:ascii="Bookman Old Style" w:hAnsi="Bookman Old Style"/>
                <w:sz w:val="16"/>
                <w:szCs w:val="16"/>
                <w:lang w:val="id-ID"/>
              </w:rPr>
            </w:pPr>
          </w:p>
        </w:tc>
        <w:tc>
          <w:tcPr>
            <w:tcW w:w="6229" w:type="dxa"/>
            <w:gridSpan w:val="3"/>
            <w:hideMark/>
          </w:tcPr>
          <w:p w14:paraId="4F52812F" w14:textId="77777777" w:rsidR="003348F0" w:rsidRPr="00992241" w:rsidRDefault="003348F0" w:rsidP="003348F0">
            <w:pPr>
              <w:jc w:val="center"/>
              <w:rPr>
                <w:rFonts w:ascii="Bookman Old Style" w:hAnsi="Bookman Old Style"/>
                <w:i/>
                <w:iCs/>
                <w:sz w:val="16"/>
                <w:szCs w:val="16"/>
                <w:lang w:val="id-ID"/>
              </w:rPr>
            </w:pPr>
            <w:r w:rsidRPr="00992241">
              <w:rPr>
                <w:rFonts w:ascii="Bookman Old Style" w:hAnsi="Bookman Old Style"/>
                <w:i/>
                <w:iCs/>
                <w:sz w:val="16"/>
                <w:szCs w:val="16"/>
                <w:lang w:val="id-ID"/>
              </w:rPr>
              <w:lastRenderedPageBreak/>
              <w:t>Berlaku seterusnya</w:t>
            </w:r>
          </w:p>
        </w:tc>
      </w:tr>
      <w:tr w:rsidR="00DE3724" w:rsidRPr="00992241" w14:paraId="0464D1F4" w14:textId="77777777" w:rsidTr="00DE3724">
        <w:trPr>
          <w:gridAfter w:val="1"/>
          <w:wAfter w:w="8" w:type="dxa"/>
          <w:trHeight w:val="132"/>
        </w:trPr>
        <w:tc>
          <w:tcPr>
            <w:tcW w:w="3547" w:type="dxa"/>
            <w:vMerge w:val="restart"/>
          </w:tcPr>
          <w:p w14:paraId="542AD5E2" w14:textId="77777777" w:rsidR="00DE3724" w:rsidRPr="00992241" w:rsidRDefault="00DE3724" w:rsidP="000B14D1">
            <w:pPr>
              <w:jc w:val="both"/>
              <w:rPr>
                <w:rFonts w:ascii="Bookman Old Style" w:hAnsi="Bookman Old Style"/>
                <w:sz w:val="16"/>
                <w:szCs w:val="16"/>
                <w:lang w:val="id-ID"/>
              </w:rPr>
            </w:pPr>
            <w:r w:rsidRPr="00992241">
              <w:rPr>
                <w:rFonts w:ascii="Bookman Old Style" w:hAnsi="Bookman Old Style"/>
                <w:b/>
                <w:bCs/>
                <w:sz w:val="16"/>
                <w:szCs w:val="16"/>
                <w:lang w:val="id-ID"/>
              </w:rPr>
              <w:t>Kelompok 2</w:t>
            </w:r>
            <w:r w:rsidRPr="00992241">
              <w:rPr>
                <w:rFonts w:ascii="Bookman Old Style" w:hAnsi="Bookman Old Style"/>
                <w:sz w:val="16"/>
                <w:szCs w:val="16"/>
                <w:lang w:val="id-ID"/>
              </w:rPr>
              <w:t xml:space="preserve"> meliputi PUSK, Emiten dan Perusahaan Publik berupa:</w:t>
            </w:r>
          </w:p>
          <w:p w14:paraId="0A5C2A07" w14:textId="77777777" w:rsidR="00DE3724" w:rsidRPr="00992241" w:rsidRDefault="00DE3724" w:rsidP="00D42A7F">
            <w:pPr>
              <w:pStyle w:val="ListParagraph"/>
              <w:numPr>
                <w:ilvl w:val="0"/>
                <w:numId w:val="8"/>
              </w:numPr>
              <w:ind w:left="319" w:hanging="319"/>
              <w:jc w:val="both"/>
              <w:rPr>
                <w:rFonts w:ascii="Bookman Old Style" w:hAnsi="Bookman Old Style"/>
                <w:sz w:val="16"/>
                <w:szCs w:val="16"/>
                <w:lang w:val="id-ID"/>
              </w:rPr>
            </w:pPr>
            <w:r w:rsidRPr="00992241">
              <w:rPr>
                <w:rFonts w:ascii="Bookman Old Style" w:hAnsi="Bookman Old Style"/>
                <w:sz w:val="16"/>
                <w:szCs w:val="16"/>
                <w:lang w:val="id-ID"/>
              </w:rPr>
              <w:t>Bank Umum dalam Kelompok Bank Berdasarkan Modal Inti 2;</w:t>
            </w:r>
          </w:p>
          <w:p w14:paraId="0CC509BD" w14:textId="77777777" w:rsidR="00DE3724" w:rsidRPr="00992241" w:rsidRDefault="00DE3724" w:rsidP="00D42A7F">
            <w:pPr>
              <w:pStyle w:val="ListParagraph"/>
              <w:numPr>
                <w:ilvl w:val="0"/>
                <w:numId w:val="8"/>
              </w:numPr>
              <w:ind w:left="319" w:hanging="319"/>
              <w:jc w:val="both"/>
              <w:rPr>
                <w:rFonts w:ascii="Bookman Old Style" w:hAnsi="Bookman Old Style"/>
                <w:sz w:val="16"/>
                <w:szCs w:val="16"/>
                <w:lang w:val="id-ID"/>
              </w:rPr>
            </w:pPr>
            <w:r w:rsidRPr="00992241">
              <w:rPr>
                <w:rFonts w:ascii="Bookman Old Style" w:hAnsi="Bookman Old Style"/>
                <w:sz w:val="16"/>
                <w:szCs w:val="16"/>
                <w:lang w:val="id-ID"/>
              </w:rPr>
              <w:t>Bank Umum dalam Kelompok Bank Berdasarkan Modal Inti 1;</w:t>
            </w:r>
          </w:p>
          <w:p w14:paraId="7E135E2A" w14:textId="77777777" w:rsidR="00DE3724" w:rsidRPr="00992241" w:rsidRDefault="00DE3724" w:rsidP="00D42A7F">
            <w:pPr>
              <w:pStyle w:val="ListParagraph"/>
              <w:numPr>
                <w:ilvl w:val="0"/>
                <w:numId w:val="8"/>
              </w:numPr>
              <w:ind w:left="319" w:hanging="319"/>
              <w:jc w:val="both"/>
              <w:rPr>
                <w:rFonts w:ascii="Bookman Old Style" w:hAnsi="Bookman Old Style"/>
                <w:sz w:val="16"/>
                <w:szCs w:val="16"/>
                <w:lang w:val="id-ID"/>
              </w:rPr>
            </w:pPr>
            <w:r w:rsidRPr="00992241">
              <w:rPr>
                <w:rFonts w:ascii="Bookman Old Style" w:hAnsi="Bookman Old Style"/>
                <w:sz w:val="16"/>
                <w:szCs w:val="16"/>
                <w:lang w:val="id-ID"/>
              </w:rPr>
              <w:t>Emiten dan Perusahaan Publik dalam Papan Pengembangan;</w:t>
            </w:r>
          </w:p>
          <w:p w14:paraId="48106E8A" w14:textId="77777777" w:rsidR="00DE3724" w:rsidRPr="00992241" w:rsidRDefault="00DE3724" w:rsidP="00D42A7F">
            <w:pPr>
              <w:pStyle w:val="ListParagraph"/>
              <w:numPr>
                <w:ilvl w:val="0"/>
                <w:numId w:val="8"/>
              </w:numPr>
              <w:ind w:left="319" w:hanging="319"/>
              <w:jc w:val="both"/>
              <w:rPr>
                <w:rFonts w:ascii="Bookman Old Style" w:hAnsi="Bookman Old Style"/>
                <w:sz w:val="16"/>
                <w:szCs w:val="16"/>
                <w:lang w:val="id-ID"/>
              </w:rPr>
            </w:pPr>
            <w:r w:rsidRPr="00992241">
              <w:rPr>
                <w:rFonts w:ascii="Bookman Old Style" w:hAnsi="Bookman Old Style"/>
                <w:sz w:val="16"/>
                <w:szCs w:val="16"/>
                <w:lang w:val="id-ID"/>
              </w:rPr>
              <w:t>Emiten yang menerbitkan Efek Bersifat Utang atau Sukuk (EBUS);</w:t>
            </w:r>
          </w:p>
          <w:p w14:paraId="396D7295" w14:textId="77777777" w:rsidR="00DE3724" w:rsidRPr="00992241" w:rsidRDefault="00DE3724" w:rsidP="00D42A7F">
            <w:pPr>
              <w:pStyle w:val="ListParagraph"/>
              <w:numPr>
                <w:ilvl w:val="0"/>
                <w:numId w:val="8"/>
              </w:numPr>
              <w:ind w:left="319" w:hanging="319"/>
              <w:jc w:val="both"/>
              <w:rPr>
                <w:rFonts w:ascii="Bookman Old Style" w:hAnsi="Bookman Old Style"/>
                <w:sz w:val="16"/>
                <w:szCs w:val="16"/>
                <w:lang w:val="id-ID"/>
              </w:rPr>
            </w:pPr>
            <w:r w:rsidRPr="00992241">
              <w:rPr>
                <w:rFonts w:ascii="Bookman Old Style" w:hAnsi="Bookman Old Style"/>
                <w:sz w:val="16"/>
                <w:szCs w:val="16"/>
                <w:lang w:val="id-ID"/>
              </w:rPr>
              <w:t>PT Sarana Multi Infrastruktur (Persero);</w:t>
            </w:r>
          </w:p>
          <w:p w14:paraId="36D19ECA" w14:textId="77777777" w:rsidR="00DE3724" w:rsidRPr="00992241" w:rsidRDefault="00DE3724" w:rsidP="00D42A7F">
            <w:pPr>
              <w:pStyle w:val="ListParagraph"/>
              <w:numPr>
                <w:ilvl w:val="0"/>
                <w:numId w:val="8"/>
              </w:numPr>
              <w:ind w:left="319" w:hanging="319"/>
              <w:jc w:val="both"/>
              <w:rPr>
                <w:rFonts w:ascii="Bookman Old Style" w:hAnsi="Bookman Old Style"/>
                <w:sz w:val="16"/>
                <w:szCs w:val="16"/>
                <w:lang w:val="id-ID"/>
              </w:rPr>
            </w:pPr>
            <w:r w:rsidRPr="00992241">
              <w:rPr>
                <w:rFonts w:ascii="Bookman Old Style" w:hAnsi="Bookman Old Style"/>
                <w:sz w:val="16"/>
                <w:szCs w:val="16"/>
                <w:lang w:val="id-ID"/>
              </w:rPr>
              <w:t>Lembaga Pembiayaan Ekspor Indonesia;</w:t>
            </w:r>
          </w:p>
          <w:p w14:paraId="22C56B00" w14:textId="77777777" w:rsidR="00DE3724" w:rsidRPr="00992241" w:rsidRDefault="00DE3724" w:rsidP="00D42A7F">
            <w:pPr>
              <w:pStyle w:val="ListParagraph"/>
              <w:numPr>
                <w:ilvl w:val="0"/>
                <w:numId w:val="8"/>
              </w:numPr>
              <w:ind w:left="319" w:hanging="319"/>
              <w:jc w:val="both"/>
              <w:rPr>
                <w:rFonts w:ascii="Bookman Old Style" w:hAnsi="Bookman Old Style"/>
                <w:sz w:val="16"/>
                <w:szCs w:val="16"/>
                <w:lang w:val="id-ID"/>
              </w:rPr>
            </w:pPr>
            <w:r w:rsidRPr="00992241">
              <w:rPr>
                <w:rFonts w:ascii="Bookman Old Style" w:hAnsi="Bookman Old Style"/>
                <w:sz w:val="16"/>
                <w:szCs w:val="16"/>
                <w:lang w:val="id-ID"/>
              </w:rPr>
              <w:t>Perusahaan Pembiayaan Sekunder Perumahan;</w:t>
            </w:r>
          </w:p>
          <w:p w14:paraId="0AA69AA6" w14:textId="77777777" w:rsidR="00DE3724" w:rsidRPr="00992241" w:rsidRDefault="00DE3724" w:rsidP="00D42A7F">
            <w:pPr>
              <w:pStyle w:val="ListParagraph"/>
              <w:numPr>
                <w:ilvl w:val="0"/>
                <w:numId w:val="8"/>
              </w:numPr>
              <w:ind w:left="319" w:hanging="319"/>
              <w:jc w:val="both"/>
              <w:rPr>
                <w:rFonts w:ascii="Bookman Old Style" w:hAnsi="Bookman Old Style"/>
                <w:sz w:val="16"/>
                <w:szCs w:val="16"/>
                <w:lang w:val="id-ID"/>
              </w:rPr>
            </w:pPr>
            <w:r w:rsidRPr="00992241">
              <w:rPr>
                <w:rFonts w:ascii="Bookman Old Style" w:hAnsi="Bookman Old Style"/>
                <w:sz w:val="16"/>
                <w:szCs w:val="16"/>
                <w:lang w:val="id-ID"/>
              </w:rPr>
              <w:t>PT Permodalan Nasional Madani (Persero);</w:t>
            </w:r>
          </w:p>
          <w:p w14:paraId="7679F184" w14:textId="77777777" w:rsidR="00DE3724" w:rsidRPr="00992241" w:rsidRDefault="00DE3724" w:rsidP="00D42A7F">
            <w:pPr>
              <w:pStyle w:val="ListParagraph"/>
              <w:numPr>
                <w:ilvl w:val="0"/>
                <w:numId w:val="8"/>
              </w:numPr>
              <w:ind w:left="319" w:hanging="319"/>
              <w:jc w:val="both"/>
              <w:rPr>
                <w:rFonts w:ascii="Bookman Old Style" w:hAnsi="Bookman Old Style"/>
                <w:sz w:val="16"/>
                <w:szCs w:val="16"/>
                <w:lang w:val="id-ID"/>
              </w:rPr>
            </w:pPr>
            <w:r w:rsidRPr="00992241">
              <w:rPr>
                <w:rFonts w:ascii="Bookman Old Style" w:hAnsi="Bookman Old Style"/>
                <w:sz w:val="16"/>
                <w:szCs w:val="16"/>
                <w:lang w:val="id-ID"/>
              </w:rPr>
              <w:t xml:space="preserve">Perusahaan Pembiayaan Infrastruktur; </w:t>
            </w:r>
          </w:p>
          <w:p w14:paraId="348775E6" w14:textId="71FC4898" w:rsidR="00DE3724" w:rsidRPr="00992241" w:rsidRDefault="00DE3724" w:rsidP="00D42A7F">
            <w:pPr>
              <w:pStyle w:val="ListParagraph"/>
              <w:numPr>
                <w:ilvl w:val="0"/>
                <w:numId w:val="8"/>
              </w:numPr>
              <w:ind w:left="319" w:hanging="319"/>
              <w:jc w:val="both"/>
              <w:rPr>
                <w:rFonts w:ascii="Bookman Old Style" w:hAnsi="Bookman Old Style"/>
                <w:sz w:val="16"/>
                <w:szCs w:val="16"/>
                <w:lang w:val="id-ID"/>
              </w:rPr>
            </w:pPr>
            <w:r w:rsidRPr="00992241">
              <w:rPr>
                <w:rFonts w:ascii="Bookman Old Style" w:hAnsi="Bookman Old Style"/>
                <w:sz w:val="16"/>
                <w:szCs w:val="16"/>
                <w:lang w:val="id-ID"/>
              </w:rPr>
              <w:t>Lembaga Kliring dan Penjaminan;</w:t>
            </w:r>
          </w:p>
          <w:p w14:paraId="4BC2B6BF" w14:textId="77777777" w:rsidR="00DE3724" w:rsidRPr="00992241" w:rsidRDefault="00DE3724" w:rsidP="00D42A7F">
            <w:pPr>
              <w:pStyle w:val="ListParagraph"/>
              <w:numPr>
                <w:ilvl w:val="0"/>
                <w:numId w:val="8"/>
              </w:numPr>
              <w:jc w:val="both"/>
              <w:rPr>
                <w:rFonts w:ascii="Bookman Old Style" w:hAnsi="Bookman Old Style"/>
                <w:sz w:val="16"/>
                <w:szCs w:val="16"/>
                <w:lang w:val="id-ID"/>
              </w:rPr>
            </w:pPr>
            <w:r w:rsidRPr="00992241">
              <w:rPr>
                <w:rFonts w:ascii="Bookman Old Style" w:hAnsi="Bookman Old Style"/>
                <w:sz w:val="16"/>
                <w:szCs w:val="16"/>
                <w:lang w:val="id-ID"/>
              </w:rPr>
              <w:t>Lembaga Penyimpanan dan Penyelesaian; dan</w:t>
            </w:r>
          </w:p>
          <w:p w14:paraId="74D191BB" w14:textId="07E98E17" w:rsidR="00DE3724" w:rsidRPr="00992241" w:rsidRDefault="00DE3724" w:rsidP="00D42A7F">
            <w:pPr>
              <w:pStyle w:val="ListParagraph"/>
              <w:numPr>
                <w:ilvl w:val="0"/>
                <w:numId w:val="8"/>
              </w:numPr>
              <w:jc w:val="both"/>
              <w:rPr>
                <w:rFonts w:ascii="Bookman Old Style" w:hAnsi="Bookman Old Style"/>
                <w:sz w:val="16"/>
                <w:szCs w:val="16"/>
                <w:lang w:val="id-ID"/>
              </w:rPr>
            </w:pPr>
            <w:r w:rsidRPr="00992241">
              <w:rPr>
                <w:rFonts w:ascii="Bookman Old Style" w:hAnsi="Bookman Old Style"/>
                <w:sz w:val="16"/>
                <w:szCs w:val="16"/>
                <w:lang w:val="id-ID"/>
              </w:rPr>
              <w:t>PIKK Operasional yang merupakan entitas kelompok 2</w:t>
            </w:r>
          </w:p>
        </w:tc>
        <w:tc>
          <w:tcPr>
            <w:tcW w:w="2266" w:type="dxa"/>
            <w:shd w:val="clear" w:color="auto" w:fill="F2F2F2" w:themeFill="background1" w:themeFillShade="F2"/>
          </w:tcPr>
          <w:p w14:paraId="26D0ABCB" w14:textId="55449D57" w:rsidR="00DE3724" w:rsidRPr="00992241" w:rsidRDefault="006C3662" w:rsidP="00DE3724">
            <w:pPr>
              <w:jc w:val="center"/>
              <w:rPr>
                <w:rFonts w:ascii="Bookman Old Style" w:hAnsi="Bookman Old Style"/>
                <w:b/>
                <w:bCs/>
                <w:sz w:val="16"/>
                <w:szCs w:val="16"/>
                <w:lang w:val="id-ID"/>
              </w:rPr>
            </w:pPr>
            <w:r w:rsidRPr="00992241">
              <w:rPr>
                <w:rFonts w:ascii="Bookman Old Style" w:hAnsi="Bookman Old Style"/>
                <w:b/>
                <w:bCs/>
                <w:sz w:val="16"/>
                <w:szCs w:val="16"/>
                <w:lang w:val="id-ID"/>
              </w:rPr>
              <w:t>Rencana Aksi Keuangan Berkelanjutan dan Laporan Keberlanjutan disusun berdasarkan p</w:t>
            </w:r>
            <w:r w:rsidR="00DE3724" w:rsidRPr="00992241">
              <w:rPr>
                <w:rFonts w:ascii="Bookman Old Style" w:hAnsi="Bookman Old Style"/>
                <w:b/>
                <w:bCs/>
                <w:sz w:val="16"/>
                <w:szCs w:val="16"/>
                <w:lang w:val="id-ID"/>
              </w:rPr>
              <w:t>emenuhan aspek keberlanjutan yang dipersyaratkan lainnya</w:t>
            </w:r>
          </w:p>
        </w:tc>
        <w:tc>
          <w:tcPr>
            <w:tcW w:w="10198" w:type="dxa"/>
            <w:gridSpan w:val="5"/>
            <w:shd w:val="clear" w:color="auto" w:fill="F2F2F2" w:themeFill="background1" w:themeFillShade="F2"/>
          </w:tcPr>
          <w:p w14:paraId="00638152" w14:textId="19C76091" w:rsidR="00DE3724" w:rsidRPr="00992241" w:rsidRDefault="006C3662" w:rsidP="00DE3724">
            <w:pPr>
              <w:jc w:val="center"/>
              <w:rPr>
                <w:rFonts w:ascii="Bookman Old Style" w:hAnsi="Bookman Old Style"/>
                <w:b/>
                <w:bCs/>
                <w:sz w:val="16"/>
                <w:szCs w:val="16"/>
                <w:lang w:val="id-ID"/>
              </w:rPr>
            </w:pPr>
            <w:r w:rsidRPr="00992241">
              <w:rPr>
                <w:rFonts w:ascii="Bookman Old Style" w:hAnsi="Bookman Old Style"/>
                <w:b/>
                <w:bCs/>
                <w:sz w:val="16"/>
                <w:szCs w:val="16"/>
                <w:lang w:val="id-ID"/>
              </w:rPr>
              <w:t>Rencana Aksi Keuangan Berkelanjutan dan Laporan Keberlanjutan disusun b</w:t>
            </w:r>
            <w:r w:rsidR="00DE3724" w:rsidRPr="00992241">
              <w:rPr>
                <w:rFonts w:ascii="Bookman Old Style" w:hAnsi="Bookman Old Style"/>
                <w:b/>
                <w:bCs/>
                <w:sz w:val="16"/>
                <w:szCs w:val="16"/>
                <w:lang w:val="id-ID"/>
              </w:rPr>
              <w:t>erdasarkan standar pengungkapan keberlanjutan dan pemenuhan aspek keberlanjutan yang dipersyaratkan lainnya</w:t>
            </w:r>
          </w:p>
        </w:tc>
      </w:tr>
      <w:tr w:rsidR="00DE3724" w:rsidRPr="00992241" w14:paraId="5FCFDB5A" w14:textId="77777777" w:rsidTr="006C2422">
        <w:trPr>
          <w:gridAfter w:val="1"/>
          <w:wAfter w:w="8" w:type="dxa"/>
          <w:trHeight w:val="963"/>
        </w:trPr>
        <w:tc>
          <w:tcPr>
            <w:tcW w:w="3547" w:type="dxa"/>
            <w:vMerge/>
            <w:hideMark/>
          </w:tcPr>
          <w:p w14:paraId="55FB6361" w14:textId="6D28E01E" w:rsidR="00DE3724" w:rsidRPr="00992241" w:rsidRDefault="00DE3724" w:rsidP="00D42A7F">
            <w:pPr>
              <w:pStyle w:val="ListParagraph"/>
              <w:numPr>
                <w:ilvl w:val="0"/>
                <w:numId w:val="8"/>
              </w:numPr>
              <w:jc w:val="both"/>
              <w:rPr>
                <w:rFonts w:ascii="Bookman Old Style" w:hAnsi="Bookman Old Style"/>
                <w:sz w:val="16"/>
                <w:szCs w:val="16"/>
                <w:lang w:val="id-ID"/>
              </w:rPr>
            </w:pPr>
          </w:p>
        </w:tc>
        <w:tc>
          <w:tcPr>
            <w:tcW w:w="2266" w:type="dxa"/>
            <w:hideMark/>
          </w:tcPr>
          <w:p w14:paraId="08AB4865" w14:textId="3E1876EA" w:rsidR="00DE3724" w:rsidRPr="00992241" w:rsidRDefault="00DE3724" w:rsidP="00D42A7F">
            <w:pPr>
              <w:pStyle w:val="ListParagraph"/>
              <w:numPr>
                <w:ilvl w:val="0"/>
                <w:numId w:val="13"/>
              </w:numPr>
              <w:rPr>
                <w:rFonts w:ascii="Bookman Old Style" w:hAnsi="Bookman Old Style"/>
                <w:sz w:val="16"/>
                <w:szCs w:val="16"/>
                <w:lang w:val="id-ID"/>
              </w:rPr>
            </w:pPr>
            <w:r w:rsidRPr="00992241">
              <w:rPr>
                <w:rFonts w:ascii="Bookman Old Style" w:hAnsi="Bookman Old Style"/>
                <w:sz w:val="16"/>
                <w:szCs w:val="16"/>
                <w:lang w:val="id-ID"/>
              </w:rPr>
              <w:t>Rencana Aksi Keuangan Berkelanjutan tahun periode 2027: paling lambat 31 Januari 2027 (</w:t>
            </w:r>
            <w:r w:rsidRPr="00992241">
              <w:rPr>
                <w:rFonts w:ascii="Bookman Old Style" w:hAnsi="Bookman Old Style"/>
                <w:i/>
                <w:iCs/>
                <w:sz w:val="16"/>
                <w:szCs w:val="16"/>
                <w:lang w:val="id-ID"/>
              </w:rPr>
              <w:t>relief</w:t>
            </w:r>
            <w:r w:rsidRPr="00992241">
              <w:rPr>
                <w:rFonts w:ascii="Bookman Old Style" w:hAnsi="Bookman Old Style"/>
                <w:sz w:val="16"/>
                <w:szCs w:val="16"/>
                <w:lang w:val="id-ID"/>
              </w:rPr>
              <w:t xml:space="preserve"> penyampaian RAKB pertama)</w:t>
            </w:r>
            <w:r w:rsidR="009C01AC" w:rsidRPr="00992241">
              <w:rPr>
                <w:rFonts w:ascii="Bookman Old Style" w:hAnsi="Bookman Old Style"/>
                <w:sz w:val="16"/>
                <w:szCs w:val="16"/>
                <w:lang w:val="id-ID"/>
              </w:rPr>
              <w:t>.</w:t>
            </w:r>
          </w:p>
          <w:p w14:paraId="734BC775" w14:textId="77777777" w:rsidR="00F25C8E" w:rsidRPr="00992241" w:rsidRDefault="00DE3724" w:rsidP="00D42A7F">
            <w:pPr>
              <w:pStyle w:val="ListParagraph"/>
              <w:numPr>
                <w:ilvl w:val="0"/>
                <w:numId w:val="13"/>
              </w:numPr>
              <w:rPr>
                <w:rFonts w:ascii="Bookman Old Style" w:hAnsi="Bookman Old Style"/>
                <w:sz w:val="16"/>
                <w:szCs w:val="16"/>
                <w:lang w:val="id-ID"/>
              </w:rPr>
            </w:pPr>
            <w:r w:rsidRPr="00992241">
              <w:rPr>
                <w:rFonts w:ascii="Bookman Old Style" w:hAnsi="Bookman Old Style"/>
                <w:sz w:val="16"/>
                <w:szCs w:val="16"/>
                <w:lang w:val="id-ID"/>
              </w:rPr>
              <w:t xml:space="preserve">Laporan Keberlanjutan periode 2027 berdasarkan pemenuhan aspek keberlanjutan yang dipersyaratkan lainnya, termasuk pengungkapan emisi </w:t>
            </w:r>
          </w:p>
          <w:p w14:paraId="28207594" w14:textId="6B5BE110" w:rsidR="00DE3724" w:rsidRPr="00992241" w:rsidRDefault="00F25C8E" w:rsidP="00F25C8E">
            <w:pPr>
              <w:pStyle w:val="ListParagraph"/>
              <w:ind w:left="360"/>
              <w:rPr>
                <w:rFonts w:ascii="Bookman Old Style" w:hAnsi="Bookman Old Style"/>
                <w:sz w:val="16"/>
                <w:szCs w:val="16"/>
                <w:lang w:val="id-ID"/>
              </w:rPr>
            </w:pPr>
            <w:r w:rsidRPr="00992241">
              <w:rPr>
                <w:rFonts w:ascii="Bookman Old Style" w:hAnsi="Bookman Old Style"/>
                <w:i/>
                <w:iCs/>
                <w:sz w:val="16"/>
                <w:szCs w:val="16"/>
                <w:lang w:val="id-ID"/>
              </w:rPr>
              <w:t>Scope</w:t>
            </w:r>
            <w:r w:rsidRPr="00992241">
              <w:rPr>
                <w:rFonts w:ascii="Bookman Old Style" w:hAnsi="Bookman Old Style"/>
                <w:sz w:val="16"/>
                <w:szCs w:val="16"/>
                <w:lang w:val="id-ID"/>
              </w:rPr>
              <w:t xml:space="preserve"> 1, </w:t>
            </w:r>
            <w:r w:rsidRPr="00992241">
              <w:rPr>
                <w:rFonts w:ascii="Bookman Old Style" w:hAnsi="Bookman Old Style"/>
                <w:i/>
                <w:iCs/>
                <w:sz w:val="16"/>
                <w:szCs w:val="16"/>
                <w:lang w:val="id-ID"/>
              </w:rPr>
              <w:t>Scope</w:t>
            </w:r>
            <w:r w:rsidRPr="00992241">
              <w:rPr>
                <w:rFonts w:ascii="Bookman Old Style" w:hAnsi="Bookman Old Style"/>
                <w:sz w:val="16"/>
                <w:szCs w:val="16"/>
                <w:lang w:val="id-ID"/>
              </w:rPr>
              <w:t xml:space="preserve"> 2 dan </w:t>
            </w:r>
            <w:r w:rsidRPr="00992241">
              <w:rPr>
                <w:rFonts w:ascii="Bookman Old Style" w:hAnsi="Bookman Old Style"/>
                <w:i/>
                <w:iCs/>
                <w:sz w:val="16"/>
                <w:szCs w:val="16"/>
                <w:lang w:val="id-ID"/>
              </w:rPr>
              <w:t>Scope</w:t>
            </w:r>
            <w:r w:rsidRPr="00992241">
              <w:rPr>
                <w:rFonts w:ascii="Bookman Old Style" w:hAnsi="Bookman Old Style"/>
                <w:sz w:val="16"/>
                <w:szCs w:val="16"/>
                <w:lang w:val="id-ID"/>
              </w:rPr>
              <w:t xml:space="preserve"> 3 (perjalanan bisnis).</w:t>
            </w:r>
          </w:p>
        </w:tc>
        <w:tc>
          <w:tcPr>
            <w:tcW w:w="1843" w:type="dxa"/>
            <w:hideMark/>
          </w:tcPr>
          <w:p w14:paraId="7959C5F8" w14:textId="4B96D369" w:rsidR="00DE3724" w:rsidRPr="00992241" w:rsidRDefault="00DE3724" w:rsidP="00D42A7F">
            <w:pPr>
              <w:pStyle w:val="ListParagraph"/>
              <w:numPr>
                <w:ilvl w:val="0"/>
                <w:numId w:val="2"/>
              </w:numPr>
              <w:ind w:left="317" w:hanging="317"/>
              <w:rPr>
                <w:rFonts w:ascii="Bookman Old Style" w:hAnsi="Bookman Old Style"/>
                <w:sz w:val="16"/>
                <w:szCs w:val="16"/>
                <w:lang w:val="id-ID"/>
              </w:rPr>
            </w:pPr>
            <w:r w:rsidRPr="00992241">
              <w:rPr>
                <w:rFonts w:ascii="Bookman Old Style" w:hAnsi="Bookman Old Style"/>
                <w:sz w:val="16"/>
                <w:szCs w:val="16"/>
                <w:lang w:val="id-ID"/>
              </w:rPr>
              <w:t>Rencana Aksi Keuangan Berkelanjutan periode 2028</w:t>
            </w:r>
            <w:r w:rsidR="009C01AC" w:rsidRPr="00992241">
              <w:rPr>
                <w:rFonts w:ascii="Bookman Old Style" w:hAnsi="Bookman Old Style"/>
                <w:sz w:val="16"/>
                <w:szCs w:val="16"/>
                <w:lang w:val="id-ID"/>
              </w:rPr>
              <w:t>.</w:t>
            </w:r>
          </w:p>
          <w:p w14:paraId="040CC0FF" w14:textId="46AB570F" w:rsidR="00DE3724" w:rsidRPr="00992241" w:rsidRDefault="00DE3724" w:rsidP="00D42A7F">
            <w:pPr>
              <w:pStyle w:val="ListParagraph"/>
              <w:numPr>
                <w:ilvl w:val="0"/>
                <w:numId w:val="2"/>
              </w:numPr>
              <w:ind w:left="317" w:hanging="317"/>
              <w:rPr>
                <w:rFonts w:ascii="Bookman Old Style" w:hAnsi="Bookman Old Style"/>
                <w:sz w:val="16"/>
                <w:szCs w:val="16"/>
                <w:lang w:val="id-ID"/>
              </w:rPr>
            </w:pPr>
            <w:r w:rsidRPr="00992241">
              <w:rPr>
                <w:rFonts w:ascii="Bookman Old Style" w:hAnsi="Bookman Old Style"/>
                <w:sz w:val="16"/>
                <w:szCs w:val="16"/>
                <w:lang w:val="id-ID"/>
              </w:rPr>
              <w:t xml:space="preserve">Laporan Keberlanjutan periode 2028, termasuk pengungkapan emisi: </w:t>
            </w:r>
          </w:p>
          <w:p w14:paraId="78549A86" w14:textId="2A8A8DE4" w:rsidR="00DE3724" w:rsidRPr="00992241" w:rsidRDefault="00DE3724" w:rsidP="00D42A7F">
            <w:pPr>
              <w:pStyle w:val="ListParagraph"/>
              <w:numPr>
                <w:ilvl w:val="1"/>
                <w:numId w:val="2"/>
              </w:numPr>
              <w:ind w:left="601" w:hanging="284"/>
              <w:rPr>
                <w:rFonts w:ascii="Bookman Old Style" w:hAnsi="Bookman Old Style"/>
                <w:sz w:val="16"/>
                <w:szCs w:val="16"/>
                <w:lang w:val="id-ID"/>
              </w:rPr>
            </w:pPr>
            <w:r w:rsidRPr="00992241">
              <w:rPr>
                <w:rFonts w:ascii="Bookman Old Style" w:hAnsi="Bookman Old Style"/>
                <w:sz w:val="16"/>
                <w:szCs w:val="16"/>
                <w:lang w:val="id-ID"/>
              </w:rPr>
              <w:t>standar pengungkapan keberlanjutan</w:t>
            </w:r>
            <w:r w:rsidR="00BE7A7E" w:rsidRPr="00992241">
              <w:rPr>
                <w:rFonts w:ascii="Bookman Old Style" w:hAnsi="Bookman Old Style"/>
                <w:sz w:val="16"/>
                <w:szCs w:val="16"/>
                <w:lang w:val="id-ID"/>
              </w:rPr>
              <w:t xml:space="preserve"> termasuk pengungkapan</w:t>
            </w:r>
            <w:r w:rsidRPr="00992241">
              <w:rPr>
                <w:rFonts w:ascii="Bookman Old Style" w:hAnsi="Bookman Old Style"/>
                <w:sz w:val="16"/>
                <w:szCs w:val="16"/>
                <w:lang w:val="id-ID"/>
              </w:rPr>
              <w:t xml:space="preserve"> emisi </w:t>
            </w:r>
            <w:r w:rsidRPr="00992241">
              <w:rPr>
                <w:rFonts w:ascii="Bookman Old Style" w:hAnsi="Bookman Old Style"/>
                <w:i/>
                <w:iCs/>
                <w:sz w:val="16"/>
                <w:szCs w:val="16"/>
                <w:lang w:val="id-ID"/>
              </w:rPr>
              <w:t>Scope</w:t>
            </w:r>
            <w:r w:rsidRPr="00992241">
              <w:rPr>
                <w:rFonts w:ascii="Bookman Old Style" w:hAnsi="Bookman Old Style"/>
                <w:sz w:val="16"/>
                <w:szCs w:val="16"/>
                <w:lang w:val="id-ID"/>
              </w:rPr>
              <w:t xml:space="preserve"> 1 dan </w:t>
            </w:r>
            <w:r w:rsidR="00992241" w:rsidRPr="00992241">
              <w:rPr>
                <w:rFonts w:ascii="Bookman Old Style" w:hAnsi="Bookman Old Style"/>
                <w:i/>
                <w:iCs/>
                <w:sz w:val="16"/>
                <w:szCs w:val="16"/>
                <w:lang w:val="id-ID"/>
              </w:rPr>
              <w:t>Scope</w:t>
            </w:r>
            <w:r w:rsidR="00992241" w:rsidRPr="00992241">
              <w:rPr>
                <w:rFonts w:ascii="Bookman Old Style" w:hAnsi="Bookman Old Style"/>
                <w:sz w:val="16"/>
                <w:szCs w:val="16"/>
                <w:lang w:val="id-ID"/>
              </w:rPr>
              <w:t xml:space="preserve"> </w:t>
            </w:r>
            <w:r w:rsidRPr="00992241">
              <w:rPr>
                <w:rFonts w:ascii="Bookman Old Style" w:hAnsi="Bookman Old Style"/>
                <w:sz w:val="16"/>
                <w:szCs w:val="16"/>
                <w:lang w:val="id-ID"/>
              </w:rPr>
              <w:t>2</w:t>
            </w:r>
            <w:r w:rsidR="00BE7A7E" w:rsidRPr="00992241">
              <w:rPr>
                <w:rFonts w:ascii="Bookman Old Style" w:hAnsi="Bookman Old Style"/>
                <w:sz w:val="16"/>
                <w:szCs w:val="16"/>
                <w:lang w:val="id-ID"/>
              </w:rPr>
              <w:t>.</w:t>
            </w:r>
          </w:p>
          <w:p w14:paraId="60B9071B" w14:textId="35BFBC95" w:rsidR="00DE3724" w:rsidRPr="00992241" w:rsidRDefault="00DE3724" w:rsidP="00D42A7F">
            <w:pPr>
              <w:pStyle w:val="ListParagraph"/>
              <w:numPr>
                <w:ilvl w:val="1"/>
                <w:numId w:val="2"/>
              </w:numPr>
              <w:ind w:left="601" w:hanging="284"/>
              <w:rPr>
                <w:rFonts w:ascii="Bookman Old Style" w:hAnsi="Bookman Old Style"/>
                <w:sz w:val="16"/>
                <w:szCs w:val="16"/>
                <w:lang w:val="id-ID"/>
              </w:rPr>
            </w:pPr>
            <w:r w:rsidRPr="00992241">
              <w:rPr>
                <w:rFonts w:ascii="Bookman Old Style" w:hAnsi="Bookman Old Style"/>
                <w:sz w:val="16"/>
                <w:szCs w:val="16"/>
                <w:lang w:val="id-ID"/>
              </w:rPr>
              <w:t>pemenuhan aspek keberlanjutan yang dipersyaratkan lainnya</w:t>
            </w:r>
            <w:r w:rsidR="00BE7A7E" w:rsidRPr="00992241">
              <w:rPr>
                <w:rFonts w:ascii="Bookman Old Style" w:hAnsi="Bookman Old Style"/>
                <w:sz w:val="16"/>
                <w:szCs w:val="16"/>
                <w:lang w:val="id-ID"/>
              </w:rPr>
              <w:t xml:space="preserve"> termasuk pengungkapan</w:t>
            </w:r>
            <w:r w:rsidRPr="00992241">
              <w:rPr>
                <w:rFonts w:ascii="Bookman Old Style" w:hAnsi="Bookman Old Style"/>
                <w:sz w:val="16"/>
                <w:szCs w:val="16"/>
                <w:lang w:val="id-ID"/>
              </w:rPr>
              <w:t xml:space="preserve"> emisi </w:t>
            </w:r>
            <w:r w:rsidR="00F25C8E" w:rsidRPr="00992241">
              <w:rPr>
                <w:rFonts w:ascii="Bookman Old Style" w:hAnsi="Bookman Old Style"/>
                <w:i/>
                <w:iCs/>
                <w:sz w:val="16"/>
                <w:szCs w:val="16"/>
                <w:lang w:val="id-ID"/>
              </w:rPr>
              <w:t>Scope</w:t>
            </w:r>
            <w:r w:rsidR="00F25C8E" w:rsidRPr="00992241">
              <w:rPr>
                <w:rFonts w:ascii="Bookman Old Style" w:hAnsi="Bookman Old Style"/>
                <w:sz w:val="16"/>
                <w:szCs w:val="16"/>
                <w:lang w:val="id-ID"/>
              </w:rPr>
              <w:t xml:space="preserve"> 1, </w:t>
            </w:r>
            <w:r w:rsidR="00F25C8E" w:rsidRPr="00992241">
              <w:rPr>
                <w:rFonts w:ascii="Bookman Old Style" w:hAnsi="Bookman Old Style"/>
                <w:i/>
                <w:iCs/>
                <w:sz w:val="16"/>
                <w:szCs w:val="16"/>
                <w:lang w:val="id-ID"/>
              </w:rPr>
              <w:t>Scope</w:t>
            </w:r>
            <w:r w:rsidR="00F25C8E" w:rsidRPr="00992241">
              <w:rPr>
                <w:rFonts w:ascii="Bookman Old Style" w:hAnsi="Bookman Old Style"/>
                <w:sz w:val="16"/>
                <w:szCs w:val="16"/>
                <w:lang w:val="id-ID"/>
              </w:rPr>
              <w:t xml:space="preserve"> 2 dan </w:t>
            </w:r>
            <w:r w:rsidR="00F25C8E" w:rsidRPr="00992241">
              <w:rPr>
                <w:rFonts w:ascii="Bookman Old Style" w:hAnsi="Bookman Old Style"/>
                <w:i/>
                <w:iCs/>
                <w:sz w:val="16"/>
                <w:szCs w:val="16"/>
                <w:lang w:val="id-ID"/>
              </w:rPr>
              <w:t>Scope</w:t>
            </w:r>
            <w:r w:rsidR="00F25C8E" w:rsidRPr="00992241">
              <w:rPr>
                <w:rFonts w:ascii="Bookman Old Style" w:hAnsi="Bookman Old Style"/>
                <w:sz w:val="16"/>
                <w:szCs w:val="16"/>
                <w:lang w:val="id-ID"/>
              </w:rPr>
              <w:t xml:space="preserve"> 3 </w:t>
            </w:r>
            <w:r w:rsidR="00F25C8E" w:rsidRPr="00992241">
              <w:rPr>
                <w:rFonts w:ascii="Bookman Old Style" w:hAnsi="Bookman Old Style"/>
                <w:sz w:val="16"/>
                <w:szCs w:val="16"/>
                <w:lang w:val="id-ID"/>
              </w:rPr>
              <w:lastRenderedPageBreak/>
              <w:t>(perjalanan bisnis).</w:t>
            </w:r>
            <w:r w:rsidRPr="00992241">
              <w:rPr>
                <w:rFonts w:ascii="Bookman Old Style" w:hAnsi="Bookman Old Style"/>
                <w:sz w:val="16"/>
                <w:szCs w:val="16"/>
                <w:lang w:val="id-ID"/>
              </w:rPr>
              <w:t xml:space="preserve"> </w:t>
            </w:r>
          </w:p>
          <w:p w14:paraId="004B737B" w14:textId="7ED07680" w:rsidR="00DE3724" w:rsidRPr="00992241" w:rsidRDefault="00DE3724" w:rsidP="00D42A7F">
            <w:pPr>
              <w:pStyle w:val="ListParagraph"/>
              <w:numPr>
                <w:ilvl w:val="0"/>
                <w:numId w:val="2"/>
              </w:numPr>
              <w:ind w:left="317" w:hanging="317"/>
              <w:rPr>
                <w:rFonts w:ascii="Bookman Old Style" w:hAnsi="Bookman Old Style"/>
                <w:sz w:val="16"/>
                <w:szCs w:val="16"/>
                <w:lang w:val="id-ID"/>
              </w:rPr>
            </w:pPr>
            <w:r w:rsidRPr="00992241">
              <w:rPr>
                <w:rFonts w:ascii="Bookman Old Style" w:hAnsi="Bookman Old Style"/>
                <w:sz w:val="16"/>
                <w:szCs w:val="16"/>
                <w:lang w:val="id-ID"/>
              </w:rPr>
              <w:t>Taksonomi Berkelanjutan</w:t>
            </w:r>
            <w:r w:rsidR="009C01AC" w:rsidRPr="00992241">
              <w:rPr>
                <w:rFonts w:ascii="Bookman Old Style" w:hAnsi="Bookman Old Style"/>
                <w:sz w:val="16"/>
                <w:szCs w:val="16"/>
                <w:lang w:val="id-ID"/>
              </w:rPr>
              <w:t>.</w:t>
            </w:r>
          </w:p>
        </w:tc>
        <w:tc>
          <w:tcPr>
            <w:tcW w:w="2126" w:type="dxa"/>
            <w:hideMark/>
          </w:tcPr>
          <w:p w14:paraId="21F113A4" w14:textId="74394C44" w:rsidR="00DE3724" w:rsidRPr="00992241" w:rsidRDefault="00DE3724" w:rsidP="00D42A7F">
            <w:pPr>
              <w:pStyle w:val="ListParagraph"/>
              <w:numPr>
                <w:ilvl w:val="0"/>
                <w:numId w:val="14"/>
              </w:numPr>
              <w:ind w:left="321" w:hanging="321"/>
              <w:rPr>
                <w:rFonts w:ascii="Bookman Old Style" w:hAnsi="Bookman Old Style"/>
                <w:sz w:val="16"/>
                <w:szCs w:val="16"/>
                <w:lang w:val="id-ID"/>
              </w:rPr>
            </w:pPr>
            <w:r w:rsidRPr="00992241">
              <w:rPr>
                <w:rFonts w:ascii="Bookman Old Style" w:hAnsi="Bookman Old Style"/>
                <w:sz w:val="16"/>
                <w:szCs w:val="16"/>
                <w:lang w:val="id-ID"/>
              </w:rPr>
              <w:lastRenderedPageBreak/>
              <w:t>Rencana Aksi Keuangan Berkelanjutan periode 2029</w:t>
            </w:r>
            <w:r w:rsidR="009C01AC" w:rsidRPr="00992241">
              <w:rPr>
                <w:rFonts w:ascii="Bookman Old Style" w:hAnsi="Bookman Old Style"/>
                <w:sz w:val="16"/>
                <w:szCs w:val="16"/>
                <w:lang w:val="id-ID"/>
              </w:rPr>
              <w:t>.</w:t>
            </w:r>
          </w:p>
          <w:p w14:paraId="388B2ECE" w14:textId="0901F311" w:rsidR="00DE3724" w:rsidRPr="00992241" w:rsidRDefault="00DE3724" w:rsidP="00D42A7F">
            <w:pPr>
              <w:pStyle w:val="ListParagraph"/>
              <w:numPr>
                <w:ilvl w:val="0"/>
                <w:numId w:val="14"/>
              </w:numPr>
              <w:ind w:left="317" w:hanging="317"/>
              <w:rPr>
                <w:rFonts w:ascii="Bookman Old Style" w:hAnsi="Bookman Old Style"/>
                <w:sz w:val="16"/>
                <w:szCs w:val="16"/>
                <w:lang w:val="id-ID"/>
              </w:rPr>
            </w:pPr>
            <w:r w:rsidRPr="00992241">
              <w:rPr>
                <w:rFonts w:ascii="Bookman Old Style" w:hAnsi="Bookman Old Style"/>
                <w:sz w:val="16"/>
                <w:szCs w:val="16"/>
                <w:lang w:val="id-ID"/>
              </w:rPr>
              <w:t xml:space="preserve">Laporan Keberlanjutan periode 2029, termasuk pengungkapan emisi: </w:t>
            </w:r>
          </w:p>
          <w:p w14:paraId="4E8F5F77" w14:textId="019F4CBE" w:rsidR="00DE3724" w:rsidRPr="00992241" w:rsidRDefault="00DE3724" w:rsidP="00D42A7F">
            <w:pPr>
              <w:pStyle w:val="ListParagraph"/>
              <w:numPr>
                <w:ilvl w:val="1"/>
                <w:numId w:val="14"/>
              </w:numPr>
              <w:ind w:left="601" w:hanging="284"/>
              <w:rPr>
                <w:rFonts w:ascii="Bookman Old Style" w:hAnsi="Bookman Old Style"/>
                <w:sz w:val="16"/>
                <w:szCs w:val="16"/>
                <w:lang w:val="id-ID"/>
              </w:rPr>
            </w:pPr>
            <w:r w:rsidRPr="00992241">
              <w:rPr>
                <w:rFonts w:ascii="Bookman Old Style" w:hAnsi="Bookman Old Style"/>
                <w:sz w:val="16"/>
                <w:szCs w:val="16"/>
                <w:lang w:val="id-ID"/>
              </w:rPr>
              <w:t>standar pengungkapan keberlanjutan</w:t>
            </w:r>
            <w:r w:rsidR="00BE7A7E" w:rsidRPr="00992241">
              <w:rPr>
                <w:rFonts w:ascii="Bookman Old Style" w:hAnsi="Bookman Old Style"/>
                <w:sz w:val="16"/>
                <w:szCs w:val="16"/>
                <w:lang w:val="id-ID"/>
              </w:rPr>
              <w:t xml:space="preserve"> termasuk pengungkapan</w:t>
            </w:r>
            <w:r w:rsidRPr="00992241">
              <w:rPr>
                <w:rFonts w:ascii="Bookman Old Style" w:hAnsi="Bookman Old Style"/>
                <w:sz w:val="16"/>
                <w:szCs w:val="16"/>
                <w:lang w:val="id-ID"/>
              </w:rPr>
              <w:t xml:space="preserve"> emisi </w:t>
            </w:r>
            <w:r w:rsidRPr="00992241">
              <w:rPr>
                <w:rFonts w:ascii="Bookman Old Style" w:hAnsi="Bookman Old Style"/>
                <w:i/>
                <w:iCs/>
                <w:sz w:val="16"/>
                <w:szCs w:val="16"/>
                <w:lang w:val="id-ID"/>
              </w:rPr>
              <w:t>Scope</w:t>
            </w:r>
            <w:r w:rsidRPr="00992241">
              <w:rPr>
                <w:rFonts w:ascii="Bookman Old Style" w:hAnsi="Bookman Old Style"/>
                <w:sz w:val="16"/>
                <w:szCs w:val="16"/>
                <w:lang w:val="id-ID"/>
              </w:rPr>
              <w:t xml:space="preserve"> 1 dan 2</w:t>
            </w:r>
            <w:r w:rsidR="009C01AC" w:rsidRPr="00992241">
              <w:rPr>
                <w:rFonts w:ascii="Bookman Old Style" w:hAnsi="Bookman Old Style"/>
                <w:sz w:val="16"/>
                <w:szCs w:val="16"/>
                <w:lang w:val="id-ID"/>
              </w:rPr>
              <w:t>.</w:t>
            </w:r>
          </w:p>
          <w:p w14:paraId="6D4E2EC5" w14:textId="66E63CB9" w:rsidR="00DE3724" w:rsidRPr="00992241" w:rsidRDefault="00DE3724" w:rsidP="00D42A7F">
            <w:pPr>
              <w:pStyle w:val="ListParagraph"/>
              <w:numPr>
                <w:ilvl w:val="1"/>
                <w:numId w:val="14"/>
              </w:numPr>
              <w:ind w:left="601" w:hanging="284"/>
              <w:rPr>
                <w:rFonts w:ascii="Bookman Old Style" w:hAnsi="Bookman Old Style"/>
                <w:sz w:val="16"/>
                <w:szCs w:val="16"/>
                <w:lang w:val="id-ID"/>
              </w:rPr>
            </w:pPr>
            <w:r w:rsidRPr="00992241">
              <w:rPr>
                <w:rFonts w:ascii="Bookman Old Style" w:hAnsi="Bookman Old Style"/>
                <w:sz w:val="16"/>
                <w:szCs w:val="16"/>
                <w:lang w:val="id-ID"/>
              </w:rPr>
              <w:t>pemenuhan aspek keberlanjutan yang dipersyaratkan lainnya</w:t>
            </w:r>
            <w:r w:rsidR="00BE7A7E" w:rsidRPr="00992241">
              <w:rPr>
                <w:rFonts w:ascii="Bookman Old Style" w:hAnsi="Bookman Old Style"/>
                <w:sz w:val="16"/>
                <w:szCs w:val="16"/>
                <w:lang w:val="id-ID"/>
              </w:rPr>
              <w:t xml:space="preserve"> termasuk pengungkapan</w:t>
            </w:r>
            <w:r w:rsidRPr="00992241">
              <w:rPr>
                <w:rFonts w:ascii="Bookman Old Style" w:hAnsi="Bookman Old Style"/>
                <w:sz w:val="16"/>
                <w:szCs w:val="16"/>
                <w:lang w:val="id-ID"/>
              </w:rPr>
              <w:t xml:space="preserve"> emisi </w:t>
            </w:r>
            <w:r w:rsidR="00F25C8E" w:rsidRPr="00992241">
              <w:rPr>
                <w:rFonts w:ascii="Bookman Old Style" w:hAnsi="Bookman Old Style"/>
                <w:i/>
                <w:iCs/>
                <w:sz w:val="16"/>
                <w:szCs w:val="16"/>
                <w:lang w:val="id-ID"/>
              </w:rPr>
              <w:t>Scope</w:t>
            </w:r>
            <w:r w:rsidR="00F25C8E" w:rsidRPr="00992241">
              <w:rPr>
                <w:rFonts w:ascii="Bookman Old Style" w:hAnsi="Bookman Old Style"/>
                <w:sz w:val="16"/>
                <w:szCs w:val="16"/>
                <w:lang w:val="id-ID"/>
              </w:rPr>
              <w:t xml:space="preserve"> 1, </w:t>
            </w:r>
            <w:r w:rsidR="00F25C8E" w:rsidRPr="00992241">
              <w:rPr>
                <w:rFonts w:ascii="Bookman Old Style" w:hAnsi="Bookman Old Style"/>
                <w:i/>
                <w:iCs/>
                <w:sz w:val="16"/>
                <w:szCs w:val="16"/>
                <w:lang w:val="id-ID"/>
              </w:rPr>
              <w:t>Scope</w:t>
            </w:r>
            <w:r w:rsidR="00F25C8E" w:rsidRPr="00992241">
              <w:rPr>
                <w:rFonts w:ascii="Bookman Old Style" w:hAnsi="Bookman Old Style"/>
                <w:sz w:val="16"/>
                <w:szCs w:val="16"/>
                <w:lang w:val="id-ID"/>
              </w:rPr>
              <w:t xml:space="preserve"> 2 dan </w:t>
            </w:r>
            <w:r w:rsidR="00F25C8E" w:rsidRPr="00992241">
              <w:rPr>
                <w:rFonts w:ascii="Bookman Old Style" w:hAnsi="Bookman Old Style"/>
                <w:i/>
                <w:iCs/>
                <w:sz w:val="16"/>
                <w:szCs w:val="16"/>
                <w:lang w:val="id-ID"/>
              </w:rPr>
              <w:t>Scope</w:t>
            </w:r>
            <w:r w:rsidR="00F25C8E" w:rsidRPr="00992241">
              <w:rPr>
                <w:rFonts w:ascii="Bookman Old Style" w:hAnsi="Bookman Old Style"/>
                <w:sz w:val="16"/>
                <w:szCs w:val="16"/>
                <w:lang w:val="id-ID"/>
              </w:rPr>
              <w:t xml:space="preserve"> 3 (perjalanan bisnis).</w:t>
            </w:r>
          </w:p>
          <w:p w14:paraId="6999D873" w14:textId="73DA8158" w:rsidR="00DE3724" w:rsidRPr="00992241" w:rsidRDefault="00DE3724" w:rsidP="00D42A7F">
            <w:pPr>
              <w:pStyle w:val="ListParagraph"/>
              <w:numPr>
                <w:ilvl w:val="0"/>
                <w:numId w:val="14"/>
              </w:numPr>
              <w:ind w:left="317" w:hanging="317"/>
              <w:rPr>
                <w:rFonts w:ascii="Bookman Old Style" w:hAnsi="Bookman Old Style"/>
                <w:sz w:val="16"/>
                <w:szCs w:val="16"/>
                <w:lang w:val="id-ID"/>
              </w:rPr>
            </w:pPr>
            <w:r w:rsidRPr="00992241">
              <w:rPr>
                <w:rFonts w:ascii="Bookman Old Style" w:hAnsi="Bookman Old Style"/>
                <w:sz w:val="16"/>
                <w:szCs w:val="16"/>
                <w:lang w:val="id-ID"/>
              </w:rPr>
              <w:t>Taksonomi Berkelanjutan</w:t>
            </w:r>
            <w:r w:rsidR="009C01AC" w:rsidRPr="00992241">
              <w:rPr>
                <w:rFonts w:ascii="Bookman Old Style" w:hAnsi="Bookman Old Style"/>
                <w:sz w:val="16"/>
                <w:szCs w:val="16"/>
                <w:lang w:val="id-ID"/>
              </w:rPr>
              <w:t>.</w:t>
            </w:r>
          </w:p>
        </w:tc>
        <w:tc>
          <w:tcPr>
            <w:tcW w:w="2126" w:type="dxa"/>
            <w:hideMark/>
          </w:tcPr>
          <w:p w14:paraId="2D24F20E" w14:textId="24EBDC95" w:rsidR="00DE3724" w:rsidRPr="00992241" w:rsidRDefault="00DE3724" w:rsidP="00D42A7F">
            <w:pPr>
              <w:pStyle w:val="ListParagraph"/>
              <w:numPr>
                <w:ilvl w:val="0"/>
                <w:numId w:val="15"/>
              </w:numPr>
              <w:ind w:left="176" w:hanging="176"/>
              <w:rPr>
                <w:rFonts w:ascii="Bookman Old Style" w:hAnsi="Bookman Old Style"/>
                <w:sz w:val="16"/>
                <w:szCs w:val="16"/>
                <w:lang w:val="id-ID"/>
              </w:rPr>
            </w:pPr>
            <w:r w:rsidRPr="00992241">
              <w:rPr>
                <w:rFonts w:ascii="Bookman Old Style" w:hAnsi="Bookman Old Style"/>
                <w:sz w:val="16"/>
                <w:szCs w:val="16"/>
                <w:lang w:val="id-ID"/>
              </w:rPr>
              <w:t>Rencana Aksi Keuangan Berkelanjutan periode 2030</w:t>
            </w:r>
            <w:r w:rsidR="009C01AC" w:rsidRPr="00992241">
              <w:rPr>
                <w:rFonts w:ascii="Bookman Old Style" w:hAnsi="Bookman Old Style"/>
                <w:sz w:val="16"/>
                <w:szCs w:val="16"/>
                <w:lang w:val="id-ID"/>
              </w:rPr>
              <w:t>.</w:t>
            </w:r>
          </w:p>
          <w:p w14:paraId="7D66D25B" w14:textId="70630C8A" w:rsidR="00DE3724" w:rsidRPr="00992241" w:rsidRDefault="00DE3724" w:rsidP="00D42A7F">
            <w:pPr>
              <w:pStyle w:val="ListParagraph"/>
              <w:numPr>
                <w:ilvl w:val="0"/>
                <w:numId w:val="15"/>
              </w:numPr>
              <w:ind w:left="176" w:hanging="176"/>
              <w:rPr>
                <w:rFonts w:ascii="Bookman Old Style" w:hAnsi="Bookman Old Style"/>
                <w:sz w:val="16"/>
                <w:szCs w:val="16"/>
                <w:lang w:val="id-ID"/>
              </w:rPr>
            </w:pPr>
            <w:r w:rsidRPr="00992241">
              <w:rPr>
                <w:rFonts w:ascii="Bookman Old Style" w:hAnsi="Bookman Old Style"/>
                <w:sz w:val="16"/>
                <w:szCs w:val="16"/>
                <w:lang w:val="id-ID"/>
              </w:rPr>
              <w:t xml:space="preserve">Laporan Keberlanjutan periode 2030, termasuk pengungkapan emisi: </w:t>
            </w:r>
          </w:p>
          <w:p w14:paraId="6CA0F401" w14:textId="3B92533D" w:rsidR="00DE3724" w:rsidRPr="00992241" w:rsidRDefault="00DE3724" w:rsidP="00D42A7F">
            <w:pPr>
              <w:pStyle w:val="ListParagraph"/>
              <w:numPr>
                <w:ilvl w:val="1"/>
                <w:numId w:val="15"/>
              </w:numPr>
              <w:ind w:left="459" w:hanging="283"/>
              <w:rPr>
                <w:rFonts w:ascii="Bookman Old Style" w:hAnsi="Bookman Old Style"/>
                <w:sz w:val="16"/>
                <w:szCs w:val="16"/>
                <w:lang w:val="id-ID"/>
              </w:rPr>
            </w:pPr>
            <w:r w:rsidRPr="00992241">
              <w:rPr>
                <w:rFonts w:ascii="Bookman Old Style" w:hAnsi="Bookman Old Style"/>
                <w:sz w:val="16"/>
                <w:szCs w:val="16"/>
                <w:lang w:val="id-ID"/>
              </w:rPr>
              <w:t>standar pengungkapan keberlanjutan</w:t>
            </w:r>
            <w:r w:rsidR="00BE7A7E" w:rsidRPr="00992241">
              <w:rPr>
                <w:rFonts w:ascii="Bookman Old Style" w:hAnsi="Bookman Old Style"/>
                <w:sz w:val="16"/>
                <w:szCs w:val="16"/>
                <w:lang w:val="id-ID"/>
              </w:rPr>
              <w:t xml:space="preserve"> termasuk pengungkapan</w:t>
            </w:r>
            <w:r w:rsidRPr="00992241">
              <w:rPr>
                <w:rFonts w:ascii="Bookman Old Style" w:hAnsi="Bookman Old Style"/>
                <w:sz w:val="16"/>
                <w:szCs w:val="16"/>
                <w:lang w:val="id-ID"/>
              </w:rPr>
              <w:t xml:space="preserve"> emisi </w:t>
            </w:r>
            <w:r w:rsidRPr="00992241">
              <w:rPr>
                <w:rFonts w:ascii="Bookman Old Style" w:hAnsi="Bookman Old Style"/>
                <w:i/>
                <w:iCs/>
                <w:sz w:val="16"/>
                <w:szCs w:val="16"/>
                <w:lang w:val="id-ID"/>
              </w:rPr>
              <w:t>Scope</w:t>
            </w:r>
            <w:r w:rsidRPr="00992241">
              <w:rPr>
                <w:rFonts w:ascii="Bookman Old Style" w:hAnsi="Bookman Old Style"/>
                <w:sz w:val="16"/>
                <w:szCs w:val="16"/>
                <w:lang w:val="id-ID"/>
              </w:rPr>
              <w:t xml:space="preserve"> 1, </w:t>
            </w:r>
            <w:r w:rsidR="00992241" w:rsidRPr="00992241">
              <w:rPr>
                <w:rFonts w:ascii="Bookman Old Style" w:hAnsi="Bookman Old Style"/>
                <w:i/>
                <w:iCs/>
                <w:sz w:val="16"/>
                <w:szCs w:val="16"/>
                <w:lang w:val="id-ID"/>
              </w:rPr>
              <w:t>Scope</w:t>
            </w:r>
            <w:r w:rsidR="00992241" w:rsidRPr="00992241">
              <w:rPr>
                <w:rFonts w:ascii="Bookman Old Style" w:hAnsi="Bookman Old Style"/>
                <w:sz w:val="16"/>
                <w:szCs w:val="16"/>
                <w:lang w:val="id-ID"/>
              </w:rPr>
              <w:t xml:space="preserve"> </w:t>
            </w:r>
            <w:r w:rsidRPr="00992241">
              <w:rPr>
                <w:rFonts w:ascii="Bookman Old Style" w:hAnsi="Bookman Old Style"/>
                <w:sz w:val="16"/>
                <w:szCs w:val="16"/>
                <w:lang w:val="id-ID"/>
              </w:rPr>
              <w:t>2 dan</w:t>
            </w:r>
            <w:r w:rsidR="00992241" w:rsidRPr="00992241">
              <w:rPr>
                <w:rFonts w:ascii="Bookman Old Style" w:hAnsi="Bookman Old Style"/>
                <w:sz w:val="16"/>
                <w:szCs w:val="16"/>
                <w:lang w:val="id-ID"/>
              </w:rPr>
              <w:t xml:space="preserve"> </w:t>
            </w:r>
            <w:r w:rsidR="00992241" w:rsidRPr="00992241">
              <w:rPr>
                <w:rFonts w:ascii="Bookman Old Style" w:hAnsi="Bookman Old Style"/>
                <w:i/>
                <w:iCs/>
                <w:sz w:val="16"/>
                <w:szCs w:val="16"/>
                <w:lang w:val="id-ID"/>
              </w:rPr>
              <w:t>Scope</w:t>
            </w:r>
            <w:r w:rsidRPr="00992241">
              <w:rPr>
                <w:rFonts w:ascii="Bookman Old Style" w:hAnsi="Bookman Old Style"/>
                <w:sz w:val="16"/>
                <w:szCs w:val="16"/>
                <w:lang w:val="id-ID"/>
              </w:rPr>
              <w:t xml:space="preserve"> 3</w:t>
            </w:r>
            <w:r w:rsidR="009C01AC" w:rsidRPr="00992241">
              <w:rPr>
                <w:rFonts w:ascii="Bookman Old Style" w:hAnsi="Bookman Old Style"/>
                <w:sz w:val="16"/>
                <w:szCs w:val="16"/>
                <w:lang w:val="id-ID"/>
              </w:rPr>
              <w:t>.</w:t>
            </w:r>
          </w:p>
          <w:p w14:paraId="75BDA972" w14:textId="35798B35" w:rsidR="00DE3724" w:rsidRPr="00992241" w:rsidRDefault="00DE3724" w:rsidP="00D42A7F">
            <w:pPr>
              <w:pStyle w:val="ListParagraph"/>
              <w:numPr>
                <w:ilvl w:val="1"/>
                <w:numId w:val="15"/>
              </w:numPr>
              <w:ind w:left="459" w:hanging="283"/>
              <w:rPr>
                <w:rFonts w:ascii="Bookman Old Style" w:hAnsi="Bookman Old Style"/>
                <w:sz w:val="16"/>
                <w:szCs w:val="16"/>
                <w:lang w:val="id-ID"/>
              </w:rPr>
            </w:pPr>
            <w:r w:rsidRPr="00992241">
              <w:rPr>
                <w:rFonts w:ascii="Bookman Old Style" w:hAnsi="Bookman Old Style"/>
                <w:sz w:val="16"/>
                <w:szCs w:val="16"/>
                <w:lang w:val="id-ID"/>
              </w:rPr>
              <w:t>pemenuhan aspek keberlanjutan yang dipersyaratkan lainnya</w:t>
            </w:r>
            <w:r w:rsidR="00BE7A7E" w:rsidRPr="00992241">
              <w:rPr>
                <w:rFonts w:ascii="Bookman Old Style" w:hAnsi="Bookman Old Style"/>
                <w:sz w:val="16"/>
                <w:szCs w:val="16"/>
                <w:lang w:val="id-ID"/>
              </w:rPr>
              <w:t xml:space="preserve"> termasuk pengungkapan</w:t>
            </w:r>
            <w:r w:rsidRPr="00992241">
              <w:rPr>
                <w:rFonts w:ascii="Bookman Old Style" w:hAnsi="Bookman Old Style"/>
                <w:sz w:val="16"/>
                <w:szCs w:val="16"/>
                <w:lang w:val="id-ID"/>
              </w:rPr>
              <w:t xml:space="preserve"> emisi </w:t>
            </w:r>
            <w:r w:rsidR="00F25C8E" w:rsidRPr="00992241">
              <w:rPr>
                <w:rFonts w:ascii="Bookman Old Style" w:hAnsi="Bookman Old Style"/>
                <w:i/>
                <w:iCs/>
                <w:sz w:val="16"/>
                <w:szCs w:val="16"/>
                <w:lang w:val="id-ID"/>
              </w:rPr>
              <w:t>Scope</w:t>
            </w:r>
            <w:r w:rsidR="00F25C8E" w:rsidRPr="00992241">
              <w:rPr>
                <w:rFonts w:ascii="Bookman Old Style" w:hAnsi="Bookman Old Style"/>
                <w:sz w:val="16"/>
                <w:szCs w:val="16"/>
                <w:lang w:val="id-ID"/>
              </w:rPr>
              <w:t xml:space="preserve"> 1, </w:t>
            </w:r>
            <w:r w:rsidR="00F25C8E" w:rsidRPr="00992241">
              <w:rPr>
                <w:rFonts w:ascii="Bookman Old Style" w:hAnsi="Bookman Old Style"/>
                <w:i/>
                <w:iCs/>
                <w:sz w:val="16"/>
                <w:szCs w:val="16"/>
                <w:lang w:val="id-ID"/>
              </w:rPr>
              <w:t>Scope</w:t>
            </w:r>
            <w:r w:rsidR="00F25C8E" w:rsidRPr="00992241">
              <w:rPr>
                <w:rFonts w:ascii="Bookman Old Style" w:hAnsi="Bookman Old Style"/>
                <w:sz w:val="16"/>
                <w:szCs w:val="16"/>
                <w:lang w:val="id-ID"/>
              </w:rPr>
              <w:t xml:space="preserve"> 2 dan </w:t>
            </w:r>
            <w:r w:rsidR="00F25C8E" w:rsidRPr="00992241">
              <w:rPr>
                <w:rFonts w:ascii="Bookman Old Style" w:hAnsi="Bookman Old Style"/>
                <w:i/>
                <w:iCs/>
                <w:sz w:val="16"/>
                <w:szCs w:val="16"/>
                <w:lang w:val="id-ID"/>
              </w:rPr>
              <w:t>Scope</w:t>
            </w:r>
            <w:r w:rsidR="00F25C8E" w:rsidRPr="00992241">
              <w:rPr>
                <w:rFonts w:ascii="Bookman Old Style" w:hAnsi="Bookman Old Style"/>
                <w:sz w:val="16"/>
                <w:szCs w:val="16"/>
                <w:lang w:val="id-ID"/>
              </w:rPr>
              <w:t xml:space="preserve"> 3 (perjalanan bisnis)</w:t>
            </w:r>
            <w:r w:rsidR="00BE7A7E" w:rsidRPr="00992241">
              <w:rPr>
                <w:rFonts w:ascii="Bookman Old Style" w:hAnsi="Bookman Old Style"/>
                <w:sz w:val="16"/>
                <w:szCs w:val="16"/>
                <w:lang w:val="id-ID"/>
              </w:rPr>
              <w:t>.</w:t>
            </w:r>
            <w:r w:rsidRPr="00992241">
              <w:rPr>
                <w:rFonts w:ascii="Bookman Old Style" w:hAnsi="Bookman Old Style"/>
                <w:sz w:val="16"/>
                <w:szCs w:val="16"/>
                <w:lang w:val="id-ID"/>
              </w:rPr>
              <w:t xml:space="preserve"> </w:t>
            </w:r>
          </w:p>
          <w:p w14:paraId="3EBB9C72" w14:textId="5765B4EB" w:rsidR="00DE3724" w:rsidRPr="00992241" w:rsidRDefault="00DE3724" w:rsidP="00D42A7F">
            <w:pPr>
              <w:pStyle w:val="ListParagraph"/>
              <w:numPr>
                <w:ilvl w:val="0"/>
                <w:numId w:val="15"/>
              </w:numPr>
              <w:ind w:left="176" w:hanging="176"/>
              <w:rPr>
                <w:rFonts w:ascii="Bookman Old Style" w:hAnsi="Bookman Old Style"/>
                <w:sz w:val="16"/>
                <w:szCs w:val="16"/>
                <w:lang w:val="id-ID"/>
              </w:rPr>
            </w:pPr>
            <w:r w:rsidRPr="00992241">
              <w:rPr>
                <w:rFonts w:ascii="Bookman Old Style" w:hAnsi="Bookman Old Style"/>
                <w:sz w:val="16"/>
                <w:szCs w:val="16"/>
                <w:lang w:val="id-ID"/>
              </w:rPr>
              <w:t>Taksonomi Berkelanjutan</w:t>
            </w:r>
            <w:r w:rsidR="009C01AC" w:rsidRPr="00992241">
              <w:rPr>
                <w:rFonts w:ascii="Bookman Old Style" w:hAnsi="Bookman Old Style"/>
                <w:sz w:val="16"/>
                <w:szCs w:val="16"/>
                <w:lang w:val="id-ID"/>
              </w:rPr>
              <w:t>.</w:t>
            </w:r>
          </w:p>
          <w:p w14:paraId="6341F72E" w14:textId="3823FB1F" w:rsidR="00DE3724" w:rsidRPr="00992241" w:rsidRDefault="00DE3724" w:rsidP="00D42A7F">
            <w:pPr>
              <w:pStyle w:val="ListParagraph"/>
              <w:numPr>
                <w:ilvl w:val="0"/>
                <w:numId w:val="15"/>
              </w:numPr>
              <w:ind w:left="176" w:hanging="176"/>
              <w:rPr>
                <w:rFonts w:ascii="Bookman Old Style" w:hAnsi="Bookman Old Style"/>
                <w:sz w:val="16"/>
                <w:szCs w:val="16"/>
                <w:lang w:val="id-ID"/>
              </w:rPr>
            </w:pPr>
            <w:r w:rsidRPr="00992241">
              <w:rPr>
                <w:rFonts w:ascii="Bookman Old Style" w:hAnsi="Bookman Old Style"/>
                <w:sz w:val="16"/>
                <w:szCs w:val="16"/>
                <w:lang w:val="id-ID"/>
              </w:rPr>
              <w:t xml:space="preserve">Kewajiban verifikasi terbatas terhadap Laporan </w:t>
            </w:r>
            <w:r w:rsidRPr="00992241">
              <w:rPr>
                <w:rFonts w:ascii="Bookman Old Style" w:hAnsi="Bookman Old Style"/>
                <w:sz w:val="16"/>
                <w:szCs w:val="16"/>
                <w:lang w:val="id-ID"/>
              </w:rPr>
              <w:lastRenderedPageBreak/>
              <w:t>Keberlanjutan periode 2030</w:t>
            </w:r>
            <w:r w:rsidR="009C01AC" w:rsidRPr="00992241">
              <w:rPr>
                <w:rFonts w:ascii="Bookman Old Style" w:hAnsi="Bookman Old Style"/>
                <w:sz w:val="16"/>
                <w:szCs w:val="16"/>
                <w:lang w:val="id-ID"/>
              </w:rPr>
              <w:t>.</w:t>
            </w:r>
          </w:p>
          <w:p w14:paraId="341BED68" w14:textId="77777777" w:rsidR="00DE3724" w:rsidRPr="00992241" w:rsidRDefault="00DE3724" w:rsidP="00DE3724">
            <w:pPr>
              <w:rPr>
                <w:rFonts w:ascii="Bookman Old Style" w:hAnsi="Bookman Old Style"/>
                <w:sz w:val="16"/>
                <w:szCs w:val="16"/>
                <w:lang w:val="id-ID"/>
              </w:rPr>
            </w:pPr>
          </w:p>
          <w:p w14:paraId="4E119868" w14:textId="7D3F9EEE" w:rsidR="00DE3724" w:rsidRPr="00992241" w:rsidRDefault="00DE3724" w:rsidP="00DE3724">
            <w:pPr>
              <w:pStyle w:val="ListParagraph"/>
              <w:ind w:left="176"/>
              <w:rPr>
                <w:rFonts w:ascii="Bookman Old Style" w:hAnsi="Bookman Old Style"/>
                <w:sz w:val="16"/>
                <w:szCs w:val="16"/>
                <w:lang w:val="id-ID"/>
              </w:rPr>
            </w:pPr>
          </w:p>
        </w:tc>
        <w:tc>
          <w:tcPr>
            <w:tcW w:w="4103" w:type="dxa"/>
            <w:gridSpan w:val="2"/>
            <w:hideMark/>
          </w:tcPr>
          <w:p w14:paraId="1410B3D6" w14:textId="77777777" w:rsidR="00DE3724" w:rsidRPr="00992241" w:rsidRDefault="00DE3724" w:rsidP="00DE3724">
            <w:pPr>
              <w:jc w:val="center"/>
              <w:rPr>
                <w:rFonts w:ascii="Bookman Old Style" w:hAnsi="Bookman Old Style"/>
                <w:sz w:val="16"/>
                <w:szCs w:val="16"/>
                <w:lang w:val="id-ID"/>
              </w:rPr>
            </w:pPr>
            <w:r w:rsidRPr="00992241">
              <w:rPr>
                <w:rFonts w:ascii="Bookman Old Style" w:hAnsi="Bookman Old Style"/>
                <w:sz w:val="16"/>
                <w:szCs w:val="16"/>
                <w:lang w:val="id-ID"/>
              </w:rPr>
              <w:lastRenderedPageBreak/>
              <w:t>Berlaku seterusnya</w:t>
            </w:r>
          </w:p>
        </w:tc>
      </w:tr>
      <w:tr w:rsidR="006C2422" w:rsidRPr="00992241" w14:paraId="5F7824DC" w14:textId="77777777" w:rsidTr="006C2422">
        <w:trPr>
          <w:gridAfter w:val="1"/>
          <w:wAfter w:w="8" w:type="dxa"/>
          <w:trHeight w:val="326"/>
        </w:trPr>
        <w:tc>
          <w:tcPr>
            <w:tcW w:w="3547" w:type="dxa"/>
            <w:vMerge w:val="restart"/>
          </w:tcPr>
          <w:p w14:paraId="60EE9E16" w14:textId="77777777" w:rsidR="006C2422" w:rsidRPr="00992241" w:rsidRDefault="006C2422" w:rsidP="00DE3724">
            <w:pPr>
              <w:jc w:val="both"/>
              <w:rPr>
                <w:rFonts w:ascii="Bookman Old Style" w:hAnsi="Bookman Old Style"/>
                <w:sz w:val="16"/>
                <w:szCs w:val="16"/>
                <w:lang w:val="id-ID"/>
              </w:rPr>
            </w:pPr>
            <w:r w:rsidRPr="00992241">
              <w:rPr>
                <w:rFonts w:ascii="Bookman Old Style" w:hAnsi="Bookman Old Style"/>
                <w:b/>
                <w:bCs/>
                <w:sz w:val="16"/>
                <w:szCs w:val="16"/>
                <w:lang w:val="id-ID"/>
              </w:rPr>
              <w:t>Kelompok 3</w:t>
            </w:r>
            <w:r w:rsidRPr="00992241">
              <w:rPr>
                <w:rFonts w:ascii="Bookman Old Style" w:hAnsi="Bookman Old Style"/>
                <w:sz w:val="16"/>
                <w:szCs w:val="16"/>
                <w:lang w:val="id-ID"/>
              </w:rPr>
              <w:t xml:space="preserve"> meliputi PUSK, Emiten dan Perusahaan Publik berupa:</w:t>
            </w:r>
          </w:p>
          <w:p w14:paraId="3D33A169" w14:textId="77777777" w:rsidR="006C2422" w:rsidRPr="00992241" w:rsidRDefault="006C2422" w:rsidP="00D42A7F">
            <w:pPr>
              <w:pStyle w:val="ListParagraph"/>
              <w:numPr>
                <w:ilvl w:val="0"/>
                <w:numId w:val="5"/>
              </w:numPr>
              <w:ind w:left="325" w:hanging="325"/>
              <w:jc w:val="both"/>
              <w:rPr>
                <w:rFonts w:ascii="Bookman Old Style" w:hAnsi="Bookman Old Style"/>
                <w:sz w:val="16"/>
                <w:szCs w:val="16"/>
                <w:lang w:val="id-ID"/>
              </w:rPr>
            </w:pPr>
            <w:r w:rsidRPr="00992241">
              <w:rPr>
                <w:rFonts w:ascii="Bookman Old Style" w:hAnsi="Bookman Old Style"/>
                <w:sz w:val="16"/>
                <w:szCs w:val="16"/>
                <w:lang w:val="id-ID"/>
              </w:rPr>
              <w:t>Emiten dan Perusahaan Publik dalam Papan Pemantauan Khusus;</w:t>
            </w:r>
          </w:p>
          <w:p w14:paraId="00C416CF" w14:textId="77777777" w:rsidR="006C2422" w:rsidRPr="00992241" w:rsidRDefault="006C2422" w:rsidP="00D42A7F">
            <w:pPr>
              <w:pStyle w:val="ListParagraph"/>
              <w:numPr>
                <w:ilvl w:val="0"/>
                <w:numId w:val="5"/>
              </w:numPr>
              <w:ind w:left="325" w:hanging="325"/>
              <w:jc w:val="both"/>
              <w:rPr>
                <w:rFonts w:ascii="Bookman Old Style" w:hAnsi="Bookman Old Style"/>
                <w:sz w:val="16"/>
                <w:szCs w:val="16"/>
                <w:lang w:val="id-ID"/>
              </w:rPr>
            </w:pPr>
            <w:r w:rsidRPr="00992241">
              <w:rPr>
                <w:rFonts w:ascii="Bookman Old Style" w:hAnsi="Bookman Old Style"/>
                <w:sz w:val="16"/>
                <w:szCs w:val="16"/>
                <w:lang w:val="id-ID"/>
              </w:rPr>
              <w:t>Manajer Investasi Kelompok Usaha (MIKU) 2 dengan total Asset Under Management (AUM) ≥ Rp5.000.000.000.000,00 (lima triliun rupiah);</w:t>
            </w:r>
          </w:p>
          <w:p w14:paraId="7DABB89F" w14:textId="77777777" w:rsidR="006C2422" w:rsidRPr="00992241" w:rsidRDefault="006C2422" w:rsidP="00D42A7F">
            <w:pPr>
              <w:pStyle w:val="ListParagraph"/>
              <w:numPr>
                <w:ilvl w:val="0"/>
                <w:numId w:val="5"/>
              </w:numPr>
              <w:ind w:left="325" w:hanging="325"/>
              <w:jc w:val="both"/>
              <w:rPr>
                <w:rFonts w:ascii="Bookman Old Style" w:hAnsi="Bookman Old Style"/>
                <w:sz w:val="16"/>
                <w:szCs w:val="16"/>
                <w:lang w:val="id-ID"/>
              </w:rPr>
            </w:pPr>
            <w:r w:rsidRPr="00992241">
              <w:rPr>
                <w:rFonts w:ascii="Bookman Old Style" w:hAnsi="Bookman Old Style"/>
                <w:sz w:val="16"/>
                <w:szCs w:val="16"/>
                <w:lang w:val="id-ID"/>
              </w:rPr>
              <w:t>Perusahaan Efek Kelompok Usaha (PEKU) 3;</w:t>
            </w:r>
          </w:p>
          <w:p w14:paraId="3FD69929" w14:textId="77777777" w:rsidR="006C2422" w:rsidRPr="00992241" w:rsidRDefault="006C2422" w:rsidP="00D42A7F">
            <w:pPr>
              <w:pStyle w:val="ListParagraph"/>
              <w:numPr>
                <w:ilvl w:val="0"/>
                <w:numId w:val="5"/>
              </w:numPr>
              <w:ind w:left="325" w:hanging="325"/>
              <w:jc w:val="both"/>
              <w:rPr>
                <w:rFonts w:ascii="Bookman Old Style" w:hAnsi="Bookman Old Style"/>
                <w:sz w:val="16"/>
                <w:szCs w:val="16"/>
                <w:lang w:val="id-ID"/>
              </w:rPr>
            </w:pPr>
            <w:r w:rsidRPr="00992241">
              <w:rPr>
                <w:rFonts w:ascii="Bookman Old Style" w:hAnsi="Bookman Old Style"/>
                <w:sz w:val="16"/>
                <w:szCs w:val="16"/>
                <w:lang w:val="id-ID"/>
              </w:rPr>
              <w:t>Badan Penyelenggara Jaminan Sosial Kesehatan,</w:t>
            </w:r>
          </w:p>
          <w:p w14:paraId="26BE8067" w14:textId="77777777" w:rsidR="006C2422" w:rsidRPr="00992241" w:rsidRDefault="006C2422" w:rsidP="00D42A7F">
            <w:pPr>
              <w:pStyle w:val="ListParagraph"/>
              <w:numPr>
                <w:ilvl w:val="0"/>
                <w:numId w:val="5"/>
              </w:numPr>
              <w:ind w:left="325" w:hanging="325"/>
              <w:jc w:val="both"/>
              <w:rPr>
                <w:rFonts w:ascii="Bookman Old Style" w:hAnsi="Bookman Old Style"/>
                <w:sz w:val="16"/>
                <w:szCs w:val="16"/>
                <w:lang w:val="id-ID"/>
              </w:rPr>
            </w:pPr>
            <w:r w:rsidRPr="00992241">
              <w:rPr>
                <w:rFonts w:ascii="Bookman Old Style" w:hAnsi="Bookman Old Style"/>
                <w:sz w:val="16"/>
                <w:szCs w:val="16"/>
                <w:lang w:val="id-ID"/>
              </w:rPr>
              <w:t>Badan Penyelenggara Jaminan Sosial Ketenagakerjaan,</w:t>
            </w:r>
          </w:p>
          <w:p w14:paraId="7550C655" w14:textId="77777777" w:rsidR="006C2422" w:rsidRPr="00992241" w:rsidRDefault="006C2422" w:rsidP="00D42A7F">
            <w:pPr>
              <w:pStyle w:val="ListParagraph"/>
              <w:numPr>
                <w:ilvl w:val="0"/>
                <w:numId w:val="5"/>
              </w:numPr>
              <w:ind w:left="325" w:hanging="325"/>
              <w:jc w:val="both"/>
              <w:rPr>
                <w:rFonts w:ascii="Bookman Old Style" w:hAnsi="Bookman Old Style"/>
                <w:sz w:val="16"/>
                <w:szCs w:val="16"/>
                <w:lang w:val="id-ID"/>
              </w:rPr>
            </w:pPr>
            <w:r w:rsidRPr="00992241">
              <w:rPr>
                <w:rFonts w:ascii="Bookman Old Style" w:hAnsi="Bookman Old Style"/>
                <w:sz w:val="16"/>
                <w:szCs w:val="16"/>
                <w:lang w:val="id-ID"/>
              </w:rPr>
              <w:t>PIKK Nonoperasional;</w:t>
            </w:r>
          </w:p>
          <w:p w14:paraId="36D59FB1" w14:textId="77777777" w:rsidR="006C2422" w:rsidRPr="00992241" w:rsidRDefault="006C2422" w:rsidP="00D42A7F">
            <w:pPr>
              <w:pStyle w:val="ListParagraph"/>
              <w:numPr>
                <w:ilvl w:val="0"/>
                <w:numId w:val="5"/>
              </w:numPr>
              <w:ind w:left="325" w:hanging="325"/>
              <w:jc w:val="both"/>
              <w:rPr>
                <w:rFonts w:ascii="Bookman Old Style" w:hAnsi="Bookman Old Style"/>
                <w:sz w:val="16"/>
                <w:szCs w:val="16"/>
                <w:lang w:val="id-ID"/>
              </w:rPr>
            </w:pPr>
            <w:r w:rsidRPr="00992241">
              <w:rPr>
                <w:rFonts w:ascii="Bookman Old Style" w:hAnsi="Bookman Old Style"/>
                <w:sz w:val="16"/>
                <w:szCs w:val="16"/>
                <w:lang w:val="id-ID"/>
              </w:rPr>
              <w:t>BPR dan BPR Syariah, Perusahaan Asuransi kovensional dan syariah, Perusahaan Reasuransi konvensional dan syariah, Dana Pensiun, Perusahaan Pembiayaan kovensional dan syariah, Perusahaan Modal Ventura, Lembaga Penjaminan, dan Pergadaian konvensional dan syariah, Penyelenggara Inovasi Teknologi Sektor Keuangan (ITSK) dan Penyelenggara Perdagangan Aset Keuangan Digital (AKD) dengan total aset paling sedikit Rp Rp5.000.000.000.000,00 (lima triliun rupiah).</w:t>
            </w:r>
          </w:p>
          <w:p w14:paraId="0B309344" w14:textId="3C5C2A09" w:rsidR="006C2422" w:rsidRPr="00992241" w:rsidRDefault="006C2422" w:rsidP="00D42A7F">
            <w:pPr>
              <w:pStyle w:val="ListParagraph"/>
              <w:numPr>
                <w:ilvl w:val="0"/>
                <w:numId w:val="5"/>
              </w:numPr>
              <w:ind w:left="325" w:hanging="325"/>
              <w:jc w:val="both"/>
              <w:rPr>
                <w:rFonts w:ascii="Bookman Old Style" w:hAnsi="Bookman Old Style"/>
                <w:b/>
                <w:bCs/>
                <w:sz w:val="16"/>
                <w:szCs w:val="16"/>
                <w:lang w:val="id-ID"/>
              </w:rPr>
            </w:pPr>
            <w:r w:rsidRPr="00992241">
              <w:rPr>
                <w:rFonts w:ascii="Bookman Old Style" w:hAnsi="Bookman Old Style"/>
                <w:sz w:val="16"/>
                <w:szCs w:val="16"/>
                <w:lang w:val="id-ID"/>
              </w:rPr>
              <w:t>PUSK, Emiten dan Perusahaan Publik selain kelompok 1, kelompok 2, dan kelompok 3 agka 1 sampai dengan 7 dengan total aset paling sedikit Rp Rp5.000.000.000.000,00 (lima triliun rupiah).</w:t>
            </w:r>
          </w:p>
        </w:tc>
        <w:tc>
          <w:tcPr>
            <w:tcW w:w="6235" w:type="dxa"/>
            <w:gridSpan w:val="3"/>
            <w:shd w:val="clear" w:color="auto" w:fill="F2F2F2" w:themeFill="background1" w:themeFillShade="F2"/>
          </w:tcPr>
          <w:p w14:paraId="1EBA9A47" w14:textId="182E0345" w:rsidR="006C2422" w:rsidRPr="00992241" w:rsidRDefault="006C3662" w:rsidP="006C2422">
            <w:pPr>
              <w:jc w:val="center"/>
              <w:rPr>
                <w:rFonts w:ascii="Bookman Old Style" w:hAnsi="Bookman Old Style"/>
                <w:b/>
                <w:bCs/>
                <w:sz w:val="16"/>
                <w:szCs w:val="16"/>
                <w:lang w:val="id-ID"/>
              </w:rPr>
            </w:pPr>
            <w:r w:rsidRPr="00992241">
              <w:rPr>
                <w:rFonts w:ascii="Bookman Old Style" w:hAnsi="Bookman Old Style"/>
                <w:b/>
                <w:bCs/>
                <w:sz w:val="16"/>
                <w:szCs w:val="16"/>
                <w:lang w:val="id-ID"/>
              </w:rPr>
              <w:t>Rencana Aksi Keuangan Berkelanjutan dan Laporan Keberlanjutan disusun berdasarkan p</w:t>
            </w:r>
            <w:r w:rsidR="006C2422" w:rsidRPr="00992241">
              <w:rPr>
                <w:rFonts w:ascii="Bookman Old Style" w:hAnsi="Bookman Old Style"/>
                <w:b/>
                <w:bCs/>
                <w:sz w:val="16"/>
                <w:szCs w:val="16"/>
                <w:lang w:val="id-ID"/>
              </w:rPr>
              <w:t>emenuhan aspek keberlanjutan yang dipersyaratkan lainnya</w:t>
            </w:r>
          </w:p>
        </w:tc>
        <w:tc>
          <w:tcPr>
            <w:tcW w:w="6229" w:type="dxa"/>
            <w:gridSpan w:val="3"/>
            <w:shd w:val="clear" w:color="auto" w:fill="F2F2F2" w:themeFill="background1" w:themeFillShade="F2"/>
          </w:tcPr>
          <w:p w14:paraId="1226397D" w14:textId="6FED7AEB" w:rsidR="006C2422" w:rsidRPr="00992241" w:rsidRDefault="006C3662" w:rsidP="006C2422">
            <w:pPr>
              <w:jc w:val="center"/>
              <w:rPr>
                <w:rFonts w:ascii="Bookman Old Style" w:hAnsi="Bookman Old Style"/>
                <w:b/>
                <w:bCs/>
                <w:sz w:val="16"/>
                <w:szCs w:val="16"/>
                <w:lang w:val="id-ID"/>
              </w:rPr>
            </w:pPr>
            <w:r w:rsidRPr="00992241">
              <w:rPr>
                <w:rFonts w:ascii="Bookman Old Style" w:hAnsi="Bookman Old Style"/>
                <w:b/>
                <w:bCs/>
                <w:sz w:val="16"/>
                <w:szCs w:val="16"/>
                <w:lang w:val="id-ID"/>
              </w:rPr>
              <w:t>Rencana Aksi Keuangan Berkelanjutan dan Laporan Keberlanjutan disusun b</w:t>
            </w:r>
            <w:r w:rsidR="006C2422" w:rsidRPr="00992241">
              <w:rPr>
                <w:rFonts w:ascii="Bookman Old Style" w:hAnsi="Bookman Old Style"/>
                <w:b/>
                <w:bCs/>
                <w:sz w:val="16"/>
                <w:szCs w:val="16"/>
                <w:lang w:val="id-ID"/>
              </w:rPr>
              <w:t>erdasarkan standar pengungkapan keberlanjutan dan pemenuhan aspek keberlanjutan yang dipersyaratkan lainnya</w:t>
            </w:r>
          </w:p>
        </w:tc>
      </w:tr>
      <w:tr w:rsidR="006C2422" w:rsidRPr="00992241" w14:paraId="1C7A29DE" w14:textId="77777777" w:rsidTr="006C2422">
        <w:trPr>
          <w:gridAfter w:val="1"/>
          <w:wAfter w:w="8" w:type="dxa"/>
          <w:trHeight w:val="326"/>
        </w:trPr>
        <w:tc>
          <w:tcPr>
            <w:tcW w:w="3547" w:type="dxa"/>
            <w:vMerge/>
            <w:hideMark/>
          </w:tcPr>
          <w:p w14:paraId="7318CAC1" w14:textId="7190F407" w:rsidR="006C2422" w:rsidRPr="00992241" w:rsidRDefault="006C2422" w:rsidP="00D42A7F">
            <w:pPr>
              <w:pStyle w:val="ListParagraph"/>
              <w:numPr>
                <w:ilvl w:val="0"/>
                <w:numId w:val="5"/>
              </w:numPr>
              <w:ind w:left="325" w:hanging="325"/>
              <w:jc w:val="both"/>
              <w:rPr>
                <w:rFonts w:ascii="Bookman Old Style" w:hAnsi="Bookman Old Style"/>
                <w:sz w:val="16"/>
                <w:szCs w:val="16"/>
                <w:lang w:val="id-ID"/>
              </w:rPr>
            </w:pPr>
          </w:p>
        </w:tc>
        <w:tc>
          <w:tcPr>
            <w:tcW w:w="2266" w:type="dxa"/>
            <w:hideMark/>
          </w:tcPr>
          <w:p w14:paraId="525DEAE7" w14:textId="3A67CAA9" w:rsidR="006C2422" w:rsidRPr="00992241" w:rsidRDefault="006C2422" w:rsidP="00D42A7F">
            <w:pPr>
              <w:pStyle w:val="ListParagraph"/>
              <w:numPr>
                <w:ilvl w:val="0"/>
                <w:numId w:val="16"/>
              </w:numPr>
              <w:ind w:left="319" w:hanging="319"/>
              <w:rPr>
                <w:rFonts w:ascii="Bookman Old Style" w:hAnsi="Bookman Old Style"/>
                <w:sz w:val="16"/>
                <w:szCs w:val="16"/>
                <w:lang w:val="id-ID"/>
              </w:rPr>
            </w:pPr>
            <w:r w:rsidRPr="00992241">
              <w:rPr>
                <w:rFonts w:ascii="Bookman Old Style" w:hAnsi="Bookman Old Style"/>
                <w:sz w:val="16"/>
                <w:szCs w:val="16"/>
                <w:lang w:val="id-ID"/>
              </w:rPr>
              <w:t>Rencana Aksi Keuangan Berkelanjutan tahun periode 2027: paling lambat 31 Januari 2027 (</w:t>
            </w:r>
            <w:r w:rsidRPr="00992241">
              <w:rPr>
                <w:rFonts w:ascii="Bookman Old Style" w:hAnsi="Bookman Old Style"/>
                <w:i/>
                <w:iCs/>
                <w:sz w:val="16"/>
                <w:szCs w:val="16"/>
                <w:lang w:val="id-ID"/>
              </w:rPr>
              <w:t>relief</w:t>
            </w:r>
            <w:r w:rsidRPr="00992241">
              <w:rPr>
                <w:rFonts w:ascii="Bookman Old Style" w:hAnsi="Bookman Old Style"/>
                <w:sz w:val="16"/>
                <w:szCs w:val="16"/>
                <w:lang w:val="id-ID"/>
              </w:rPr>
              <w:t xml:space="preserve"> penyampaian RAKB pertama)</w:t>
            </w:r>
            <w:r w:rsidR="009C01AC" w:rsidRPr="00992241">
              <w:rPr>
                <w:rFonts w:ascii="Bookman Old Style" w:hAnsi="Bookman Old Style"/>
                <w:sz w:val="16"/>
                <w:szCs w:val="16"/>
                <w:lang w:val="id-ID"/>
              </w:rPr>
              <w:t>.</w:t>
            </w:r>
          </w:p>
          <w:p w14:paraId="78097110" w14:textId="712CD629" w:rsidR="006C2422" w:rsidRPr="00992241" w:rsidRDefault="006C2422" w:rsidP="00D42A7F">
            <w:pPr>
              <w:pStyle w:val="ListParagraph"/>
              <w:numPr>
                <w:ilvl w:val="0"/>
                <w:numId w:val="16"/>
              </w:numPr>
              <w:ind w:left="319" w:hanging="319"/>
              <w:rPr>
                <w:rFonts w:ascii="Bookman Old Style" w:hAnsi="Bookman Old Style"/>
                <w:sz w:val="16"/>
                <w:szCs w:val="16"/>
                <w:lang w:val="id-ID"/>
              </w:rPr>
            </w:pPr>
            <w:r w:rsidRPr="00992241">
              <w:rPr>
                <w:rFonts w:ascii="Bookman Old Style" w:hAnsi="Bookman Old Style"/>
                <w:sz w:val="16"/>
                <w:szCs w:val="16"/>
                <w:lang w:val="id-ID"/>
              </w:rPr>
              <w:t>Laporan Keberlanjutan periode 2027 berdasarkan pemenuhan aspek keberlanjutan yang dipersyaratkan lainnya, termasuk pengungkapan emisi</w:t>
            </w:r>
            <w:r w:rsidR="00BE7A7E" w:rsidRPr="00992241">
              <w:rPr>
                <w:rFonts w:ascii="Bookman Old Style" w:hAnsi="Bookman Old Style"/>
                <w:sz w:val="16"/>
                <w:szCs w:val="16"/>
                <w:lang w:val="id-ID"/>
              </w:rPr>
              <w:t xml:space="preserve"> </w:t>
            </w:r>
            <w:r w:rsidR="00F25C8E" w:rsidRPr="00992241">
              <w:rPr>
                <w:rFonts w:ascii="Bookman Old Style" w:hAnsi="Bookman Old Style"/>
                <w:i/>
                <w:iCs/>
                <w:sz w:val="16"/>
                <w:szCs w:val="16"/>
                <w:lang w:val="id-ID"/>
              </w:rPr>
              <w:t>Scope</w:t>
            </w:r>
            <w:r w:rsidR="00F25C8E" w:rsidRPr="00992241">
              <w:rPr>
                <w:rFonts w:ascii="Bookman Old Style" w:hAnsi="Bookman Old Style"/>
                <w:sz w:val="16"/>
                <w:szCs w:val="16"/>
                <w:lang w:val="id-ID"/>
              </w:rPr>
              <w:t xml:space="preserve"> 1, </w:t>
            </w:r>
            <w:r w:rsidR="00F25C8E" w:rsidRPr="00992241">
              <w:rPr>
                <w:rFonts w:ascii="Bookman Old Style" w:hAnsi="Bookman Old Style"/>
                <w:i/>
                <w:iCs/>
                <w:sz w:val="16"/>
                <w:szCs w:val="16"/>
                <w:lang w:val="id-ID"/>
              </w:rPr>
              <w:t>Scope</w:t>
            </w:r>
            <w:r w:rsidR="00F25C8E" w:rsidRPr="00992241">
              <w:rPr>
                <w:rFonts w:ascii="Bookman Old Style" w:hAnsi="Bookman Old Style"/>
                <w:sz w:val="16"/>
                <w:szCs w:val="16"/>
                <w:lang w:val="id-ID"/>
              </w:rPr>
              <w:t xml:space="preserve"> 2 dan </w:t>
            </w:r>
            <w:r w:rsidR="00F25C8E" w:rsidRPr="00992241">
              <w:rPr>
                <w:rFonts w:ascii="Bookman Old Style" w:hAnsi="Bookman Old Style"/>
                <w:i/>
                <w:iCs/>
                <w:sz w:val="16"/>
                <w:szCs w:val="16"/>
                <w:lang w:val="id-ID"/>
              </w:rPr>
              <w:t>Scope</w:t>
            </w:r>
            <w:r w:rsidR="00F25C8E" w:rsidRPr="00992241">
              <w:rPr>
                <w:rFonts w:ascii="Bookman Old Style" w:hAnsi="Bookman Old Style"/>
                <w:sz w:val="16"/>
                <w:szCs w:val="16"/>
                <w:lang w:val="id-ID"/>
              </w:rPr>
              <w:t xml:space="preserve"> 3 (perjalanan bisnis).</w:t>
            </w:r>
          </w:p>
          <w:p w14:paraId="192741A8" w14:textId="5A535710" w:rsidR="006C2422" w:rsidRPr="00992241" w:rsidRDefault="006C2422" w:rsidP="006C2422">
            <w:pPr>
              <w:rPr>
                <w:rFonts w:ascii="Bookman Old Style" w:hAnsi="Bookman Old Style"/>
                <w:sz w:val="16"/>
                <w:szCs w:val="16"/>
                <w:lang w:val="id-ID"/>
              </w:rPr>
            </w:pPr>
          </w:p>
        </w:tc>
        <w:tc>
          <w:tcPr>
            <w:tcW w:w="1843" w:type="dxa"/>
            <w:hideMark/>
          </w:tcPr>
          <w:p w14:paraId="2AD82511" w14:textId="3AD691C8" w:rsidR="006C2422" w:rsidRPr="00992241" w:rsidRDefault="006C2422" w:rsidP="00D42A7F">
            <w:pPr>
              <w:pStyle w:val="ListParagraph"/>
              <w:numPr>
                <w:ilvl w:val="0"/>
                <w:numId w:val="6"/>
              </w:numPr>
              <w:ind w:left="317" w:hanging="317"/>
              <w:rPr>
                <w:rFonts w:ascii="Bookman Old Style" w:hAnsi="Bookman Old Style"/>
                <w:sz w:val="16"/>
                <w:szCs w:val="16"/>
                <w:lang w:val="id-ID"/>
              </w:rPr>
            </w:pPr>
            <w:r w:rsidRPr="00992241">
              <w:rPr>
                <w:rFonts w:ascii="Bookman Old Style" w:hAnsi="Bookman Old Style"/>
                <w:sz w:val="16"/>
                <w:szCs w:val="16"/>
                <w:lang w:val="id-ID"/>
              </w:rPr>
              <w:t>Rencana Aksi Keuangan Berkelanjutan tahun periode 2028</w:t>
            </w:r>
            <w:r w:rsidR="009C01AC" w:rsidRPr="00992241">
              <w:rPr>
                <w:rFonts w:ascii="Bookman Old Style" w:hAnsi="Bookman Old Style"/>
                <w:sz w:val="16"/>
                <w:szCs w:val="16"/>
                <w:lang w:val="id-ID"/>
              </w:rPr>
              <w:t>.</w:t>
            </w:r>
          </w:p>
          <w:p w14:paraId="003C3516" w14:textId="0B66963A" w:rsidR="006C2422" w:rsidRPr="00992241" w:rsidRDefault="006C2422" w:rsidP="00D42A7F">
            <w:pPr>
              <w:pStyle w:val="ListParagraph"/>
              <w:numPr>
                <w:ilvl w:val="0"/>
                <w:numId w:val="6"/>
              </w:numPr>
              <w:ind w:left="317" w:hanging="317"/>
              <w:rPr>
                <w:rFonts w:ascii="Bookman Old Style" w:hAnsi="Bookman Old Style"/>
                <w:sz w:val="16"/>
                <w:szCs w:val="16"/>
                <w:lang w:val="id-ID"/>
              </w:rPr>
            </w:pPr>
            <w:r w:rsidRPr="00992241">
              <w:rPr>
                <w:rFonts w:ascii="Bookman Old Style" w:hAnsi="Bookman Old Style"/>
                <w:sz w:val="16"/>
                <w:szCs w:val="16"/>
                <w:lang w:val="id-ID"/>
              </w:rPr>
              <w:t>Laporan Keberlanjutan periode 2028 berdasarkan pemenuhan aspek keberlanjutan yang dipersyaratkan lainnya, termasuk pengungkapan emisi</w:t>
            </w:r>
            <w:r w:rsidR="00BE7A7E" w:rsidRPr="00992241">
              <w:rPr>
                <w:rFonts w:ascii="Bookman Old Style" w:hAnsi="Bookman Old Style"/>
                <w:sz w:val="16"/>
                <w:szCs w:val="16"/>
                <w:lang w:val="id-ID"/>
              </w:rPr>
              <w:t xml:space="preserve"> </w:t>
            </w:r>
            <w:r w:rsidR="00F25C8E" w:rsidRPr="00992241">
              <w:rPr>
                <w:rFonts w:ascii="Bookman Old Style" w:hAnsi="Bookman Old Style"/>
                <w:i/>
                <w:iCs/>
                <w:sz w:val="16"/>
                <w:szCs w:val="16"/>
                <w:lang w:val="id-ID"/>
              </w:rPr>
              <w:t>Scope</w:t>
            </w:r>
            <w:r w:rsidR="00F25C8E" w:rsidRPr="00992241">
              <w:rPr>
                <w:rFonts w:ascii="Bookman Old Style" w:hAnsi="Bookman Old Style"/>
                <w:sz w:val="16"/>
                <w:szCs w:val="16"/>
                <w:lang w:val="id-ID"/>
              </w:rPr>
              <w:t xml:space="preserve"> 1, </w:t>
            </w:r>
            <w:r w:rsidR="00F25C8E" w:rsidRPr="00992241">
              <w:rPr>
                <w:rFonts w:ascii="Bookman Old Style" w:hAnsi="Bookman Old Style"/>
                <w:i/>
                <w:iCs/>
                <w:sz w:val="16"/>
                <w:szCs w:val="16"/>
                <w:lang w:val="id-ID"/>
              </w:rPr>
              <w:t>Scope</w:t>
            </w:r>
            <w:r w:rsidR="00F25C8E" w:rsidRPr="00992241">
              <w:rPr>
                <w:rFonts w:ascii="Bookman Old Style" w:hAnsi="Bookman Old Style"/>
                <w:sz w:val="16"/>
                <w:szCs w:val="16"/>
                <w:lang w:val="id-ID"/>
              </w:rPr>
              <w:t xml:space="preserve"> 2 dan </w:t>
            </w:r>
            <w:r w:rsidR="00F25C8E" w:rsidRPr="00992241">
              <w:rPr>
                <w:rFonts w:ascii="Bookman Old Style" w:hAnsi="Bookman Old Style"/>
                <w:i/>
                <w:iCs/>
                <w:sz w:val="16"/>
                <w:szCs w:val="16"/>
                <w:lang w:val="id-ID"/>
              </w:rPr>
              <w:t>Scope</w:t>
            </w:r>
            <w:r w:rsidR="00F25C8E" w:rsidRPr="00992241">
              <w:rPr>
                <w:rFonts w:ascii="Bookman Old Style" w:hAnsi="Bookman Old Style"/>
                <w:sz w:val="16"/>
                <w:szCs w:val="16"/>
                <w:lang w:val="id-ID"/>
              </w:rPr>
              <w:t xml:space="preserve"> 3 (perjalanan bisnis).</w:t>
            </w:r>
          </w:p>
          <w:p w14:paraId="120E811B" w14:textId="144F613D" w:rsidR="006C2422" w:rsidRPr="00992241" w:rsidRDefault="006C2422" w:rsidP="006C2422">
            <w:pPr>
              <w:rPr>
                <w:rFonts w:ascii="Bookman Old Style" w:hAnsi="Bookman Old Style"/>
                <w:sz w:val="16"/>
                <w:szCs w:val="16"/>
                <w:lang w:val="id-ID"/>
              </w:rPr>
            </w:pPr>
          </w:p>
        </w:tc>
        <w:tc>
          <w:tcPr>
            <w:tcW w:w="2126" w:type="dxa"/>
            <w:hideMark/>
          </w:tcPr>
          <w:p w14:paraId="7EF818B3" w14:textId="6ADB8EAA" w:rsidR="006C2422" w:rsidRPr="00992241" w:rsidRDefault="006C2422" w:rsidP="00D42A7F">
            <w:pPr>
              <w:pStyle w:val="ListParagraph"/>
              <w:numPr>
                <w:ilvl w:val="0"/>
                <w:numId w:val="10"/>
              </w:numPr>
              <w:ind w:left="181" w:hanging="181"/>
              <w:rPr>
                <w:rFonts w:ascii="Bookman Old Style" w:hAnsi="Bookman Old Style"/>
                <w:sz w:val="16"/>
                <w:szCs w:val="16"/>
                <w:lang w:val="id-ID"/>
              </w:rPr>
            </w:pPr>
            <w:r w:rsidRPr="00992241">
              <w:rPr>
                <w:rFonts w:ascii="Bookman Old Style" w:hAnsi="Bookman Old Style"/>
                <w:sz w:val="16"/>
                <w:szCs w:val="16"/>
                <w:lang w:val="id-ID"/>
              </w:rPr>
              <w:t>Rencana Aksi Keuangan Berkelanjutan tahun periode 2029: paling lambat 31 Januari 2029 (</w:t>
            </w:r>
            <w:r w:rsidRPr="00992241">
              <w:rPr>
                <w:rFonts w:ascii="Bookman Old Style" w:hAnsi="Bookman Old Style"/>
                <w:i/>
                <w:iCs/>
                <w:sz w:val="16"/>
                <w:szCs w:val="16"/>
                <w:lang w:val="id-ID"/>
              </w:rPr>
              <w:t>relief</w:t>
            </w:r>
            <w:r w:rsidRPr="00992241">
              <w:rPr>
                <w:rFonts w:ascii="Bookman Old Style" w:hAnsi="Bookman Old Style"/>
                <w:sz w:val="16"/>
                <w:szCs w:val="16"/>
                <w:lang w:val="id-ID"/>
              </w:rPr>
              <w:t xml:space="preserve"> penyampaian RAKB pertama)</w:t>
            </w:r>
            <w:r w:rsidR="009C01AC" w:rsidRPr="00992241">
              <w:rPr>
                <w:rFonts w:ascii="Bookman Old Style" w:hAnsi="Bookman Old Style"/>
                <w:sz w:val="16"/>
                <w:szCs w:val="16"/>
                <w:lang w:val="id-ID"/>
              </w:rPr>
              <w:t>.</w:t>
            </w:r>
          </w:p>
          <w:p w14:paraId="4D8F7816" w14:textId="77777777" w:rsidR="00F25C8E" w:rsidRPr="00992241" w:rsidRDefault="006C2422" w:rsidP="00D42A7F">
            <w:pPr>
              <w:pStyle w:val="ListParagraph"/>
              <w:numPr>
                <w:ilvl w:val="0"/>
                <w:numId w:val="10"/>
              </w:numPr>
              <w:ind w:left="181" w:hanging="181"/>
              <w:rPr>
                <w:rFonts w:ascii="Bookman Old Style" w:hAnsi="Bookman Old Style"/>
                <w:sz w:val="16"/>
                <w:szCs w:val="16"/>
                <w:lang w:val="id-ID"/>
              </w:rPr>
            </w:pPr>
            <w:r w:rsidRPr="00992241">
              <w:rPr>
                <w:rFonts w:ascii="Bookman Old Style" w:hAnsi="Bookman Old Style"/>
                <w:sz w:val="16"/>
                <w:szCs w:val="16"/>
                <w:lang w:val="id-ID"/>
              </w:rPr>
              <w:t>Laporan Keberlanjutan periode 2029 berdasarkan pemenuhan aspek keberlanjutan yang dipersyaratkan lainnya, termasuk pengungkapan emisi</w:t>
            </w:r>
            <w:r w:rsidR="00BE7A7E" w:rsidRPr="00992241">
              <w:rPr>
                <w:rFonts w:ascii="Bookman Old Style" w:hAnsi="Bookman Old Style"/>
                <w:sz w:val="16"/>
                <w:szCs w:val="16"/>
                <w:lang w:val="id-ID"/>
              </w:rPr>
              <w:t xml:space="preserve"> </w:t>
            </w:r>
          </w:p>
          <w:p w14:paraId="517BAFB1" w14:textId="3B8429F3" w:rsidR="006C2422" w:rsidRPr="00992241" w:rsidRDefault="00F25C8E" w:rsidP="00F25C8E">
            <w:pPr>
              <w:pStyle w:val="ListParagraph"/>
              <w:ind w:left="181"/>
              <w:rPr>
                <w:rFonts w:ascii="Bookman Old Style" w:hAnsi="Bookman Old Style"/>
                <w:sz w:val="16"/>
                <w:szCs w:val="16"/>
                <w:lang w:val="id-ID"/>
              </w:rPr>
            </w:pPr>
            <w:r w:rsidRPr="00992241">
              <w:rPr>
                <w:rFonts w:ascii="Bookman Old Style" w:hAnsi="Bookman Old Style"/>
                <w:i/>
                <w:iCs/>
                <w:sz w:val="16"/>
                <w:szCs w:val="16"/>
                <w:lang w:val="id-ID"/>
              </w:rPr>
              <w:t>Scope</w:t>
            </w:r>
            <w:r w:rsidRPr="00992241">
              <w:rPr>
                <w:rFonts w:ascii="Bookman Old Style" w:hAnsi="Bookman Old Style"/>
                <w:sz w:val="16"/>
                <w:szCs w:val="16"/>
                <w:lang w:val="id-ID"/>
              </w:rPr>
              <w:t xml:space="preserve"> 1, </w:t>
            </w:r>
            <w:r w:rsidRPr="00992241">
              <w:rPr>
                <w:rFonts w:ascii="Bookman Old Style" w:hAnsi="Bookman Old Style"/>
                <w:i/>
                <w:iCs/>
                <w:sz w:val="16"/>
                <w:szCs w:val="16"/>
                <w:lang w:val="id-ID"/>
              </w:rPr>
              <w:t>Scope</w:t>
            </w:r>
            <w:r w:rsidRPr="00992241">
              <w:rPr>
                <w:rFonts w:ascii="Bookman Old Style" w:hAnsi="Bookman Old Style"/>
                <w:sz w:val="16"/>
                <w:szCs w:val="16"/>
                <w:lang w:val="id-ID"/>
              </w:rPr>
              <w:t xml:space="preserve"> 2 dan </w:t>
            </w:r>
            <w:r w:rsidRPr="00992241">
              <w:rPr>
                <w:rFonts w:ascii="Bookman Old Style" w:hAnsi="Bookman Old Style"/>
                <w:i/>
                <w:iCs/>
                <w:sz w:val="16"/>
                <w:szCs w:val="16"/>
                <w:lang w:val="id-ID"/>
              </w:rPr>
              <w:t>Scope</w:t>
            </w:r>
            <w:r w:rsidRPr="00992241">
              <w:rPr>
                <w:rFonts w:ascii="Bookman Old Style" w:hAnsi="Bookman Old Style"/>
                <w:sz w:val="16"/>
                <w:szCs w:val="16"/>
                <w:lang w:val="id-ID"/>
              </w:rPr>
              <w:t xml:space="preserve"> 3 (perjalanan bisnis).</w:t>
            </w:r>
          </w:p>
        </w:tc>
        <w:tc>
          <w:tcPr>
            <w:tcW w:w="2126" w:type="dxa"/>
          </w:tcPr>
          <w:p w14:paraId="6D05F591" w14:textId="52182A3A" w:rsidR="006C2422" w:rsidRPr="00992241" w:rsidRDefault="006C2422" w:rsidP="00D42A7F">
            <w:pPr>
              <w:pStyle w:val="ListParagraph"/>
              <w:numPr>
                <w:ilvl w:val="0"/>
                <w:numId w:val="7"/>
              </w:numPr>
              <w:ind w:left="176" w:hanging="284"/>
              <w:rPr>
                <w:rFonts w:ascii="Bookman Old Style" w:hAnsi="Bookman Old Style"/>
                <w:sz w:val="16"/>
                <w:szCs w:val="16"/>
                <w:lang w:val="id-ID"/>
              </w:rPr>
            </w:pPr>
            <w:r w:rsidRPr="00992241">
              <w:rPr>
                <w:rFonts w:ascii="Bookman Old Style" w:hAnsi="Bookman Old Style"/>
                <w:sz w:val="16"/>
                <w:szCs w:val="16"/>
                <w:lang w:val="id-ID"/>
              </w:rPr>
              <w:t>Rencana Aksi Keuangan Berkelanjutan periode 2030</w:t>
            </w:r>
            <w:r w:rsidR="009C01AC" w:rsidRPr="00992241">
              <w:rPr>
                <w:rFonts w:ascii="Bookman Old Style" w:hAnsi="Bookman Old Style"/>
                <w:sz w:val="16"/>
                <w:szCs w:val="16"/>
                <w:lang w:val="id-ID"/>
              </w:rPr>
              <w:t>.</w:t>
            </w:r>
          </w:p>
          <w:p w14:paraId="18AA9E49" w14:textId="1C47F6AB" w:rsidR="006C2422" w:rsidRPr="00992241" w:rsidRDefault="006C2422" w:rsidP="00D42A7F">
            <w:pPr>
              <w:pStyle w:val="ListParagraph"/>
              <w:numPr>
                <w:ilvl w:val="0"/>
                <w:numId w:val="7"/>
              </w:numPr>
              <w:ind w:left="176" w:hanging="284"/>
              <w:rPr>
                <w:rFonts w:ascii="Bookman Old Style" w:hAnsi="Bookman Old Style"/>
                <w:sz w:val="16"/>
                <w:szCs w:val="16"/>
                <w:lang w:val="id-ID"/>
              </w:rPr>
            </w:pPr>
            <w:r w:rsidRPr="00992241">
              <w:rPr>
                <w:rFonts w:ascii="Bookman Old Style" w:hAnsi="Bookman Old Style"/>
                <w:sz w:val="16"/>
                <w:szCs w:val="16"/>
                <w:lang w:val="id-ID"/>
              </w:rPr>
              <w:t xml:space="preserve">Laporan Keberlanjutan periode 2030, termasuk pengungkapan emisi: </w:t>
            </w:r>
          </w:p>
          <w:p w14:paraId="64870B7E" w14:textId="7155523F" w:rsidR="006C2422" w:rsidRPr="00992241" w:rsidRDefault="006C2422" w:rsidP="00D42A7F">
            <w:pPr>
              <w:pStyle w:val="ListParagraph"/>
              <w:numPr>
                <w:ilvl w:val="1"/>
                <w:numId w:val="7"/>
              </w:numPr>
              <w:ind w:left="459" w:hanging="283"/>
              <w:rPr>
                <w:rFonts w:ascii="Bookman Old Style" w:hAnsi="Bookman Old Style"/>
                <w:sz w:val="16"/>
                <w:szCs w:val="16"/>
                <w:lang w:val="id-ID"/>
              </w:rPr>
            </w:pPr>
            <w:r w:rsidRPr="00992241">
              <w:rPr>
                <w:rFonts w:ascii="Bookman Old Style" w:hAnsi="Bookman Old Style"/>
                <w:sz w:val="16"/>
                <w:szCs w:val="16"/>
                <w:lang w:val="id-ID"/>
              </w:rPr>
              <w:t>standar pengungkapan keberlanjutan</w:t>
            </w:r>
            <w:r w:rsidR="00BE7A7E" w:rsidRPr="00992241">
              <w:rPr>
                <w:rFonts w:ascii="Bookman Old Style" w:hAnsi="Bookman Old Style"/>
                <w:sz w:val="16"/>
                <w:szCs w:val="16"/>
                <w:lang w:val="id-ID"/>
              </w:rPr>
              <w:t xml:space="preserve"> termasuk pengungkapan</w:t>
            </w:r>
            <w:r w:rsidRPr="00992241">
              <w:rPr>
                <w:rFonts w:ascii="Bookman Old Style" w:hAnsi="Bookman Old Style"/>
                <w:sz w:val="16"/>
                <w:szCs w:val="16"/>
                <w:lang w:val="id-ID"/>
              </w:rPr>
              <w:t xml:space="preserve"> emisi </w:t>
            </w:r>
            <w:r w:rsidRPr="00992241">
              <w:rPr>
                <w:rFonts w:ascii="Bookman Old Style" w:hAnsi="Bookman Old Style"/>
                <w:i/>
                <w:iCs/>
                <w:sz w:val="16"/>
                <w:szCs w:val="16"/>
                <w:lang w:val="id-ID"/>
              </w:rPr>
              <w:t>Scope</w:t>
            </w:r>
            <w:r w:rsidRPr="00992241">
              <w:rPr>
                <w:rFonts w:ascii="Bookman Old Style" w:hAnsi="Bookman Old Style"/>
                <w:sz w:val="16"/>
                <w:szCs w:val="16"/>
                <w:lang w:val="id-ID"/>
              </w:rPr>
              <w:t xml:space="preserve"> 1 dan</w:t>
            </w:r>
            <w:r w:rsidR="00992241" w:rsidRPr="00992241">
              <w:rPr>
                <w:rFonts w:ascii="Bookman Old Style" w:hAnsi="Bookman Old Style"/>
                <w:sz w:val="16"/>
                <w:szCs w:val="16"/>
                <w:lang w:val="id-ID"/>
              </w:rPr>
              <w:t xml:space="preserve"> </w:t>
            </w:r>
            <w:r w:rsidR="00992241" w:rsidRPr="00992241">
              <w:rPr>
                <w:rFonts w:ascii="Bookman Old Style" w:hAnsi="Bookman Old Style"/>
                <w:i/>
                <w:iCs/>
                <w:sz w:val="16"/>
                <w:szCs w:val="16"/>
                <w:lang w:val="id-ID"/>
              </w:rPr>
              <w:t>Scope</w:t>
            </w:r>
            <w:r w:rsidRPr="00992241">
              <w:rPr>
                <w:rFonts w:ascii="Bookman Old Style" w:hAnsi="Bookman Old Style"/>
                <w:sz w:val="16"/>
                <w:szCs w:val="16"/>
                <w:lang w:val="id-ID"/>
              </w:rPr>
              <w:t xml:space="preserve"> 2</w:t>
            </w:r>
            <w:r w:rsidR="009C01AC" w:rsidRPr="00992241">
              <w:rPr>
                <w:rFonts w:ascii="Bookman Old Style" w:hAnsi="Bookman Old Style"/>
                <w:sz w:val="16"/>
                <w:szCs w:val="16"/>
                <w:lang w:val="id-ID"/>
              </w:rPr>
              <w:t>.</w:t>
            </w:r>
          </w:p>
          <w:p w14:paraId="2BD0CAB9" w14:textId="31882505" w:rsidR="006C2422" w:rsidRPr="00992241" w:rsidRDefault="006C2422" w:rsidP="00D42A7F">
            <w:pPr>
              <w:pStyle w:val="ListParagraph"/>
              <w:numPr>
                <w:ilvl w:val="1"/>
                <w:numId w:val="7"/>
              </w:numPr>
              <w:ind w:left="459" w:hanging="283"/>
              <w:rPr>
                <w:rFonts w:ascii="Bookman Old Style" w:hAnsi="Bookman Old Style"/>
                <w:sz w:val="16"/>
                <w:szCs w:val="16"/>
                <w:lang w:val="id-ID"/>
              </w:rPr>
            </w:pPr>
            <w:r w:rsidRPr="00992241">
              <w:rPr>
                <w:rFonts w:ascii="Bookman Old Style" w:hAnsi="Bookman Old Style"/>
                <w:sz w:val="16"/>
                <w:szCs w:val="16"/>
                <w:lang w:val="id-ID"/>
              </w:rPr>
              <w:t>pemenuhan aspek keberlanjutan yang dipersyaratkan lainnya</w:t>
            </w:r>
            <w:r w:rsidR="00BE7A7E" w:rsidRPr="00992241">
              <w:rPr>
                <w:rFonts w:ascii="Bookman Old Style" w:hAnsi="Bookman Old Style"/>
                <w:sz w:val="16"/>
                <w:szCs w:val="16"/>
                <w:lang w:val="id-ID"/>
              </w:rPr>
              <w:t xml:space="preserve"> termasuk pengungkapan</w:t>
            </w:r>
            <w:r w:rsidRPr="00992241">
              <w:rPr>
                <w:rFonts w:ascii="Bookman Old Style" w:hAnsi="Bookman Old Style"/>
                <w:sz w:val="16"/>
                <w:szCs w:val="16"/>
                <w:lang w:val="id-ID"/>
              </w:rPr>
              <w:t xml:space="preserve"> emisi </w:t>
            </w:r>
            <w:r w:rsidR="00F25C8E" w:rsidRPr="00992241">
              <w:rPr>
                <w:rFonts w:ascii="Bookman Old Style" w:hAnsi="Bookman Old Style"/>
                <w:i/>
                <w:iCs/>
                <w:sz w:val="16"/>
                <w:szCs w:val="16"/>
                <w:lang w:val="id-ID"/>
              </w:rPr>
              <w:t>Scope</w:t>
            </w:r>
            <w:r w:rsidR="00F25C8E" w:rsidRPr="00992241">
              <w:rPr>
                <w:rFonts w:ascii="Bookman Old Style" w:hAnsi="Bookman Old Style"/>
                <w:sz w:val="16"/>
                <w:szCs w:val="16"/>
                <w:lang w:val="id-ID"/>
              </w:rPr>
              <w:t xml:space="preserve"> 1, </w:t>
            </w:r>
            <w:r w:rsidR="00F25C8E" w:rsidRPr="00992241">
              <w:rPr>
                <w:rFonts w:ascii="Bookman Old Style" w:hAnsi="Bookman Old Style"/>
                <w:i/>
                <w:iCs/>
                <w:sz w:val="16"/>
                <w:szCs w:val="16"/>
                <w:lang w:val="id-ID"/>
              </w:rPr>
              <w:t>Scope</w:t>
            </w:r>
            <w:r w:rsidR="00F25C8E" w:rsidRPr="00992241">
              <w:rPr>
                <w:rFonts w:ascii="Bookman Old Style" w:hAnsi="Bookman Old Style"/>
                <w:sz w:val="16"/>
                <w:szCs w:val="16"/>
                <w:lang w:val="id-ID"/>
              </w:rPr>
              <w:t xml:space="preserve"> 2 dan </w:t>
            </w:r>
            <w:r w:rsidR="00F25C8E" w:rsidRPr="00992241">
              <w:rPr>
                <w:rFonts w:ascii="Bookman Old Style" w:hAnsi="Bookman Old Style"/>
                <w:i/>
                <w:iCs/>
                <w:sz w:val="16"/>
                <w:szCs w:val="16"/>
                <w:lang w:val="id-ID"/>
              </w:rPr>
              <w:t>Scope</w:t>
            </w:r>
            <w:r w:rsidR="00F25C8E" w:rsidRPr="00992241">
              <w:rPr>
                <w:rFonts w:ascii="Bookman Old Style" w:hAnsi="Bookman Old Style"/>
                <w:sz w:val="16"/>
                <w:szCs w:val="16"/>
                <w:lang w:val="id-ID"/>
              </w:rPr>
              <w:t xml:space="preserve"> 3 (perjalanan bisnis).</w:t>
            </w:r>
          </w:p>
          <w:p w14:paraId="110FECB3" w14:textId="0853E482" w:rsidR="006C2422" w:rsidRPr="00992241" w:rsidRDefault="006C2422" w:rsidP="00D42A7F">
            <w:pPr>
              <w:pStyle w:val="ListParagraph"/>
              <w:numPr>
                <w:ilvl w:val="0"/>
                <w:numId w:val="7"/>
              </w:numPr>
              <w:rPr>
                <w:rFonts w:ascii="Bookman Old Style" w:hAnsi="Bookman Old Style"/>
                <w:sz w:val="16"/>
                <w:szCs w:val="16"/>
                <w:lang w:val="id-ID"/>
              </w:rPr>
            </w:pPr>
            <w:r w:rsidRPr="00992241">
              <w:rPr>
                <w:rFonts w:ascii="Bookman Old Style" w:hAnsi="Bookman Old Style"/>
                <w:sz w:val="16"/>
                <w:szCs w:val="16"/>
                <w:lang w:val="id-ID"/>
              </w:rPr>
              <w:t>Taksonomi Berkelanjutan</w:t>
            </w:r>
            <w:r w:rsidR="009C01AC" w:rsidRPr="00992241">
              <w:rPr>
                <w:rFonts w:ascii="Bookman Old Style" w:hAnsi="Bookman Old Style"/>
                <w:sz w:val="16"/>
                <w:szCs w:val="16"/>
                <w:lang w:val="id-ID"/>
              </w:rPr>
              <w:t>.</w:t>
            </w:r>
          </w:p>
        </w:tc>
        <w:tc>
          <w:tcPr>
            <w:tcW w:w="2126" w:type="dxa"/>
          </w:tcPr>
          <w:p w14:paraId="583C1021" w14:textId="0418D29C" w:rsidR="006C2422" w:rsidRPr="00992241" w:rsidRDefault="006C2422" w:rsidP="00D42A7F">
            <w:pPr>
              <w:pStyle w:val="ListParagraph"/>
              <w:numPr>
                <w:ilvl w:val="0"/>
                <w:numId w:val="17"/>
              </w:numPr>
              <w:ind w:left="180" w:hanging="180"/>
              <w:rPr>
                <w:rFonts w:ascii="Bookman Old Style" w:hAnsi="Bookman Old Style"/>
                <w:sz w:val="16"/>
                <w:szCs w:val="16"/>
                <w:lang w:val="id-ID"/>
              </w:rPr>
            </w:pPr>
            <w:r w:rsidRPr="00992241">
              <w:rPr>
                <w:rFonts w:ascii="Bookman Old Style" w:hAnsi="Bookman Old Style"/>
                <w:sz w:val="16"/>
                <w:szCs w:val="16"/>
                <w:lang w:val="id-ID"/>
              </w:rPr>
              <w:t>Rencana Aksi Keuangan Berkelanjutan periode 2031</w:t>
            </w:r>
            <w:r w:rsidR="009C01AC" w:rsidRPr="00992241">
              <w:rPr>
                <w:rFonts w:ascii="Bookman Old Style" w:hAnsi="Bookman Old Style"/>
                <w:sz w:val="16"/>
                <w:szCs w:val="16"/>
                <w:lang w:val="id-ID"/>
              </w:rPr>
              <w:t>.</w:t>
            </w:r>
          </w:p>
          <w:p w14:paraId="4AE66ECA" w14:textId="71E6EDDE" w:rsidR="006C2422" w:rsidRPr="00992241" w:rsidRDefault="006C2422" w:rsidP="00D42A7F">
            <w:pPr>
              <w:pStyle w:val="ListParagraph"/>
              <w:numPr>
                <w:ilvl w:val="0"/>
                <w:numId w:val="17"/>
              </w:numPr>
              <w:ind w:left="180" w:hanging="180"/>
              <w:rPr>
                <w:rFonts w:ascii="Bookman Old Style" w:hAnsi="Bookman Old Style"/>
                <w:sz w:val="16"/>
                <w:szCs w:val="16"/>
                <w:lang w:val="id-ID"/>
              </w:rPr>
            </w:pPr>
            <w:r w:rsidRPr="00992241">
              <w:rPr>
                <w:rFonts w:ascii="Bookman Old Style" w:hAnsi="Bookman Old Style"/>
                <w:sz w:val="16"/>
                <w:szCs w:val="16"/>
                <w:lang w:val="id-ID"/>
              </w:rPr>
              <w:t>Laporan Keberlanjutan periode 2031, termasuk</w:t>
            </w:r>
            <w:r w:rsidR="009C01AC" w:rsidRPr="00992241">
              <w:rPr>
                <w:rFonts w:ascii="Bookman Old Style" w:hAnsi="Bookman Old Style"/>
                <w:sz w:val="16"/>
                <w:szCs w:val="16"/>
                <w:lang w:val="id-ID"/>
              </w:rPr>
              <w:t xml:space="preserve"> </w:t>
            </w:r>
            <w:r w:rsidRPr="00992241">
              <w:rPr>
                <w:rFonts w:ascii="Bookman Old Style" w:hAnsi="Bookman Old Style"/>
                <w:sz w:val="16"/>
                <w:szCs w:val="16"/>
                <w:lang w:val="id-ID"/>
              </w:rPr>
              <w:t xml:space="preserve">pengungkapan emisi: </w:t>
            </w:r>
          </w:p>
          <w:p w14:paraId="05351DEB" w14:textId="6AC49E4B" w:rsidR="006C2422" w:rsidRPr="00992241" w:rsidRDefault="006C2422" w:rsidP="00D42A7F">
            <w:pPr>
              <w:pStyle w:val="ListParagraph"/>
              <w:numPr>
                <w:ilvl w:val="1"/>
                <w:numId w:val="17"/>
              </w:numPr>
              <w:ind w:left="459" w:hanging="283"/>
              <w:rPr>
                <w:rFonts w:ascii="Bookman Old Style" w:hAnsi="Bookman Old Style"/>
                <w:sz w:val="16"/>
                <w:szCs w:val="16"/>
                <w:lang w:val="id-ID"/>
              </w:rPr>
            </w:pPr>
            <w:r w:rsidRPr="00992241">
              <w:rPr>
                <w:rFonts w:ascii="Bookman Old Style" w:hAnsi="Bookman Old Style"/>
                <w:sz w:val="16"/>
                <w:szCs w:val="16"/>
                <w:lang w:val="id-ID"/>
              </w:rPr>
              <w:t>standar pengungkapan keberlanjutan</w:t>
            </w:r>
            <w:r w:rsidR="00BE7A7E" w:rsidRPr="00992241">
              <w:rPr>
                <w:rFonts w:ascii="Bookman Old Style" w:hAnsi="Bookman Old Style"/>
                <w:sz w:val="16"/>
                <w:szCs w:val="16"/>
                <w:lang w:val="id-ID"/>
              </w:rPr>
              <w:t xml:space="preserve"> termasuk pengungkapan</w:t>
            </w:r>
            <w:r w:rsidRPr="00992241">
              <w:rPr>
                <w:rFonts w:ascii="Bookman Old Style" w:hAnsi="Bookman Old Style"/>
                <w:sz w:val="16"/>
                <w:szCs w:val="16"/>
                <w:lang w:val="id-ID"/>
              </w:rPr>
              <w:t xml:space="preserve"> emisi </w:t>
            </w:r>
            <w:r w:rsidRPr="00992241">
              <w:rPr>
                <w:rFonts w:ascii="Bookman Old Style" w:hAnsi="Bookman Old Style"/>
                <w:i/>
                <w:iCs/>
                <w:sz w:val="16"/>
                <w:szCs w:val="16"/>
                <w:lang w:val="id-ID"/>
              </w:rPr>
              <w:t>Scope</w:t>
            </w:r>
            <w:r w:rsidRPr="00992241">
              <w:rPr>
                <w:rFonts w:ascii="Bookman Old Style" w:hAnsi="Bookman Old Style"/>
                <w:sz w:val="16"/>
                <w:szCs w:val="16"/>
                <w:lang w:val="id-ID"/>
              </w:rPr>
              <w:t xml:space="preserve"> 1 dan</w:t>
            </w:r>
            <w:r w:rsidR="00992241" w:rsidRPr="00992241">
              <w:rPr>
                <w:rFonts w:ascii="Bookman Old Style" w:hAnsi="Bookman Old Style"/>
                <w:sz w:val="16"/>
                <w:szCs w:val="16"/>
                <w:lang w:val="id-ID"/>
              </w:rPr>
              <w:t xml:space="preserve"> </w:t>
            </w:r>
            <w:r w:rsidR="00992241" w:rsidRPr="00992241">
              <w:rPr>
                <w:rFonts w:ascii="Bookman Old Style" w:hAnsi="Bookman Old Style"/>
                <w:i/>
                <w:iCs/>
                <w:sz w:val="16"/>
                <w:szCs w:val="16"/>
                <w:lang w:val="id-ID"/>
              </w:rPr>
              <w:t>Scope</w:t>
            </w:r>
            <w:r w:rsidRPr="00992241">
              <w:rPr>
                <w:rFonts w:ascii="Bookman Old Style" w:hAnsi="Bookman Old Style"/>
                <w:sz w:val="16"/>
                <w:szCs w:val="16"/>
                <w:lang w:val="id-ID"/>
              </w:rPr>
              <w:t xml:space="preserve"> 2</w:t>
            </w:r>
            <w:r w:rsidR="009C01AC" w:rsidRPr="00992241">
              <w:rPr>
                <w:rFonts w:ascii="Bookman Old Style" w:hAnsi="Bookman Old Style"/>
                <w:sz w:val="16"/>
                <w:szCs w:val="16"/>
                <w:lang w:val="id-ID"/>
              </w:rPr>
              <w:t>.</w:t>
            </w:r>
          </w:p>
          <w:p w14:paraId="61C96E60" w14:textId="71A19323" w:rsidR="006C2422" w:rsidRPr="00992241" w:rsidRDefault="006C2422" w:rsidP="00D42A7F">
            <w:pPr>
              <w:pStyle w:val="ListParagraph"/>
              <w:numPr>
                <w:ilvl w:val="1"/>
                <w:numId w:val="17"/>
              </w:numPr>
              <w:ind w:left="459" w:hanging="283"/>
              <w:rPr>
                <w:rFonts w:ascii="Bookman Old Style" w:hAnsi="Bookman Old Style"/>
                <w:sz w:val="16"/>
                <w:szCs w:val="16"/>
                <w:lang w:val="id-ID"/>
              </w:rPr>
            </w:pPr>
            <w:r w:rsidRPr="00992241">
              <w:rPr>
                <w:rFonts w:ascii="Bookman Old Style" w:hAnsi="Bookman Old Style"/>
                <w:sz w:val="16"/>
                <w:szCs w:val="16"/>
                <w:lang w:val="id-ID"/>
              </w:rPr>
              <w:t>pemenuhan aspek keberlanjutan yang dipersyaratkan lainnya</w:t>
            </w:r>
            <w:r w:rsidR="00BE7A7E" w:rsidRPr="00992241">
              <w:rPr>
                <w:rFonts w:ascii="Bookman Old Style" w:hAnsi="Bookman Old Style"/>
                <w:sz w:val="16"/>
                <w:szCs w:val="16"/>
                <w:lang w:val="id-ID"/>
              </w:rPr>
              <w:t xml:space="preserve"> termasuk pengungkapan</w:t>
            </w:r>
            <w:r w:rsidRPr="00992241">
              <w:rPr>
                <w:rFonts w:ascii="Bookman Old Style" w:hAnsi="Bookman Old Style"/>
                <w:sz w:val="16"/>
                <w:szCs w:val="16"/>
                <w:lang w:val="id-ID"/>
              </w:rPr>
              <w:t xml:space="preserve"> emisi </w:t>
            </w:r>
            <w:r w:rsidR="00F25C8E" w:rsidRPr="00992241">
              <w:rPr>
                <w:rFonts w:ascii="Bookman Old Style" w:hAnsi="Bookman Old Style"/>
                <w:i/>
                <w:iCs/>
                <w:sz w:val="16"/>
                <w:szCs w:val="16"/>
                <w:lang w:val="id-ID"/>
              </w:rPr>
              <w:t>Scope</w:t>
            </w:r>
            <w:r w:rsidR="00F25C8E" w:rsidRPr="00992241">
              <w:rPr>
                <w:rFonts w:ascii="Bookman Old Style" w:hAnsi="Bookman Old Style"/>
                <w:sz w:val="16"/>
                <w:szCs w:val="16"/>
                <w:lang w:val="id-ID"/>
              </w:rPr>
              <w:t xml:space="preserve"> 1, </w:t>
            </w:r>
            <w:r w:rsidR="00F25C8E" w:rsidRPr="00992241">
              <w:rPr>
                <w:rFonts w:ascii="Bookman Old Style" w:hAnsi="Bookman Old Style"/>
                <w:i/>
                <w:iCs/>
                <w:sz w:val="16"/>
                <w:szCs w:val="16"/>
                <w:lang w:val="id-ID"/>
              </w:rPr>
              <w:t>Scope</w:t>
            </w:r>
            <w:r w:rsidR="00F25C8E" w:rsidRPr="00992241">
              <w:rPr>
                <w:rFonts w:ascii="Bookman Old Style" w:hAnsi="Bookman Old Style"/>
                <w:sz w:val="16"/>
                <w:szCs w:val="16"/>
                <w:lang w:val="id-ID"/>
              </w:rPr>
              <w:t xml:space="preserve"> 2 dan </w:t>
            </w:r>
            <w:r w:rsidR="00F25C8E" w:rsidRPr="00992241">
              <w:rPr>
                <w:rFonts w:ascii="Bookman Old Style" w:hAnsi="Bookman Old Style"/>
                <w:i/>
                <w:iCs/>
                <w:sz w:val="16"/>
                <w:szCs w:val="16"/>
                <w:lang w:val="id-ID"/>
              </w:rPr>
              <w:t>Scope</w:t>
            </w:r>
            <w:r w:rsidR="00F25C8E" w:rsidRPr="00992241">
              <w:rPr>
                <w:rFonts w:ascii="Bookman Old Style" w:hAnsi="Bookman Old Style"/>
                <w:sz w:val="16"/>
                <w:szCs w:val="16"/>
                <w:lang w:val="id-ID"/>
              </w:rPr>
              <w:t xml:space="preserve"> 3 (perjalanan bisnis).</w:t>
            </w:r>
          </w:p>
          <w:p w14:paraId="2AF848E0" w14:textId="15721390" w:rsidR="006C2422" w:rsidRPr="00992241" w:rsidRDefault="006C2422" w:rsidP="00D42A7F">
            <w:pPr>
              <w:pStyle w:val="ListParagraph"/>
              <w:numPr>
                <w:ilvl w:val="0"/>
                <w:numId w:val="17"/>
              </w:numPr>
              <w:ind w:left="180" w:hanging="180"/>
              <w:rPr>
                <w:rFonts w:ascii="Bookman Old Style" w:hAnsi="Bookman Old Style"/>
                <w:sz w:val="16"/>
                <w:szCs w:val="16"/>
                <w:lang w:val="id-ID"/>
              </w:rPr>
            </w:pPr>
            <w:r w:rsidRPr="00992241">
              <w:rPr>
                <w:rFonts w:ascii="Bookman Old Style" w:hAnsi="Bookman Old Style"/>
                <w:sz w:val="16"/>
                <w:szCs w:val="16"/>
                <w:lang w:val="id-ID"/>
              </w:rPr>
              <w:t>Taksonomi Berkelanjutan</w:t>
            </w:r>
            <w:r w:rsidR="009C01AC" w:rsidRPr="00992241">
              <w:rPr>
                <w:rFonts w:ascii="Bookman Old Style" w:hAnsi="Bookman Old Style"/>
                <w:sz w:val="16"/>
                <w:szCs w:val="16"/>
                <w:lang w:val="id-ID"/>
              </w:rPr>
              <w:t>.</w:t>
            </w:r>
          </w:p>
        </w:tc>
        <w:tc>
          <w:tcPr>
            <w:tcW w:w="1977" w:type="dxa"/>
          </w:tcPr>
          <w:p w14:paraId="7A79CB1A" w14:textId="43405037" w:rsidR="006C2422" w:rsidRPr="00992241" w:rsidRDefault="006C2422" w:rsidP="00D42A7F">
            <w:pPr>
              <w:pStyle w:val="ListParagraph"/>
              <w:numPr>
                <w:ilvl w:val="0"/>
                <w:numId w:val="18"/>
              </w:numPr>
              <w:ind w:left="178" w:hanging="178"/>
              <w:rPr>
                <w:rFonts w:ascii="Bookman Old Style" w:hAnsi="Bookman Old Style"/>
                <w:sz w:val="16"/>
                <w:szCs w:val="16"/>
                <w:lang w:val="id-ID"/>
              </w:rPr>
            </w:pPr>
            <w:r w:rsidRPr="00992241">
              <w:rPr>
                <w:rFonts w:ascii="Bookman Old Style" w:hAnsi="Bookman Old Style"/>
                <w:sz w:val="16"/>
                <w:szCs w:val="16"/>
                <w:lang w:val="id-ID"/>
              </w:rPr>
              <w:t>Rencana Aksi Keuangan Berkelanjutan periode 2032</w:t>
            </w:r>
            <w:r w:rsidR="009C01AC" w:rsidRPr="00992241">
              <w:rPr>
                <w:rFonts w:ascii="Bookman Old Style" w:hAnsi="Bookman Old Style"/>
                <w:sz w:val="16"/>
                <w:szCs w:val="16"/>
                <w:lang w:val="id-ID"/>
              </w:rPr>
              <w:t>.</w:t>
            </w:r>
          </w:p>
          <w:p w14:paraId="2D71AB51" w14:textId="601EFEC6" w:rsidR="006C2422" w:rsidRPr="00992241" w:rsidRDefault="006C2422" w:rsidP="00D42A7F">
            <w:pPr>
              <w:pStyle w:val="ListParagraph"/>
              <w:numPr>
                <w:ilvl w:val="0"/>
                <w:numId w:val="18"/>
              </w:numPr>
              <w:ind w:left="178" w:hanging="178"/>
              <w:rPr>
                <w:rFonts w:ascii="Bookman Old Style" w:hAnsi="Bookman Old Style"/>
                <w:sz w:val="16"/>
                <w:szCs w:val="16"/>
                <w:lang w:val="id-ID"/>
              </w:rPr>
            </w:pPr>
            <w:r w:rsidRPr="00992241">
              <w:rPr>
                <w:rFonts w:ascii="Bookman Old Style" w:hAnsi="Bookman Old Style"/>
                <w:sz w:val="16"/>
                <w:szCs w:val="16"/>
                <w:lang w:val="id-ID"/>
              </w:rPr>
              <w:t xml:space="preserve">Laporan Keberlanjutan periode 2032, termasuk pengungkapan emisi: </w:t>
            </w:r>
          </w:p>
          <w:p w14:paraId="7CC61A77" w14:textId="218ED403" w:rsidR="006C2422" w:rsidRPr="00992241" w:rsidRDefault="006C2422" w:rsidP="00D42A7F">
            <w:pPr>
              <w:pStyle w:val="ListParagraph"/>
              <w:numPr>
                <w:ilvl w:val="1"/>
                <w:numId w:val="18"/>
              </w:numPr>
              <w:ind w:left="461" w:hanging="283"/>
              <w:rPr>
                <w:rFonts w:ascii="Bookman Old Style" w:hAnsi="Bookman Old Style"/>
                <w:sz w:val="16"/>
                <w:szCs w:val="16"/>
                <w:lang w:val="id-ID"/>
              </w:rPr>
            </w:pPr>
            <w:r w:rsidRPr="00992241">
              <w:rPr>
                <w:rFonts w:ascii="Bookman Old Style" w:hAnsi="Bookman Old Style"/>
                <w:sz w:val="16"/>
                <w:szCs w:val="16"/>
                <w:lang w:val="id-ID"/>
              </w:rPr>
              <w:t>standar pengungkapan keberlanjutan</w:t>
            </w:r>
            <w:r w:rsidR="00BE7A7E" w:rsidRPr="00992241">
              <w:rPr>
                <w:rFonts w:ascii="Bookman Old Style" w:hAnsi="Bookman Old Style"/>
                <w:sz w:val="16"/>
                <w:szCs w:val="16"/>
                <w:lang w:val="id-ID"/>
              </w:rPr>
              <w:t xml:space="preserve"> termasuk pengungkapan</w:t>
            </w:r>
            <w:r w:rsidRPr="00992241">
              <w:rPr>
                <w:rFonts w:ascii="Bookman Old Style" w:hAnsi="Bookman Old Style"/>
                <w:sz w:val="16"/>
                <w:szCs w:val="16"/>
                <w:lang w:val="id-ID"/>
              </w:rPr>
              <w:t xml:space="preserve"> emisi </w:t>
            </w:r>
            <w:r w:rsidRPr="00992241">
              <w:rPr>
                <w:rFonts w:ascii="Bookman Old Style" w:hAnsi="Bookman Old Style"/>
                <w:i/>
                <w:iCs/>
                <w:sz w:val="16"/>
                <w:szCs w:val="16"/>
                <w:lang w:val="id-ID"/>
              </w:rPr>
              <w:t>Scope</w:t>
            </w:r>
            <w:r w:rsidRPr="00992241">
              <w:rPr>
                <w:rFonts w:ascii="Bookman Old Style" w:hAnsi="Bookman Old Style"/>
                <w:sz w:val="16"/>
                <w:szCs w:val="16"/>
                <w:lang w:val="id-ID"/>
              </w:rPr>
              <w:t xml:space="preserve"> 1, </w:t>
            </w:r>
            <w:r w:rsidR="00992241" w:rsidRPr="00992241">
              <w:rPr>
                <w:rFonts w:ascii="Bookman Old Style" w:hAnsi="Bookman Old Style"/>
                <w:i/>
                <w:iCs/>
                <w:sz w:val="16"/>
                <w:szCs w:val="16"/>
                <w:lang w:val="id-ID"/>
              </w:rPr>
              <w:t>Scope</w:t>
            </w:r>
            <w:r w:rsidR="00992241" w:rsidRPr="00992241">
              <w:rPr>
                <w:rFonts w:ascii="Bookman Old Style" w:hAnsi="Bookman Old Style"/>
                <w:sz w:val="16"/>
                <w:szCs w:val="16"/>
                <w:lang w:val="id-ID"/>
              </w:rPr>
              <w:t xml:space="preserve"> </w:t>
            </w:r>
            <w:r w:rsidRPr="00992241">
              <w:rPr>
                <w:rFonts w:ascii="Bookman Old Style" w:hAnsi="Bookman Old Style"/>
                <w:sz w:val="16"/>
                <w:szCs w:val="16"/>
                <w:lang w:val="id-ID"/>
              </w:rPr>
              <w:t xml:space="preserve">2 dan </w:t>
            </w:r>
            <w:r w:rsidR="00992241" w:rsidRPr="00992241">
              <w:rPr>
                <w:rFonts w:ascii="Bookman Old Style" w:hAnsi="Bookman Old Style"/>
                <w:i/>
                <w:iCs/>
                <w:sz w:val="16"/>
                <w:szCs w:val="16"/>
                <w:lang w:val="id-ID"/>
              </w:rPr>
              <w:t>Scope</w:t>
            </w:r>
            <w:r w:rsidR="00992241" w:rsidRPr="00992241">
              <w:rPr>
                <w:rFonts w:ascii="Bookman Old Style" w:hAnsi="Bookman Old Style"/>
                <w:sz w:val="16"/>
                <w:szCs w:val="16"/>
                <w:lang w:val="id-ID"/>
              </w:rPr>
              <w:t xml:space="preserve"> </w:t>
            </w:r>
            <w:r w:rsidRPr="00992241">
              <w:rPr>
                <w:rFonts w:ascii="Bookman Old Style" w:hAnsi="Bookman Old Style"/>
                <w:sz w:val="16"/>
                <w:szCs w:val="16"/>
                <w:lang w:val="id-ID"/>
              </w:rPr>
              <w:t>3</w:t>
            </w:r>
            <w:r w:rsidR="009C01AC" w:rsidRPr="00992241">
              <w:rPr>
                <w:rFonts w:ascii="Bookman Old Style" w:hAnsi="Bookman Old Style"/>
                <w:sz w:val="16"/>
                <w:szCs w:val="16"/>
                <w:lang w:val="id-ID"/>
              </w:rPr>
              <w:t>.</w:t>
            </w:r>
          </w:p>
          <w:p w14:paraId="56F2317A" w14:textId="53BB81E0" w:rsidR="006C2422" w:rsidRPr="00992241" w:rsidRDefault="006C2422" w:rsidP="00D42A7F">
            <w:pPr>
              <w:pStyle w:val="ListParagraph"/>
              <w:numPr>
                <w:ilvl w:val="1"/>
                <w:numId w:val="18"/>
              </w:numPr>
              <w:ind w:left="461" w:hanging="283"/>
              <w:rPr>
                <w:rFonts w:ascii="Bookman Old Style" w:hAnsi="Bookman Old Style"/>
                <w:sz w:val="16"/>
                <w:szCs w:val="16"/>
                <w:lang w:val="id-ID"/>
              </w:rPr>
            </w:pPr>
            <w:r w:rsidRPr="00992241">
              <w:rPr>
                <w:rFonts w:ascii="Bookman Old Style" w:hAnsi="Bookman Old Style"/>
                <w:sz w:val="16"/>
                <w:szCs w:val="16"/>
                <w:lang w:val="id-ID"/>
              </w:rPr>
              <w:t>pemenuhan aspek keberlanjutan yang</w:t>
            </w:r>
            <w:r w:rsidR="00BE7A7E" w:rsidRPr="00992241">
              <w:rPr>
                <w:rFonts w:ascii="Bookman Old Style" w:hAnsi="Bookman Old Style"/>
                <w:sz w:val="16"/>
                <w:szCs w:val="16"/>
                <w:lang w:val="id-ID"/>
              </w:rPr>
              <w:t xml:space="preserve"> </w:t>
            </w:r>
            <w:r w:rsidRPr="00992241">
              <w:rPr>
                <w:rFonts w:ascii="Bookman Old Style" w:hAnsi="Bookman Old Style"/>
                <w:sz w:val="16"/>
                <w:szCs w:val="16"/>
                <w:lang w:val="id-ID"/>
              </w:rPr>
              <w:t>dipersyaratkan lainnya</w:t>
            </w:r>
            <w:r w:rsidR="00BE7A7E" w:rsidRPr="00992241">
              <w:rPr>
                <w:rFonts w:ascii="Bookman Old Style" w:hAnsi="Bookman Old Style"/>
                <w:sz w:val="16"/>
                <w:szCs w:val="16"/>
                <w:lang w:val="id-ID"/>
              </w:rPr>
              <w:t xml:space="preserve"> termasuk pengungkapan</w:t>
            </w:r>
            <w:r w:rsidRPr="00992241">
              <w:rPr>
                <w:rFonts w:ascii="Bookman Old Style" w:hAnsi="Bookman Old Style"/>
                <w:sz w:val="16"/>
                <w:szCs w:val="16"/>
                <w:lang w:val="id-ID"/>
              </w:rPr>
              <w:t xml:space="preserve"> emisi </w:t>
            </w:r>
            <w:r w:rsidR="00F25C8E" w:rsidRPr="00992241">
              <w:rPr>
                <w:rFonts w:ascii="Bookman Old Style" w:hAnsi="Bookman Old Style"/>
                <w:i/>
                <w:iCs/>
                <w:sz w:val="16"/>
                <w:szCs w:val="16"/>
                <w:lang w:val="id-ID"/>
              </w:rPr>
              <w:t>Scope</w:t>
            </w:r>
            <w:r w:rsidR="00F25C8E" w:rsidRPr="00992241">
              <w:rPr>
                <w:rFonts w:ascii="Bookman Old Style" w:hAnsi="Bookman Old Style"/>
                <w:sz w:val="16"/>
                <w:szCs w:val="16"/>
                <w:lang w:val="id-ID"/>
              </w:rPr>
              <w:t xml:space="preserve"> 1, </w:t>
            </w:r>
            <w:r w:rsidR="00F25C8E" w:rsidRPr="00992241">
              <w:rPr>
                <w:rFonts w:ascii="Bookman Old Style" w:hAnsi="Bookman Old Style"/>
                <w:i/>
                <w:iCs/>
                <w:sz w:val="16"/>
                <w:szCs w:val="16"/>
                <w:lang w:val="id-ID"/>
              </w:rPr>
              <w:t>Scope</w:t>
            </w:r>
            <w:r w:rsidR="00F25C8E" w:rsidRPr="00992241">
              <w:rPr>
                <w:rFonts w:ascii="Bookman Old Style" w:hAnsi="Bookman Old Style"/>
                <w:sz w:val="16"/>
                <w:szCs w:val="16"/>
                <w:lang w:val="id-ID"/>
              </w:rPr>
              <w:t xml:space="preserve"> 2 dan </w:t>
            </w:r>
            <w:r w:rsidR="00F25C8E" w:rsidRPr="00992241">
              <w:rPr>
                <w:rFonts w:ascii="Bookman Old Style" w:hAnsi="Bookman Old Style"/>
                <w:i/>
                <w:iCs/>
                <w:sz w:val="16"/>
                <w:szCs w:val="16"/>
                <w:lang w:val="id-ID"/>
              </w:rPr>
              <w:t>Scope</w:t>
            </w:r>
            <w:r w:rsidR="00F25C8E" w:rsidRPr="00992241">
              <w:rPr>
                <w:rFonts w:ascii="Bookman Old Style" w:hAnsi="Bookman Old Style"/>
                <w:sz w:val="16"/>
                <w:szCs w:val="16"/>
                <w:lang w:val="id-ID"/>
              </w:rPr>
              <w:t xml:space="preserve"> 3 (perjalanan bisnis)</w:t>
            </w:r>
            <w:r w:rsidR="009C01AC" w:rsidRPr="00992241">
              <w:rPr>
                <w:rFonts w:ascii="Bookman Old Style" w:hAnsi="Bookman Old Style"/>
                <w:sz w:val="16"/>
                <w:szCs w:val="16"/>
                <w:lang w:val="id-ID"/>
              </w:rPr>
              <w:t>.</w:t>
            </w:r>
            <w:r w:rsidRPr="00992241">
              <w:rPr>
                <w:rFonts w:ascii="Bookman Old Style" w:hAnsi="Bookman Old Style"/>
                <w:sz w:val="16"/>
                <w:szCs w:val="16"/>
                <w:lang w:val="id-ID"/>
              </w:rPr>
              <w:t xml:space="preserve"> </w:t>
            </w:r>
          </w:p>
          <w:p w14:paraId="3E8571B0" w14:textId="4C3D1F65" w:rsidR="006C2422" w:rsidRPr="00992241" w:rsidRDefault="006C2422" w:rsidP="00D42A7F">
            <w:pPr>
              <w:pStyle w:val="ListParagraph"/>
              <w:numPr>
                <w:ilvl w:val="0"/>
                <w:numId w:val="18"/>
              </w:numPr>
              <w:ind w:left="178" w:hanging="178"/>
              <w:rPr>
                <w:rFonts w:ascii="Bookman Old Style" w:hAnsi="Bookman Old Style"/>
                <w:sz w:val="16"/>
                <w:szCs w:val="16"/>
                <w:lang w:val="id-ID"/>
              </w:rPr>
            </w:pPr>
            <w:r w:rsidRPr="00992241">
              <w:rPr>
                <w:rFonts w:ascii="Bookman Old Style" w:hAnsi="Bookman Old Style"/>
                <w:sz w:val="16"/>
                <w:szCs w:val="16"/>
                <w:lang w:val="id-ID"/>
              </w:rPr>
              <w:t>Taksonomi Berkelanjutan</w:t>
            </w:r>
            <w:r w:rsidR="009C01AC" w:rsidRPr="00992241">
              <w:rPr>
                <w:rFonts w:ascii="Bookman Old Style" w:hAnsi="Bookman Old Style"/>
                <w:sz w:val="16"/>
                <w:szCs w:val="16"/>
                <w:lang w:val="id-ID"/>
              </w:rPr>
              <w:t>.</w:t>
            </w:r>
          </w:p>
          <w:p w14:paraId="1210758C" w14:textId="5FEA3C9B" w:rsidR="00BB73C0" w:rsidRPr="00992241" w:rsidRDefault="006C2422" w:rsidP="00D42A7F">
            <w:pPr>
              <w:pStyle w:val="ListParagraph"/>
              <w:numPr>
                <w:ilvl w:val="0"/>
                <w:numId w:val="18"/>
              </w:numPr>
              <w:ind w:left="178" w:hanging="178"/>
              <w:rPr>
                <w:rFonts w:ascii="Bookman Old Style" w:hAnsi="Bookman Old Style"/>
                <w:sz w:val="16"/>
                <w:szCs w:val="16"/>
                <w:lang w:val="id-ID"/>
              </w:rPr>
            </w:pPr>
            <w:r w:rsidRPr="00992241">
              <w:rPr>
                <w:rFonts w:ascii="Bookman Old Style" w:hAnsi="Bookman Old Style"/>
                <w:sz w:val="16"/>
                <w:szCs w:val="16"/>
                <w:lang w:val="id-ID"/>
              </w:rPr>
              <w:t>Kewajiban verifikasi terbatas terhadap Laporan</w:t>
            </w:r>
            <w:r w:rsidR="00C66DA6" w:rsidRPr="00992241">
              <w:rPr>
                <w:rFonts w:ascii="Bookman Old Style" w:hAnsi="Bookman Old Style"/>
                <w:sz w:val="16"/>
                <w:szCs w:val="16"/>
                <w:lang w:val="id-ID"/>
              </w:rPr>
              <w:t xml:space="preserve"> Keberlanjutan periode 2032</w:t>
            </w:r>
            <w:r w:rsidR="009C01AC" w:rsidRPr="00992241">
              <w:rPr>
                <w:rFonts w:ascii="Bookman Old Style" w:hAnsi="Bookman Old Style"/>
                <w:sz w:val="16"/>
                <w:szCs w:val="16"/>
                <w:lang w:val="id-ID"/>
              </w:rPr>
              <w:t>.</w:t>
            </w:r>
          </w:p>
        </w:tc>
      </w:tr>
      <w:tr w:rsidR="00BB73C0" w:rsidRPr="00992241" w14:paraId="4F028A1F" w14:textId="77777777" w:rsidTr="00BB73C0">
        <w:trPr>
          <w:trHeight w:val="268"/>
        </w:trPr>
        <w:tc>
          <w:tcPr>
            <w:tcW w:w="3547" w:type="dxa"/>
            <w:vMerge w:val="restart"/>
          </w:tcPr>
          <w:p w14:paraId="71BC64D2" w14:textId="04B14CA9" w:rsidR="00BB73C0" w:rsidRPr="00992241" w:rsidRDefault="00BB73C0" w:rsidP="00BB73C0">
            <w:pPr>
              <w:jc w:val="both"/>
              <w:rPr>
                <w:rFonts w:ascii="Bookman Old Style" w:hAnsi="Bookman Old Style"/>
                <w:sz w:val="16"/>
                <w:szCs w:val="16"/>
                <w:lang w:val="id-ID"/>
              </w:rPr>
            </w:pPr>
            <w:r w:rsidRPr="00992241">
              <w:rPr>
                <w:rFonts w:ascii="Bookman Old Style" w:hAnsi="Bookman Old Style"/>
                <w:b/>
                <w:bCs/>
                <w:sz w:val="16"/>
                <w:szCs w:val="16"/>
                <w:lang w:val="id-ID"/>
              </w:rPr>
              <w:lastRenderedPageBreak/>
              <w:t>Kelompok lain</w:t>
            </w:r>
            <w:r w:rsidRPr="00992241">
              <w:rPr>
                <w:rFonts w:ascii="Bookman Old Style" w:hAnsi="Bookman Old Style"/>
                <w:sz w:val="16"/>
                <w:szCs w:val="16"/>
                <w:lang w:val="id-ID"/>
              </w:rPr>
              <w:t xml:space="preserve"> meliputi PUSK, Emiten dan Perusahaan Publik selain kelompok 1, 2, dan 3 yang memiliki aset diatas Rp50.000.000.000,00 (lima puluh miliar rupiah) sampai dengan Rp5.000.000.000.000,00 (lima triliun rupiah)</w:t>
            </w:r>
          </w:p>
        </w:tc>
        <w:tc>
          <w:tcPr>
            <w:tcW w:w="12472" w:type="dxa"/>
            <w:gridSpan w:val="7"/>
            <w:shd w:val="clear" w:color="auto" w:fill="F2F2F2" w:themeFill="background1" w:themeFillShade="F2"/>
          </w:tcPr>
          <w:p w14:paraId="29DE44CF" w14:textId="6889FAB7" w:rsidR="00BB73C0" w:rsidRPr="00992241" w:rsidRDefault="006C3662" w:rsidP="00BB73C0">
            <w:pPr>
              <w:jc w:val="center"/>
              <w:rPr>
                <w:rFonts w:ascii="Bookman Old Style" w:hAnsi="Bookman Old Style"/>
                <w:sz w:val="16"/>
                <w:szCs w:val="16"/>
                <w:lang w:val="id-ID"/>
              </w:rPr>
            </w:pPr>
            <w:r w:rsidRPr="00992241">
              <w:rPr>
                <w:rFonts w:ascii="Bookman Old Style" w:hAnsi="Bookman Old Style"/>
                <w:b/>
                <w:bCs/>
                <w:sz w:val="16"/>
                <w:szCs w:val="16"/>
                <w:lang w:val="id-ID"/>
              </w:rPr>
              <w:t>Rencana Aksi Keuangan Berkelanjutan dan Laporan Keberlanjutan disusun berdasarkan p</w:t>
            </w:r>
            <w:r w:rsidR="00BB73C0" w:rsidRPr="00992241">
              <w:rPr>
                <w:rFonts w:ascii="Bookman Old Style" w:hAnsi="Bookman Old Style"/>
                <w:b/>
                <w:bCs/>
                <w:sz w:val="16"/>
                <w:szCs w:val="16"/>
                <w:lang w:val="id-ID"/>
              </w:rPr>
              <w:t>emenuhan aspek keberlanjutan yang dipersyaratkan lainnya</w:t>
            </w:r>
          </w:p>
        </w:tc>
      </w:tr>
      <w:tr w:rsidR="00BB73C0" w:rsidRPr="00992241" w14:paraId="4B03240C" w14:textId="77777777" w:rsidTr="006C2422">
        <w:trPr>
          <w:trHeight w:val="1170"/>
        </w:trPr>
        <w:tc>
          <w:tcPr>
            <w:tcW w:w="3547" w:type="dxa"/>
            <w:vMerge/>
            <w:hideMark/>
          </w:tcPr>
          <w:p w14:paraId="73CC0360" w14:textId="69C34EC2" w:rsidR="00BB73C0" w:rsidRPr="00992241" w:rsidRDefault="00BB73C0" w:rsidP="00BB73C0">
            <w:pPr>
              <w:jc w:val="both"/>
              <w:rPr>
                <w:rFonts w:ascii="Bookman Old Style" w:hAnsi="Bookman Old Style"/>
                <w:sz w:val="16"/>
                <w:szCs w:val="16"/>
                <w:lang w:val="id-ID"/>
              </w:rPr>
            </w:pPr>
          </w:p>
        </w:tc>
        <w:tc>
          <w:tcPr>
            <w:tcW w:w="2266" w:type="dxa"/>
          </w:tcPr>
          <w:p w14:paraId="05797442" w14:textId="152432F5" w:rsidR="00BB73C0" w:rsidRPr="00992241" w:rsidRDefault="00BB73C0" w:rsidP="00D42A7F">
            <w:pPr>
              <w:pStyle w:val="ListParagraph"/>
              <w:numPr>
                <w:ilvl w:val="0"/>
                <w:numId w:val="19"/>
              </w:numPr>
              <w:ind w:left="319" w:hanging="319"/>
              <w:rPr>
                <w:rFonts w:ascii="Bookman Old Style" w:hAnsi="Bookman Old Style"/>
                <w:sz w:val="16"/>
                <w:szCs w:val="16"/>
                <w:lang w:val="id-ID"/>
              </w:rPr>
            </w:pPr>
            <w:r w:rsidRPr="00992241">
              <w:rPr>
                <w:rFonts w:ascii="Bookman Old Style" w:hAnsi="Bookman Old Style"/>
                <w:sz w:val="16"/>
                <w:szCs w:val="16"/>
                <w:lang w:val="id-ID"/>
              </w:rPr>
              <w:t>Rencana Aksi Keuangan Berkelanjutan tahun periode 2027: paling lambat 31 Januari 2027 (</w:t>
            </w:r>
            <w:r w:rsidRPr="00992241">
              <w:rPr>
                <w:rFonts w:ascii="Bookman Old Style" w:hAnsi="Bookman Old Style"/>
                <w:i/>
                <w:iCs/>
                <w:sz w:val="16"/>
                <w:szCs w:val="16"/>
                <w:lang w:val="id-ID"/>
              </w:rPr>
              <w:t>relief</w:t>
            </w:r>
            <w:r w:rsidRPr="00992241">
              <w:rPr>
                <w:rFonts w:ascii="Bookman Old Style" w:hAnsi="Bookman Old Style"/>
                <w:sz w:val="16"/>
                <w:szCs w:val="16"/>
                <w:lang w:val="id-ID"/>
              </w:rPr>
              <w:t xml:space="preserve"> penyampaian RAKB pertama)</w:t>
            </w:r>
            <w:r w:rsidR="009C01AC" w:rsidRPr="00992241">
              <w:rPr>
                <w:rFonts w:ascii="Bookman Old Style" w:hAnsi="Bookman Old Style"/>
                <w:sz w:val="16"/>
                <w:szCs w:val="16"/>
                <w:lang w:val="id-ID"/>
              </w:rPr>
              <w:t>.</w:t>
            </w:r>
          </w:p>
          <w:p w14:paraId="1F6DA8DF" w14:textId="4DD2AEEA" w:rsidR="00BB73C0" w:rsidRPr="00992241" w:rsidRDefault="00BB73C0" w:rsidP="00D42A7F">
            <w:pPr>
              <w:pStyle w:val="ListParagraph"/>
              <w:numPr>
                <w:ilvl w:val="0"/>
                <w:numId w:val="19"/>
              </w:numPr>
              <w:ind w:left="319" w:hanging="319"/>
              <w:rPr>
                <w:rFonts w:ascii="Bookman Old Style" w:hAnsi="Bookman Old Style"/>
                <w:sz w:val="16"/>
                <w:szCs w:val="16"/>
                <w:lang w:val="id-ID"/>
              </w:rPr>
            </w:pPr>
            <w:r w:rsidRPr="00992241">
              <w:rPr>
                <w:rFonts w:ascii="Bookman Old Style" w:hAnsi="Bookman Old Style"/>
                <w:sz w:val="16"/>
                <w:szCs w:val="16"/>
                <w:lang w:val="id-ID"/>
              </w:rPr>
              <w:t>Laporan Keberlanjutan periode 2027 berdasarkan pemenuhan aspek keberlanjutan yang dipersyaratkan lainnya, termasuk pengungkapan emisi</w:t>
            </w:r>
            <w:r w:rsidR="00BE7A7E" w:rsidRPr="00992241">
              <w:rPr>
                <w:rFonts w:ascii="Bookman Old Style" w:hAnsi="Bookman Old Style"/>
                <w:sz w:val="16"/>
                <w:szCs w:val="16"/>
                <w:lang w:val="id-ID"/>
              </w:rPr>
              <w:t xml:space="preserve"> </w:t>
            </w:r>
            <w:r w:rsidRPr="00992241">
              <w:rPr>
                <w:rFonts w:ascii="Bookman Old Style" w:hAnsi="Bookman Old Style"/>
                <w:i/>
                <w:iCs/>
                <w:sz w:val="16"/>
                <w:szCs w:val="16"/>
                <w:lang w:val="id-ID"/>
              </w:rPr>
              <w:t>Scope</w:t>
            </w:r>
            <w:r w:rsidRPr="00992241">
              <w:rPr>
                <w:rFonts w:ascii="Bookman Old Style" w:hAnsi="Bookman Old Style"/>
                <w:sz w:val="16"/>
                <w:szCs w:val="16"/>
                <w:lang w:val="id-ID"/>
              </w:rPr>
              <w:t xml:space="preserve"> 1</w:t>
            </w:r>
            <w:r w:rsidR="00F25C8E" w:rsidRPr="00992241">
              <w:rPr>
                <w:rFonts w:ascii="Bookman Old Style" w:hAnsi="Bookman Old Style"/>
                <w:sz w:val="16"/>
                <w:szCs w:val="16"/>
                <w:lang w:val="id-ID"/>
              </w:rPr>
              <w:t xml:space="preserve">, </w:t>
            </w:r>
            <w:r w:rsidRPr="00992241">
              <w:rPr>
                <w:rFonts w:ascii="Bookman Old Style" w:hAnsi="Bookman Old Style"/>
                <w:i/>
                <w:iCs/>
                <w:sz w:val="16"/>
                <w:szCs w:val="16"/>
                <w:lang w:val="id-ID"/>
              </w:rPr>
              <w:t>Scope</w:t>
            </w:r>
            <w:r w:rsidRPr="00992241">
              <w:rPr>
                <w:rFonts w:ascii="Bookman Old Style" w:hAnsi="Bookman Old Style"/>
                <w:sz w:val="16"/>
                <w:szCs w:val="16"/>
                <w:lang w:val="id-ID"/>
              </w:rPr>
              <w:t xml:space="preserve"> 2 dan </w:t>
            </w:r>
            <w:r w:rsidRPr="00992241">
              <w:rPr>
                <w:rFonts w:ascii="Bookman Old Style" w:hAnsi="Bookman Old Style"/>
                <w:i/>
                <w:iCs/>
                <w:sz w:val="16"/>
                <w:szCs w:val="16"/>
                <w:lang w:val="id-ID"/>
              </w:rPr>
              <w:t>Scope</w:t>
            </w:r>
            <w:r w:rsidRPr="00992241">
              <w:rPr>
                <w:rFonts w:ascii="Bookman Old Style" w:hAnsi="Bookman Old Style"/>
                <w:sz w:val="16"/>
                <w:szCs w:val="16"/>
                <w:lang w:val="id-ID"/>
              </w:rPr>
              <w:t xml:space="preserve"> 3 </w:t>
            </w:r>
            <w:r w:rsidR="00F25C8E" w:rsidRPr="00992241">
              <w:rPr>
                <w:rFonts w:ascii="Bookman Old Style" w:hAnsi="Bookman Old Style"/>
                <w:sz w:val="16"/>
                <w:szCs w:val="16"/>
                <w:lang w:val="id-ID"/>
              </w:rPr>
              <w:t>(</w:t>
            </w:r>
            <w:r w:rsidRPr="00992241">
              <w:rPr>
                <w:rFonts w:ascii="Bookman Old Style" w:hAnsi="Bookman Old Style"/>
                <w:sz w:val="16"/>
                <w:szCs w:val="16"/>
                <w:lang w:val="id-ID"/>
              </w:rPr>
              <w:t>perjalanan</w:t>
            </w:r>
            <w:r w:rsidR="00F25C8E" w:rsidRPr="00992241">
              <w:rPr>
                <w:rFonts w:ascii="Bookman Old Style" w:hAnsi="Bookman Old Style"/>
                <w:sz w:val="16"/>
                <w:szCs w:val="16"/>
                <w:lang w:val="id-ID"/>
              </w:rPr>
              <w:t xml:space="preserve"> bisnis).</w:t>
            </w:r>
          </w:p>
          <w:p w14:paraId="49F6CA92" w14:textId="77777777" w:rsidR="00BB73C0" w:rsidRPr="00992241" w:rsidRDefault="00BB73C0" w:rsidP="00BB73C0">
            <w:pPr>
              <w:rPr>
                <w:rFonts w:ascii="Bookman Old Style" w:hAnsi="Bookman Old Style"/>
                <w:sz w:val="16"/>
                <w:szCs w:val="16"/>
                <w:lang w:val="id-ID"/>
              </w:rPr>
            </w:pPr>
          </w:p>
        </w:tc>
        <w:tc>
          <w:tcPr>
            <w:tcW w:w="1843" w:type="dxa"/>
          </w:tcPr>
          <w:p w14:paraId="1F2BC7D7" w14:textId="28C39FF2" w:rsidR="00BB73C0" w:rsidRPr="00992241" w:rsidRDefault="00BB73C0" w:rsidP="00D42A7F">
            <w:pPr>
              <w:pStyle w:val="ListParagraph"/>
              <w:numPr>
                <w:ilvl w:val="0"/>
                <w:numId w:val="20"/>
              </w:numPr>
              <w:ind w:left="317"/>
              <w:rPr>
                <w:rFonts w:ascii="Bookman Old Style" w:hAnsi="Bookman Old Style"/>
                <w:sz w:val="16"/>
                <w:szCs w:val="16"/>
                <w:lang w:val="id-ID"/>
              </w:rPr>
            </w:pPr>
            <w:r w:rsidRPr="00992241">
              <w:rPr>
                <w:rFonts w:ascii="Bookman Old Style" w:hAnsi="Bookman Old Style"/>
                <w:sz w:val="16"/>
                <w:szCs w:val="16"/>
                <w:lang w:val="id-ID"/>
              </w:rPr>
              <w:t>Rencana Aksi Keuangan Berkelanjutan tahun periode 2028</w:t>
            </w:r>
            <w:r w:rsidR="009C01AC" w:rsidRPr="00992241">
              <w:rPr>
                <w:rFonts w:ascii="Bookman Old Style" w:hAnsi="Bookman Old Style"/>
                <w:sz w:val="16"/>
                <w:szCs w:val="16"/>
                <w:lang w:val="id-ID"/>
              </w:rPr>
              <w:t>.</w:t>
            </w:r>
          </w:p>
          <w:p w14:paraId="1BC60D85" w14:textId="100F4C8D" w:rsidR="00BB73C0" w:rsidRPr="00992241" w:rsidRDefault="00BB73C0" w:rsidP="00D42A7F">
            <w:pPr>
              <w:pStyle w:val="ListParagraph"/>
              <w:numPr>
                <w:ilvl w:val="0"/>
                <w:numId w:val="20"/>
              </w:numPr>
              <w:ind w:left="317"/>
              <w:rPr>
                <w:rFonts w:ascii="Bookman Old Style" w:hAnsi="Bookman Old Style"/>
                <w:sz w:val="16"/>
                <w:szCs w:val="16"/>
                <w:lang w:val="id-ID"/>
              </w:rPr>
            </w:pPr>
            <w:r w:rsidRPr="00992241">
              <w:rPr>
                <w:rFonts w:ascii="Bookman Old Style" w:hAnsi="Bookman Old Style"/>
                <w:sz w:val="16"/>
                <w:szCs w:val="16"/>
                <w:lang w:val="id-ID"/>
              </w:rPr>
              <w:t xml:space="preserve">Laporan Keberlanjutan periode 2028 berdasarkan pemenuhan aspek keberlanjutan yang dipersyaratkan lainnya, termasuk pengungkapan </w:t>
            </w:r>
            <w:r w:rsidR="00F25C8E" w:rsidRPr="00992241">
              <w:rPr>
                <w:rFonts w:ascii="Bookman Old Style" w:hAnsi="Bookman Old Style"/>
                <w:i/>
                <w:iCs/>
                <w:sz w:val="16"/>
                <w:szCs w:val="16"/>
                <w:lang w:val="id-ID"/>
              </w:rPr>
              <w:t>Scope</w:t>
            </w:r>
            <w:r w:rsidR="00F25C8E" w:rsidRPr="00992241">
              <w:rPr>
                <w:rFonts w:ascii="Bookman Old Style" w:hAnsi="Bookman Old Style"/>
                <w:sz w:val="16"/>
                <w:szCs w:val="16"/>
                <w:lang w:val="id-ID"/>
              </w:rPr>
              <w:t xml:space="preserve"> 1, </w:t>
            </w:r>
            <w:r w:rsidR="00F25C8E" w:rsidRPr="00992241">
              <w:rPr>
                <w:rFonts w:ascii="Bookman Old Style" w:hAnsi="Bookman Old Style"/>
                <w:i/>
                <w:iCs/>
                <w:sz w:val="16"/>
                <w:szCs w:val="16"/>
                <w:lang w:val="id-ID"/>
              </w:rPr>
              <w:t>Scope</w:t>
            </w:r>
            <w:r w:rsidR="00F25C8E" w:rsidRPr="00992241">
              <w:rPr>
                <w:rFonts w:ascii="Bookman Old Style" w:hAnsi="Bookman Old Style"/>
                <w:sz w:val="16"/>
                <w:szCs w:val="16"/>
                <w:lang w:val="id-ID"/>
              </w:rPr>
              <w:t xml:space="preserve"> 2 dan </w:t>
            </w:r>
            <w:r w:rsidR="00F25C8E" w:rsidRPr="00992241">
              <w:rPr>
                <w:rFonts w:ascii="Bookman Old Style" w:hAnsi="Bookman Old Style"/>
                <w:i/>
                <w:iCs/>
                <w:sz w:val="16"/>
                <w:szCs w:val="16"/>
                <w:lang w:val="id-ID"/>
              </w:rPr>
              <w:t>Scope</w:t>
            </w:r>
            <w:r w:rsidR="00F25C8E" w:rsidRPr="00992241">
              <w:rPr>
                <w:rFonts w:ascii="Bookman Old Style" w:hAnsi="Bookman Old Style"/>
                <w:sz w:val="16"/>
                <w:szCs w:val="16"/>
                <w:lang w:val="id-ID"/>
              </w:rPr>
              <w:t xml:space="preserve"> 3 (perjalanan bisnis).</w:t>
            </w:r>
          </w:p>
        </w:tc>
        <w:tc>
          <w:tcPr>
            <w:tcW w:w="2126" w:type="dxa"/>
          </w:tcPr>
          <w:p w14:paraId="01404F08" w14:textId="4AD13188" w:rsidR="00BB73C0" w:rsidRPr="00992241" w:rsidRDefault="00BB73C0" w:rsidP="00D42A7F">
            <w:pPr>
              <w:pStyle w:val="ListParagraph"/>
              <w:numPr>
                <w:ilvl w:val="0"/>
                <w:numId w:val="21"/>
              </w:numPr>
              <w:ind w:left="179" w:hanging="179"/>
              <w:rPr>
                <w:rFonts w:ascii="Bookman Old Style" w:hAnsi="Bookman Old Style"/>
                <w:sz w:val="16"/>
                <w:szCs w:val="16"/>
                <w:lang w:val="id-ID"/>
              </w:rPr>
            </w:pPr>
            <w:r w:rsidRPr="00992241">
              <w:rPr>
                <w:rFonts w:ascii="Bookman Old Style" w:hAnsi="Bookman Old Style"/>
                <w:sz w:val="16"/>
                <w:szCs w:val="16"/>
                <w:lang w:val="id-ID"/>
              </w:rPr>
              <w:t>Rencana Aksi Keuangan Berkelanjutan tahun periode 2029</w:t>
            </w:r>
            <w:r w:rsidR="000103C3">
              <w:rPr>
                <w:rFonts w:ascii="Bookman Old Style" w:hAnsi="Bookman Old Style"/>
                <w:sz w:val="16"/>
                <w:szCs w:val="16"/>
                <w:lang w:val="en-US"/>
              </w:rPr>
              <w:t>.</w:t>
            </w:r>
          </w:p>
          <w:p w14:paraId="1B248AD9" w14:textId="15678774" w:rsidR="00BB73C0" w:rsidRPr="00992241" w:rsidRDefault="00BB73C0" w:rsidP="00D42A7F">
            <w:pPr>
              <w:pStyle w:val="ListParagraph"/>
              <w:numPr>
                <w:ilvl w:val="0"/>
                <w:numId w:val="21"/>
              </w:numPr>
              <w:ind w:left="179" w:hanging="179"/>
              <w:rPr>
                <w:rFonts w:ascii="Bookman Old Style" w:hAnsi="Bookman Old Style"/>
                <w:sz w:val="16"/>
                <w:szCs w:val="16"/>
                <w:lang w:val="id-ID"/>
              </w:rPr>
            </w:pPr>
            <w:r w:rsidRPr="00992241">
              <w:rPr>
                <w:rFonts w:ascii="Bookman Old Style" w:hAnsi="Bookman Old Style"/>
                <w:sz w:val="16"/>
                <w:szCs w:val="16"/>
                <w:lang w:val="id-ID"/>
              </w:rPr>
              <w:t>Laporan Keberlanjutan periode 2029 berdasarkan pemenuhan aspek keberlanjutan yang dipersyaratkan lainnya, termasuk pengungkapan emisi</w:t>
            </w:r>
            <w:r w:rsidR="00BE7A7E" w:rsidRPr="00992241">
              <w:rPr>
                <w:rFonts w:ascii="Bookman Old Style" w:hAnsi="Bookman Old Style"/>
                <w:sz w:val="16"/>
                <w:szCs w:val="16"/>
                <w:lang w:val="id-ID"/>
              </w:rPr>
              <w:t xml:space="preserve"> </w:t>
            </w:r>
            <w:r w:rsidR="00F25C8E" w:rsidRPr="00992241">
              <w:rPr>
                <w:rFonts w:ascii="Bookman Old Style" w:hAnsi="Bookman Old Style"/>
                <w:i/>
                <w:iCs/>
                <w:sz w:val="16"/>
                <w:szCs w:val="16"/>
                <w:lang w:val="id-ID"/>
              </w:rPr>
              <w:t>Scope</w:t>
            </w:r>
            <w:r w:rsidR="00F25C8E" w:rsidRPr="00992241">
              <w:rPr>
                <w:rFonts w:ascii="Bookman Old Style" w:hAnsi="Bookman Old Style"/>
                <w:sz w:val="16"/>
                <w:szCs w:val="16"/>
                <w:lang w:val="id-ID"/>
              </w:rPr>
              <w:t xml:space="preserve"> 1, </w:t>
            </w:r>
            <w:r w:rsidR="00F25C8E" w:rsidRPr="00992241">
              <w:rPr>
                <w:rFonts w:ascii="Bookman Old Style" w:hAnsi="Bookman Old Style"/>
                <w:i/>
                <w:iCs/>
                <w:sz w:val="16"/>
                <w:szCs w:val="16"/>
                <w:lang w:val="id-ID"/>
              </w:rPr>
              <w:t>Scope</w:t>
            </w:r>
            <w:r w:rsidR="00F25C8E" w:rsidRPr="00992241">
              <w:rPr>
                <w:rFonts w:ascii="Bookman Old Style" w:hAnsi="Bookman Old Style"/>
                <w:sz w:val="16"/>
                <w:szCs w:val="16"/>
                <w:lang w:val="id-ID"/>
              </w:rPr>
              <w:t xml:space="preserve"> 2 dan </w:t>
            </w:r>
            <w:r w:rsidR="00F25C8E" w:rsidRPr="00992241">
              <w:rPr>
                <w:rFonts w:ascii="Bookman Old Style" w:hAnsi="Bookman Old Style"/>
                <w:i/>
                <w:iCs/>
                <w:sz w:val="16"/>
                <w:szCs w:val="16"/>
                <w:lang w:val="id-ID"/>
              </w:rPr>
              <w:t>Scope</w:t>
            </w:r>
            <w:r w:rsidR="00F25C8E" w:rsidRPr="00992241">
              <w:rPr>
                <w:rFonts w:ascii="Bookman Old Style" w:hAnsi="Bookman Old Style"/>
                <w:sz w:val="16"/>
                <w:szCs w:val="16"/>
                <w:lang w:val="id-ID"/>
              </w:rPr>
              <w:t xml:space="preserve"> 3 (perjalanan bisnis).</w:t>
            </w:r>
          </w:p>
          <w:p w14:paraId="18016FED" w14:textId="1DAC9797" w:rsidR="00BB73C0" w:rsidRPr="00992241" w:rsidRDefault="00BB73C0" w:rsidP="00BB73C0">
            <w:pPr>
              <w:rPr>
                <w:rFonts w:ascii="Bookman Old Style" w:hAnsi="Bookman Old Style"/>
                <w:sz w:val="16"/>
                <w:szCs w:val="16"/>
                <w:lang w:val="id-ID"/>
              </w:rPr>
            </w:pPr>
          </w:p>
        </w:tc>
        <w:tc>
          <w:tcPr>
            <w:tcW w:w="6237" w:type="dxa"/>
            <w:gridSpan w:val="4"/>
          </w:tcPr>
          <w:p w14:paraId="74AA797A" w14:textId="69E80690" w:rsidR="00BB73C0" w:rsidRPr="00992241" w:rsidRDefault="00BB73C0" w:rsidP="00BB73C0">
            <w:pPr>
              <w:jc w:val="center"/>
              <w:rPr>
                <w:rFonts w:ascii="Bookman Old Style" w:hAnsi="Bookman Old Style"/>
                <w:sz w:val="16"/>
                <w:szCs w:val="16"/>
                <w:lang w:val="id-ID"/>
              </w:rPr>
            </w:pPr>
            <w:r w:rsidRPr="00992241">
              <w:rPr>
                <w:rFonts w:ascii="Bookman Old Style" w:hAnsi="Bookman Old Style"/>
                <w:sz w:val="16"/>
                <w:szCs w:val="16"/>
                <w:lang w:val="id-ID"/>
              </w:rPr>
              <w:t>Berlaku seterusnya</w:t>
            </w:r>
          </w:p>
        </w:tc>
      </w:tr>
    </w:tbl>
    <w:p w14:paraId="54418A79" w14:textId="77777777" w:rsidR="000B14D1" w:rsidRPr="00992241" w:rsidRDefault="000B14D1" w:rsidP="00BB73C0">
      <w:pPr>
        <w:spacing w:after="0"/>
        <w:ind w:hanging="993"/>
        <w:rPr>
          <w:rFonts w:ascii="Bookman Old Style" w:hAnsi="Bookman Old Style"/>
          <w:sz w:val="16"/>
          <w:szCs w:val="16"/>
          <w:lang w:val="id-ID"/>
        </w:rPr>
      </w:pPr>
      <w:r w:rsidRPr="00992241">
        <w:rPr>
          <w:rFonts w:ascii="Bookman Old Style" w:hAnsi="Bookman Old Style"/>
          <w:sz w:val="16"/>
          <w:szCs w:val="16"/>
          <w:lang w:val="id-ID"/>
        </w:rPr>
        <w:t>Catatan:</w:t>
      </w:r>
    </w:p>
    <w:p w14:paraId="575DD105" w14:textId="22195616" w:rsidR="00E043D7" w:rsidRPr="00992241" w:rsidRDefault="000B14D1" w:rsidP="00D42A7F">
      <w:pPr>
        <w:pStyle w:val="ListParagraph"/>
        <w:numPr>
          <w:ilvl w:val="0"/>
          <w:numId w:val="3"/>
        </w:numPr>
        <w:ind w:left="-567" w:hanging="426"/>
        <w:rPr>
          <w:rFonts w:ascii="Bookman Old Style" w:hAnsi="Bookman Old Style"/>
          <w:sz w:val="16"/>
          <w:szCs w:val="16"/>
          <w:lang w:val="id-ID"/>
        </w:rPr>
      </w:pPr>
      <w:r w:rsidRPr="00992241">
        <w:rPr>
          <w:rFonts w:ascii="Bookman Old Style" w:hAnsi="Bookman Old Style"/>
          <w:sz w:val="16"/>
          <w:szCs w:val="16"/>
          <w:lang w:val="id-ID"/>
        </w:rPr>
        <w:t>Penerapan lebih dini dianjurkan bagi kelompok 2,</w:t>
      </w:r>
      <w:r w:rsidR="0058539E" w:rsidRPr="00992241">
        <w:rPr>
          <w:rFonts w:ascii="Bookman Old Style" w:hAnsi="Bookman Old Style"/>
          <w:sz w:val="16"/>
          <w:szCs w:val="16"/>
          <w:lang w:val="id-ID"/>
        </w:rPr>
        <w:t xml:space="preserve"> kelompok </w:t>
      </w:r>
      <w:r w:rsidRPr="00992241">
        <w:rPr>
          <w:rFonts w:ascii="Bookman Old Style" w:hAnsi="Bookman Old Style"/>
          <w:sz w:val="16"/>
          <w:szCs w:val="16"/>
          <w:lang w:val="id-ID"/>
        </w:rPr>
        <w:t>3 dan kelompok lain</w:t>
      </w:r>
    </w:p>
    <w:p w14:paraId="00FB2138" w14:textId="52B0BF20" w:rsidR="00E043D7" w:rsidRPr="00992241" w:rsidRDefault="00E043D7" w:rsidP="00D42A7F">
      <w:pPr>
        <w:pStyle w:val="ListParagraph"/>
        <w:numPr>
          <w:ilvl w:val="0"/>
          <w:numId w:val="3"/>
        </w:numPr>
        <w:ind w:left="-567" w:hanging="426"/>
        <w:rPr>
          <w:rFonts w:ascii="Bookman Old Style" w:hAnsi="Bookman Old Style"/>
          <w:sz w:val="16"/>
          <w:szCs w:val="16"/>
          <w:lang w:val="id-ID"/>
        </w:rPr>
      </w:pPr>
      <w:r w:rsidRPr="00992241">
        <w:rPr>
          <w:rFonts w:ascii="Bookman Old Style" w:hAnsi="Bookman Old Style"/>
          <w:sz w:val="16"/>
          <w:szCs w:val="16"/>
          <w:lang w:val="id-ID"/>
        </w:rPr>
        <w:t>Otoritas Jasa Keuangan dapat menetapkan PUSK selain Kelompok di atas untuk menerapkan keuangan berkelanjutan</w:t>
      </w:r>
    </w:p>
    <w:p w14:paraId="721B3F4B" w14:textId="624E0359" w:rsidR="001C4DB6" w:rsidRPr="00992241" w:rsidRDefault="001C4DB6" w:rsidP="00137B21">
      <w:pPr>
        <w:ind w:left="360"/>
        <w:rPr>
          <w:rFonts w:ascii="Bookman Old Style" w:hAnsi="Bookman Old Style"/>
          <w:sz w:val="16"/>
          <w:szCs w:val="16"/>
          <w:lang w:val="id-ID"/>
        </w:rPr>
      </w:pPr>
    </w:p>
    <w:p w14:paraId="7E5F09B7" w14:textId="77777777" w:rsidR="001652E4" w:rsidRPr="00992241" w:rsidRDefault="001652E4" w:rsidP="000A0BC8">
      <w:pPr>
        <w:pStyle w:val="ListParagraph"/>
        <w:spacing w:after="0" w:line="240" w:lineRule="auto"/>
        <w:ind w:left="8789" w:right="-1068"/>
        <w:jc w:val="both"/>
        <w:rPr>
          <w:rFonts w:ascii="Bookman Old Style" w:hAnsi="Bookman Old Style"/>
          <w:sz w:val="24"/>
          <w:szCs w:val="24"/>
          <w:lang w:val="id-ID"/>
        </w:rPr>
      </w:pPr>
    </w:p>
    <w:p w14:paraId="54BABB5F" w14:textId="451593CE" w:rsidR="00F23B76" w:rsidRPr="00992241" w:rsidRDefault="00715129" w:rsidP="00E42667">
      <w:pPr>
        <w:pStyle w:val="ListParagraph"/>
        <w:spacing w:after="0" w:line="240" w:lineRule="auto"/>
        <w:ind w:left="8789" w:right="-1068"/>
        <w:jc w:val="both"/>
        <w:rPr>
          <w:rFonts w:ascii="Bookman Old Style" w:hAnsi="Bookman Old Style"/>
          <w:sz w:val="24"/>
          <w:szCs w:val="24"/>
          <w:lang w:val="id-ID"/>
        </w:rPr>
      </w:pPr>
      <w:r w:rsidRPr="00992241">
        <w:rPr>
          <w:lang w:val="id-ID"/>
        </w:rPr>
        <w:br w:type="page"/>
      </w:r>
    </w:p>
    <w:p w14:paraId="6E69539F" w14:textId="4DC44CB8" w:rsidR="008F76C6" w:rsidRPr="00992241" w:rsidRDefault="00E42667" w:rsidP="00DB1C5D">
      <w:pPr>
        <w:shd w:val="clear" w:color="auto" w:fill="FFFFFF" w:themeFill="background1"/>
        <w:spacing w:after="0" w:line="240" w:lineRule="auto"/>
        <w:rPr>
          <w:rFonts w:ascii="Bookman Old Style" w:hAnsi="Bookman Old Style"/>
          <w:sz w:val="24"/>
          <w:szCs w:val="24"/>
          <w:lang w:val="id-ID"/>
        </w:rPr>
      </w:pPr>
      <w:r w:rsidRPr="00992241">
        <w:rPr>
          <w:rFonts w:ascii="Bookman Old Style" w:hAnsi="Bookman Old Style"/>
          <w:sz w:val="24"/>
          <w:szCs w:val="24"/>
          <w:lang w:val="id-ID"/>
        </w:rPr>
        <w:lastRenderedPageBreak/>
        <w:t>Tabel 2: Ruang Lingkup Verifikasi</w:t>
      </w:r>
    </w:p>
    <w:p w14:paraId="7EBFFD84" w14:textId="77777777" w:rsidR="00EA6BEF" w:rsidRPr="00992241" w:rsidRDefault="00EA6BEF" w:rsidP="00DB1C5D">
      <w:pPr>
        <w:shd w:val="clear" w:color="auto" w:fill="FFFFFF" w:themeFill="background1"/>
        <w:spacing w:after="0" w:line="240" w:lineRule="auto"/>
        <w:rPr>
          <w:rFonts w:ascii="Bookman Old Style" w:hAnsi="Bookman Old Style"/>
          <w:sz w:val="24"/>
          <w:szCs w:val="24"/>
          <w:lang w:val="id-ID"/>
        </w:rPr>
      </w:pPr>
    </w:p>
    <w:tbl>
      <w:tblPr>
        <w:tblW w:w="14879" w:type="dxa"/>
        <w:jc w:val="center"/>
        <w:tblLayout w:type="fixed"/>
        <w:tblLook w:val="0420" w:firstRow="1" w:lastRow="0" w:firstColumn="0" w:lastColumn="0" w:noHBand="0" w:noVBand="1"/>
      </w:tblPr>
      <w:tblGrid>
        <w:gridCol w:w="4390"/>
        <w:gridCol w:w="1099"/>
        <w:gridCol w:w="1029"/>
        <w:gridCol w:w="1557"/>
        <w:gridCol w:w="1701"/>
        <w:gridCol w:w="1701"/>
        <w:gridCol w:w="1843"/>
        <w:gridCol w:w="1559"/>
      </w:tblGrid>
      <w:tr w:rsidR="008F76C6" w:rsidRPr="00992241" w14:paraId="1F57803C" w14:textId="77777777" w:rsidTr="00D22782">
        <w:trPr>
          <w:trHeight w:val="290"/>
          <w:tblHeader/>
          <w:jc w:val="center"/>
        </w:trPr>
        <w:tc>
          <w:tcPr>
            <w:tcW w:w="439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26E14AC" w14:textId="53F088FE" w:rsidR="008F76C6" w:rsidRPr="00992241" w:rsidRDefault="00EA6BEF" w:rsidP="00D22782">
            <w:pPr>
              <w:spacing w:after="0" w:line="240" w:lineRule="auto"/>
              <w:contextualSpacing/>
              <w:jc w:val="center"/>
              <w:rPr>
                <w:rFonts w:ascii="Bookman Old Style" w:eastAsia="Times New Roman" w:hAnsi="Bookman Old Style" w:cs="Calibri"/>
                <w:b/>
                <w:bCs/>
                <w:sz w:val="20"/>
                <w:szCs w:val="20"/>
                <w:lang w:val="id-ID" w:eastAsia="en-ID"/>
              </w:rPr>
            </w:pPr>
            <w:r w:rsidRPr="00992241">
              <w:rPr>
                <w:rFonts w:ascii="Bookman Old Style" w:eastAsia="Times New Roman" w:hAnsi="Bookman Old Style" w:cs="Calibri"/>
                <w:b/>
                <w:bCs/>
                <w:sz w:val="20"/>
                <w:szCs w:val="20"/>
                <w:lang w:val="id-ID" w:eastAsia="en-ID"/>
              </w:rPr>
              <w:t>KELOMPOK</w:t>
            </w:r>
          </w:p>
        </w:tc>
        <w:tc>
          <w:tcPr>
            <w:tcW w:w="109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41BE79C" w14:textId="7BF26312" w:rsidR="008F76C6" w:rsidRPr="00992241" w:rsidRDefault="000A0BC8" w:rsidP="00D22782">
            <w:pPr>
              <w:spacing w:after="0" w:line="240" w:lineRule="auto"/>
              <w:contextualSpacing/>
              <w:jc w:val="center"/>
              <w:rPr>
                <w:rFonts w:ascii="Bookman Old Style" w:eastAsia="Times New Roman" w:hAnsi="Bookman Old Style" w:cs="Calibri"/>
                <w:b/>
                <w:bCs/>
                <w:sz w:val="20"/>
                <w:szCs w:val="20"/>
                <w:lang w:val="id-ID" w:eastAsia="en-ID"/>
              </w:rPr>
            </w:pPr>
            <w:r w:rsidRPr="00992241">
              <w:rPr>
                <w:rFonts w:ascii="Bookman Old Style" w:eastAsia="Times New Roman" w:hAnsi="Bookman Old Style" w:cs="Calibri"/>
                <w:b/>
                <w:bCs/>
                <w:sz w:val="20"/>
                <w:szCs w:val="20"/>
                <w:lang w:val="id-ID" w:eastAsia="en-ID"/>
              </w:rPr>
              <w:t>2027</w:t>
            </w:r>
          </w:p>
        </w:tc>
        <w:tc>
          <w:tcPr>
            <w:tcW w:w="102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D913420" w14:textId="6370C9A2" w:rsidR="008F76C6" w:rsidRPr="00992241" w:rsidRDefault="000A0BC8" w:rsidP="00D22782">
            <w:pPr>
              <w:spacing w:after="0" w:line="240" w:lineRule="auto"/>
              <w:contextualSpacing/>
              <w:jc w:val="center"/>
              <w:rPr>
                <w:rFonts w:ascii="Bookman Old Style" w:eastAsia="Times New Roman" w:hAnsi="Bookman Old Style" w:cs="Calibri"/>
                <w:b/>
                <w:bCs/>
                <w:sz w:val="20"/>
                <w:szCs w:val="20"/>
                <w:lang w:val="id-ID" w:eastAsia="en-ID"/>
              </w:rPr>
            </w:pPr>
            <w:r w:rsidRPr="00992241">
              <w:rPr>
                <w:rFonts w:ascii="Bookman Old Style" w:eastAsia="Times New Roman" w:hAnsi="Bookman Old Style" w:cs="Calibri"/>
                <w:b/>
                <w:bCs/>
                <w:sz w:val="20"/>
                <w:szCs w:val="20"/>
                <w:lang w:val="id-ID" w:eastAsia="en-ID"/>
              </w:rPr>
              <w:t>2028</w:t>
            </w:r>
          </w:p>
        </w:tc>
        <w:tc>
          <w:tcPr>
            <w:tcW w:w="155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6896B0B" w14:textId="4D19BDA6" w:rsidR="008F76C6" w:rsidRPr="00992241" w:rsidRDefault="000A0BC8" w:rsidP="00D22782">
            <w:pPr>
              <w:spacing w:after="0" w:line="240" w:lineRule="auto"/>
              <w:contextualSpacing/>
              <w:jc w:val="center"/>
              <w:rPr>
                <w:rFonts w:ascii="Bookman Old Style" w:eastAsia="Times New Roman" w:hAnsi="Bookman Old Style" w:cs="Calibri"/>
                <w:b/>
                <w:bCs/>
                <w:sz w:val="20"/>
                <w:szCs w:val="20"/>
                <w:lang w:val="id-ID" w:eastAsia="en-ID"/>
              </w:rPr>
            </w:pPr>
            <w:r w:rsidRPr="00992241">
              <w:rPr>
                <w:rFonts w:ascii="Bookman Old Style" w:eastAsia="Times New Roman" w:hAnsi="Bookman Old Style" w:cs="Calibri"/>
                <w:b/>
                <w:bCs/>
                <w:sz w:val="20"/>
                <w:szCs w:val="20"/>
                <w:lang w:val="id-ID" w:eastAsia="en-ID"/>
              </w:rPr>
              <w:t>2029</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0DC6069" w14:textId="1E2713DB" w:rsidR="008F76C6" w:rsidRPr="00992241" w:rsidRDefault="000A0BC8" w:rsidP="00D22782">
            <w:pPr>
              <w:spacing w:after="0" w:line="240" w:lineRule="auto"/>
              <w:contextualSpacing/>
              <w:jc w:val="center"/>
              <w:rPr>
                <w:rFonts w:ascii="Bookman Old Style" w:eastAsia="Times New Roman" w:hAnsi="Bookman Old Style" w:cs="Calibri"/>
                <w:b/>
                <w:bCs/>
                <w:sz w:val="20"/>
                <w:szCs w:val="20"/>
                <w:lang w:val="id-ID" w:eastAsia="en-ID"/>
              </w:rPr>
            </w:pPr>
            <w:r w:rsidRPr="00992241">
              <w:rPr>
                <w:rFonts w:ascii="Bookman Old Style" w:eastAsia="Times New Roman" w:hAnsi="Bookman Old Style" w:cs="Calibri"/>
                <w:b/>
                <w:bCs/>
                <w:sz w:val="20"/>
                <w:szCs w:val="20"/>
                <w:lang w:val="id-ID" w:eastAsia="en-ID"/>
              </w:rPr>
              <w:t>2030</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16B66B2" w14:textId="737CB3BA" w:rsidR="008F76C6" w:rsidRPr="00992241" w:rsidRDefault="000A0BC8" w:rsidP="00D22782">
            <w:pPr>
              <w:spacing w:after="0" w:line="240" w:lineRule="auto"/>
              <w:contextualSpacing/>
              <w:jc w:val="center"/>
              <w:rPr>
                <w:rFonts w:ascii="Bookman Old Style" w:eastAsia="Times New Roman" w:hAnsi="Bookman Old Style" w:cs="Calibri"/>
                <w:b/>
                <w:bCs/>
                <w:sz w:val="20"/>
                <w:szCs w:val="20"/>
                <w:lang w:val="id-ID" w:eastAsia="en-ID"/>
              </w:rPr>
            </w:pPr>
            <w:r w:rsidRPr="00992241">
              <w:rPr>
                <w:rFonts w:ascii="Bookman Old Style" w:eastAsia="Times New Roman" w:hAnsi="Bookman Old Style" w:cs="Calibri"/>
                <w:b/>
                <w:bCs/>
                <w:sz w:val="20"/>
                <w:szCs w:val="20"/>
                <w:lang w:val="id-ID" w:eastAsia="en-ID"/>
              </w:rPr>
              <w:t>2031</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04FB099" w14:textId="51027025" w:rsidR="008F76C6" w:rsidRPr="00992241" w:rsidRDefault="000A0BC8" w:rsidP="00D22782">
            <w:pPr>
              <w:spacing w:after="0" w:line="240" w:lineRule="auto"/>
              <w:contextualSpacing/>
              <w:jc w:val="center"/>
              <w:rPr>
                <w:rFonts w:ascii="Bookman Old Style" w:eastAsia="Times New Roman" w:hAnsi="Bookman Old Style" w:cs="Calibri"/>
                <w:b/>
                <w:bCs/>
                <w:sz w:val="20"/>
                <w:szCs w:val="20"/>
                <w:lang w:val="id-ID" w:eastAsia="en-ID"/>
              </w:rPr>
            </w:pPr>
            <w:r w:rsidRPr="00992241">
              <w:rPr>
                <w:rFonts w:ascii="Bookman Old Style" w:eastAsia="Times New Roman" w:hAnsi="Bookman Old Style" w:cs="Calibri"/>
                <w:b/>
                <w:bCs/>
                <w:sz w:val="20"/>
                <w:szCs w:val="20"/>
                <w:lang w:val="id-ID" w:eastAsia="en-ID"/>
              </w:rPr>
              <w:t>2032</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C36DA0A" w14:textId="26077E2E" w:rsidR="008F76C6" w:rsidRPr="00992241" w:rsidRDefault="000A0BC8" w:rsidP="00D22782">
            <w:pPr>
              <w:spacing w:after="0" w:line="240" w:lineRule="auto"/>
              <w:contextualSpacing/>
              <w:jc w:val="center"/>
              <w:rPr>
                <w:rFonts w:ascii="Bookman Old Style" w:eastAsia="Times New Roman" w:hAnsi="Bookman Old Style" w:cs="Calibri"/>
                <w:b/>
                <w:bCs/>
                <w:sz w:val="20"/>
                <w:szCs w:val="20"/>
                <w:lang w:val="id-ID" w:eastAsia="en-ID"/>
              </w:rPr>
            </w:pPr>
            <w:r w:rsidRPr="00992241">
              <w:rPr>
                <w:rFonts w:ascii="Bookman Old Style" w:eastAsia="Times New Roman" w:hAnsi="Bookman Old Style" w:cs="Calibri"/>
                <w:b/>
                <w:bCs/>
                <w:sz w:val="20"/>
                <w:szCs w:val="20"/>
                <w:lang w:val="id-ID" w:eastAsia="en-ID"/>
              </w:rPr>
              <w:t>2033</w:t>
            </w:r>
          </w:p>
        </w:tc>
      </w:tr>
      <w:tr w:rsidR="008F76C6" w:rsidRPr="00992241" w14:paraId="78EB3799" w14:textId="77777777" w:rsidTr="00D22782">
        <w:trPr>
          <w:trHeight w:val="290"/>
          <w:tblHeader/>
          <w:jc w:val="center"/>
        </w:trPr>
        <w:tc>
          <w:tcPr>
            <w:tcW w:w="439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DF4606" w14:textId="77777777" w:rsidR="008F76C6" w:rsidRPr="00992241" w:rsidRDefault="008F76C6" w:rsidP="00D22782">
            <w:pPr>
              <w:spacing w:after="0" w:line="240" w:lineRule="auto"/>
              <w:contextualSpacing/>
              <w:rPr>
                <w:rFonts w:ascii="Bookman Old Style" w:eastAsia="Times New Roman" w:hAnsi="Bookman Old Style" w:cs="Calibri"/>
                <w:b/>
                <w:bCs/>
                <w:sz w:val="20"/>
                <w:szCs w:val="20"/>
                <w:lang w:val="id-ID" w:eastAsia="en-ID"/>
              </w:rPr>
            </w:pPr>
          </w:p>
        </w:tc>
        <w:tc>
          <w:tcPr>
            <w:tcW w:w="1099" w:type="dxa"/>
            <w:tcBorders>
              <w:top w:val="nil"/>
              <w:left w:val="nil"/>
              <w:bottom w:val="single" w:sz="4" w:space="0" w:color="auto"/>
              <w:right w:val="single" w:sz="4" w:space="0" w:color="auto"/>
            </w:tcBorders>
            <w:shd w:val="clear" w:color="auto" w:fill="D9D9D9" w:themeFill="background1" w:themeFillShade="D9"/>
            <w:noWrap/>
            <w:vAlign w:val="center"/>
            <w:hideMark/>
          </w:tcPr>
          <w:p w14:paraId="628E5847" w14:textId="42B52610" w:rsidR="008F76C6" w:rsidRPr="00992241" w:rsidRDefault="000A0BC8" w:rsidP="00D22782">
            <w:pPr>
              <w:spacing w:after="0" w:line="240" w:lineRule="auto"/>
              <w:contextualSpacing/>
              <w:jc w:val="center"/>
              <w:rPr>
                <w:rFonts w:ascii="Bookman Old Style" w:eastAsia="Times New Roman" w:hAnsi="Bookman Old Style" w:cs="Calibri"/>
                <w:b/>
                <w:bCs/>
                <w:sz w:val="20"/>
                <w:szCs w:val="20"/>
                <w:lang w:val="id-ID" w:eastAsia="en-ID"/>
              </w:rPr>
            </w:pPr>
            <w:r w:rsidRPr="00992241">
              <w:rPr>
                <w:rFonts w:ascii="Bookman Old Style" w:eastAsia="Times New Roman" w:hAnsi="Bookman Old Style" w:cs="Calibri"/>
                <w:b/>
                <w:bCs/>
                <w:sz w:val="20"/>
                <w:szCs w:val="20"/>
                <w:lang w:val="id-ID" w:eastAsia="en-ID"/>
              </w:rPr>
              <w:t>(N)</w:t>
            </w:r>
          </w:p>
        </w:tc>
        <w:tc>
          <w:tcPr>
            <w:tcW w:w="1029" w:type="dxa"/>
            <w:tcBorders>
              <w:top w:val="nil"/>
              <w:left w:val="nil"/>
              <w:bottom w:val="single" w:sz="4" w:space="0" w:color="auto"/>
              <w:right w:val="single" w:sz="4" w:space="0" w:color="auto"/>
            </w:tcBorders>
            <w:shd w:val="clear" w:color="auto" w:fill="D9D9D9" w:themeFill="background1" w:themeFillShade="D9"/>
            <w:noWrap/>
            <w:vAlign w:val="center"/>
            <w:hideMark/>
          </w:tcPr>
          <w:p w14:paraId="09DD7EA1" w14:textId="299D797D" w:rsidR="008F76C6" w:rsidRPr="00992241" w:rsidRDefault="000A0BC8" w:rsidP="00D22782">
            <w:pPr>
              <w:spacing w:after="0" w:line="240" w:lineRule="auto"/>
              <w:contextualSpacing/>
              <w:jc w:val="center"/>
              <w:rPr>
                <w:rFonts w:ascii="Bookman Old Style" w:eastAsia="Times New Roman" w:hAnsi="Bookman Old Style" w:cs="Calibri"/>
                <w:b/>
                <w:bCs/>
                <w:sz w:val="20"/>
                <w:szCs w:val="20"/>
                <w:lang w:val="id-ID" w:eastAsia="en-ID"/>
              </w:rPr>
            </w:pPr>
            <w:r w:rsidRPr="00992241">
              <w:rPr>
                <w:rFonts w:ascii="Bookman Old Style" w:eastAsia="Times New Roman" w:hAnsi="Bookman Old Style" w:cs="Calibri"/>
                <w:b/>
                <w:bCs/>
                <w:sz w:val="20"/>
                <w:szCs w:val="20"/>
                <w:lang w:val="id-ID" w:eastAsia="en-ID"/>
              </w:rPr>
              <w:t>(N+1)</w:t>
            </w:r>
          </w:p>
        </w:tc>
        <w:tc>
          <w:tcPr>
            <w:tcW w:w="1557" w:type="dxa"/>
            <w:tcBorders>
              <w:top w:val="nil"/>
              <w:left w:val="nil"/>
              <w:bottom w:val="single" w:sz="4" w:space="0" w:color="auto"/>
              <w:right w:val="single" w:sz="4" w:space="0" w:color="auto"/>
            </w:tcBorders>
            <w:shd w:val="clear" w:color="auto" w:fill="D9D9D9" w:themeFill="background1" w:themeFillShade="D9"/>
            <w:noWrap/>
            <w:vAlign w:val="center"/>
            <w:hideMark/>
          </w:tcPr>
          <w:p w14:paraId="114F8A02" w14:textId="5A3F3B16" w:rsidR="008F76C6" w:rsidRPr="00992241" w:rsidRDefault="000A0BC8" w:rsidP="00D22782">
            <w:pPr>
              <w:spacing w:after="0" w:line="240" w:lineRule="auto"/>
              <w:contextualSpacing/>
              <w:jc w:val="center"/>
              <w:rPr>
                <w:rFonts w:ascii="Bookman Old Style" w:eastAsia="Times New Roman" w:hAnsi="Bookman Old Style" w:cs="Calibri"/>
                <w:b/>
                <w:bCs/>
                <w:sz w:val="20"/>
                <w:szCs w:val="20"/>
                <w:lang w:val="id-ID" w:eastAsia="en-ID"/>
              </w:rPr>
            </w:pPr>
            <w:r w:rsidRPr="00992241">
              <w:rPr>
                <w:rFonts w:ascii="Bookman Old Style" w:eastAsia="Times New Roman" w:hAnsi="Bookman Old Style" w:cs="Calibri"/>
                <w:b/>
                <w:bCs/>
                <w:sz w:val="20"/>
                <w:szCs w:val="20"/>
                <w:lang w:val="id-ID" w:eastAsia="en-ID"/>
              </w:rPr>
              <w:t>(N+2)</w:t>
            </w:r>
          </w:p>
        </w:tc>
        <w:tc>
          <w:tcPr>
            <w:tcW w:w="1701" w:type="dxa"/>
            <w:tcBorders>
              <w:top w:val="nil"/>
              <w:left w:val="nil"/>
              <w:bottom w:val="single" w:sz="4" w:space="0" w:color="auto"/>
              <w:right w:val="single" w:sz="4" w:space="0" w:color="auto"/>
            </w:tcBorders>
            <w:shd w:val="clear" w:color="auto" w:fill="D9D9D9" w:themeFill="background1" w:themeFillShade="D9"/>
            <w:noWrap/>
            <w:vAlign w:val="center"/>
            <w:hideMark/>
          </w:tcPr>
          <w:p w14:paraId="336E25F3" w14:textId="6720C581" w:rsidR="008F76C6" w:rsidRPr="00992241" w:rsidRDefault="000A0BC8" w:rsidP="00D22782">
            <w:pPr>
              <w:spacing w:after="0" w:line="240" w:lineRule="auto"/>
              <w:contextualSpacing/>
              <w:jc w:val="center"/>
              <w:rPr>
                <w:rFonts w:ascii="Bookman Old Style" w:eastAsia="Times New Roman" w:hAnsi="Bookman Old Style" w:cs="Calibri"/>
                <w:b/>
                <w:bCs/>
                <w:sz w:val="20"/>
                <w:szCs w:val="20"/>
                <w:lang w:val="id-ID" w:eastAsia="en-ID"/>
              </w:rPr>
            </w:pPr>
            <w:r w:rsidRPr="00992241">
              <w:rPr>
                <w:rFonts w:ascii="Bookman Old Style" w:eastAsia="Times New Roman" w:hAnsi="Bookman Old Style" w:cs="Calibri"/>
                <w:b/>
                <w:bCs/>
                <w:sz w:val="20"/>
                <w:szCs w:val="20"/>
                <w:lang w:val="id-ID" w:eastAsia="en-ID"/>
              </w:rPr>
              <w:t>(N+3)</w:t>
            </w:r>
          </w:p>
        </w:tc>
        <w:tc>
          <w:tcPr>
            <w:tcW w:w="1701" w:type="dxa"/>
            <w:tcBorders>
              <w:top w:val="nil"/>
              <w:left w:val="nil"/>
              <w:bottom w:val="single" w:sz="4" w:space="0" w:color="auto"/>
              <w:right w:val="single" w:sz="4" w:space="0" w:color="auto"/>
            </w:tcBorders>
            <w:shd w:val="clear" w:color="auto" w:fill="D9D9D9" w:themeFill="background1" w:themeFillShade="D9"/>
            <w:noWrap/>
            <w:vAlign w:val="center"/>
            <w:hideMark/>
          </w:tcPr>
          <w:p w14:paraId="23B2B019" w14:textId="627646F3" w:rsidR="008F76C6" w:rsidRPr="00992241" w:rsidRDefault="000A0BC8" w:rsidP="00D22782">
            <w:pPr>
              <w:spacing w:after="0" w:line="240" w:lineRule="auto"/>
              <w:contextualSpacing/>
              <w:jc w:val="center"/>
              <w:rPr>
                <w:rFonts w:ascii="Bookman Old Style" w:eastAsia="Times New Roman" w:hAnsi="Bookman Old Style" w:cs="Calibri"/>
                <w:b/>
                <w:bCs/>
                <w:sz w:val="20"/>
                <w:szCs w:val="20"/>
                <w:lang w:val="id-ID" w:eastAsia="en-ID"/>
              </w:rPr>
            </w:pPr>
            <w:r w:rsidRPr="00992241">
              <w:rPr>
                <w:rFonts w:ascii="Bookman Old Style" w:eastAsia="Times New Roman" w:hAnsi="Bookman Old Style" w:cs="Calibri"/>
                <w:b/>
                <w:bCs/>
                <w:sz w:val="20"/>
                <w:szCs w:val="20"/>
                <w:lang w:val="id-ID" w:eastAsia="en-ID"/>
              </w:rPr>
              <w:t>(N+4)</w:t>
            </w:r>
          </w:p>
        </w:tc>
        <w:tc>
          <w:tcPr>
            <w:tcW w:w="1843" w:type="dxa"/>
            <w:tcBorders>
              <w:top w:val="nil"/>
              <w:left w:val="nil"/>
              <w:bottom w:val="single" w:sz="4" w:space="0" w:color="auto"/>
              <w:right w:val="single" w:sz="4" w:space="0" w:color="auto"/>
            </w:tcBorders>
            <w:shd w:val="clear" w:color="auto" w:fill="D9D9D9" w:themeFill="background1" w:themeFillShade="D9"/>
            <w:noWrap/>
            <w:vAlign w:val="center"/>
            <w:hideMark/>
          </w:tcPr>
          <w:p w14:paraId="191A7A3D" w14:textId="2712B524" w:rsidR="008F76C6" w:rsidRPr="00992241" w:rsidRDefault="000A0BC8" w:rsidP="00D22782">
            <w:pPr>
              <w:spacing w:after="0" w:line="240" w:lineRule="auto"/>
              <w:contextualSpacing/>
              <w:jc w:val="center"/>
              <w:rPr>
                <w:rFonts w:ascii="Bookman Old Style" w:eastAsia="Times New Roman" w:hAnsi="Bookman Old Style" w:cs="Calibri"/>
                <w:b/>
                <w:bCs/>
                <w:sz w:val="20"/>
                <w:szCs w:val="20"/>
                <w:lang w:val="id-ID" w:eastAsia="en-ID"/>
              </w:rPr>
            </w:pPr>
            <w:r w:rsidRPr="00992241">
              <w:rPr>
                <w:rFonts w:ascii="Bookman Old Style" w:eastAsia="Times New Roman" w:hAnsi="Bookman Old Style" w:cs="Calibri"/>
                <w:b/>
                <w:bCs/>
                <w:sz w:val="20"/>
                <w:szCs w:val="20"/>
                <w:lang w:val="id-ID" w:eastAsia="en-ID"/>
              </w:rPr>
              <w:t>(N+5)</w:t>
            </w:r>
          </w:p>
        </w:tc>
        <w:tc>
          <w:tcPr>
            <w:tcW w:w="1559" w:type="dxa"/>
            <w:tcBorders>
              <w:top w:val="nil"/>
              <w:left w:val="nil"/>
              <w:bottom w:val="single" w:sz="4" w:space="0" w:color="auto"/>
              <w:right w:val="single" w:sz="4" w:space="0" w:color="auto"/>
            </w:tcBorders>
            <w:shd w:val="clear" w:color="auto" w:fill="D9D9D9" w:themeFill="background1" w:themeFillShade="D9"/>
            <w:noWrap/>
            <w:vAlign w:val="center"/>
            <w:hideMark/>
          </w:tcPr>
          <w:p w14:paraId="27D030C2" w14:textId="2B534EB4" w:rsidR="008F76C6" w:rsidRPr="00992241" w:rsidRDefault="000A0BC8" w:rsidP="00D22782">
            <w:pPr>
              <w:spacing w:after="0" w:line="240" w:lineRule="auto"/>
              <w:contextualSpacing/>
              <w:jc w:val="center"/>
              <w:rPr>
                <w:rFonts w:ascii="Bookman Old Style" w:eastAsia="Times New Roman" w:hAnsi="Bookman Old Style" w:cs="Calibri"/>
                <w:b/>
                <w:bCs/>
                <w:sz w:val="20"/>
                <w:szCs w:val="20"/>
                <w:lang w:val="id-ID" w:eastAsia="en-ID"/>
              </w:rPr>
            </w:pPr>
            <w:r w:rsidRPr="00992241">
              <w:rPr>
                <w:rFonts w:ascii="Bookman Old Style" w:eastAsia="Times New Roman" w:hAnsi="Bookman Old Style" w:cs="Calibri"/>
                <w:b/>
                <w:bCs/>
                <w:sz w:val="20"/>
                <w:szCs w:val="20"/>
                <w:lang w:val="id-ID" w:eastAsia="en-ID"/>
              </w:rPr>
              <w:t>(N+6)</w:t>
            </w:r>
          </w:p>
        </w:tc>
      </w:tr>
      <w:tr w:rsidR="00F4660E" w:rsidRPr="00992241" w14:paraId="55DB2256" w14:textId="77777777" w:rsidTr="00D22782">
        <w:trPr>
          <w:trHeight w:val="450"/>
          <w:jc w:val="center"/>
        </w:trPr>
        <w:tc>
          <w:tcPr>
            <w:tcW w:w="4390" w:type="dxa"/>
            <w:tcBorders>
              <w:top w:val="nil"/>
              <w:left w:val="single" w:sz="4" w:space="0" w:color="auto"/>
              <w:bottom w:val="single" w:sz="4" w:space="0" w:color="auto"/>
              <w:right w:val="single" w:sz="4" w:space="0" w:color="auto"/>
            </w:tcBorders>
            <w:noWrap/>
            <w:hideMark/>
          </w:tcPr>
          <w:p w14:paraId="72C0E077" w14:textId="77777777" w:rsidR="008F76C6" w:rsidRPr="00992241" w:rsidRDefault="008F76C6" w:rsidP="00D22782">
            <w:pPr>
              <w:spacing w:after="0" w:line="240" w:lineRule="auto"/>
              <w:contextualSpacing/>
              <w:rPr>
                <w:rFonts w:ascii="Bookman Old Style" w:eastAsia="Times New Roman" w:hAnsi="Bookman Old Style" w:cs="Calibri"/>
                <w:b/>
                <w:bCs/>
                <w:sz w:val="20"/>
                <w:szCs w:val="20"/>
                <w:lang w:val="id-ID" w:eastAsia="en-ID"/>
              </w:rPr>
            </w:pPr>
            <w:r w:rsidRPr="00992241">
              <w:rPr>
                <w:rFonts w:ascii="Bookman Old Style" w:eastAsia="Times New Roman" w:hAnsi="Bookman Old Style" w:cs="Calibri"/>
                <w:b/>
                <w:bCs/>
                <w:sz w:val="20"/>
                <w:szCs w:val="20"/>
                <w:lang w:val="id-ID" w:eastAsia="en-ID"/>
              </w:rPr>
              <w:t>Kelompok 1</w:t>
            </w:r>
          </w:p>
        </w:tc>
        <w:tc>
          <w:tcPr>
            <w:tcW w:w="1099" w:type="dxa"/>
            <w:tcBorders>
              <w:top w:val="nil"/>
              <w:left w:val="nil"/>
              <w:bottom w:val="single" w:sz="4" w:space="0" w:color="auto"/>
              <w:right w:val="single" w:sz="4" w:space="0" w:color="auto"/>
            </w:tcBorders>
            <w:noWrap/>
            <w:vAlign w:val="center"/>
            <w:hideMark/>
          </w:tcPr>
          <w:p w14:paraId="6C70270B" w14:textId="77777777" w:rsidR="008F76C6" w:rsidRPr="00992241" w:rsidRDefault="008F76C6" w:rsidP="00D22782">
            <w:pPr>
              <w:spacing w:after="0" w:line="240" w:lineRule="auto"/>
              <w:contextualSpacing/>
              <w:rPr>
                <w:rFonts w:ascii="Bookman Old Style" w:eastAsia="Times New Roman" w:hAnsi="Bookman Old Style" w:cs="Arial"/>
                <w:sz w:val="20"/>
                <w:szCs w:val="20"/>
                <w:lang w:val="id-ID" w:eastAsia="en-ID"/>
              </w:rPr>
            </w:pPr>
            <w:r w:rsidRPr="00992241">
              <w:rPr>
                <w:rFonts w:ascii="Bookman Old Style" w:eastAsia="Times New Roman" w:hAnsi="Bookman Old Style" w:cs="Arial"/>
                <w:sz w:val="20"/>
                <w:szCs w:val="20"/>
                <w:lang w:val="id-ID" w:eastAsia="en-ID"/>
              </w:rPr>
              <w:t> </w:t>
            </w:r>
          </w:p>
        </w:tc>
        <w:tc>
          <w:tcPr>
            <w:tcW w:w="1029" w:type="dxa"/>
            <w:tcBorders>
              <w:top w:val="nil"/>
              <w:left w:val="nil"/>
              <w:bottom w:val="single" w:sz="4" w:space="0" w:color="auto"/>
              <w:right w:val="single" w:sz="4" w:space="0" w:color="auto"/>
            </w:tcBorders>
            <w:noWrap/>
            <w:vAlign w:val="center"/>
            <w:hideMark/>
          </w:tcPr>
          <w:p w14:paraId="2596CDE7" w14:textId="77777777" w:rsidR="008F76C6" w:rsidRPr="00992241" w:rsidRDefault="008F76C6" w:rsidP="00D22782">
            <w:pPr>
              <w:spacing w:after="0" w:line="240" w:lineRule="auto"/>
              <w:contextualSpacing/>
              <w:rPr>
                <w:rFonts w:ascii="Bookman Old Style" w:eastAsia="Times New Roman" w:hAnsi="Bookman Old Style" w:cs="Arial"/>
                <w:sz w:val="20"/>
                <w:szCs w:val="20"/>
                <w:lang w:val="id-ID" w:eastAsia="en-ID"/>
              </w:rPr>
            </w:pPr>
            <w:r w:rsidRPr="00992241">
              <w:rPr>
                <w:rFonts w:ascii="Bookman Old Style" w:eastAsia="Times New Roman" w:hAnsi="Bookman Old Style" w:cs="Arial"/>
                <w:sz w:val="20"/>
                <w:szCs w:val="20"/>
                <w:lang w:val="id-ID" w:eastAsia="en-ID"/>
              </w:rPr>
              <w:t> </w:t>
            </w:r>
          </w:p>
        </w:tc>
        <w:tc>
          <w:tcPr>
            <w:tcW w:w="1557" w:type="dxa"/>
            <w:tcBorders>
              <w:top w:val="nil"/>
              <w:left w:val="nil"/>
              <w:bottom w:val="single" w:sz="4" w:space="0" w:color="auto"/>
              <w:right w:val="single" w:sz="4" w:space="0" w:color="auto"/>
            </w:tcBorders>
            <w:noWrap/>
            <w:vAlign w:val="center"/>
            <w:hideMark/>
          </w:tcPr>
          <w:p w14:paraId="2565E8F7" w14:textId="77777777" w:rsidR="008F76C6" w:rsidRPr="00992241" w:rsidRDefault="008F76C6" w:rsidP="00D22782">
            <w:pPr>
              <w:spacing w:after="0" w:line="240" w:lineRule="auto"/>
              <w:contextualSpacing/>
              <w:jc w:val="center"/>
              <w:rPr>
                <w:rFonts w:ascii="Bookman Old Style" w:eastAsia="Times New Roman" w:hAnsi="Bookman Old Style" w:cs="Calibri"/>
                <w:b/>
                <w:bCs/>
                <w:sz w:val="20"/>
                <w:szCs w:val="20"/>
                <w:lang w:val="id-ID" w:eastAsia="en-ID"/>
              </w:rPr>
            </w:pPr>
            <w:r w:rsidRPr="00992241">
              <w:rPr>
                <w:rFonts w:ascii="Bookman Old Style" w:eastAsia="Times New Roman" w:hAnsi="Bookman Old Style" w:cs="Calibri"/>
                <w:b/>
                <w:bCs/>
                <w:sz w:val="20"/>
                <w:szCs w:val="20"/>
                <w:lang w:val="id-ID" w:eastAsia="en-ID"/>
              </w:rPr>
              <w:t>1/1/2029 s.d 31/12/2029</w:t>
            </w:r>
          </w:p>
        </w:tc>
        <w:tc>
          <w:tcPr>
            <w:tcW w:w="1701" w:type="dxa"/>
            <w:tcBorders>
              <w:top w:val="nil"/>
              <w:left w:val="nil"/>
              <w:bottom w:val="single" w:sz="4" w:space="0" w:color="auto"/>
              <w:right w:val="single" w:sz="4" w:space="0" w:color="auto"/>
            </w:tcBorders>
            <w:noWrap/>
            <w:vAlign w:val="center"/>
            <w:hideMark/>
          </w:tcPr>
          <w:p w14:paraId="51A72199" w14:textId="77777777" w:rsidR="008F76C6" w:rsidRPr="00992241" w:rsidRDefault="008F76C6" w:rsidP="00D22782">
            <w:pPr>
              <w:spacing w:after="0" w:line="240" w:lineRule="auto"/>
              <w:contextualSpacing/>
              <w:jc w:val="center"/>
              <w:rPr>
                <w:rFonts w:ascii="Bookman Old Style" w:eastAsia="Times New Roman" w:hAnsi="Bookman Old Style" w:cs="Calibri"/>
                <w:b/>
                <w:bCs/>
                <w:sz w:val="20"/>
                <w:szCs w:val="20"/>
                <w:lang w:val="id-ID" w:eastAsia="en-ID"/>
              </w:rPr>
            </w:pPr>
            <w:r w:rsidRPr="00992241">
              <w:rPr>
                <w:rFonts w:ascii="Bookman Old Style" w:eastAsia="Times New Roman" w:hAnsi="Bookman Old Style" w:cs="Calibri"/>
                <w:b/>
                <w:bCs/>
                <w:sz w:val="20"/>
                <w:szCs w:val="20"/>
                <w:lang w:val="id-ID" w:eastAsia="en-ID"/>
              </w:rPr>
              <w:t>1/1/2030 s.d 31/12/2030</w:t>
            </w:r>
          </w:p>
        </w:tc>
        <w:tc>
          <w:tcPr>
            <w:tcW w:w="1701" w:type="dxa"/>
            <w:tcBorders>
              <w:top w:val="nil"/>
              <w:left w:val="nil"/>
              <w:bottom w:val="single" w:sz="4" w:space="0" w:color="auto"/>
              <w:right w:val="single" w:sz="4" w:space="0" w:color="auto"/>
            </w:tcBorders>
            <w:noWrap/>
            <w:vAlign w:val="center"/>
            <w:hideMark/>
          </w:tcPr>
          <w:p w14:paraId="13C0CA91" w14:textId="77777777" w:rsidR="008F76C6" w:rsidRPr="00992241" w:rsidRDefault="008F76C6" w:rsidP="00D22782">
            <w:pPr>
              <w:spacing w:after="0" w:line="240" w:lineRule="auto"/>
              <w:contextualSpacing/>
              <w:jc w:val="center"/>
              <w:rPr>
                <w:rFonts w:ascii="Bookman Old Style" w:eastAsia="Times New Roman" w:hAnsi="Bookman Old Style" w:cs="Calibri"/>
                <w:b/>
                <w:bCs/>
                <w:sz w:val="20"/>
                <w:szCs w:val="20"/>
                <w:lang w:val="id-ID" w:eastAsia="en-ID"/>
              </w:rPr>
            </w:pPr>
            <w:r w:rsidRPr="00992241">
              <w:rPr>
                <w:rFonts w:ascii="Bookman Old Style" w:eastAsia="Times New Roman" w:hAnsi="Bookman Old Style" w:cs="Calibri"/>
                <w:b/>
                <w:bCs/>
                <w:sz w:val="20"/>
                <w:szCs w:val="20"/>
                <w:lang w:val="id-ID" w:eastAsia="en-ID"/>
              </w:rPr>
              <w:t>1/1/2031 s.d 31/12/2031</w:t>
            </w:r>
          </w:p>
        </w:tc>
        <w:tc>
          <w:tcPr>
            <w:tcW w:w="1843" w:type="dxa"/>
            <w:tcBorders>
              <w:top w:val="nil"/>
              <w:left w:val="nil"/>
              <w:bottom w:val="single" w:sz="4" w:space="0" w:color="auto"/>
              <w:right w:val="single" w:sz="4" w:space="0" w:color="auto"/>
            </w:tcBorders>
            <w:noWrap/>
            <w:vAlign w:val="center"/>
            <w:hideMark/>
          </w:tcPr>
          <w:p w14:paraId="6627EA4D" w14:textId="77777777" w:rsidR="008F76C6" w:rsidRPr="00992241" w:rsidRDefault="008F76C6" w:rsidP="00D22782">
            <w:pPr>
              <w:spacing w:after="0" w:line="240" w:lineRule="auto"/>
              <w:contextualSpacing/>
              <w:jc w:val="center"/>
              <w:rPr>
                <w:rFonts w:ascii="Bookman Old Style" w:eastAsia="Times New Roman" w:hAnsi="Bookman Old Style" w:cs="Calibri"/>
                <w:b/>
                <w:bCs/>
                <w:sz w:val="20"/>
                <w:szCs w:val="20"/>
                <w:lang w:val="id-ID" w:eastAsia="en-ID"/>
              </w:rPr>
            </w:pPr>
            <w:r w:rsidRPr="00992241">
              <w:rPr>
                <w:rFonts w:ascii="Bookman Old Style" w:eastAsia="Times New Roman" w:hAnsi="Bookman Old Style" w:cs="Calibri"/>
                <w:b/>
                <w:bCs/>
                <w:sz w:val="20"/>
                <w:szCs w:val="20"/>
                <w:lang w:val="id-ID" w:eastAsia="en-ID"/>
              </w:rPr>
              <w:t>1/1/2032 s.d 31/12/2032</w:t>
            </w:r>
          </w:p>
        </w:tc>
        <w:tc>
          <w:tcPr>
            <w:tcW w:w="1559" w:type="dxa"/>
            <w:tcBorders>
              <w:top w:val="nil"/>
              <w:left w:val="nil"/>
              <w:bottom w:val="single" w:sz="4" w:space="0" w:color="auto"/>
              <w:right w:val="single" w:sz="4" w:space="0" w:color="auto"/>
            </w:tcBorders>
            <w:noWrap/>
            <w:vAlign w:val="center"/>
            <w:hideMark/>
          </w:tcPr>
          <w:p w14:paraId="24546CB5" w14:textId="34D5B96E" w:rsidR="008F76C6" w:rsidRPr="00992241" w:rsidRDefault="008F76C6" w:rsidP="00D22782">
            <w:pPr>
              <w:spacing w:after="0" w:line="240" w:lineRule="auto"/>
              <w:contextualSpacing/>
              <w:jc w:val="center"/>
              <w:rPr>
                <w:rFonts w:ascii="Bookman Old Style" w:eastAsia="Times New Roman" w:hAnsi="Bookman Old Style" w:cs="Calibri"/>
                <w:b/>
                <w:bCs/>
                <w:sz w:val="20"/>
                <w:szCs w:val="20"/>
                <w:lang w:val="id-ID" w:eastAsia="en-ID"/>
              </w:rPr>
            </w:pPr>
            <w:r w:rsidRPr="00992241">
              <w:rPr>
                <w:rFonts w:ascii="Bookman Old Style" w:eastAsia="Times New Roman" w:hAnsi="Bookman Old Style" w:cs="Calibri"/>
                <w:b/>
                <w:bCs/>
                <w:sz w:val="20"/>
                <w:szCs w:val="20"/>
                <w:lang w:val="id-ID" w:eastAsia="en-ID"/>
              </w:rPr>
              <w:t>1/1/2033 s.d 31/12/203</w:t>
            </w:r>
            <w:r w:rsidR="00E42667" w:rsidRPr="00992241">
              <w:rPr>
                <w:rFonts w:ascii="Bookman Old Style" w:eastAsia="Times New Roman" w:hAnsi="Bookman Old Style" w:cs="Calibri"/>
                <w:b/>
                <w:bCs/>
                <w:sz w:val="20"/>
                <w:szCs w:val="20"/>
                <w:lang w:val="id-ID" w:eastAsia="en-ID"/>
              </w:rPr>
              <w:t>3</w:t>
            </w:r>
          </w:p>
        </w:tc>
      </w:tr>
      <w:tr w:rsidR="00F4660E" w:rsidRPr="00992241" w14:paraId="584A7626" w14:textId="77777777" w:rsidTr="00D22782">
        <w:trPr>
          <w:trHeight w:val="450"/>
          <w:jc w:val="center"/>
        </w:trPr>
        <w:tc>
          <w:tcPr>
            <w:tcW w:w="4390" w:type="dxa"/>
            <w:tcBorders>
              <w:top w:val="nil"/>
              <w:left w:val="single" w:sz="4" w:space="0" w:color="auto"/>
              <w:bottom w:val="single" w:sz="4" w:space="0" w:color="auto"/>
              <w:right w:val="single" w:sz="4" w:space="0" w:color="auto"/>
            </w:tcBorders>
            <w:noWrap/>
            <w:hideMark/>
          </w:tcPr>
          <w:p w14:paraId="52C11B20" w14:textId="77777777" w:rsidR="008F76C6" w:rsidRPr="00992241" w:rsidRDefault="008F76C6" w:rsidP="00D22782">
            <w:pPr>
              <w:spacing w:after="0" w:line="240" w:lineRule="auto"/>
              <w:contextualSpacing/>
              <w:rPr>
                <w:rFonts w:ascii="Bookman Old Style" w:eastAsia="Times New Roman" w:hAnsi="Bookman Old Style" w:cs="Calibri"/>
                <w:b/>
                <w:bCs/>
                <w:sz w:val="20"/>
                <w:szCs w:val="20"/>
                <w:lang w:val="id-ID" w:eastAsia="en-ID"/>
              </w:rPr>
            </w:pPr>
            <w:r w:rsidRPr="00992241">
              <w:rPr>
                <w:rFonts w:ascii="Bookman Old Style" w:eastAsia="Times New Roman" w:hAnsi="Bookman Old Style" w:cs="Calibri"/>
                <w:b/>
                <w:bCs/>
                <w:sz w:val="20"/>
                <w:szCs w:val="20"/>
                <w:lang w:val="id-ID" w:eastAsia="en-ID"/>
              </w:rPr>
              <w:t>Kelompok 2</w:t>
            </w:r>
          </w:p>
        </w:tc>
        <w:tc>
          <w:tcPr>
            <w:tcW w:w="1099" w:type="dxa"/>
            <w:tcBorders>
              <w:top w:val="nil"/>
              <w:left w:val="nil"/>
              <w:bottom w:val="single" w:sz="4" w:space="0" w:color="auto"/>
              <w:right w:val="single" w:sz="4" w:space="0" w:color="auto"/>
            </w:tcBorders>
            <w:noWrap/>
            <w:vAlign w:val="center"/>
            <w:hideMark/>
          </w:tcPr>
          <w:p w14:paraId="553A8B51" w14:textId="77777777" w:rsidR="008F76C6" w:rsidRPr="00992241" w:rsidRDefault="008F76C6" w:rsidP="00D22782">
            <w:pPr>
              <w:spacing w:after="0" w:line="240" w:lineRule="auto"/>
              <w:contextualSpacing/>
              <w:rPr>
                <w:rFonts w:ascii="Bookman Old Style" w:eastAsia="Times New Roman" w:hAnsi="Bookman Old Style" w:cs="Arial"/>
                <w:sz w:val="20"/>
                <w:szCs w:val="20"/>
                <w:lang w:val="id-ID" w:eastAsia="en-ID"/>
              </w:rPr>
            </w:pPr>
            <w:r w:rsidRPr="00992241">
              <w:rPr>
                <w:rFonts w:ascii="Bookman Old Style" w:eastAsia="Times New Roman" w:hAnsi="Bookman Old Style" w:cs="Arial"/>
                <w:sz w:val="20"/>
                <w:szCs w:val="20"/>
                <w:lang w:val="id-ID" w:eastAsia="en-ID"/>
              </w:rPr>
              <w:t> </w:t>
            </w:r>
          </w:p>
        </w:tc>
        <w:tc>
          <w:tcPr>
            <w:tcW w:w="1029" w:type="dxa"/>
            <w:tcBorders>
              <w:top w:val="nil"/>
              <w:left w:val="nil"/>
              <w:bottom w:val="single" w:sz="4" w:space="0" w:color="auto"/>
              <w:right w:val="single" w:sz="4" w:space="0" w:color="auto"/>
            </w:tcBorders>
            <w:noWrap/>
            <w:vAlign w:val="center"/>
            <w:hideMark/>
          </w:tcPr>
          <w:p w14:paraId="41FF8375" w14:textId="77777777" w:rsidR="008F76C6" w:rsidRPr="00992241" w:rsidRDefault="008F76C6" w:rsidP="00D22782">
            <w:pPr>
              <w:spacing w:after="0" w:line="240" w:lineRule="auto"/>
              <w:contextualSpacing/>
              <w:rPr>
                <w:rFonts w:ascii="Bookman Old Style" w:eastAsia="Times New Roman" w:hAnsi="Bookman Old Style" w:cs="Arial"/>
                <w:sz w:val="20"/>
                <w:szCs w:val="20"/>
                <w:lang w:val="id-ID" w:eastAsia="en-ID"/>
              </w:rPr>
            </w:pPr>
            <w:r w:rsidRPr="00992241">
              <w:rPr>
                <w:rFonts w:ascii="Bookman Old Style" w:eastAsia="Times New Roman" w:hAnsi="Bookman Old Style" w:cs="Arial"/>
                <w:sz w:val="20"/>
                <w:szCs w:val="20"/>
                <w:lang w:val="id-ID" w:eastAsia="en-ID"/>
              </w:rPr>
              <w:t> </w:t>
            </w:r>
          </w:p>
        </w:tc>
        <w:tc>
          <w:tcPr>
            <w:tcW w:w="1557" w:type="dxa"/>
            <w:tcBorders>
              <w:top w:val="nil"/>
              <w:left w:val="nil"/>
              <w:bottom w:val="single" w:sz="4" w:space="0" w:color="auto"/>
              <w:right w:val="single" w:sz="4" w:space="0" w:color="auto"/>
            </w:tcBorders>
            <w:noWrap/>
            <w:vAlign w:val="center"/>
            <w:hideMark/>
          </w:tcPr>
          <w:p w14:paraId="026301F7" w14:textId="017B0305" w:rsidR="008F76C6" w:rsidRPr="00992241" w:rsidRDefault="008F76C6" w:rsidP="00D22782">
            <w:pPr>
              <w:spacing w:after="0" w:line="240" w:lineRule="auto"/>
              <w:contextualSpacing/>
              <w:jc w:val="center"/>
              <w:rPr>
                <w:rFonts w:ascii="Bookman Old Style" w:eastAsia="Times New Roman" w:hAnsi="Bookman Old Style" w:cs="Arial"/>
                <w:sz w:val="20"/>
                <w:szCs w:val="20"/>
                <w:lang w:val="id-ID" w:eastAsia="en-ID"/>
              </w:rPr>
            </w:pPr>
          </w:p>
        </w:tc>
        <w:tc>
          <w:tcPr>
            <w:tcW w:w="1701" w:type="dxa"/>
            <w:tcBorders>
              <w:top w:val="nil"/>
              <w:left w:val="nil"/>
              <w:bottom w:val="single" w:sz="4" w:space="0" w:color="auto"/>
              <w:right w:val="single" w:sz="4" w:space="0" w:color="auto"/>
            </w:tcBorders>
            <w:noWrap/>
            <w:vAlign w:val="center"/>
            <w:hideMark/>
          </w:tcPr>
          <w:p w14:paraId="2B4F07C5" w14:textId="77777777" w:rsidR="008F76C6" w:rsidRPr="00992241" w:rsidRDefault="008F76C6" w:rsidP="00D22782">
            <w:pPr>
              <w:spacing w:after="0" w:line="240" w:lineRule="auto"/>
              <w:contextualSpacing/>
              <w:jc w:val="center"/>
              <w:rPr>
                <w:rFonts w:ascii="Bookman Old Style" w:eastAsia="Times New Roman" w:hAnsi="Bookman Old Style" w:cs="Calibri"/>
                <w:b/>
                <w:bCs/>
                <w:sz w:val="20"/>
                <w:szCs w:val="20"/>
                <w:lang w:val="id-ID" w:eastAsia="en-ID"/>
              </w:rPr>
            </w:pPr>
            <w:r w:rsidRPr="00992241">
              <w:rPr>
                <w:rFonts w:ascii="Bookman Old Style" w:eastAsia="Times New Roman" w:hAnsi="Bookman Old Style" w:cs="Calibri"/>
                <w:b/>
                <w:bCs/>
                <w:sz w:val="20"/>
                <w:szCs w:val="20"/>
                <w:lang w:val="id-ID" w:eastAsia="en-ID"/>
              </w:rPr>
              <w:t>1/1/2030 s.d 31/12/2030</w:t>
            </w:r>
          </w:p>
        </w:tc>
        <w:tc>
          <w:tcPr>
            <w:tcW w:w="1701" w:type="dxa"/>
            <w:tcBorders>
              <w:top w:val="nil"/>
              <w:left w:val="nil"/>
              <w:bottom w:val="single" w:sz="4" w:space="0" w:color="auto"/>
              <w:right w:val="single" w:sz="4" w:space="0" w:color="auto"/>
            </w:tcBorders>
            <w:noWrap/>
            <w:vAlign w:val="center"/>
            <w:hideMark/>
          </w:tcPr>
          <w:p w14:paraId="11E9DC66" w14:textId="77777777" w:rsidR="008F76C6" w:rsidRPr="00992241" w:rsidRDefault="008F76C6" w:rsidP="00D22782">
            <w:pPr>
              <w:spacing w:after="0" w:line="240" w:lineRule="auto"/>
              <w:contextualSpacing/>
              <w:jc w:val="center"/>
              <w:rPr>
                <w:rFonts w:ascii="Bookman Old Style" w:eastAsia="Times New Roman" w:hAnsi="Bookman Old Style" w:cs="Calibri"/>
                <w:b/>
                <w:bCs/>
                <w:sz w:val="20"/>
                <w:szCs w:val="20"/>
                <w:lang w:val="id-ID" w:eastAsia="en-ID"/>
              </w:rPr>
            </w:pPr>
            <w:r w:rsidRPr="00992241">
              <w:rPr>
                <w:rFonts w:ascii="Bookman Old Style" w:eastAsia="Times New Roman" w:hAnsi="Bookman Old Style" w:cs="Calibri"/>
                <w:b/>
                <w:bCs/>
                <w:sz w:val="20"/>
                <w:szCs w:val="20"/>
                <w:lang w:val="id-ID" w:eastAsia="en-ID"/>
              </w:rPr>
              <w:t>1/1/2031 s.d 31/12/2031</w:t>
            </w:r>
          </w:p>
        </w:tc>
        <w:tc>
          <w:tcPr>
            <w:tcW w:w="1843" w:type="dxa"/>
            <w:tcBorders>
              <w:top w:val="nil"/>
              <w:left w:val="nil"/>
              <w:bottom w:val="single" w:sz="4" w:space="0" w:color="auto"/>
              <w:right w:val="single" w:sz="4" w:space="0" w:color="auto"/>
            </w:tcBorders>
            <w:noWrap/>
            <w:vAlign w:val="center"/>
            <w:hideMark/>
          </w:tcPr>
          <w:p w14:paraId="53B8F8A4" w14:textId="77777777" w:rsidR="008F76C6" w:rsidRPr="00992241" w:rsidRDefault="008F76C6" w:rsidP="00D22782">
            <w:pPr>
              <w:spacing w:after="0" w:line="240" w:lineRule="auto"/>
              <w:contextualSpacing/>
              <w:jc w:val="center"/>
              <w:rPr>
                <w:rFonts w:ascii="Bookman Old Style" w:eastAsia="Times New Roman" w:hAnsi="Bookman Old Style" w:cs="Calibri"/>
                <w:b/>
                <w:bCs/>
                <w:sz w:val="20"/>
                <w:szCs w:val="20"/>
                <w:lang w:val="id-ID" w:eastAsia="en-ID"/>
              </w:rPr>
            </w:pPr>
            <w:r w:rsidRPr="00992241">
              <w:rPr>
                <w:rFonts w:ascii="Bookman Old Style" w:eastAsia="Times New Roman" w:hAnsi="Bookman Old Style" w:cs="Calibri"/>
                <w:b/>
                <w:bCs/>
                <w:sz w:val="20"/>
                <w:szCs w:val="20"/>
                <w:lang w:val="id-ID" w:eastAsia="en-ID"/>
              </w:rPr>
              <w:t>1/1/2032 s.d 31/12/2032</w:t>
            </w:r>
          </w:p>
        </w:tc>
        <w:tc>
          <w:tcPr>
            <w:tcW w:w="1559" w:type="dxa"/>
            <w:tcBorders>
              <w:top w:val="nil"/>
              <w:left w:val="nil"/>
              <w:bottom w:val="single" w:sz="4" w:space="0" w:color="auto"/>
              <w:right w:val="single" w:sz="4" w:space="0" w:color="auto"/>
            </w:tcBorders>
            <w:noWrap/>
            <w:vAlign w:val="center"/>
            <w:hideMark/>
          </w:tcPr>
          <w:p w14:paraId="7A277F45" w14:textId="7D1C8F7E" w:rsidR="008F76C6" w:rsidRPr="00992241" w:rsidRDefault="008F76C6" w:rsidP="00D22782">
            <w:pPr>
              <w:spacing w:after="0" w:line="240" w:lineRule="auto"/>
              <w:contextualSpacing/>
              <w:jc w:val="center"/>
              <w:rPr>
                <w:rFonts w:ascii="Bookman Old Style" w:eastAsia="Times New Roman" w:hAnsi="Bookman Old Style" w:cs="Calibri"/>
                <w:b/>
                <w:bCs/>
                <w:sz w:val="20"/>
                <w:szCs w:val="20"/>
                <w:lang w:val="id-ID" w:eastAsia="en-ID"/>
              </w:rPr>
            </w:pPr>
            <w:r w:rsidRPr="00992241">
              <w:rPr>
                <w:rFonts w:ascii="Bookman Old Style" w:eastAsia="Times New Roman" w:hAnsi="Bookman Old Style" w:cs="Calibri"/>
                <w:b/>
                <w:bCs/>
                <w:sz w:val="20"/>
                <w:szCs w:val="20"/>
                <w:lang w:val="id-ID" w:eastAsia="en-ID"/>
              </w:rPr>
              <w:t>1/1/2033 s.d 31/12/203</w:t>
            </w:r>
            <w:r w:rsidR="00E42667" w:rsidRPr="00992241">
              <w:rPr>
                <w:rFonts w:ascii="Bookman Old Style" w:eastAsia="Times New Roman" w:hAnsi="Bookman Old Style" w:cs="Calibri"/>
                <w:b/>
                <w:bCs/>
                <w:sz w:val="20"/>
                <w:szCs w:val="20"/>
                <w:lang w:val="id-ID" w:eastAsia="en-ID"/>
              </w:rPr>
              <w:t>3</w:t>
            </w:r>
          </w:p>
        </w:tc>
      </w:tr>
      <w:tr w:rsidR="00F4660E" w:rsidRPr="00992241" w14:paraId="20931239" w14:textId="77777777" w:rsidTr="00D22782">
        <w:trPr>
          <w:trHeight w:val="450"/>
          <w:jc w:val="center"/>
        </w:trPr>
        <w:tc>
          <w:tcPr>
            <w:tcW w:w="4390" w:type="dxa"/>
            <w:tcBorders>
              <w:top w:val="nil"/>
              <w:left w:val="single" w:sz="4" w:space="0" w:color="auto"/>
              <w:bottom w:val="single" w:sz="4" w:space="0" w:color="auto"/>
              <w:right w:val="single" w:sz="4" w:space="0" w:color="auto"/>
            </w:tcBorders>
            <w:noWrap/>
            <w:hideMark/>
          </w:tcPr>
          <w:p w14:paraId="3BA361DA" w14:textId="77777777" w:rsidR="008F76C6" w:rsidRPr="00992241" w:rsidRDefault="008F76C6" w:rsidP="00D22782">
            <w:pPr>
              <w:spacing w:after="0" w:line="240" w:lineRule="auto"/>
              <w:contextualSpacing/>
              <w:rPr>
                <w:rFonts w:ascii="Bookman Old Style" w:eastAsia="Times New Roman" w:hAnsi="Bookman Old Style" w:cs="Calibri"/>
                <w:b/>
                <w:bCs/>
                <w:sz w:val="20"/>
                <w:szCs w:val="20"/>
                <w:lang w:val="id-ID" w:eastAsia="en-ID"/>
              </w:rPr>
            </w:pPr>
            <w:r w:rsidRPr="00992241">
              <w:rPr>
                <w:rFonts w:ascii="Bookman Old Style" w:eastAsia="Times New Roman" w:hAnsi="Bookman Old Style" w:cs="Calibri"/>
                <w:b/>
                <w:bCs/>
                <w:sz w:val="20"/>
                <w:szCs w:val="20"/>
                <w:lang w:val="id-ID" w:eastAsia="en-ID"/>
              </w:rPr>
              <w:t>Kelompok 3</w:t>
            </w:r>
          </w:p>
        </w:tc>
        <w:tc>
          <w:tcPr>
            <w:tcW w:w="1099" w:type="dxa"/>
            <w:tcBorders>
              <w:top w:val="nil"/>
              <w:left w:val="nil"/>
              <w:bottom w:val="single" w:sz="4" w:space="0" w:color="auto"/>
              <w:right w:val="single" w:sz="4" w:space="0" w:color="auto"/>
            </w:tcBorders>
            <w:noWrap/>
            <w:vAlign w:val="center"/>
            <w:hideMark/>
          </w:tcPr>
          <w:p w14:paraId="05EDBE11" w14:textId="77777777" w:rsidR="008F76C6" w:rsidRPr="00992241" w:rsidRDefault="008F76C6" w:rsidP="00D22782">
            <w:pPr>
              <w:spacing w:after="0" w:line="240" w:lineRule="auto"/>
              <w:contextualSpacing/>
              <w:rPr>
                <w:rFonts w:ascii="Bookman Old Style" w:eastAsia="Times New Roman" w:hAnsi="Bookman Old Style" w:cs="Arial"/>
                <w:sz w:val="20"/>
                <w:szCs w:val="20"/>
                <w:lang w:val="id-ID" w:eastAsia="en-ID"/>
              </w:rPr>
            </w:pPr>
            <w:r w:rsidRPr="00992241">
              <w:rPr>
                <w:rFonts w:ascii="Bookman Old Style" w:eastAsia="Times New Roman" w:hAnsi="Bookman Old Style" w:cs="Arial"/>
                <w:sz w:val="20"/>
                <w:szCs w:val="20"/>
                <w:lang w:val="id-ID" w:eastAsia="en-ID"/>
              </w:rPr>
              <w:t> </w:t>
            </w:r>
          </w:p>
        </w:tc>
        <w:tc>
          <w:tcPr>
            <w:tcW w:w="1029" w:type="dxa"/>
            <w:tcBorders>
              <w:top w:val="nil"/>
              <w:left w:val="nil"/>
              <w:bottom w:val="single" w:sz="4" w:space="0" w:color="auto"/>
              <w:right w:val="single" w:sz="4" w:space="0" w:color="auto"/>
            </w:tcBorders>
            <w:noWrap/>
            <w:vAlign w:val="center"/>
            <w:hideMark/>
          </w:tcPr>
          <w:p w14:paraId="0CA14BCD" w14:textId="77777777" w:rsidR="008F76C6" w:rsidRPr="00992241" w:rsidRDefault="008F76C6" w:rsidP="00D22782">
            <w:pPr>
              <w:spacing w:after="0" w:line="240" w:lineRule="auto"/>
              <w:contextualSpacing/>
              <w:rPr>
                <w:rFonts w:ascii="Bookman Old Style" w:eastAsia="Times New Roman" w:hAnsi="Bookman Old Style" w:cs="Arial"/>
                <w:sz w:val="20"/>
                <w:szCs w:val="20"/>
                <w:lang w:val="id-ID" w:eastAsia="en-ID"/>
              </w:rPr>
            </w:pPr>
            <w:r w:rsidRPr="00992241">
              <w:rPr>
                <w:rFonts w:ascii="Bookman Old Style" w:eastAsia="Times New Roman" w:hAnsi="Bookman Old Style" w:cs="Arial"/>
                <w:sz w:val="20"/>
                <w:szCs w:val="20"/>
                <w:lang w:val="id-ID" w:eastAsia="en-ID"/>
              </w:rPr>
              <w:t> </w:t>
            </w:r>
          </w:p>
        </w:tc>
        <w:tc>
          <w:tcPr>
            <w:tcW w:w="1557" w:type="dxa"/>
            <w:tcBorders>
              <w:top w:val="nil"/>
              <w:left w:val="nil"/>
              <w:bottom w:val="single" w:sz="4" w:space="0" w:color="auto"/>
              <w:right w:val="single" w:sz="4" w:space="0" w:color="auto"/>
            </w:tcBorders>
            <w:noWrap/>
            <w:vAlign w:val="center"/>
            <w:hideMark/>
          </w:tcPr>
          <w:p w14:paraId="22E59EBD" w14:textId="672F81F9" w:rsidR="008F76C6" w:rsidRPr="00992241" w:rsidRDefault="008F76C6" w:rsidP="00D22782">
            <w:pPr>
              <w:spacing w:after="0" w:line="240" w:lineRule="auto"/>
              <w:contextualSpacing/>
              <w:jc w:val="center"/>
              <w:rPr>
                <w:rFonts w:ascii="Bookman Old Style" w:eastAsia="Times New Roman" w:hAnsi="Bookman Old Style" w:cs="Arial"/>
                <w:sz w:val="20"/>
                <w:szCs w:val="20"/>
                <w:lang w:val="id-ID" w:eastAsia="en-ID"/>
              </w:rPr>
            </w:pPr>
          </w:p>
        </w:tc>
        <w:tc>
          <w:tcPr>
            <w:tcW w:w="1701" w:type="dxa"/>
            <w:tcBorders>
              <w:top w:val="nil"/>
              <w:left w:val="nil"/>
              <w:bottom w:val="single" w:sz="4" w:space="0" w:color="auto"/>
              <w:right w:val="single" w:sz="4" w:space="0" w:color="auto"/>
            </w:tcBorders>
            <w:noWrap/>
            <w:vAlign w:val="center"/>
            <w:hideMark/>
          </w:tcPr>
          <w:p w14:paraId="5E077307" w14:textId="249A1F47" w:rsidR="008F76C6" w:rsidRPr="00992241" w:rsidRDefault="008F76C6" w:rsidP="00D22782">
            <w:pPr>
              <w:spacing w:after="0" w:line="240" w:lineRule="auto"/>
              <w:contextualSpacing/>
              <w:jc w:val="center"/>
              <w:rPr>
                <w:rFonts w:ascii="Bookman Old Style" w:eastAsia="Times New Roman" w:hAnsi="Bookman Old Style" w:cs="Arial"/>
                <w:sz w:val="20"/>
                <w:szCs w:val="20"/>
                <w:lang w:val="id-ID" w:eastAsia="en-ID"/>
              </w:rPr>
            </w:pPr>
          </w:p>
        </w:tc>
        <w:tc>
          <w:tcPr>
            <w:tcW w:w="1701" w:type="dxa"/>
            <w:tcBorders>
              <w:top w:val="nil"/>
              <w:left w:val="nil"/>
              <w:bottom w:val="single" w:sz="4" w:space="0" w:color="auto"/>
              <w:right w:val="single" w:sz="4" w:space="0" w:color="auto"/>
            </w:tcBorders>
            <w:noWrap/>
            <w:vAlign w:val="center"/>
            <w:hideMark/>
          </w:tcPr>
          <w:p w14:paraId="5ED4C07D" w14:textId="50619B5A" w:rsidR="008F76C6" w:rsidRPr="00992241" w:rsidRDefault="008F76C6" w:rsidP="00D22782">
            <w:pPr>
              <w:spacing w:after="0" w:line="240" w:lineRule="auto"/>
              <w:contextualSpacing/>
              <w:jc w:val="center"/>
              <w:rPr>
                <w:rFonts w:ascii="Bookman Old Style" w:eastAsia="Times New Roman" w:hAnsi="Bookman Old Style" w:cs="Calibri"/>
                <w:b/>
                <w:bCs/>
                <w:sz w:val="20"/>
                <w:szCs w:val="20"/>
                <w:lang w:val="id-ID" w:eastAsia="en-ID"/>
              </w:rPr>
            </w:pPr>
          </w:p>
        </w:tc>
        <w:tc>
          <w:tcPr>
            <w:tcW w:w="1843" w:type="dxa"/>
            <w:tcBorders>
              <w:top w:val="nil"/>
              <w:left w:val="nil"/>
              <w:bottom w:val="single" w:sz="4" w:space="0" w:color="auto"/>
              <w:right w:val="single" w:sz="4" w:space="0" w:color="auto"/>
            </w:tcBorders>
            <w:noWrap/>
            <w:vAlign w:val="center"/>
            <w:hideMark/>
          </w:tcPr>
          <w:p w14:paraId="22E9594C" w14:textId="77777777" w:rsidR="008F76C6" w:rsidRPr="00992241" w:rsidRDefault="008F76C6" w:rsidP="00D22782">
            <w:pPr>
              <w:spacing w:after="0" w:line="240" w:lineRule="auto"/>
              <w:contextualSpacing/>
              <w:jc w:val="center"/>
              <w:rPr>
                <w:rFonts w:ascii="Bookman Old Style" w:eastAsia="Times New Roman" w:hAnsi="Bookman Old Style" w:cs="Calibri"/>
                <w:b/>
                <w:bCs/>
                <w:sz w:val="20"/>
                <w:szCs w:val="20"/>
                <w:lang w:val="id-ID" w:eastAsia="en-ID"/>
              </w:rPr>
            </w:pPr>
            <w:r w:rsidRPr="00992241">
              <w:rPr>
                <w:rFonts w:ascii="Bookman Old Style" w:eastAsia="Times New Roman" w:hAnsi="Bookman Old Style" w:cs="Calibri"/>
                <w:b/>
                <w:bCs/>
                <w:sz w:val="20"/>
                <w:szCs w:val="20"/>
                <w:lang w:val="id-ID" w:eastAsia="en-ID"/>
              </w:rPr>
              <w:t>1/1/2032 s.d 31/12/2032</w:t>
            </w:r>
          </w:p>
        </w:tc>
        <w:tc>
          <w:tcPr>
            <w:tcW w:w="1559" w:type="dxa"/>
            <w:tcBorders>
              <w:top w:val="nil"/>
              <w:left w:val="nil"/>
              <w:bottom w:val="single" w:sz="4" w:space="0" w:color="auto"/>
              <w:right w:val="single" w:sz="4" w:space="0" w:color="auto"/>
            </w:tcBorders>
            <w:noWrap/>
            <w:vAlign w:val="center"/>
            <w:hideMark/>
          </w:tcPr>
          <w:p w14:paraId="6D1382F0" w14:textId="2E6E4019" w:rsidR="008F76C6" w:rsidRPr="00992241" w:rsidRDefault="008F76C6" w:rsidP="00D22782">
            <w:pPr>
              <w:spacing w:after="0" w:line="240" w:lineRule="auto"/>
              <w:contextualSpacing/>
              <w:jc w:val="center"/>
              <w:rPr>
                <w:rFonts w:ascii="Bookman Old Style" w:eastAsia="Times New Roman" w:hAnsi="Bookman Old Style" w:cs="Calibri"/>
                <w:b/>
                <w:bCs/>
                <w:sz w:val="20"/>
                <w:szCs w:val="20"/>
                <w:lang w:val="id-ID" w:eastAsia="en-ID"/>
              </w:rPr>
            </w:pPr>
            <w:r w:rsidRPr="00992241">
              <w:rPr>
                <w:rFonts w:ascii="Bookman Old Style" w:eastAsia="Times New Roman" w:hAnsi="Bookman Old Style" w:cs="Calibri"/>
                <w:b/>
                <w:bCs/>
                <w:sz w:val="20"/>
                <w:szCs w:val="20"/>
                <w:lang w:val="id-ID" w:eastAsia="en-ID"/>
              </w:rPr>
              <w:t>1/1/2033 s.d 31/12/203</w:t>
            </w:r>
            <w:r w:rsidR="00E42667" w:rsidRPr="00992241">
              <w:rPr>
                <w:rFonts w:ascii="Bookman Old Style" w:eastAsia="Times New Roman" w:hAnsi="Bookman Old Style" w:cs="Calibri"/>
                <w:b/>
                <w:bCs/>
                <w:sz w:val="20"/>
                <w:szCs w:val="20"/>
                <w:lang w:val="id-ID" w:eastAsia="en-ID"/>
              </w:rPr>
              <w:t>3</w:t>
            </w:r>
          </w:p>
        </w:tc>
      </w:tr>
      <w:tr w:rsidR="00E42667" w:rsidRPr="00992241" w14:paraId="38E9532B" w14:textId="77777777" w:rsidTr="00F675E1">
        <w:trPr>
          <w:trHeight w:val="450"/>
          <w:jc w:val="center"/>
        </w:trPr>
        <w:tc>
          <w:tcPr>
            <w:tcW w:w="4390" w:type="dxa"/>
            <w:tcBorders>
              <w:top w:val="nil"/>
              <w:left w:val="single" w:sz="4" w:space="0" w:color="auto"/>
              <w:bottom w:val="single" w:sz="4" w:space="0" w:color="auto"/>
              <w:right w:val="single" w:sz="4" w:space="0" w:color="auto"/>
            </w:tcBorders>
            <w:noWrap/>
          </w:tcPr>
          <w:p w14:paraId="58D055DB" w14:textId="390C4C74" w:rsidR="00E42667" w:rsidRPr="00992241" w:rsidRDefault="00E42667" w:rsidP="00D22782">
            <w:pPr>
              <w:spacing w:after="0" w:line="240" w:lineRule="auto"/>
              <w:contextualSpacing/>
              <w:rPr>
                <w:rFonts w:ascii="Bookman Old Style" w:eastAsia="Times New Roman" w:hAnsi="Bookman Old Style" w:cs="Calibri"/>
                <w:b/>
                <w:bCs/>
                <w:sz w:val="20"/>
                <w:szCs w:val="20"/>
                <w:lang w:val="id-ID" w:eastAsia="en-ID"/>
              </w:rPr>
            </w:pPr>
            <w:r w:rsidRPr="00992241">
              <w:rPr>
                <w:rFonts w:ascii="Bookman Old Style" w:eastAsia="Times New Roman" w:hAnsi="Bookman Old Style" w:cs="Calibri"/>
                <w:b/>
                <w:bCs/>
                <w:sz w:val="20"/>
                <w:szCs w:val="20"/>
                <w:lang w:val="id-ID" w:eastAsia="en-ID"/>
              </w:rPr>
              <w:t>Kelompok lain</w:t>
            </w:r>
          </w:p>
        </w:tc>
        <w:tc>
          <w:tcPr>
            <w:tcW w:w="10489" w:type="dxa"/>
            <w:gridSpan w:val="7"/>
            <w:tcBorders>
              <w:top w:val="nil"/>
              <w:left w:val="nil"/>
              <w:bottom w:val="single" w:sz="4" w:space="0" w:color="auto"/>
              <w:right w:val="single" w:sz="4" w:space="0" w:color="auto"/>
            </w:tcBorders>
            <w:noWrap/>
            <w:vAlign w:val="center"/>
          </w:tcPr>
          <w:p w14:paraId="2FCBCFA2" w14:textId="1AF8A3F6" w:rsidR="00E42667" w:rsidRPr="00992241" w:rsidRDefault="00E42667" w:rsidP="00D22782">
            <w:pPr>
              <w:spacing w:after="0" w:line="240" w:lineRule="auto"/>
              <w:contextualSpacing/>
              <w:jc w:val="center"/>
              <w:rPr>
                <w:rFonts w:ascii="Bookman Old Style" w:eastAsia="Times New Roman" w:hAnsi="Bookman Old Style" w:cs="Calibri"/>
                <w:b/>
                <w:bCs/>
                <w:sz w:val="20"/>
                <w:szCs w:val="20"/>
                <w:lang w:val="id-ID" w:eastAsia="en-ID"/>
              </w:rPr>
            </w:pPr>
            <w:r w:rsidRPr="00992241">
              <w:rPr>
                <w:rFonts w:ascii="Bookman Old Style" w:eastAsia="Times New Roman" w:hAnsi="Bookman Old Style" w:cs="Arial"/>
                <w:sz w:val="20"/>
                <w:szCs w:val="20"/>
                <w:lang w:val="id-ID" w:eastAsia="en-ID"/>
              </w:rPr>
              <w:t>Sukarela</w:t>
            </w:r>
          </w:p>
        </w:tc>
      </w:tr>
      <w:tr w:rsidR="00E42667" w:rsidRPr="00992241" w14:paraId="2E602CA0" w14:textId="77777777" w:rsidTr="000B450D">
        <w:trPr>
          <w:trHeight w:val="450"/>
          <w:jc w:val="center"/>
        </w:trPr>
        <w:tc>
          <w:tcPr>
            <w:tcW w:w="4390" w:type="dxa"/>
            <w:tcBorders>
              <w:top w:val="nil"/>
              <w:left w:val="single" w:sz="4" w:space="0" w:color="auto"/>
              <w:bottom w:val="single" w:sz="4" w:space="0" w:color="auto"/>
              <w:right w:val="single" w:sz="4" w:space="0" w:color="auto"/>
            </w:tcBorders>
            <w:noWrap/>
            <w:vAlign w:val="center"/>
            <w:hideMark/>
          </w:tcPr>
          <w:p w14:paraId="452ED0E0" w14:textId="78C8504B" w:rsidR="00E42667" w:rsidRPr="00992241" w:rsidRDefault="00E42667" w:rsidP="00787739">
            <w:pPr>
              <w:spacing w:after="0" w:line="240" w:lineRule="auto"/>
              <w:contextualSpacing/>
              <w:rPr>
                <w:rFonts w:ascii="Bookman Old Style" w:eastAsia="Times New Roman" w:hAnsi="Bookman Old Style" w:cs="Calibri"/>
                <w:b/>
                <w:bCs/>
                <w:sz w:val="20"/>
                <w:szCs w:val="20"/>
                <w:lang w:val="id-ID" w:eastAsia="en-ID"/>
              </w:rPr>
            </w:pPr>
            <w:r w:rsidRPr="00992241">
              <w:rPr>
                <w:rFonts w:ascii="Bookman Old Style" w:eastAsia="Times New Roman" w:hAnsi="Bookman Old Style" w:cs="Calibri"/>
                <w:b/>
                <w:bCs/>
                <w:sz w:val="20"/>
                <w:szCs w:val="20"/>
                <w:lang w:val="id-ID" w:eastAsia="en-ID"/>
              </w:rPr>
              <w:t>Tata Kelola</w:t>
            </w:r>
            <w:r w:rsidR="00D27AF8" w:rsidRPr="00992241">
              <w:rPr>
                <w:rFonts w:ascii="Bookman Old Style" w:eastAsia="Times New Roman" w:hAnsi="Bookman Old Style" w:cs="Calibri"/>
                <w:b/>
                <w:bCs/>
                <w:sz w:val="20"/>
                <w:szCs w:val="20"/>
                <w:lang w:val="id-ID" w:eastAsia="en-ID"/>
              </w:rPr>
              <w:t>*</w:t>
            </w:r>
          </w:p>
        </w:tc>
        <w:tc>
          <w:tcPr>
            <w:tcW w:w="1099" w:type="dxa"/>
            <w:tcBorders>
              <w:top w:val="nil"/>
              <w:left w:val="nil"/>
              <w:bottom w:val="single" w:sz="4" w:space="0" w:color="auto"/>
              <w:right w:val="single" w:sz="4" w:space="0" w:color="auto"/>
            </w:tcBorders>
            <w:noWrap/>
            <w:vAlign w:val="center"/>
            <w:hideMark/>
          </w:tcPr>
          <w:p w14:paraId="300FF5BF" w14:textId="77777777" w:rsidR="00E42667" w:rsidRPr="00992241" w:rsidRDefault="00E42667" w:rsidP="00787739">
            <w:pPr>
              <w:spacing w:after="0" w:line="240" w:lineRule="auto"/>
              <w:contextualSpacing/>
              <w:rPr>
                <w:rFonts w:ascii="Bookman Old Style" w:eastAsia="Times New Roman" w:hAnsi="Bookman Old Style" w:cs="Arial"/>
                <w:sz w:val="20"/>
                <w:szCs w:val="20"/>
                <w:lang w:val="id-ID" w:eastAsia="en-ID"/>
              </w:rPr>
            </w:pPr>
            <w:r w:rsidRPr="00992241">
              <w:rPr>
                <w:rFonts w:ascii="Bookman Old Style" w:eastAsia="Times New Roman" w:hAnsi="Bookman Old Style" w:cs="Arial"/>
                <w:sz w:val="20"/>
                <w:szCs w:val="20"/>
                <w:lang w:val="id-ID" w:eastAsia="en-ID"/>
              </w:rPr>
              <w:t> </w:t>
            </w:r>
          </w:p>
        </w:tc>
        <w:tc>
          <w:tcPr>
            <w:tcW w:w="1029" w:type="dxa"/>
            <w:tcBorders>
              <w:top w:val="nil"/>
              <w:left w:val="nil"/>
              <w:bottom w:val="single" w:sz="4" w:space="0" w:color="auto"/>
              <w:right w:val="single" w:sz="4" w:space="0" w:color="auto"/>
            </w:tcBorders>
            <w:noWrap/>
            <w:vAlign w:val="center"/>
            <w:hideMark/>
          </w:tcPr>
          <w:p w14:paraId="6F536817" w14:textId="77777777" w:rsidR="00E42667" w:rsidRPr="00992241" w:rsidRDefault="00E42667" w:rsidP="00787739">
            <w:pPr>
              <w:spacing w:after="0" w:line="240" w:lineRule="auto"/>
              <w:contextualSpacing/>
              <w:rPr>
                <w:rFonts w:ascii="Bookman Old Style" w:eastAsia="Times New Roman" w:hAnsi="Bookman Old Style" w:cs="Arial"/>
                <w:sz w:val="20"/>
                <w:szCs w:val="20"/>
                <w:lang w:val="id-ID" w:eastAsia="en-ID"/>
              </w:rPr>
            </w:pPr>
            <w:r w:rsidRPr="00992241">
              <w:rPr>
                <w:rFonts w:ascii="Bookman Old Style" w:eastAsia="Times New Roman" w:hAnsi="Bookman Old Style" w:cs="Arial"/>
                <w:sz w:val="20"/>
                <w:szCs w:val="20"/>
                <w:lang w:val="id-ID" w:eastAsia="en-ID"/>
              </w:rPr>
              <w:t> </w:t>
            </w:r>
          </w:p>
        </w:tc>
        <w:tc>
          <w:tcPr>
            <w:tcW w:w="8361" w:type="dxa"/>
            <w:gridSpan w:val="5"/>
            <w:tcBorders>
              <w:top w:val="nil"/>
              <w:left w:val="nil"/>
              <w:bottom w:val="single" w:sz="4" w:space="0" w:color="auto"/>
              <w:right w:val="single" w:sz="4" w:space="0" w:color="auto"/>
            </w:tcBorders>
            <w:shd w:val="clear" w:color="auto" w:fill="D9D9D9" w:themeFill="background1" w:themeFillShade="D9"/>
            <w:noWrap/>
            <w:vAlign w:val="center"/>
          </w:tcPr>
          <w:p w14:paraId="0670BF1B" w14:textId="50560949" w:rsidR="00E42667" w:rsidRPr="00992241" w:rsidRDefault="00E42667" w:rsidP="00E42667">
            <w:pPr>
              <w:spacing w:after="0" w:line="240" w:lineRule="auto"/>
              <w:contextualSpacing/>
              <w:jc w:val="center"/>
              <w:rPr>
                <w:rFonts w:ascii="Bookman Old Style" w:eastAsia="Times New Roman" w:hAnsi="Bookman Old Style" w:cs="Calibri"/>
                <w:sz w:val="20"/>
                <w:szCs w:val="20"/>
                <w:lang w:val="id-ID" w:eastAsia="en-ID"/>
              </w:rPr>
            </w:pPr>
            <w:r w:rsidRPr="00992241">
              <w:rPr>
                <w:rFonts w:ascii="Bookman Old Style" w:eastAsia="Times New Roman" w:hAnsi="Bookman Old Style" w:cs="Calibri"/>
                <w:sz w:val="20"/>
                <w:szCs w:val="20"/>
                <w:lang w:val="id-ID" w:eastAsia="en-ID"/>
              </w:rPr>
              <w:t>Verifikasi terbatas</w:t>
            </w:r>
          </w:p>
        </w:tc>
      </w:tr>
      <w:tr w:rsidR="00E42667" w:rsidRPr="00992241" w14:paraId="2257234F" w14:textId="77777777" w:rsidTr="00322AF9">
        <w:trPr>
          <w:trHeight w:val="450"/>
          <w:jc w:val="center"/>
        </w:trPr>
        <w:tc>
          <w:tcPr>
            <w:tcW w:w="4390" w:type="dxa"/>
            <w:tcBorders>
              <w:top w:val="nil"/>
              <w:left w:val="single" w:sz="4" w:space="0" w:color="auto"/>
              <w:bottom w:val="single" w:sz="4" w:space="0" w:color="auto"/>
              <w:right w:val="single" w:sz="4" w:space="0" w:color="auto"/>
            </w:tcBorders>
            <w:noWrap/>
            <w:vAlign w:val="center"/>
            <w:hideMark/>
          </w:tcPr>
          <w:p w14:paraId="1898E091" w14:textId="06FD1DC0" w:rsidR="00E42667" w:rsidRPr="00992241" w:rsidRDefault="00E42667" w:rsidP="00D22782">
            <w:pPr>
              <w:spacing w:after="0" w:line="240" w:lineRule="auto"/>
              <w:contextualSpacing/>
              <w:rPr>
                <w:rFonts w:ascii="Bookman Old Style" w:eastAsia="Times New Roman" w:hAnsi="Bookman Old Style" w:cs="Calibri"/>
                <w:b/>
                <w:bCs/>
                <w:sz w:val="20"/>
                <w:szCs w:val="20"/>
                <w:lang w:val="id-ID" w:eastAsia="en-ID"/>
              </w:rPr>
            </w:pPr>
            <w:r w:rsidRPr="00992241">
              <w:rPr>
                <w:rFonts w:ascii="Bookman Old Style" w:eastAsia="Times New Roman" w:hAnsi="Bookman Old Style" w:cs="Calibri"/>
                <w:b/>
                <w:bCs/>
                <w:sz w:val="20"/>
                <w:szCs w:val="20"/>
                <w:lang w:val="id-ID" w:eastAsia="en-ID"/>
              </w:rPr>
              <w:t>Metrik dan Target</w:t>
            </w:r>
            <w:r w:rsidR="00D27AF8" w:rsidRPr="00992241">
              <w:rPr>
                <w:rFonts w:ascii="Bookman Old Style" w:eastAsia="Times New Roman" w:hAnsi="Bookman Old Style" w:cs="Calibri"/>
                <w:b/>
                <w:bCs/>
                <w:sz w:val="20"/>
                <w:szCs w:val="20"/>
                <w:lang w:val="id-ID" w:eastAsia="en-ID"/>
              </w:rPr>
              <w:t>*</w:t>
            </w:r>
          </w:p>
        </w:tc>
        <w:tc>
          <w:tcPr>
            <w:tcW w:w="1099" w:type="dxa"/>
            <w:tcBorders>
              <w:top w:val="nil"/>
              <w:left w:val="nil"/>
              <w:bottom w:val="single" w:sz="4" w:space="0" w:color="auto"/>
              <w:right w:val="single" w:sz="4" w:space="0" w:color="auto"/>
            </w:tcBorders>
            <w:noWrap/>
            <w:vAlign w:val="center"/>
            <w:hideMark/>
          </w:tcPr>
          <w:p w14:paraId="3BEBE7C7" w14:textId="77777777" w:rsidR="00E42667" w:rsidRPr="00992241" w:rsidRDefault="00E42667" w:rsidP="00D22782">
            <w:pPr>
              <w:spacing w:after="0" w:line="240" w:lineRule="auto"/>
              <w:contextualSpacing/>
              <w:rPr>
                <w:rFonts w:ascii="Bookman Old Style" w:eastAsia="Times New Roman" w:hAnsi="Bookman Old Style" w:cs="Arial"/>
                <w:sz w:val="20"/>
                <w:szCs w:val="20"/>
                <w:lang w:val="id-ID" w:eastAsia="en-ID"/>
              </w:rPr>
            </w:pPr>
            <w:r w:rsidRPr="00992241">
              <w:rPr>
                <w:rFonts w:ascii="Bookman Old Style" w:eastAsia="Times New Roman" w:hAnsi="Bookman Old Style" w:cs="Arial"/>
                <w:sz w:val="20"/>
                <w:szCs w:val="20"/>
                <w:lang w:val="id-ID" w:eastAsia="en-ID"/>
              </w:rPr>
              <w:t> </w:t>
            </w:r>
          </w:p>
        </w:tc>
        <w:tc>
          <w:tcPr>
            <w:tcW w:w="1029" w:type="dxa"/>
            <w:tcBorders>
              <w:top w:val="nil"/>
              <w:left w:val="nil"/>
              <w:bottom w:val="single" w:sz="4" w:space="0" w:color="auto"/>
              <w:right w:val="single" w:sz="4" w:space="0" w:color="auto"/>
            </w:tcBorders>
            <w:noWrap/>
            <w:vAlign w:val="center"/>
            <w:hideMark/>
          </w:tcPr>
          <w:p w14:paraId="6427939C" w14:textId="77777777" w:rsidR="00E42667" w:rsidRPr="00992241" w:rsidRDefault="00E42667" w:rsidP="00D22782">
            <w:pPr>
              <w:spacing w:after="0" w:line="240" w:lineRule="auto"/>
              <w:contextualSpacing/>
              <w:rPr>
                <w:rFonts w:ascii="Bookman Old Style" w:eastAsia="Times New Roman" w:hAnsi="Bookman Old Style" w:cs="Arial"/>
                <w:sz w:val="20"/>
                <w:szCs w:val="20"/>
                <w:lang w:val="id-ID" w:eastAsia="en-ID"/>
              </w:rPr>
            </w:pPr>
            <w:r w:rsidRPr="00992241">
              <w:rPr>
                <w:rFonts w:ascii="Bookman Old Style" w:eastAsia="Times New Roman" w:hAnsi="Bookman Old Style" w:cs="Arial"/>
                <w:sz w:val="20"/>
                <w:szCs w:val="20"/>
                <w:lang w:val="id-ID" w:eastAsia="en-ID"/>
              </w:rPr>
              <w:t> </w:t>
            </w:r>
          </w:p>
        </w:tc>
        <w:tc>
          <w:tcPr>
            <w:tcW w:w="8361" w:type="dxa"/>
            <w:gridSpan w:val="5"/>
            <w:tcBorders>
              <w:top w:val="nil"/>
              <w:left w:val="nil"/>
              <w:bottom w:val="single" w:sz="4" w:space="0" w:color="auto"/>
              <w:right w:val="single" w:sz="4" w:space="0" w:color="auto"/>
            </w:tcBorders>
            <w:noWrap/>
            <w:vAlign w:val="center"/>
            <w:hideMark/>
          </w:tcPr>
          <w:p w14:paraId="4C28892D" w14:textId="77777777" w:rsidR="00E42667" w:rsidRPr="00992241" w:rsidRDefault="00E42667" w:rsidP="00D22782">
            <w:pPr>
              <w:spacing w:after="0" w:line="240" w:lineRule="auto"/>
              <w:contextualSpacing/>
              <w:rPr>
                <w:rFonts w:ascii="Bookman Old Style" w:eastAsia="Times New Roman" w:hAnsi="Bookman Old Style" w:cs="Arial"/>
                <w:sz w:val="20"/>
                <w:szCs w:val="20"/>
                <w:lang w:val="id-ID" w:eastAsia="en-ID"/>
              </w:rPr>
            </w:pPr>
            <w:r w:rsidRPr="00992241">
              <w:rPr>
                <w:rFonts w:ascii="Bookman Old Style" w:eastAsia="Times New Roman" w:hAnsi="Bookman Old Style" w:cs="Arial"/>
                <w:sz w:val="20"/>
                <w:szCs w:val="20"/>
                <w:lang w:val="id-ID" w:eastAsia="en-ID"/>
              </w:rPr>
              <w:t> </w:t>
            </w:r>
          </w:p>
          <w:p w14:paraId="39558EE1" w14:textId="37EC92FF" w:rsidR="00E42667" w:rsidRPr="00992241" w:rsidRDefault="00E42667" w:rsidP="00D22782">
            <w:pPr>
              <w:spacing w:after="0" w:line="240" w:lineRule="auto"/>
              <w:contextualSpacing/>
              <w:rPr>
                <w:rFonts w:ascii="Bookman Old Style" w:eastAsia="Times New Roman" w:hAnsi="Bookman Old Style" w:cs="Arial"/>
                <w:sz w:val="20"/>
                <w:szCs w:val="20"/>
                <w:lang w:val="id-ID" w:eastAsia="en-ID"/>
              </w:rPr>
            </w:pPr>
            <w:r w:rsidRPr="00992241">
              <w:rPr>
                <w:rFonts w:ascii="Bookman Old Style" w:eastAsia="Times New Roman" w:hAnsi="Bookman Old Style" w:cs="Arial"/>
                <w:sz w:val="20"/>
                <w:szCs w:val="20"/>
                <w:lang w:val="id-ID" w:eastAsia="en-ID"/>
              </w:rPr>
              <w:t> </w:t>
            </w:r>
          </w:p>
        </w:tc>
      </w:tr>
      <w:tr w:rsidR="00E42667" w:rsidRPr="00992241" w14:paraId="061DFE5E" w14:textId="77777777" w:rsidTr="001D1771">
        <w:trPr>
          <w:trHeight w:val="450"/>
          <w:jc w:val="center"/>
        </w:trPr>
        <w:tc>
          <w:tcPr>
            <w:tcW w:w="4390" w:type="dxa"/>
            <w:tcBorders>
              <w:top w:val="nil"/>
              <w:left w:val="single" w:sz="4" w:space="0" w:color="auto"/>
              <w:bottom w:val="single" w:sz="4" w:space="0" w:color="auto"/>
              <w:right w:val="single" w:sz="4" w:space="0" w:color="auto"/>
            </w:tcBorders>
            <w:noWrap/>
            <w:vAlign w:val="center"/>
            <w:hideMark/>
          </w:tcPr>
          <w:p w14:paraId="03F251D0" w14:textId="38F3F62D" w:rsidR="00E42667" w:rsidRPr="00992241" w:rsidRDefault="00E42667" w:rsidP="00D42A7F">
            <w:pPr>
              <w:pStyle w:val="ListParagraph"/>
              <w:numPr>
                <w:ilvl w:val="0"/>
                <w:numId w:val="4"/>
              </w:numPr>
              <w:spacing w:after="0" w:line="240" w:lineRule="auto"/>
              <w:rPr>
                <w:rFonts w:ascii="Bookman Old Style" w:eastAsia="Times New Roman" w:hAnsi="Bookman Old Style" w:cs="Calibri"/>
                <w:sz w:val="20"/>
                <w:szCs w:val="20"/>
                <w:lang w:val="id-ID" w:eastAsia="en-ID"/>
              </w:rPr>
            </w:pPr>
            <w:r w:rsidRPr="00992241">
              <w:rPr>
                <w:rFonts w:ascii="Bookman Old Style" w:eastAsia="Times New Roman" w:hAnsi="Bookman Old Style" w:cs="Calibri"/>
                <w:sz w:val="20"/>
                <w:szCs w:val="20"/>
                <w:lang w:val="id-ID" w:eastAsia="en-ID"/>
              </w:rPr>
              <w:t>Emisi G</w:t>
            </w:r>
            <w:r w:rsidR="00137B21" w:rsidRPr="00992241">
              <w:rPr>
                <w:rFonts w:ascii="Bookman Old Style" w:eastAsia="Times New Roman" w:hAnsi="Bookman Old Style" w:cs="Calibri"/>
                <w:sz w:val="20"/>
                <w:szCs w:val="20"/>
                <w:lang w:val="id-ID" w:eastAsia="en-ID"/>
              </w:rPr>
              <w:t xml:space="preserve">as </w:t>
            </w:r>
            <w:r w:rsidRPr="00992241">
              <w:rPr>
                <w:rFonts w:ascii="Bookman Old Style" w:eastAsia="Times New Roman" w:hAnsi="Bookman Old Style" w:cs="Calibri"/>
                <w:sz w:val="20"/>
                <w:szCs w:val="20"/>
                <w:lang w:val="id-ID" w:eastAsia="en-ID"/>
              </w:rPr>
              <w:t>R</w:t>
            </w:r>
            <w:r w:rsidR="00137B21" w:rsidRPr="00992241">
              <w:rPr>
                <w:rFonts w:ascii="Bookman Old Style" w:eastAsia="Times New Roman" w:hAnsi="Bookman Old Style" w:cs="Calibri"/>
                <w:sz w:val="20"/>
                <w:szCs w:val="20"/>
                <w:lang w:val="id-ID" w:eastAsia="en-ID"/>
              </w:rPr>
              <w:t xml:space="preserve">umah </w:t>
            </w:r>
            <w:r w:rsidRPr="00992241">
              <w:rPr>
                <w:rFonts w:ascii="Bookman Old Style" w:eastAsia="Times New Roman" w:hAnsi="Bookman Old Style" w:cs="Calibri"/>
                <w:sz w:val="20"/>
                <w:szCs w:val="20"/>
                <w:lang w:val="id-ID" w:eastAsia="en-ID"/>
              </w:rPr>
              <w:t>K</w:t>
            </w:r>
            <w:r w:rsidR="00137B21" w:rsidRPr="00992241">
              <w:rPr>
                <w:rFonts w:ascii="Bookman Old Style" w:eastAsia="Times New Roman" w:hAnsi="Bookman Old Style" w:cs="Calibri"/>
                <w:sz w:val="20"/>
                <w:szCs w:val="20"/>
                <w:lang w:val="id-ID" w:eastAsia="en-ID"/>
              </w:rPr>
              <w:t>aca</w:t>
            </w:r>
            <w:r w:rsidRPr="00992241">
              <w:rPr>
                <w:rFonts w:ascii="Bookman Old Style" w:eastAsia="Times New Roman" w:hAnsi="Bookman Old Style" w:cs="Calibri"/>
                <w:sz w:val="20"/>
                <w:szCs w:val="20"/>
                <w:lang w:val="id-ID" w:eastAsia="en-ID"/>
              </w:rPr>
              <w:t xml:space="preserve"> </w:t>
            </w:r>
            <w:r w:rsidR="003130EA" w:rsidRPr="003130EA">
              <w:rPr>
                <w:rFonts w:ascii="Bookman Old Style" w:eastAsia="Times New Roman" w:hAnsi="Bookman Old Style" w:cs="Calibri"/>
                <w:i/>
                <w:iCs/>
                <w:sz w:val="20"/>
                <w:szCs w:val="20"/>
                <w:lang w:val="en-US" w:eastAsia="en-ID"/>
              </w:rPr>
              <w:t>Scope</w:t>
            </w:r>
            <w:r w:rsidRPr="00992241">
              <w:rPr>
                <w:rFonts w:ascii="Bookman Old Style" w:eastAsia="Times New Roman" w:hAnsi="Bookman Old Style" w:cs="Calibri"/>
                <w:sz w:val="20"/>
                <w:szCs w:val="20"/>
                <w:lang w:val="id-ID" w:eastAsia="en-ID"/>
              </w:rPr>
              <w:t xml:space="preserve"> 1,</w:t>
            </w:r>
            <w:r w:rsidR="003130EA">
              <w:rPr>
                <w:rFonts w:ascii="Bookman Old Style" w:eastAsia="Times New Roman" w:hAnsi="Bookman Old Style" w:cs="Calibri"/>
                <w:sz w:val="20"/>
                <w:szCs w:val="20"/>
                <w:lang w:val="en-US" w:eastAsia="en-ID"/>
              </w:rPr>
              <w:t xml:space="preserve"> </w:t>
            </w:r>
            <w:r w:rsidR="003130EA" w:rsidRPr="003130EA">
              <w:rPr>
                <w:rFonts w:ascii="Bookman Old Style" w:eastAsia="Times New Roman" w:hAnsi="Bookman Old Style" w:cs="Calibri"/>
                <w:i/>
                <w:iCs/>
                <w:sz w:val="20"/>
                <w:szCs w:val="20"/>
                <w:lang w:val="en-US" w:eastAsia="en-ID"/>
              </w:rPr>
              <w:t>Scope</w:t>
            </w:r>
            <w:r w:rsidR="003130EA">
              <w:rPr>
                <w:rFonts w:ascii="Bookman Old Style" w:eastAsia="Times New Roman" w:hAnsi="Bookman Old Style" w:cs="Calibri"/>
                <w:sz w:val="20"/>
                <w:szCs w:val="20"/>
                <w:lang w:val="en-US" w:eastAsia="en-ID"/>
              </w:rPr>
              <w:t xml:space="preserve"> </w:t>
            </w:r>
            <w:r w:rsidRPr="00992241">
              <w:rPr>
                <w:rFonts w:ascii="Bookman Old Style" w:eastAsia="Times New Roman" w:hAnsi="Bookman Old Style" w:cs="Calibri"/>
                <w:sz w:val="20"/>
                <w:szCs w:val="20"/>
                <w:lang w:val="id-ID" w:eastAsia="en-ID"/>
              </w:rPr>
              <w:t>2</w:t>
            </w:r>
            <w:r w:rsidR="003130EA">
              <w:rPr>
                <w:rFonts w:ascii="Bookman Old Style" w:eastAsia="Times New Roman" w:hAnsi="Bookman Old Style" w:cs="Calibri"/>
                <w:sz w:val="20"/>
                <w:szCs w:val="20"/>
                <w:lang w:val="en-US" w:eastAsia="en-ID"/>
              </w:rPr>
              <w:t xml:space="preserve">, </w:t>
            </w:r>
            <w:r w:rsidRPr="00992241">
              <w:rPr>
                <w:rFonts w:ascii="Bookman Old Style" w:eastAsia="Times New Roman" w:hAnsi="Bookman Old Style" w:cs="Calibri"/>
                <w:sz w:val="20"/>
                <w:szCs w:val="20"/>
                <w:lang w:val="id-ID" w:eastAsia="en-ID"/>
              </w:rPr>
              <w:t xml:space="preserve"> dan</w:t>
            </w:r>
            <w:r w:rsidR="003130EA">
              <w:rPr>
                <w:rFonts w:ascii="Bookman Old Style" w:eastAsia="Times New Roman" w:hAnsi="Bookman Old Style" w:cs="Calibri"/>
                <w:sz w:val="20"/>
                <w:szCs w:val="20"/>
                <w:lang w:val="en-US" w:eastAsia="en-ID"/>
              </w:rPr>
              <w:t xml:space="preserve"> </w:t>
            </w:r>
            <w:r w:rsidR="003130EA" w:rsidRPr="003130EA">
              <w:rPr>
                <w:rFonts w:ascii="Bookman Old Style" w:eastAsia="Times New Roman" w:hAnsi="Bookman Old Style" w:cs="Calibri"/>
                <w:i/>
                <w:iCs/>
                <w:sz w:val="20"/>
                <w:szCs w:val="20"/>
                <w:lang w:val="en-US" w:eastAsia="en-ID"/>
              </w:rPr>
              <w:t>Scope</w:t>
            </w:r>
            <w:r w:rsidRPr="00992241">
              <w:rPr>
                <w:rFonts w:ascii="Bookman Old Style" w:eastAsia="Times New Roman" w:hAnsi="Bookman Old Style" w:cs="Calibri"/>
                <w:sz w:val="20"/>
                <w:szCs w:val="20"/>
                <w:lang w:val="id-ID" w:eastAsia="en-ID"/>
              </w:rPr>
              <w:t xml:space="preserve"> 3</w:t>
            </w:r>
          </w:p>
        </w:tc>
        <w:tc>
          <w:tcPr>
            <w:tcW w:w="1099" w:type="dxa"/>
            <w:tcBorders>
              <w:top w:val="nil"/>
              <w:left w:val="nil"/>
              <w:bottom w:val="single" w:sz="4" w:space="0" w:color="auto"/>
              <w:right w:val="single" w:sz="4" w:space="0" w:color="auto"/>
            </w:tcBorders>
            <w:noWrap/>
            <w:vAlign w:val="center"/>
            <w:hideMark/>
          </w:tcPr>
          <w:p w14:paraId="02395050" w14:textId="77777777" w:rsidR="00E42667" w:rsidRPr="00992241" w:rsidRDefault="00E42667" w:rsidP="00D22782">
            <w:pPr>
              <w:spacing w:after="0" w:line="240" w:lineRule="auto"/>
              <w:contextualSpacing/>
              <w:rPr>
                <w:rFonts w:ascii="Bookman Old Style" w:eastAsia="Times New Roman" w:hAnsi="Bookman Old Style" w:cs="Arial"/>
                <w:sz w:val="20"/>
                <w:szCs w:val="20"/>
                <w:lang w:val="id-ID" w:eastAsia="en-ID"/>
              </w:rPr>
            </w:pPr>
            <w:r w:rsidRPr="00992241">
              <w:rPr>
                <w:rFonts w:ascii="Bookman Old Style" w:eastAsia="Times New Roman" w:hAnsi="Bookman Old Style" w:cs="Arial"/>
                <w:sz w:val="20"/>
                <w:szCs w:val="20"/>
                <w:lang w:val="id-ID" w:eastAsia="en-ID"/>
              </w:rPr>
              <w:t> </w:t>
            </w:r>
          </w:p>
        </w:tc>
        <w:tc>
          <w:tcPr>
            <w:tcW w:w="1029" w:type="dxa"/>
            <w:tcBorders>
              <w:top w:val="nil"/>
              <w:left w:val="nil"/>
              <w:bottom w:val="single" w:sz="4" w:space="0" w:color="auto"/>
              <w:right w:val="single" w:sz="4" w:space="0" w:color="auto"/>
            </w:tcBorders>
            <w:noWrap/>
            <w:vAlign w:val="center"/>
            <w:hideMark/>
          </w:tcPr>
          <w:p w14:paraId="6BCAC5EE" w14:textId="77777777" w:rsidR="00E42667" w:rsidRPr="00992241" w:rsidRDefault="00E42667" w:rsidP="00D22782">
            <w:pPr>
              <w:spacing w:after="0" w:line="240" w:lineRule="auto"/>
              <w:contextualSpacing/>
              <w:rPr>
                <w:rFonts w:ascii="Bookman Old Style" w:eastAsia="Times New Roman" w:hAnsi="Bookman Old Style" w:cs="Arial"/>
                <w:sz w:val="20"/>
                <w:szCs w:val="20"/>
                <w:lang w:val="id-ID" w:eastAsia="en-ID"/>
              </w:rPr>
            </w:pPr>
            <w:r w:rsidRPr="00992241">
              <w:rPr>
                <w:rFonts w:ascii="Bookman Old Style" w:eastAsia="Times New Roman" w:hAnsi="Bookman Old Style" w:cs="Arial"/>
                <w:sz w:val="20"/>
                <w:szCs w:val="20"/>
                <w:lang w:val="id-ID" w:eastAsia="en-ID"/>
              </w:rPr>
              <w:t> </w:t>
            </w:r>
          </w:p>
        </w:tc>
        <w:tc>
          <w:tcPr>
            <w:tcW w:w="8361" w:type="dxa"/>
            <w:gridSpan w:val="5"/>
            <w:tcBorders>
              <w:top w:val="nil"/>
              <w:left w:val="nil"/>
              <w:bottom w:val="single" w:sz="4" w:space="0" w:color="auto"/>
              <w:right w:val="single" w:sz="4" w:space="0" w:color="auto"/>
            </w:tcBorders>
            <w:shd w:val="clear" w:color="auto" w:fill="D9D9D9" w:themeFill="background1" w:themeFillShade="D9"/>
            <w:noWrap/>
            <w:vAlign w:val="center"/>
            <w:hideMark/>
          </w:tcPr>
          <w:p w14:paraId="49D4DC8E" w14:textId="2625EAC9" w:rsidR="00E42667" w:rsidRPr="00992241" w:rsidRDefault="00E42667" w:rsidP="00E42667">
            <w:pPr>
              <w:spacing w:after="0" w:line="240" w:lineRule="auto"/>
              <w:contextualSpacing/>
              <w:jc w:val="center"/>
              <w:rPr>
                <w:rFonts w:ascii="Bookman Old Style" w:eastAsia="Times New Roman" w:hAnsi="Bookman Old Style" w:cs="Calibri"/>
                <w:sz w:val="20"/>
                <w:szCs w:val="20"/>
                <w:lang w:val="id-ID" w:eastAsia="en-ID"/>
              </w:rPr>
            </w:pPr>
            <w:r w:rsidRPr="00992241">
              <w:rPr>
                <w:rFonts w:ascii="Bookman Old Style" w:eastAsia="Times New Roman" w:hAnsi="Bookman Old Style" w:cs="Calibri"/>
                <w:sz w:val="20"/>
                <w:szCs w:val="20"/>
                <w:lang w:val="id-ID" w:eastAsia="en-ID"/>
              </w:rPr>
              <w:t>Verifikasi terbatas</w:t>
            </w:r>
          </w:p>
        </w:tc>
      </w:tr>
      <w:tr w:rsidR="00E42667" w:rsidRPr="00992241" w14:paraId="459F0F57" w14:textId="77777777" w:rsidTr="00707275">
        <w:trPr>
          <w:trHeight w:val="450"/>
          <w:jc w:val="center"/>
        </w:trPr>
        <w:tc>
          <w:tcPr>
            <w:tcW w:w="4390" w:type="dxa"/>
            <w:tcBorders>
              <w:top w:val="nil"/>
              <w:left w:val="single" w:sz="4" w:space="0" w:color="auto"/>
              <w:bottom w:val="single" w:sz="4" w:space="0" w:color="auto"/>
              <w:right w:val="single" w:sz="4" w:space="0" w:color="auto"/>
            </w:tcBorders>
            <w:noWrap/>
            <w:vAlign w:val="center"/>
            <w:hideMark/>
          </w:tcPr>
          <w:p w14:paraId="47B41A44" w14:textId="131C2B57" w:rsidR="00E42667" w:rsidRPr="00992241" w:rsidRDefault="00E51F49" w:rsidP="00D42A7F">
            <w:pPr>
              <w:pStyle w:val="ListParagraph"/>
              <w:numPr>
                <w:ilvl w:val="0"/>
                <w:numId w:val="4"/>
              </w:numPr>
              <w:spacing w:after="0" w:line="240" w:lineRule="auto"/>
              <w:rPr>
                <w:rFonts w:ascii="Bookman Old Style" w:eastAsia="Times New Roman" w:hAnsi="Bookman Old Style" w:cs="Calibri"/>
                <w:sz w:val="20"/>
                <w:szCs w:val="20"/>
                <w:lang w:val="id-ID" w:eastAsia="en-ID"/>
              </w:rPr>
            </w:pPr>
            <w:r w:rsidRPr="00992241">
              <w:rPr>
                <w:rFonts w:ascii="Bookman Old Style" w:eastAsia="Times New Roman" w:hAnsi="Bookman Old Style" w:cs="Calibri"/>
                <w:sz w:val="20"/>
                <w:szCs w:val="20"/>
                <w:lang w:val="id-ID" w:eastAsia="en-ID"/>
              </w:rPr>
              <w:t>Taksonomi Berkelanjutan</w:t>
            </w:r>
          </w:p>
        </w:tc>
        <w:tc>
          <w:tcPr>
            <w:tcW w:w="1099" w:type="dxa"/>
            <w:tcBorders>
              <w:top w:val="nil"/>
              <w:left w:val="nil"/>
              <w:bottom w:val="single" w:sz="4" w:space="0" w:color="auto"/>
              <w:right w:val="single" w:sz="4" w:space="0" w:color="auto"/>
            </w:tcBorders>
            <w:noWrap/>
            <w:vAlign w:val="center"/>
            <w:hideMark/>
          </w:tcPr>
          <w:p w14:paraId="63606C6E" w14:textId="77777777" w:rsidR="00E42667" w:rsidRPr="00992241" w:rsidRDefault="00E42667" w:rsidP="00787739">
            <w:pPr>
              <w:spacing w:after="0" w:line="240" w:lineRule="auto"/>
              <w:contextualSpacing/>
              <w:rPr>
                <w:rFonts w:ascii="Bookman Old Style" w:eastAsia="Times New Roman" w:hAnsi="Bookman Old Style" w:cs="Arial"/>
                <w:sz w:val="20"/>
                <w:szCs w:val="20"/>
                <w:lang w:val="id-ID" w:eastAsia="en-ID"/>
              </w:rPr>
            </w:pPr>
            <w:r w:rsidRPr="00992241">
              <w:rPr>
                <w:rFonts w:ascii="Bookman Old Style" w:eastAsia="Times New Roman" w:hAnsi="Bookman Old Style" w:cs="Arial"/>
                <w:sz w:val="20"/>
                <w:szCs w:val="20"/>
                <w:lang w:val="id-ID" w:eastAsia="en-ID"/>
              </w:rPr>
              <w:t> </w:t>
            </w:r>
          </w:p>
        </w:tc>
        <w:tc>
          <w:tcPr>
            <w:tcW w:w="1029" w:type="dxa"/>
            <w:tcBorders>
              <w:top w:val="nil"/>
              <w:left w:val="nil"/>
              <w:bottom w:val="single" w:sz="4" w:space="0" w:color="auto"/>
              <w:right w:val="single" w:sz="4" w:space="0" w:color="auto"/>
            </w:tcBorders>
            <w:noWrap/>
            <w:vAlign w:val="center"/>
            <w:hideMark/>
          </w:tcPr>
          <w:p w14:paraId="052CADFA" w14:textId="77777777" w:rsidR="00E42667" w:rsidRPr="00992241" w:rsidRDefault="00E42667" w:rsidP="00787739">
            <w:pPr>
              <w:spacing w:after="0" w:line="240" w:lineRule="auto"/>
              <w:contextualSpacing/>
              <w:rPr>
                <w:rFonts w:ascii="Bookman Old Style" w:eastAsia="Times New Roman" w:hAnsi="Bookman Old Style" w:cs="Arial"/>
                <w:sz w:val="20"/>
                <w:szCs w:val="20"/>
                <w:lang w:val="id-ID" w:eastAsia="en-ID"/>
              </w:rPr>
            </w:pPr>
            <w:r w:rsidRPr="00992241">
              <w:rPr>
                <w:rFonts w:ascii="Bookman Old Style" w:eastAsia="Times New Roman" w:hAnsi="Bookman Old Style" w:cs="Arial"/>
                <w:sz w:val="20"/>
                <w:szCs w:val="20"/>
                <w:lang w:val="id-ID" w:eastAsia="en-ID"/>
              </w:rPr>
              <w:t> </w:t>
            </w:r>
          </w:p>
        </w:tc>
        <w:tc>
          <w:tcPr>
            <w:tcW w:w="8361" w:type="dxa"/>
            <w:gridSpan w:val="5"/>
            <w:tcBorders>
              <w:top w:val="nil"/>
              <w:left w:val="nil"/>
              <w:bottom w:val="single" w:sz="4" w:space="0" w:color="auto"/>
              <w:right w:val="single" w:sz="4" w:space="0" w:color="auto"/>
            </w:tcBorders>
            <w:shd w:val="clear" w:color="auto" w:fill="D9D9D9" w:themeFill="background1" w:themeFillShade="D9"/>
            <w:noWrap/>
            <w:vAlign w:val="center"/>
          </w:tcPr>
          <w:p w14:paraId="5F39C09C" w14:textId="544E9C72" w:rsidR="00E42667" w:rsidRPr="00992241" w:rsidRDefault="00E42667" w:rsidP="00E42667">
            <w:pPr>
              <w:spacing w:after="0" w:line="240" w:lineRule="auto"/>
              <w:contextualSpacing/>
              <w:jc w:val="center"/>
              <w:rPr>
                <w:rFonts w:ascii="Bookman Old Style" w:eastAsia="Times New Roman" w:hAnsi="Bookman Old Style" w:cs="Calibri"/>
                <w:sz w:val="20"/>
                <w:szCs w:val="20"/>
                <w:lang w:val="id-ID" w:eastAsia="en-ID"/>
              </w:rPr>
            </w:pPr>
            <w:r w:rsidRPr="00992241">
              <w:rPr>
                <w:rFonts w:ascii="Bookman Old Style" w:eastAsia="Times New Roman" w:hAnsi="Bookman Old Style" w:cs="Calibri"/>
                <w:sz w:val="20"/>
                <w:szCs w:val="20"/>
                <w:lang w:val="id-ID" w:eastAsia="en-ID"/>
              </w:rPr>
              <w:t>Verifikasi terbatas</w:t>
            </w:r>
          </w:p>
        </w:tc>
      </w:tr>
    </w:tbl>
    <w:p w14:paraId="2190409E" w14:textId="3F48E6C0" w:rsidR="00D27AF8" w:rsidRPr="00992241" w:rsidRDefault="00D27AF8" w:rsidP="000223D7">
      <w:pPr>
        <w:pStyle w:val="ListParagraph"/>
        <w:shd w:val="clear" w:color="auto" w:fill="FFFFFF" w:themeFill="background1"/>
        <w:spacing w:after="0" w:line="240" w:lineRule="auto"/>
        <w:ind w:left="0"/>
        <w:jc w:val="both"/>
        <w:rPr>
          <w:rFonts w:ascii="Bookman Old Style" w:hAnsi="Bookman Old Style"/>
          <w:sz w:val="24"/>
          <w:szCs w:val="24"/>
          <w:lang w:val="id-ID"/>
        </w:rPr>
      </w:pPr>
      <w:r w:rsidRPr="00992241">
        <w:rPr>
          <w:rFonts w:ascii="Bookman Old Style" w:hAnsi="Bookman Old Style"/>
          <w:sz w:val="24"/>
          <w:szCs w:val="24"/>
          <w:lang w:val="id-ID"/>
        </w:rPr>
        <w:t>*</w:t>
      </w:r>
      <w:r w:rsidRPr="00992241">
        <w:rPr>
          <w:rFonts w:ascii="Bookman Old Style" w:hAnsi="Bookman Old Style"/>
          <w:sz w:val="16"/>
          <w:szCs w:val="16"/>
          <w:lang w:val="id-ID"/>
        </w:rPr>
        <w:t>Ruang lingkup verifikasi terbatas yang berlaku saat ini. Otoritas Jasa Keuangan dapat menetapkan penambahan ruang lingkup verifikasi terbatas dengan mempertimbangkan ketersediaan ekosistem pendukun</w:t>
      </w:r>
      <w:r w:rsidR="00992241" w:rsidRPr="00992241">
        <w:rPr>
          <w:rFonts w:ascii="Bookman Old Style" w:hAnsi="Bookman Old Style"/>
          <w:sz w:val="16"/>
          <w:szCs w:val="16"/>
          <w:lang w:val="id-ID"/>
        </w:rPr>
        <w:t>g</w:t>
      </w:r>
      <w:r w:rsidRPr="00992241">
        <w:rPr>
          <w:rFonts w:ascii="Bookman Old Style" w:hAnsi="Bookman Old Style"/>
          <w:sz w:val="16"/>
          <w:szCs w:val="16"/>
          <w:lang w:val="id-ID"/>
        </w:rPr>
        <w:t xml:space="preserve"> pengungkapan keberlanjutan kedepan.</w:t>
      </w:r>
    </w:p>
    <w:sectPr w:rsidR="00D27AF8" w:rsidRPr="00992241" w:rsidSect="00E759B8">
      <w:pgSz w:w="16838" w:h="11906" w:orient="landscape"/>
      <w:pgMar w:top="1440" w:right="1440" w:bottom="113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C5FAB" w14:textId="77777777" w:rsidR="003C0262" w:rsidRDefault="003C0262" w:rsidP="001652E4">
      <w:pPr>
        <w:spacing w:after="0" w:line="240" w:lineRule="auto"/>
      </w:pPr>
      <w:r>
        <w:separator/>
      </w:r>
    </w:p>
  </w:endnote>
  <w:endnote w:type="continuationSeparator" w:id="0">
    <w:p w14:paraId="78F72AAC" w14:textId="77777777" w:rsidR="003C0262" w:rsidRDefault="003C0262" w:rsidP="00165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7A59A" w14:textId="77777777" w:rsidR="003C0262" w:rsidRDefault="003C0262" w:rsidP="001652E4">
      <w:pPr>
        <w:spacing w:after="0" w:line="240" w:lineRule="auto"/>
      </w:pPr>
      <w:r>
        <w:separator/>
      </w:r>
    </w:p>
  </w:footnote>
  <w:footnote w:type="continuationSeparator" w:id="0">
    <w:p w14:paraId="1518945B" w14:textId="77777777" w:rsidR="003C0262" w:rsidRDefault="003C0262" w:rsidP="001652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C29FF"/>
    <w:multiLevelType w:val="hybridMultilevel"/>
    <w:tmpl w:val="190C647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DC57A7E"/>
    <w:multiLevelType w:val="hybridMultilevel"/>
    <w:tmpl w:val="26D649A2"/>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DB30FF3"/>
    <w:multiLevelType w:val="hybridMultilevel"/>
    <w:tmpl w:val="190C647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0701D2C"/>
    <w:multiLevelType w:val="hybridMultilevel"/>
    <w:tmpl w:val="1CD0A3F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7B91255"/>
    <w:multiLevelType w:val="hybridMultilevel"/>
    <w:tmpl w:val="6FFC9DC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9C53381"/>
    <w:multiLevelType w:val="hybridMultilevel"/>
    <w:tmpl w:val="1CD0A3F0"/>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40B3679C"/>
    <w:multiLevelType w:val="hybridMultilevel"/>
    <w:tmpl w:val="1CD0A3F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57B4678"/>
    <w:multiLevelType w:val="hybridMultilevel"/>
    <w:tmpl w:val="1CD0A3F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51AC7B0F"/>
    <w:multiLevelType w:val="hybridMultilevel"/>
    <w:tmpl w:val="190C647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530474D4"/>
    <w:multiLevelType w:val="hybridMultilevel"/>
    <w:tmpl w:val="1CD0A3F0"/>
    <w:lvl w:ilvl="0" w:tplc="3809000F">
      <w:start w:val="1"/>
      <w:numFmt w:val="decimal"/>
      <w:lvlText w:val="%1."/>
      <w:lvlJc w:val="left"/>
      <w:pPr>
        <w:ind w:left="360" w:hanging="360"/>
      </w:p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 w15:restartNumberingAfterBreak="0">
    <w:nsid w:val="544A6D35"/>
    <w:multiLevelType w:val="hybridMultilevel"/>
    <w:tmpl w:val="1CD0A3F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5347A80"/>
    <w:multiLevelType w:val="hybridMultilevel"/>
    <w:tmpl w:val="CB90D0B8"/>
    <w:lvl w:ilvl="0" w:tplc="3809000F">
      <w:start w:val="1"/>
      <w:numFmt w:val="decimal"/>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2" w15:restartNumberingAfterBreak="0">
    <w:nsid w:val="580B5633"/>
    <w:multiLevelType w:val="hybridMultilevel"/>
    <w:tmpl w:val="1CD0A3F0"/>
    <w:lvl w:ilvl="0" w:tplc="3809000F">
      <w:start w:val="1"/>
      <w:numFmt w:val="decimal"/>
      <w:lvlText w:val="%1."/>
      <w:lvlJc w:val="left"/>
      <w:pPr>
        <w:ind w:left="360" w:hanging="360"/>
      </w:p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15:restartNumberingAfterBreak="0">
    <w:nsid w:val="5AB0526F"/>
    <w:multiLevelType w:val="hybridMultilevel"/>
    <w:tmpl w:val="CB90D0B8"/>
    <w:lvl w:ilvl="0" w:tplc="3809000F">
      <w:start w:val="1"/>
      <w:numFmt w:val="decimal"/>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4" w15:restartNumberingAfterBreak="0">
    <w:nsid w:val="66B612D8"/>
    <w:multiLevelType w:val="hybridMultilevel"/>
    <w:tmpl w:val="1CD0A3F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6E4646A4"/>
    <w:multiLevelType w:val="hybridMultilevel"/>
    <w:tmpl w:val="CB90D0B8"/>
    <w:lvl w:ilvl="0" w:tplc="3809000F">
      <w:start w:val="1"/>
      <w:numFmt w:val="decimal"/>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6" w15:restartNumberingAfterBreak="0">
    <w:nsid w:val="7532446A"/>
    <w:multiLevelType w:val="hybridMultilevel"/>
    <w:tmpl w:val="1CD0A3F0"/>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7" w15:restartNumberingAfterBreak="0">
    <w:nsid w:val="7749059F"/>
    <w:multiLevelType w:val="hybridMultilevel"/>
    <w:tmpl w:val="171CFCDA"/>
    <w:lvl w:ilvl="0" w:tplc="3809000F">
      <w:start w:val="1"/>
      <w:numFmt w:val="decimal"/>
      <w:lvlText w:val="%1."/>
      <w:lvlJc w:val="left"/>
      <w:pPr>
        <w:ind w:left="360" w:hanging="360"/>
      </w:p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8" w15:restartNumberingAfterBreak="0">
    <w:nsid w:val="79CC48C9"/>
    <w:multiLevelType w:val="hybridMultilevel"/>
    <w:tmpl w:val="FB6AC586"/>
    <w:lvl w:ilvl="0" w:tplc="5FFA6B34">
      <w:start w:val="1"/>
      <w:numFmt w:val="decimal"/>
      <w:lvlText w:val="%1."/>
      <w:lvlJc w:val="left"/>
      <w:pPr>
        <w:ind w:left="360" w:hanging="360"/>
      </w:pPr>
      <w:rPr>
        <w:b w:val="0"/>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9" w15:restartNumberingAfterBreak="0">
    <w:nsid w:val="7C4951FD"/>
    <w:multiLevelType w:val="hybridMultilevel"/>
    <w:tmpl w:val="1CD0A3F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E264D31"/>
    <w:multiLevelType w:val="hybridMultilevel"/>
    <w:tmpl w:val="190C6478"/>
    <w:lvl w:ilvl="0" w:tplc="3809000F">
      <w:start w:val="1"/>
      <w:numFmt w:val="decimal"/>
      <w:lvlText w:val="%1."/>
      <w:lvlJc w:val="left"/>
      <w:pPr>
        <w:ind w:left="360" w:hanging="360"/>
      </w:p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11"/>
  </w:num>
  <w:num w:numId="2">
    <w:abstractNumId w:val="9"/>
  </w:num>
  <w:num w:numId="3">
    <w:abstractNumId w:val="4"/>
  </w:num>
  <w:num w:numId="4">
    <w:abstractNumId w:val="1"/>
  </w:num>
  <w:num w:numId="5">
    <w:abstractNumId w:val="18"/>
  </w:num>
  <w:num w:numId="6">
    <w:abstractNumId w:val="5"/>
  </w:num>
  <w:num w:numId="7">
    <w:abstractNumId w:val="12"/>
  </w:num>
  <w:num w:numId="8">
    <w:abstractNumId w:val="20"/>
  </w:num>
  <w:num w:numId="9">
    <w:abstractNumId w:val="15"/>
  </w:num>
  <w:num w:numId="10">
    <w:abstractNumId w:val="16"/>
  </w:num>
  <w:num w:numId="11">
    <w:abstractNumId w:val="13"/>
  </w:num>
  <w:num w:numId="12">
    <w:abstractNumId w:val="17"/>
  </w:num>
  <w:num w:numId="13">
    <w:abstractNumId w:val="8"/>
  </w:num>
  <w:num w:numId="14">
    <w:abstractNumId w:val="19"/>
  </w:num>
  <w:num w:numId="15">
    <w:abstractNumId w:val="3"/>
  </w:num>
  <w:num w:numId="16">
    <w:abstractNumId w:val="0"/>
  </w:num>
  <w:num w:numId="17">
    <w:abstractNumId w:val="7"/>
  </w:num>
  <w:num w:numId="18">
    <w:abstractNumId w:val="6"/>
  </w:num>
  <w:num w:numId="19">
    <w:abstractNumId w:val="2"/>
  </w:num>
  <w:num w:numId="20">
    <w:abstractNumId w:val="14"/>
  </w:num>
  <w:num w:numId="2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4F"/>
    <w:rsid w:val="000103C3"/>
    <w:rsid w:val="000223D7"/>
    <w:rsid w:val="00022606"/>
    <w:rsid w:val="0003734B"/>
    <w:rsid w:val="000714E3"/>
    <w:rsid w:val="0007630D"/>
    <w:rsid w:val="000A0BC8"/>
    <w:rsid w:val="000B14D1"/>
    <w:rsid w:val="000C1EAB"/>
    <w:rsid w:val="000C458C"/>
    <w:rsid w:val="000F3D4F"/>
    <w:rsid w:val="00124DFF"/>
    <w:rsid w:val="00137B21"/>
    <w:rsid w:val="00156E55"/>
    <w:rsid w:val="001652E4"/>
    <w:rsid w:val="00172CD6"/>
    <w:rsid w:val="00181D63"/>
    <w:rsid w:val="00182FD8"/>
    <w:rsid w:val="001B039C"/>
    <w:rsid w:val="001C4DB6"/>
    <w:rsid w:val="001C509C"/>
    <w:rsid w:val="001D4F04"/>
    <w:rsid w:val="001E606D"/>
    <w:rsid w:val="00212A18"/>
    <w:rsid w:val="00220AF6"/>
    <w:rsid w:val="00246E8B"/>
    <w:rsid w:val="002615C8"/>
    <w:rsid w:val="00277029"/>
    <w:rsid w:val="00297D8C"/>
    <w:rsid w:val="002A1A4C"/>
    <w:rsid w:val="002B445B"/>
    <w:rsid w:val="00302725"/>
    <w:rsid w:val="003130EA"/>
    <w:rsid w:val="00322AF9"/>
    <w:rsid w:val="003348F0"/>
    <w:rsid w:val="00336632"/>
    <w:rsid w:val="00356CB5"/>
    <w:rsid w:val="00375E6A"/>
    <w:rsid w:val="003C0262"/>
    <w:rsid w:val="003F61F2"/>
    <w:rsid w:val="0041385B"/>
    <w:rsid w:val="004435E2"/>
    <w:rsid w:val="004A51AD"/>
    <w:rsid w:val="004D3762"/>
    <w:rsid w:val="004D3FDB"/>
    <w:rsid w:val="0058539E"/>
    <w:rsid w:val="005A4A1D"/>
    <w:rsid w:val="005B424D"/>
    <w:rsid w:val="005C4511"/>
    <w:rsid w:val="005D55C5"/>
    <w:rsid w:val="0062233D"/>
    <w:rsid w:val="00632E83"/>
    <w:rsid w:val="0063784B"/>
    <w:rsid w:val="0066176B"/>
    <w:rsid w:val="006645CB"/>
    <w:rsid w:val="00676F39"/>
    <w:rsid w:val="0068734E"/>
    <w:rsid w:val="006C2422"/>
    <w:rsid w:val="006C3662"/>
    <w:rsid w:val="006C6C19"/>
    <w:rsid w:val="00701B33"/>
    <w:rsid w:val="00715129"/>
    <w:rsid w:val="007732C3"/>
    <w:rsid w:val="00787739"/>
    <w:rsid w:val="00803F13"/>
    <w:rsid w:val="008134EB"/>
    <w:rsid w:val="00847BFA"/>
    <w:rsid w:val="00851747"/>
    <w:rsid w:val="0089021D"/>
    <w:rsid w:val="00895686"/>
    <w:rsid w:val="008C6178"/>
    <w:rsid w:val="008E0120"/>
    <w:rsid w:val="008E1149"/>
    <w:rsid w:val="008F76C6"/>
    <w:rsid w:val="00917F82"/>
    <w:rsid w:val="0092064D"/>
    <w:rsid w:val="00984A93"/>
    <w:rsid w:val="00992241"/>
    <w:rsid w:val="009B7499"/>
    <w:rsid w:val="009C01AC"/>
    <w:rsid w:val="009D6DED"/>
    <w:rsid w:val="009D77EC"/>
    <w:rsid w:val="00A06942"/>
    <w:rsid w:val="00A15AD6"/>
    <w:rsid w:val="00A24349"/>
    <w:rsid w:val="00A45517"/>
    <w:rsid w:val="00A61AD5"/>
    <w:rsid w:val="00A646DA"/>
    <w:rsid w:val="00A953AF"/>
    <w:rsid w:val="00AE7914"/>
    <w:rsid w:val="00AF0C1B"/>
    <w:rsid w:val="00B23181"/>
    <w:rsid w:val="00B41DC6"/>
    <w:rsid w:val="00B420B0"/>
    <w:rsid w:val="00B74616"/>
    <w:rsid w:val="00B81C17"/>
    <w:rsid w:val="00B935C8"/>
    <w:rsid w:val="00BA5761"/>
    <w:rsid w:val="00BB73C0"/>
    <w:rsid w:val="00BE7A7E"/>
    <w:rsid w:val="00BF4AA1"/>
    <w:rsid w:val="00BF73DF"/>
    <w:rsid w:val="00C00000"/>
    <w:rsid w:val="00C359C2"/>
    <w:rsid w:val="00C5304F"/>
    <w:rsid w:val="00C60D8B"/>
    <w:rsid w:val="00C61AC7"/>
    <w:rsid w:val="00C66DA6"/>
    <w:rsid w:val="00C86ACD"/>
    <w:rsid w:val="00CE4036"/>
    <w:rsid w:val="00D22782"/>
    <w:rsid w:val="00D27AF8"/>
    <w:rsid w:val="00D3442A"/>
    <w:rsid w:val="00D42A7F"/>
    <w:rsid w:val="00DB1C5D"/>
    <w:rsid w:val="00DB7DC3"/>
    <w:rsid w:val="00DD3AAD"/>
    <w:rsid w:val="00DD4798"/>
    <w:rsid w:val="00DE3724"/>
    <w:rsid w:val="00DF4421"/>
    <w:rsid w:val="00E043D7"/>
    <w:rsid w:val="00E42667"/>
    <w:rsid w:val="00E51F49"/>
    <w:rsid w:val="00E66348"/>
    <w:rsid w:val="00E759B8"/>
    <w:rsid w:val="00E82F7F"/>
    <w:rsid w:val="00EA4BB3"/>
    <w:rsid w:val="00EA54FC"/>
    <w:rsid w:val="00EA6BEF"/>
    <w:rsid w:val="00F15D70"/>
    <w:rsid w:val="00F23B76"/>
    <w:rsid w:val="00F25C8E"/>
    <w:rsid w:val="00F347F6"/>
    <w:rsid w:val="00F4660E"/>
    <w:rsid w:val="00F72A4E"/>
    <w:rsid w:val="00F73605"/>
    <w:rsid w:val="00FA3FE8"/>
    <w:rsid w:val="00FF563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233A7"/>
  <w15:chartTrackingRefBased/>
  <w15:docId w15:val="{33B6DFB5-F574-471F-A077-AAA7DFB91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D4F"/>
    <w:pPr>
      <w:ind w:left="720"/>
      <w:contextualSpacing/>
    </w:pPr>
  </w:style>
  <w:style w:type="table" w:styleId="TableGrid">
    <w:name w:val="Table Grid"/>
    <w:basedOn w:val="TableNormal"/>
    <w:uiPriority w:val="39"/>
    <w:rsid w:val="00BF7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B1C5D"/>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Header">
    <w:name w:val="header"/>
    <w:basedOn w:val="Normal"/>
    <w:link w:val="HeaderChar"/>
    <w:uiPriority w:val="99"/>
    <w:unhideWhenUsed/>
    <w:rsid w:val="001652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52E4"/>
  </w:style>
  <w:style w:type="paragraph" w:styleId="Footer">
    <w:name w:val="footer"/>
    <w:basedOn w:val="Normal"/>
    <w:link w:val="FooterChar"/>
    <w:uiPriority w:val="99"/>
    <w:unhideWhenUsed/>
    <w:rsid w:val="001652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2E4"/>
  </w:style>
  <w:style w:type="character" w:styleId="CommentReference">
    <w:name w:val="annotation reference"/>
    <w:basedOn w:val="DefaultParagraphFont"/>
    <w:uiPriority w:val="99"/>
    <w:semiHidden/>
    <w:unhideWhenUsed/>
    <w:rsid w:val="00302725"/>
    <w:rPr>
      <w:sz w:val="16"/>
      <w:szCs w:val="16"/>
    </w:rPr>
  </w:style>
  <w:style w:type="paragraph" w:styleId="CommentText">
    <w:name w:val="annotation text"/>
    <w:basedOn w:val="Normal"/>
    <w:link w:val="CommentTextChar"/>
    <w:uiPriority w:val="99"/>
    <w:semiHidden/>
    <w:unhideWhenUsed/>
    <w:rsid w:val="00302725"/>
    <w:pPr>
      <w:spacing w:line="240" w:lineRule="auto"/>
    </w:pPr>
    <w:rPr>
      <w:sz w:val="20"/>
      <w:szCs w:val="20"/>
    </w:rPr>
  </w:style>
  <w:style w:type="character" w:customStyle="1" w:styleId="CommentTextChar">
    <w:name w:val="Comment Text Char"/>
    <w:basedOn w:val="DefaultParagraphFont"/>
    <w:link w:val="CommentText"/>
    <w:uiPriority w:val="99"/>
    <w:semiHidden/>
    <w:rsid w:val="00302725"/>
    <w:rPr>
      <w:sz w:val="20"/>
      <w:szCs w:val="20"/>
    </w:rPr>
  </w:style>
  <w:style w:type="paragraph" w:styleId="CommentSubject">
    <w:name w:val="annotation subject"/>
    <w:basedOn w:val="CommentText"/>
    <w:next w:val="CommentText"/>
    <w:link w:val="CommentSubjectChar"/>
    <w:uiPriority w:val="99"/>
    <w:semiHidden/>
    <w:unhideWhenUsed/>
    <w:rsid w:val="00302725"/>
    <w:rPr>
      <w:b/>
      <w:bCs/>
    </w:rPr>
  </w:style>
  <w:style w:type="character" w:customStyle="1" w:styleId="CommentSubjectChar">
    <w:name w:val="Comment Subject Char"/>
    <w:basedOn w:val="CommentTextChar"/>
    <w:link w:val="CommentSubject"/>
    <w:uiPriority w:val="99"/>
    <w:semiHidden/>
    <w:rsid w:val="003027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8666">
      <w:bodyDiv w:val="1"/>
      <w:marLeft w:val="0"/>
      <w:marRight w:val="0"/>
      <w:marTop w:val="0"/>
      <w:marBottom w:val="0"/>
      <w:divBdr>
        <w:top w:val="none" w:sz="0" w:space="0" w:color="auto"/>
        <w:left w:val="none" w:sz="0" w:space="0" w:color="auto"/>
        <w:bottom w:val="none" w:sz="0" w:space="0" w:color="auto"/>
        <w:right w:val="none" w:sz="0" w:space="0" w:color="auto"/>
      </w:divBdr>
    </w:div>
    <w:div w:id="1046642160">
      <w:bodyDiv w:val="1"/>
      <w:marLeft w:val="0"/>
      <w:marRight w:val="0"/>
      <w:marTop w:val="0"/>
      <w:marBottom w:val="0"/>
      <w:divBdr>
        <w:top w:val="none" w:sz="0" w:space="0" w:color="auto"/>
        <w:left w:val="none" w:sz="0" w:space="0" w:color="auto"/>
        <w:bottom w:val="none" w:sz="0" w:space="0" w:color="auto"/>
        <w:right w:val="none" w:sz="0" w:space="0" w:color="auto"/>
      </w:divBdr>
    </w:div>
    <w:div w:id="1116294546">
      <w:bodyDiv w:val="1"/>
      <w:marLeft w:val="0"/>
      <w:marRight w:val="0"/>
      <w:marTop w:val="0"/>
      <w:marBottom w:val="0"/>
      <w:divBdr>
        <w:top w:val="none" w:sz="0" w:space="0" w:color="auto"/>
        <w:left w:val="none" w:sz="0" w:space="0" w:color="auto"/>
        <w:bottom w:val="none" w:sz="0" w:space="0" w:color="auto"/>
        <w:right w:val="none" w:sz="0" w:space="0" w:color="auto"/>
      </w:divBdr>
    </w:div>
    <w:div w:id="1180775568">
      <w:bodyDiv w:val="1"/>
      <w:marLeft w:val="0"/>
      <w:marRight w:val="0"/>
      <w:marTop w:val="0"/>
      <w:marBottom w:val="0"/>
      <w:divBdr>
        <w:top w:val="none" w:sz="0" w:space="0" w:color="auto"/>
        <w:left w:val="none" w:sz="0" w:space="0" w:color="auto"/>
        <w:bottom w:val="none" w:sz="0" w:space="0" w:color="auto"/>
        <w:right w:val="none" w:sz="0" w:space="0" w:color="auto"/>
      </w:divBdr>
    </w:div>
    <w:div w:id="1430732614">
      <w:bodyDiv w:val="1"/>
      <w:marLeft w:val="0"/>
      <w:marRight w:val="0"/>
      <w:marTop w:val="0"/>
      <w:marBottom w:val="0"/>
      <w:divBdr>
        <w:top w:val="none" w:sz="0" w:space="0" w:color="auto"/>
        <w:left w:val="none" w:sz="0" w:space="0" w:color="auto"/>
        <w:bottom w:val="none" w:sz="0" w:space="0" w:color="auto"/>
        <w:right w:val="none" w:sz="0" w:space="0" w:color="auto"/>
      </w:divBdr>
    </w:div>
    <w:div w:id="1555892720">
      <w:bodyDiv w:val="1"/>
      <w:marLeft w:val="0"/>
      <w:marRight w:val="0"/>
      <w:marTop w:val="0"/>
      <w:marBottom w:val="0"/>
      <w:divBdr>
        <w:top w:val="none" w:sz="0" w:space="0" w:color="auto"/>
        <w:left w:val="none" w:sz="0" w:space="0" w:color="auto"/>
        <w:bottom w:val="none" w:sz="0" w:space="0" w:color="auto"/>
        <w:right w:val="none" w:sz="0" w:space="0" w:color="auto"/>
      </w:divBdr>
    </w:div>
    <w:div w:id="1721394363">
      <w:bodyDiv w:val="1"/>
      <w:marLeft w:val="0"/>
      <w:marRight w:val="0"/>
      <w:marTop w:val="0"/>
      <w:marBottom w:val="0"/>
      <w:divBdr>
        <w:top w:val="none" w:sz="0" w:space="0" w:color="auto"/>
        <w:left w:val="none" w:sz="0" w:space="0" w:color="auto"/>
        <w:bottom w:val="none" w:sz="0" w:space="0" w:color="auto"/>
        <w:right w:val="none" w:sz="0" w:space="0" w:color="auto"/>
      </w:divBdr>
    </w:div>
    <w:div w:id="1832138432">
      <w:bodyDiv w:val="1"/>
      <w:marLeft w:val="0"/>
      <w:marRight w:val="0"/>
      <w:marTop w:val="0"/>
      <w:marBottom w:val="0"/>
      <w:divBdr>
        <w:top w:val="none" w:sz="0" w:space="0" w:color="auto"/>
        <w:left w:val="none" w:sz="0" w:space="0" w:color="auto"/>
        <w:bottom w:val="none" w:sz="0" w:space="0" w:color="auto"/>
        <w:right w:val="none" w:sz="0" w:space="0" w:color="auto"/>
      </w:divBdr>
    </w:div>
    <w:div w:id="212487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6258ec9bca8239502c1c02002df1596e">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53E4F70-6C1E-4892-B63E-663C395978BC}">
  <ds:schemaRefs>
    <ds:schemaRef ds:uri="http://schemas.openxmlformats.org/officeDocument/2006/bibliography"/>
  </ds:schemaRefs>
</ds:datastoreItem>
</file>

<file path=customXml/itemProps2.xml><?xml version="1.0" encoding="utf-8"?>
<ds:datastoreItem xmlns:ds="http://schemas.openxmlformats.org/officeDocument/2006/customXml" ds:itemID="{417E08A6-2813-482E-945D-18E5880BAB9F}"/>
</file>

<file path=customXml/itemProps3.xml><?xml version="1.0" encoding="utf-8"?>
<ds:datastoreItem xmlns:ds="http://schemas.openxmlformats.org/officeDocument/2006/customXml" ds:itemID="{1F4F27DC-2142-41B0-8BA2-206D17D2B0F6}"/>
</file>

<file path=customXml/itemProps4.xml><?xml version="1.0" encoding="utf-8"?>
<ds:datastoreItem xmlns:ds="http://schemas.openxmlformats.org/officeDocument/2006/customXml" ds:itemID="{0FCE8126-3028-4C75-BB9C-EDA2F3A881C8}"/>
</file>

<file path=docProps/app.xml><?xml version="1.0" encoding="utf-8"?>
<Properties xmlns="http://schemas.openxmlformats.org/officeDocument/2006/extended-properties" xmlns:vt="http://schemas.openxmlformats.org/officeDocument/2006/docPropsVTypes">
  <Template>Normal</Template>
  <TotalTime>3</TotalTime>
  <Pages>5</Pages>
  <Words>1540</Words>
  <Characters>8781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dc:creator>
  <cp:keywords/>
  <dc:description/>
  <cp:lastModifiedBy>Muhammad Yamin</cp:lastModifiedBy>
  <cp:revision>3</cp:revision>
  <dcterms:created xsi:type="dcterms:W3CDTF">2026-02-13T10:47:00Z</dcterms:created>
  <dcterms:modified xsi:type="dcterms:W3CDTF">2026-02-13T10:56:00Z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0x0101000E568EA12C02744B90C2548B18D7B906</vt:lpwstr>
  </property>
</Properties>
</file>