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F86E3" w14:textId="77777777" w:rsidR="00D922E7" w:rsidRPr="00B90D13" w:rsidRDefault="00D922E7" w:rsidP="00234125">
      <w:pPr>
        <w:pStyle w:val="Default"/>
        <w:spacing w:line="360" w:lineRule="auto"/>
        <w:contextualSpacing/>
        <w:jc w:val="both"/>
        <w:rPr>
          <w:color w:val="auto"/>
        </w:rPr>
      </w:pPr>
    </w:p>
    <w:p w14:paraId="1E369F6A" w14:textId="77777777" w:rsidR="004F0FEC" w:rsidRPr="00B90D13" w:rsidRDefault="004F0FEC" w:rsidP="00234125">
      <w:pPr>
        <w:pStyle w:val="Default"/>
        <w:spacing w:line="360" w:lineRule="auto"/>
        <w:contextualSpacing/>
        <w:jc w:val="both"/>
        <w:rPr>
          <w:color w:val="auto"/>
        </w:rPr>
      </w:pPr>
      <w:r w:rsidRPr="00B90D13">
        <w:rPr>
          <w:color w:val="auto"/>
        </w:rPr>
        <w:t>Yth.</w:t>
      </w:r>
    </w:p>
    <w:p w14:paraId="308E5D2E" w14:textId="77777777" w:rsidR="004F0FEC" w:rsidRPr="00B90D13" w:rsidRDefault="004F0FEC" w:rsidP="00234125">
      <w:pPr>
        <w:pStyle w:val="Default"/>
        <w:spacing w:line="360" w:lineRule="auto"/>
        <w:contextualSpacing/>
        <w:jc w:val="both"/>
        <w:rPr>
          <w:color w:val="auto"/>
        </w:rPr>
      </w:pPr>
      <w:r w:rsidRPr="00B90D13">
        <w:rPr>
          <w:color w:val="auto"/>
        </w:rPr>
        <w:t>1.</w:t>
      </w:r>
      <w:r w:rsidR="00234125" w:rsidRPr="00B90D13">
        <w:rPr>
          <w:color w:val="auto"/>
        </w:rPr>
        <w:t xml:space="preserve"> </w:t>
      </w:r>
      <w:r w:rsidRPr="00B90D13">
        <w:rPr>
          <w:color w:val="auto"/>
        </w:rPr>
        <w:t>Direksi</w:t>
      </w:r>
      <w:r w:rsidR="00234125" w:rsidRPr="00B90D13">
        <w:rPr>
          <w:color w:val="auto"/>
        </w:rPr>
        <w:t xml:space="preserve"> </w:t>
      </w:r>
      <w:r w:rsidR="00D36ED0">
        <w:rPr>
          <w:color w:val="auto"/>
        </w:rPr>
        <w:t>BPJS Kesehatan</w:t>
      </w:r>
      <w:r w:rsidRPr="00B90D13">
        <w:rPr>
          <w:color w:val="auto"/>
        </w:rPr>
        <w:t>;</w:t>
      </w:r>
      <w:r w:rsidR="00234125" w:rsidRPr="00B90D13">
        <w:rPr>
          <w:color w:val="auto"/>
        </w:rPr>
        <w:t xml:space="preserve"> </w:t>
      </w:r>
      <w:r w:rsidR="005D0051" w:rsidRPr="00B90D13">
        <w:rPr>
          <w:color w:val="auto"/>
        </w:rPr>
        <w:t>dan</w:t>
      </w:r>
    </w:p>
    <w:p w14:paraId="609985FA" w14:textId="77777777" w:rsidR="004F0FEC" w:rsidRPr="00B90D13" w:rsidRDefault="004F0FEC" w:rsidP="00234125">
      <w:pPr>
        <w:pStyle w:val="Default"/>
        <w:spacing w:line="360" w:lineRule="auto"/>
        <w:contextualSpacing/>
        <w:jc w:val="both"/>
        <w:rPr>
          <w:color w:val="auto"/>
        </w:rPr>
      </w:pPr>
      <w:r w:rsidRPr="00B90D13">
        <w:rPr>
          <w:color w:val="auto"/>
        </w:rPr>
        <w:t>2.</w:t>
      </w:r>
      <w:r w:rsidR="00234125" w:rsidRPr="00B90D13">
        <w:rPr>
          <w:color w:val="auto"/>
        </w:rPr>
        <w:t xml:space="preserve"> </w:t>
      </w:r>
      <w:r w:rsidRPr="00B90D13">
        <w:rPr>
          <w:color w:val="auto"/>
        </w:rPr>
        <w:t>Direksi</w:t>
      </w:r>
      <w:r w:rsidR="00234125" w:rsidRPr="00B90D13">
        <w:rPr>
          <w:color w:val="auto"/>
        </w:rPr>
        <w:t xml:space="preserve"> </w:t>
      </w:r>
      <w:r w:rsidR="00D36ED0">
        <w:rPr>
          <w:color w:val="auto"/>
        </w:rPr>
        <w:t>BPJS Ketenagakerjaan</w:t>
      </w:r>
      <w:r w:rsidR="00ED4451" w:rsidRPr="00B90D13">
        <w:rPr>
          <w:color w:val="auto"/>
        </w:rPr>
        <w:t>,</w:t>
      </w:r>
    </w:p>
    <w:p w14:paraId="7CB5A09B" w14:textId="77777777" w:rsidR="004F0FEC" w:rsidRPr="00B90D13" w:rsidRDefault="004F0FEC" w:rsidP="00234125">
      <w:pPr>
        <w:pStyle w:val="Default"/>
        <w:spacing w:line="360" w:lineRule="auto"/>
        <w:contextualSpacing/>
        <w:jc w:val="both"/>
        <w:rPr>
          <w:color w:val="auto"/>
        </w:rPr>
      </w:pPr>
      <w:r w:rsidRPr="00B90D13">
        <w:rPr>
          <w:color w:val="auto"/>
        </w:rPr>
        <w:t>di</w:t>
      </w:r>
      <w:r w:rsidR="00234125" w:rsidRPr="00B90D13">
        <w:rPr>
          <w:color w:val="auto"/>
        </w:rPr>
        <w:t xml:space="preserve"> </w:t>
      </w:r>
      <w:r w:rsidRPr="00B90D13">
        <w:rPr>
          <w:color w:val="auto"/>
        </w:rPr>
        <w:t>tempat.</w:t>
      </w:r>
    </w:p>
    <w:p w14:paraId="5EDF63E0" w14:textId="77777777" w:rsidR="004F0FEC" w:rsidRPr="00B90D13" w:rsidRDefault="004F0FEC" w:rsidP="00234125">
      <w:pPr>
        <w:pStyle w:val="Default"/>
        <w:spacing w:line="360" w:lineRule="auto"/>
        <w:contextualSpacing/>
        <w:jc w:val="both"/>
        <w:rPr>
          <w:color w:val="auto"/>
        </w:rPr>
      </w:pPr>
    </w:p>
    <w:p w14:paraId="3B077519" w14:textId="77777777" w:rsidR="00E20788" w:rsidRPr="00B90D13" w:rsidRDefault="00E20788" w:rsidP="00234125">
      <w:pPr>
        <w:pStyle w:val="Default"/>
        <w:spacing w:line="360" w:lineRule="auto"/>
        <w:contextualSpacing/>
        <w:jc w:val="both"/>
        <w:rPr>
          <w:color w:val="auto"/>
        </w:rPr>
      </w:pPr>
    </w:p>
    <w:p w14:paraId="28240910" w14:textId="77777777" w:rsidR="004F0FEC" w:rsidRPr="00B90D13" w:rsidRDefault="004F0FEC" w:rsidP="00234125">
      <w:pPr>
        <w:pStyle w:val="Default"/>
        <w:spacing w:line="360" w:lineRule="auto"/>
        <w:contextualSpacing/>
        <w:jc w:val="center"/>
        <w:rPr>
          <w:color w:val="auto"/>
        </w:rPr>
      </w:pPr>
      <w:r w:rsidRPr="00B90D13">
        <w:rPr>
          <w:color w:val="auto"/>
        </w:rPr>
        <w:t>SURAT</w:t>
      </w:r>
      <w:r w:rsidR="00234125" w:rsidRPr="00B90D13">
        <w:rPr>
          <w:color w:val="auto"/>
        </w:rPr>
        <w:t xml:space="preserve"> </w:t>
      </w:r>
      <w:r w:rsidRPr="00B90D13">
        <w:rPr>
          <w:color w:val="auto"/>
        </w:rPr>
        <w:t>EDARAN</w:t>
      </w:r>
      <w:r w:rsidR="00234125" w:rsidRPr="00B90D13">
        <w:rPr>
          <w:color w:val="auto"/>
        </w:rPr>
        <w:t xml:space="preserve"> </w:t>
      </w:r>
      <w:r w:rsidRPr="00B90D13">
        <w:rPr>
          <w:color w:val="auto"/>
        </w:rPr>
        <w:t>OTORITAS</w:t>
      </w:r>
      <w:r w:rsidR="00234125" w:rsidRPr="00B90D13">
        <w:rPr>
          <w:color w:val="auto"/>
        </w:rPr>
        <w:t xml:space="preserve"> </w:t>
      </w:r>
      <w:r w:rsidRPr="00B90D13">
        <w:rPr>
          <w:color w:val="auto"/>
        </w:rPr>
        <w:t>JASA</w:t>
      </w:r>
      <w:r w:rsidR="00234125" w:rsidRPr="00B90D13">
        <w:rPr>
          <w:color w:val="auto"/>
        </w:rPr>
        <w:t xml:space="preserve"> </w:t>
      </w:r>
      <w:r w:rsidRPr="00B90D13">
        <w:rPr>
          <w:color w:val="auto"/>
        </w:rPr>
        <w:t>KEUANGAN</w:t>
      </w:r>
    </w:p>
    <w:p w14:paraId="097C8182" w14:textId="77777777" w:rsidR="004F0FEC" w:rsidRPr="00B90D13" w:rsidRDefault="004F0FEC" w:rsidP="00234125">
      <w:pPr>
        <w:pStyle w:val="Default"/>
        <w:spacing w:line="360" w:lineRule="auto"/>
        <w:contextualSpacing/>
        <w:jc w:val="center"/>
        <w:rPr>
          <w:color w:val="auto"/>
        </w:rPr>
      </w:pPr>
      <w:r w:rsidRPr="00B90D13">
        <w:rPr>
          <w:color w:val="auto"/>
        </w:rPr>
        <w:t>NOMOR</w:t>
      </w:r>
      <w:r w:rsidR="00234125" w:rsidRPr="00B90D13">
        <w:rPr>
          <w:color w:val="auto"/>
        </w:rPr>
        <w:t xml:space="preserve">    </w:t>
      </w:r>
      <w:r w:rsidR="0018739F" w:rsidRPr="00B90D13">
        <w:rPr>
          <w:color w:val="auto"/>
        </w:rPr>
        <w:t xml:space="preserve"> </w:t>
      </w:r>
      <w:r w:rsidR="00D36ED0">
        <w:rPr>
          <w:color w:val="auto"/>
        </w:rPr>
        <w:t>/SEOJK.05/2020</w:t>
      </w:r>
    </w:p>
    <w:p w14:paraId="088111C6" w14:textId="77777777" w:rsidR="0018739F" w:rsidRPr="00B90D13" w:rsidRDefault="0018739F" w:rsidP="00234125">
      <w:pPr>
        <w:pStyle w:val="Default"/>
        <w:spacing w:line="360" w:lineRule="auto"/>
        <w:contextualSpacing/>
        <w:jc w:val="center"/>
        <w:rPr>
          <w:color w:val="auto"/>
        </w:rPr>
      </w:pPr>
    </w:p>
    <w:p w14:paraId="5A939F96" w14:textId="77777777" w:rsidR="004F0FEC" w:rsidRPr="00B90D13" w:rsidRDefault="004F0FEC" w:rsidP="00234125">
      <w:pPr>
        <w:pStyle w:val="Default"/>
        <w:spacing w:line="360" w:lineRule="auto"/>
        <w:contextualSpacing/>
        <w:jc w:val="center"/>
        <w:rPr>
          <w:color w:val="auto"/>
        </w:rPr>
      </w:pPr>
      <w:r w:rsidRPr="00B90D13">
        <w:rPr>
          <w:color w:val="auto"/>
        </w:rPr>
        <w:t>TENTANG</w:t>
      </w:r>
    </w:p>
    <w:p w14:paraId="6C5E2258" w14:textId="77777777" w:rsidR="002906F3" w:rsidRDefault="00E3050C" w:rsidP="00234125">
      <w:pPr>
        <w:pStyle w:val="Default"/>
        <w:spacing w:line="360" w:lineRule="auto"/>
        <w:contextualSpacing/>
        <w:jc w:val="center"/>
        <w:rPr>
          <w:color w:val="auto"/>
        </w:rPr>
      </w:pPr>
      <w:r w:rsidRPr="000B2817">
        <w:rPr>
          <w:color w:val="auto"/>
        </w:rPr>
        <w:t>RENCANA BISNIS</w:t>
      </w:r>
      <w:r>
        <w:rPr>
          <w:color w:val="auto"/>
        </w:rPr>
        <w:t xml:space="preserve"> </w:t>
      </w:r>
      <w:r w:rsidRPr="00E3050C">
        <w:rPr>
          <w:color w:val="auto"/>
        </w:rPr>
        <w:t>BADAN PENYELENGGARA JAMINAN SOSIAL</w:t>
      </w:r>
    </w:p>
    <w:p w14:paraId="72587689" w14:textId="77777777" w:rsidR="00E3050C" w:rsidRPr="00B90D13" w:rsidRDefault="00E3050C" w:rsidP="00234125">
      <w:pPr>
        <w:pStyle w:val="Default"/>
        <w:spacing w:line="360" w:lineRule="auto"/>
        <w:contextualSpacing/>
        <w:jc w:val="center"/>
        <w:rPr>
          <w:color w:val="auto"/>
        </w:rPr>
      </w:pPr>
    </w:p>
    <w:p w14:paraId="46C86D9D" w14:textId="77777777" w:rsidR="000E321A" w:rsidRPr="00B90D13" w:rsidRDefault="00E3050C" w:rsidP="005F68D5">
      <w:pPr>
        <w:pStyle w:val="BodyText"/>
        <w:spacing w:line="360" w:lineRule="auto"/>
        <w:ind w:left="587"/>
        <w:contextualSpacing/>
        <w:jc w:val="both"/>
        <w:rPr>
          <w:lang w:val="id-ID"/>
        </w:rPr>
      </w:pPr>
      <w:r w:rsidRPr="00E3050C">
        <w:rPr>
          <w:lang w:val="id-ID"/>
        </w:rPr>
        <w:t>Sehubungan dengan amanat Pasal 7 ayat (3), Pasal 14 ayat (5), Pasal 15 ayat (5), dan Pasal 19 Peraturan Otoritas Jasa Keuangan Nomor 24/POJK.05/2019 tentang Rencana Bisnis Lembaga Jasa Keuangan Nonbank (Lembaran Negara Republik Indonesia Tahun 2019 Nomor 175, Tambahan Lembaran Negara Republik Indonesia Nomor 6392), perlu untuk mengatur cakupan rencana bisnis, bentuk dan susunan laporan realisasi rencana bisnis, bentuk dan susunan laporan pengawasan rencana bisnis, dan tata cara penyampaian rencana bisnis, penyesuaian rencana bisnis, perubahan rencana bisnis, laporan realisasi rencana bisnis, serta laporan pengawasan rencana bisnis Badan Penyelenggara Jaminan Sosial dalam Surat Edaran Otorita</w:t>
      </w:r>
      <w:r>
        <w:rPr>
          <w:lang w:val="id-ID"/>
        </w:rPr>
        <w:t>s Jasa Keuangan sebagai berikut</w:t>
      </w:r>
      <w:r w:rsidR="00E20788" w:rsidRPr="00B90D13">
        <w:rPr>
          <w:lang w:val="id-ID"/>
        </w:rPr>
        <w:t>:</w:t>
      </w:r>
    </w:p>
    <w:p w14:paraId="12220604" w14:textId="77777777" w:rsidR="00DC7E73" w:rsidRPr="00B90D13" w:rsidRDefault="00DC7E73" w:rsidP="00234125">
      <w:pPr>
        <w:pStyle w:val="BodyText"/>
        <w:spacing w:line="360" w:lineRule="auto"/>
        <w:ind w:firstLine="567"/>
        <w:contextualSpacing/>
        <w:jc w:val="both"/>
        <w:rPr>
          <w:lang w:val="id-ID"/>
        </w:rPr>
      </w:pPr>
    </w:p>
    <w:p w14:paraId="3E4D8319" w14:textId="77777777" w:rsidR="009E5BBB" w:rsidRPr="00B90D13" w:rsidRDefault="009E5BBB" w:rsidP="00B8430F">
      <w:pPr>
        <w:pStyle w:val="BodyText"/>
        <w:numPr>
          <w:ilvl w:val="0"/>
          <w:numId w:val="2"/>
        </w:numPr>
        <w:spacing w:line="360" w:lineRule="auto"/>
        <w:ind w:left="567" w:hanging="567"/>
        <w:contextualSpacing/>
        <w:jc w:val="both"/>
        <w:rPr>
          <w:rFonts w:cs="Bookman Old Style"/>
          <w:lang w:val="id-ID"/>
        </w:rPr>
      </w:pPr>
      <w:r w:rsidRPr="00B90D13">
        <w:rPr>
          <w:rFonts w:cs="Bookman Old Style"/>
          <w:lang w:val="id-ID"/>
        </w:rPr>
        <w:t>KETENTUAN</w:t>
      </w:r>
      <w:r w:rsidR="00234125" w:rsidRPr="00B90D13">
        <w:rPr>
          <w:rFonts w:cs="Bookman Old Style"/>
          <w:lang w:val="id-ID"/>
        </w:rPr>
        <w:t xml:space="preserve"> </w:t>
      </w:r>
      <w:r w:rsidRPr="00B90D13">
        <w:rPr>
          <w:rFonts w:cs="Bookman Old Style"/>
          <w:lang w:val="id-ID"/>
        </w:rPr>
        <w:t>UMUM</w:t>
      </w:r>
    </w:p>
    <w:p w14:paraId="3EAB2009" w14:textId="77777777" w:rsidR="009E5BBB" w:rsidRPr="00B90D13" w:rsidRDefault="009E5BBB" w:rsidP="00234125">
      <w:pPr>
        <w:pStyle w:val="BodyText"/>
        <w:spacing w:line="360" w:lineRule="auto"/>
        <w:ind w:left="567"/>
        <w:contextualSpacing/>
        <w:jc w:val="both"/>
        <w:rPr>
          <w:rFonts w:cs="Bookman Old Style"/>
          <w:lang w:val="id-ID"/>
        </w:rPr>
      </w:pPr>
      <w:r w:rsidRPr="00B90D13">
        <w:rPr>
          <w:rFonts w:cs="Bookman Old Style"/>
          <w:lang w:val="id-ID"/>
        </w:rPr>
        <w:t>Dalam</w:t>
      </w:r>
      <w:r w:rsidR="00234125" w:rsidRPr="00B90D13">
        <w:rPr>
          <w:rFonts w:cs="Bookman Old Style"/>
          <w:lang w:val="id-ID"/>
        </w:rPr>
        <w:t xml:space="preserve"> </w:t>
      </w:r>
      <w:r w:rsidRPr="00B90D13">
        <w:rPr>
          <w:rFonts w:cs="Bookman Old Style"/>
          <w:lang w:val="id-ID"/>
        </w:rPr>
        <w:t>Surat</w:t>
      </w:r>
      <w:r w:rsidR="00234125" w:rsidRPr="00B90D13">
        <w:rPr>
          <w:rFonts w:cs="Bookman Old Style"/>
          <w:lang w:val="id-ID"/>
        </w:rPr>
        <w:t xml:space="preserve"> </w:t>
      </w:r>
      <w:r w:rsidRPr="00B90D13">
        <w:rPr>
          <w:rFonts w:cs="Bookman Old Style"/>
          <w:lang w:val="id-ID"/>
        </w:rPr>
        <w:t>Edaran</w:t>
      </w:r>
      <w:r w:rsidR="00234125" w:rsidRPr="00B90D13">
        <w:rPr>
          <w:rFonts w:cs="Bookman Old Style"/>
          <w:lang w:val="id-ID"/>
        </w:rPr>
        <w:t xml:space="preserve"> </w:t>
      </w:r>
      <w:r w:rsidRPr="00B90D13">
        <w:rPr>
          <w:rFonts w:cs="Bookman Old Style"/>
          <w:lang w:val="id-ID"/>
        </w:rPr>
        <w:t>Otoritas</w:t>
      </w:r>
      <w:r w:rsidR="00234125" w:rsidRPr="00B90D13">
        <w:rPr>
          <w:rFonts w:cs="Bookman Old Style"/>
          <w:lang w:val="id-ID"/>
        </w:rPr>
        <w:t xml:space="preserve"> </w:t>
      </w:r>
      <w:r w:rsidRPr="00B90D13">
        <w:rPr>
          <w:rFonts w:cs="Bookman Old Style"/>
          <w:lang w:val="id-ID"/>
        </w:rPr>
        <w:t>Jasa</w:t>
      </w:r>
      <w:r w:rsidR="00234125" w:rsidRPr="00B90D13">
        <w:rPr>
          <w:rFonts w:cs="Bookman Old Style"/>
          <w:lang w:val="id-ID"/>
        </w:rPr>
        <w:t xml:space="preserve"> </w:t>
      </w:r>
      <w:r w:rsidRPr="00B90D13">
        <w:rPr>
          <w:rFonts w:cs="Bookman Old Style"/>
          <w:lang w:val="id-ID"/>
        </w:rPr>
        <w:t>Keuangan</w:t>
      </w:r>
      <w:r w:rsidR="00234125" w:rsidRPr="00B90D13">
        <w:rPr>
          <w:rFonts w:cs="Bookman Old Style"/>
          <w:lang w:val="id-ID"/>
        </w:rPr>
        <w:t xml:space="preserve"> </w:t>
      </w:r>
      <w:r w:rsidRPr="00B90D13">
        <w:rPr>
          <w:rFonts w:cs="Bookman Old Style"/>
          <w:lang w:val="id-ID"/>
        </w:rPr>
        <w:t>ini</w:t>
      </w:r>
      <w:r w:rsidR="00234125" w:rsidRPr="00B90D13">
        <w:rPr>
          <w:rFonts w:cs="Bookman Old Style"/>
          <w:lang w:val="id-ID"/>
        </w:rPr>
        <w:t xml:space="preserve"> </w:t>
      </w:r>
      <w:r w:rsidRPr="00B90D13">
        <w:rPr>
          <w:rFonts w:cs="Bookman Old Style"/>
          <w:lang w:val="id-ID"/>
        </w:rPr>
        <w:t>yang</w:t>
      </w:r>
      <w:r w:rsidR="00234125" w:rsidRPr="00B90D13">
        <w:rPr>
          <w:rFonts w:cs="Bookman Old Style"/>
          <w:lang w:val="id-ID"/>
        </w:rPr>
        <w:t xml:space="preserve"> </w:t>
      </w:r>
      <w:r w:rsidRPr="00B90D13">
        <w:rPr>
          <w:rFonts w:cs="Bookman Old Style"/>
          <w:lang w:val="id-ID"/>
        </w:rPr>
        <w:t>dimaksud</w:t>
      </w:r>
      <w:r w:rsidR="00234125" w:rsidRPr="00B90D13">
        <w:rPr>
          <w:rFonts w:cs="Bookman Old Style"/>
          <w:lang w:val="id-ID"/>
        </w:rPr>
        <w:t xml:space="preserve"> </w:t>
      </w:r>
      <w:r w:rsidRPr="00B90D13">
        <w:rPr>
          <w:rFonts w:cs="Bookman Old Style"/>
          <w:lang w:val="id-ID"/>
        </w:rPr>
        <w:t>dengan:</w:t>
      </w:r>
    </w:p>
    <w:p w14:paraId="45F8DDD3" w14:textId="77777777" w:rsidR="00E3050C" w:rsidRPr="00E3050C" w:rsidRDefault="00E3050C" w:rsidP="00B8430F">
      <w:pPr>
        <w:pStyle w:val="BodyText"/>
        <w:numPr>
          <w:ilvl w:val="0"/>
          <w:numId w:val="1"/>
        </w:numPr>
        <w:spacing w:line="360" w:lineRule="auto"/>
        <w:ind w:left="1134" w:hanging="566"/>
        <w:contextualSpacing/>
        <w:jc w:val="both"/>
        <w:rPr>
          <w:rFonts w:cs="Bookman Old Style"/>
          <w:lang w:val="id-ID"/>
        </w:rPr>
      </w:pPr>
      <w:r w:rsidRPr="00E3050C">
        <w:rPr>
          <w:rFonts w:cs="Bookman Old Style"/>
          <w:lang w:val="id-ID"/>
        </w:rPr>
        <w:t>Badan Penyelenggara Jaminan Sosial, yang selanjutnya disingkat BPJS, adalah Badan Penyelenggara Jaminan Sosial sebagaimana dimaksud dalam Undang-Undang Nomor 24 Tahun 2011 tentang Badan Penyelenggara Jaminan Sosial, yang terdiri atas BPJS Kesehatan dan BPJS Ketenagakerjaan.</w:t>
      </w:r>
    </w:p>
    <w:p w14:paraId="7762B859" w14:textId="77777777" w:rsidR="009E001B" w:rsidRPr="00E9462C" w:rsidRDefault="00E3050C" w:rsidP="00B8430F">
      <w:pPr>
        <w:pStyle w:val="BodyText"/>
        <w:numPr>
          <w:ilvl w:val="0"/>
          <w:numId w:val="1"/>
        </w:numPr>
        <w:spacing w:line="360" w:lineRule="auto"/>
        <w:ind w:left="1134" w:hanging="566"/>
        <w:contextualSpacing/>
        <w:jc w:val="both"/>
        <w:rPr>
          <w:rFonts w:cs="Bookman Old Style"/>
          <w:lang w:val="id-ID"/>
        </w:rPr>
      </w:pPr>
      <w:r w:rsidRPr="00E9462C">
        <w:rPr>
          <w:rFonts w:cs="Bookman Old Style"/>
          <w:lang w:val="id-ID"/>
        </w:rPr>
        <w:t>BPJS Kesehatan adalah badan hukum publik yang dibentuk untuk menyelenggarakan program jaminan kesehatan sebagaimana dimaksud dalam Undang-Undang Nomor 24 Tahun 2011 tentang Badan Penyelenggara Jaminan Sosial.</w:t>
      </w:r>
    </w:p>
    <w:p w14:paraId="2147203A" w14:textId="77777777" w:rsidR="009E001B" w:rsidRPr="00D55E7B" w:rsidRDefault="00E3050C" w:rsidP="00B8430F">
      <w:pPr>
        <w:pStyle w:val="BodyText"/>
        <w:numPr>
          <w:ilvl w:val="0"/>
          <w:numId w:val="1"/>
        </w:numPr>
        <w:spacing w:line="360" w:lineRule="auto"/>
        <w:ind w:left="1134" w:hanging="566"/>
        <w:contextualSpacing/>
        <w:jc w:val="both"/>
        <w:rPr>
          <w:rFonts w:cs="Bookman Old Style"/>
          <w:lang w:val="id-ID"/>
        </w:rPr>
      </w:pPr>
      <w:r w:rsidRPr="00E3050C">
        <w:rPr>
          <w:rFonts w:eastAsia="Calibri" w:cs="Times New Roman"/>
          <w:lang w:val="id-ID"/>
        </w:rPr>
        <w:t xml:space="preserve">BPJS </w:t>
      </w:r>
      <w:r w:rsidRPr="00E3050C">
        <w:rPr>
          <w:rFonts w:cs="Bookman Old Style"/>
          <w:lang w:val="id-ID"/>
        </w:rPr>
        <w:t>Ketenagakerjaan</w:t>
      </w:r>
      <w:r w:rsidRPr="00E3050C">
        <w:rPr>
          <w:rFonts w:eastAsia="Calibri" w:cs="Times New Roman"/>
          <w:lang w:val="id-ID"/>
        </w:rPr>
        <w:t xml:space="preserve"> adalah badan hukum publik yang dibentuk </w:t>
      </w:r>
      <w:r w:rsidRPr="00E3050C">
        <w:rPr>
          <w:rFonts w:eastAsia="Calibri" w:cs="Times New Roman"/>
          <w:lang w:val="id-ID"/>
        </w:rPr>
        <w:lastRenderedPageBreak/>
        <w:t>untuk menyelenggarakan program jaminan kecelakaan kerja, jaminan hari tua, jaminan pensiun, dan jaminan kematian sebagaimana dimaksud dalam Undang-Undang Nomor 24 Tahun 2011 tentang Badan Penyelenggara Jaminan Sosial</w:t>
      </w:r>
      <w:r w:rsidR="00502498" w:rsidRPr="00B90D13">
        <w:rPr>
          <w:rFonts w:eastAsia="Calibri" w:cs="Times New Roman"/>
          <w:lang w:val="id-ID"/>
        </w:rPr>
        <w:t>.</w:t>
      </w:r>
    </w:p>
    <w:p w14:paraId="40AC0825" w14:textId="4062FDAA" w:rsidR="00D55E7B" w:rsidRDefault="00D55E7B" w:rsidP="00B8430F">
      <w:pPr>
        <w:pStyle w:val="BodyText"/>
        <w:numPr>
          <w:ilvl w:val="0"/>
          <w:numId w:val="1"/>
        </w:numPr>
        <w:spacing w:line="360" w:lineRule="auto"/>
        <w:ind w:left="1134" w:hanging="566"/>
        <w:contextualSpacing/>
        <w:jc w:val="both"/>
        <w:rPr>
          <w:rFonts w:eastAsia="Calibri" w:cs="Times New Roman"/>
          <w:lang w:val="id-ID"/>
        </w:rPr>
      </w:pPr>
      <w:r w:rsidRPr="00D55E7B">
        <w:rPr>
          <w:rFonts w:eastAsia="Calibri" w:cs="Times New Roman"/>
          <w:lang w:val="id-ID"/>
        </w:rPr>
        <w:t xml:space="preserve">Direksi adalah organ BPJS yang berwenang dan bertanggung jawab penuh atas pengurusan BPJS </w:t>
      </w:r>
      <w:r w:rsidRPr="0074208C">
        <w:rPr>
          <w:rFonts w:eastAsia="Calibri" w:cs="Times New Roman"/>
          <w:lang w:val="id-ID"/>
        </w:rPr>
        <w:t xml:space="preserve">untuk kepentingan BPJS, sesuai dengan asas, tujuan, dan prinsip BPJS, serta mewakili BPJS, baik di dalam maupun di luar pengadilan, </w:t>
      </w:r>
      <w:r w:rsidR="00697B50" w:rsidRPr="0074208C">
        <w:rPr>
          <w:rFonts w:eastAsia="Calibri" w:cs="Times New Roman"/>
          <w:lang w:val="id-ID"/>
        </w:rPr>
        <w:t>sebagaimana diatur</w:t>
      </w:r>
      <w:r w:rsidRPr="0074208C">
        <w:rPr>
          <w:rFonts w:eastAsia="Calibri" w:cs="Times New Roman"/>
          <w:lang w:val="id-ID"/>
        </w:rPr>
        <w:t xml:space="preserve"> </w:t>
      </w:r>
      <w:r w:rsidR="00346EC5" w:rsidRPr="0074208C">
        <w:rPr>
          <w:rFonts w:eastAsia="Calibri" w:cs="Times New Roman"/>
          <w:lang w:val="id-ID"/>
        </w:rPr>
        <w:t xml:space="preserve">dalam </w:t>
      </w:r>
      <w:r w:rsidRPr="0074208C">
        <w:rPr>
          <w:rFonts w:eastAsia="Calibri" w:cs="Times New Roman"/>
          <w:lang w:val="id-ID"/>
        </w:rPr>
        <w:t xml:space="preserve">Undang-Undang </w:t>
      </w:r>
      <w:r w:rsidR="00346EC5" w:rsidRPr="0074208C">
        <w:rPr>
          <w:rFonts w:eastAsia="Calibri" w:cs="Times New Roman"/>
          <w:lang w:val="id-ID"/>
        </w:rPr>
        <w:t>tentang Badan Penyelenggara Jaminan Sosial.</w:t>
      </w:r>
    </w:p>
    <w:p w14:paraId="22C13A53" w14:textId="77777777" w:rsidR="00D55E7B" w:rsidRPr="00D55E7B" w:rsidRDefault="00D55E7B" w:rsidP="00B8430F">
      <w:pPr>
        <w:pStyle w:val="BodyText"/>
        <w:numPr>
          <w:ilvl w:val="0"/>
          <w:numId w:val="1"/>
        </w:numPr>
        <w:spacing w:line="360" w:lineRule="auto"/>
        <w:ind w:left="1134" w:hanging="566"/>
        <w:contextualSpacing/>
        <w:jc w:val="both"/>
        <w:rPr>
          <w:rFonts w:eastAsia="Calibri" w:cs="Times New Roman"/>
          <w:lang w:val="id-ID"/>
        </w:rPr>
      </w:pPr>
      <w:r w:rsidRPr="00D55E7B">
        <w:rPr>
          <w:rFonts w:eastAsia="Calibri" w:cs="Times New Roman"/>
          <w:lang w:val="id-ID"/>
        </w:rPr>
        <w:t>Dewan Pengawas adalah organ BPJS yang bertugas melakukan pengawasan atas pelaksanaan</w:t>
      </w:r>
      <w:r>
        <w:rPr>
          <w:rFonts w:eastAsia="Calibri" w:cs="Times New Roman"/>
          <w:lang w:val="id-ID"/>
        </w:rPr>
        <w:t xml:space="preserve"> </w:t>
      </w:r>
      <w:r w:rsidRPr="00D55E7B">
        <w:rPr>
          <w:rFonts w:eastAsia="Calibri" w:cs="Times New Roman"/>
          <w:lang w:val="id-ID"/>
        </w:rPr>
        <w:t>pengurusan BPJS oleh direksi dan memberikan nasihat kepada direksi dalam penyelenggaraan program</w:t>
      </w:r>
      <w:r>
        <w:rPr>
          <w:rFonts w:eastAsia="Calibri" w:cs="Times New Roman"/>
          <w:lang w:val="id-ID"/>
        </w:rPr>
        <w:t xml:space="preserve"> </w:t>
      </w:r>
      <w:r w:rsidRPr="00D55E7B">
        <w:rPr>
          <w:rFonts w:eastAsia="Calibri" w:cs="Times New Roman"/>
          <w:lang w:val="id-ID"/>
        </w:rPr>
        <w:t>Jaminan Sosial</w:t>
      </w:r>
    </w:p>
    <w:p w14:paraId="1560B707" w14:textId="3A6E2275" w:rsidR="006D5AD4" w:rsidRPr="005D5534" w:rsidRDefault="00E3050C" w:rsidP="004065A5">
      <w:pPr>
        <w:pStyle w:val="BodyText"/>
        <w:numPr>
          <w:ilvl w:val="0"/>
          <w:numId w:val="1"/>
        </w:numPr>
        <w:spacing w:line="360" w:lineRule="auto"/>
        <w:ind w:left="1134" w:hanging="566"/>
        <w:contextualSpacing/>
        <w:jc w:val="both"/>
        <w:rPr>
          <w:rFonts w:cs="Bookman Old Style"/>
          <w:lang w:val="id-ID"/>
        </w:rPr>
      </w:pPr>
      <w:r w:rsidRPr="005D5534">
        <w:rPr>
          <w:rFonts w:eastAsiaTheme="minorHAnsi" w:cs="Bookman Old Style"/>
          <w:lang w:val="id-ID"/>
        </w:rPr>
        <w:t xml:space="preserve">Rencana Bisnis adalah dokumen tertulis yang menggambarkan rencana pengembangan dan kegiatan usaha </w:t>
      </w:r>
      <w:r w:rsidR="00D11805" w:rsidRPr="005D5534">
        <w:rPr>
          <w:rFonts w:eastAsiaTheme="minorHAnsi" w:cs="Bookman Old Style"/>
          <w:lang w:val="id-ID"/>
        </w:rPr>
        <w:t>BPJS</w:t>
      </w:r>
      <w:r w:rsidRPr="005D5534">
        <w:rPr>
          <w:rFonts w:cs="Arial"/>
          <w:kern w:val="24"/>
          <w:lang w:val="id-ID"/>
        </w:rPr>
        <w:t xml:space="preserve"> </w:t>
      </w:r>
      <w:r w:rsidRPr="005D5534">
        <w:rPr>
          <w:rFonts w:eastAsiaTheme="minorHAnsi" w:cs="Bookman Old Style"/>
          <w:lang w:val="id-ID"/>
        </w:rPr>
        <w:t>dalam jangka waktu tertentu, serta strategi untuk merealisasikan rencana tersebut sesuai target dan waktu yang ditetapkan</w:t>
      </w:r>
      <w:r w:rsidR="004065A5" w:rsidRPr="005D5534">
        <w:rPr>
          <w:rFonts w:cs="Bookman Old Style"/>
          <w:lang w:val="id-ID"/>
        </w:rPr>
        <w:t xml:space="preserve">, yang terdapat dalam </w:t>
      </w:r>
      <w:r w:rsidR="006D5AD4" w:rsidRPr="005D5534">
        <w:t xml:space="preserve">Rencana Kerja Anggaran Tahunan yang selanjutnya disingkat RKAT sebagaimana diatur dalam </w:t>
      </w:r>
      <w:r w:rsidR="00060EEC" w:rsidRPr="005D5534">
        <w:t>Peraturan Pemerintah mengenai Pengelolaan Aset Jaminan Sosial Kesehatan dan Peraturan Pemerintah mengenai Pengelolaan Aset Jaminan Sosial Ketenagakerjaan</w:t>
      </w:r>
      <w:r w:rsidR="006D5AD4" w:rsidRPr="005D5534">
        <w:t>.</w:t>
      </w:r>
    </w:p>
    <w:p w14:paraId="158FE747" w14:textId="77777777" w:rsidR="005D5534" w:rsidRDefault="00060EEC" w:rsidP="005D5534">
      <w:pPr>
        <w:pStyle w:val="BodyText"/>
        <w:numPr>
          <w:ilvl w:val="0"/>
          <w:numId w:val="1"/>
        </w:numPr>
        <w:spacing w:line="360" w:lineRule="auto"/>
        <w:ind w:left="1134" w:hanging="566"/>
        <w:contextualSpacing/>
        <w:jc w:val="both"/>
      </w:pPr>
      <w:r w:rsidRPr="005D5534">
        <w:t xml:space="preserve">Laporan Realisasi Rencana Bisnis yang dimaksud dalam ketentuan ini adalah laporan realisasi </w:t>
      </w:r>
      <w:r w:rsidR="008D221B" w:rsidRPr="005D5534">
        <w:t xml:space="preserve">yang terdapat </w:t>
      </w:r>
      <w:r w:rsidRPr="005D5534">
        <w:t>RKAT.</w:t>
      </w:r>
    </w:p>
    <w:p w14:paraId="5FF23571" w14:textId="4CA84650" w:rsidR="00CF5EF8" w:rsidRPr="005D5534" w:rsidRDefault="00CF5EF8" w:rsidP="005D5534">
      <w:pPr>
        <w:pStyle w:val="BodyText"/>
        <w:numPr>
          <w:ilvl w:val="0"/>
          <w:numId w:val="1"/>
        </w:numPr>
        <w:spacing w:line="360" w:lineRule="auto"/>
        <w:ind w:left="1134" w:hanging="566"/>
        <w:contextualSpacing/>
        <w:jc w:val="both"/>
      </w:pPr>
      <w:r w:rsidRPr="005D5534">
        <w:t>Laporan Pengawasan Rencana Bisnis</w:t>
      </w:r>
      <w:r w:rsidR="00692FC9" w:rsidRPr="005D5534">
        <w:t xml:space="preserve"> </w:t>
      </w:r>
      <w:r w:rsidR="005428F4" w:rsidRPr="005D5534">
        <w:t xml:space="preserve">yang dimaksud dalam ketentuan ini </w:t>
      </w:r>
      <w:r w:rsidRPr="005D5534">
        <w:t xml:space="preserve">adalah laporan </w:t>
      </w:r>
      <w:r w:rsidR="005428F4" w:rsidRPr="005D5534">
        <w:t xml:space="preserve">rencana kerja dan anggaran </w:t>
      </w:r>
      <w:r w:rsidRPr="005D5534">
        <w:t xml:space="preserve">Dewan </w:t>
      </w:r>
      <w:r w:rsidR="005428F4" w:rsidRPr="005D5534">
        <w:t>Pengawas yang terdapat RKAT.</w:t>
      </w:r>
    </w:p>
    <w:p w14:paraId="46478633" w14:textId="77777777" w:rsidR="00A3325E" w:rsidRPr="00B90D13" w:rsidRDefault="00A3325E" w:rsidP="00234125">
      <w:pPr>
        <w:pStyle w:val="BodyText"/>
        <w:spacing w:line="360" w:lineRule="auto"/>
        <w:ind w:left="0"/>
        <w:contextualSpacing/>
        <w:jc w:val="both"/>
        <w:rPr>
          <w:rFonts w:cs="Bookman Old Style"/>
          <w:lang w:val="id-ID"/>
        </w:rPr>
      </w:pPr>
    </w:p>
    <w:p w14:paraId="0D735522" w14:textId="4650B58C" w:rsidR="001048CC" w:rsidRPr="006D5AD4" w:rsidRDefault="00AB6287" w:rsidP="006D5AD4">
      <w:pPr>
        <w:pStyle w:val="BodyText"/>
        <w:numPr>
          <w:ilvl w:val="0"/>
          <w:numId w:val="2"/>
        </w:numPr>
        <w:spacing w:line="360" w:lineRule="auto"/>
        <w:ind w:left="567" w:hanging="567"/>
        <w:contextualSpacing/>
        <w:jc w:val="both"/>
        <w:rPr>
          <w:rFonts w:cs="Bookman Old Style"/>
          <w:lang w:val="id-ID"/>
        </w:rPr>
      </w:pPr>
      <w:r w:rsidRPr="000B2817">
        <w:rPr>
          <w:lang w:val="id-ID"/>
        </w:rPr>
        <w:t>CAKUPAN RENCANA BISNIS</w:t>
      </w:r>
      <w:r w:rsidR="001048CC">
        <w:t xml:space="preserve"> BPJS</w:t>
      </w:r>
      <w:r w:rsidRPr="00B90D13">
        <w:rPr>
          <w:rFonts w:cs="Bookman Old Style"/>
          <w:lang w:val="id-ID"/>
        </w:rPr>
        <w:t xml:space="preserve"> </w:t>
      </w:r>
    </w:p>
    <w:p w14:paraId="70AA9716" w14:textId="391E994B" w:rsidR="00AE45C2" w:rsidRPr="00B90D13" w:rsidRDefault="00F96048" w:rsidP="00B8430F">
      <w:pPr>
        <w:pStyle w:val="BodyText"/>
        <w:numPr>
          <w:ilvl w:val="0"/>
          <w:numId w:val="3"/>
        </w:numPr>
        <w:spacing w:line="360" w:lineRule="auto"/>
        <w:ind w:left="1134" w:hanging="567"/>
        <w:contextualSpacing/>
        <w:jc w:val="both"/>
        <w:rPr>
          <w:lang w:val="id-ID"/>
        </w:rPr>
      </w:pPr>
      <w:r w:rsidRPr="000B2817">
        <w:rPr>
          <w:lang w:val="id-ID"/>
        </w:rPr>
        <w:t>Cakupan Renca</w:t>
      </w:r>
      <w:r>
        <w:rPr>
          <w:lang w:val="id-ID"/>
        </w:rPr>
        <w:t xml:space="preserve">na Bisnis </w:t>
      </w:r>
      <w:r w:rsidR="0072154B">
        <w:t xml:space="preserve">BPJS </w:t>
      </w:r>
      <w:r>
        <w:rPr>
          <w:lang w:val="id-ID"/>
        </w:rPr>
        <w:t>paling sedikit memuat</w:t>
      </w:r>
      <w:r w:rsidR="00AE45C2" w:rsidRPr="00B90D13">
        <w:rPr>
          <w:lang w:val="id-ID"/>
        </w:rPr>
        <w:t>:</w:t>
      </w:r>
    </w:p>
    <w:p w14:paraId="5B7326F8" w14:textId="77777777" w:rsidR="00F96048" w:rsidRPr="00F96048" w:rsidRDefault="00F96048" w:rsidP="00B8430F">
      <w:pPr>
        <w:pStyle w:val="BodyText"/>
        <w:numPr>
          <w:ilvl w:val="0"/>
          <w:numId w:val="6"/>
        </w:numPr>
        <w:spacing w:line="360" w:lineRule="auto"/>
        <w:ind w:left="1701" w:hanging="567"/>
        <w:contextualSpacing/>
        <w:jc w:val="both"/>
        <w:rPr>
          <w:lang w:val="id-ID"/>
        </w:rPr>
      </w:pPr>
      <w:r w:rsidRPr="00F96048">
        <w:rPr>
          <w:lang w:val="id-ID"/>
        </w:rPr>
        <w:t>ringkasan eksekutif;</w:t>
      </w:r>
    </w:p>
    <w:p w14:paraId="6BAADB39" w14:textId="563459F9" w:rsidR="00F96048" w:rsidRPr="005D5534" w:rsidRDefault="00F96048" w:rsidP="00B8430F">
      <w:pPr>
        <w:pStyle w:val="BodyText"/>
        <w:numPr>
          <w:ilvl w:val="0"/>
          <w:numId w:val="6"/>
        </w:numPr>
        <w:spacing w:line="360" w:lineRule="auto"/>
        <w:ind w:left="1701" w:hanging="567"/>
        <w:contextualSpacing/>
        <w:jc w:val="both"/>
        <w:rPr>
          <w:lang w:val="id-ID"/>
        </w:rPr>
      </w:pPr>
      <w:r w:rsidRPr="00F96048">
        <w:rPr>
          <w:lang w:val="id-ID"/>
        </w:rPr>
        <w:t xml:space="preserve">evaluasi </w:t>
      </w:r>
      <w:r w:rsidR="00594379" w:rsidRPr="005D5534">
        <w:t>kinerja</w:t>
      </w:r>
      <w:r w:rsidRPr="005D5534">
        <w:rPr>
          <w:lang w:val="id-ID"/>
        </w:rPr>
        <w:t xml:space="preserve"> periode sebelumnya;</w:t>
      </w:r>
    </w:p>
    <w:p w14:paraId="14A8FF76" w14:textId="316C79D4" w:rsidR="00F96048" w:rsidRPr="00F96048" w:rsidRDefault="00F96048" w:rsidP="00B8430F">
      <w:pPr>
        <w:pStyle w:val="BodyText"/>
        <w:numPr>
          <w:ilvl w:val="0"/>
          <w:numId w:val="6"/>
        </w:numPr>
        <w:spacing w:line="360" w:lineRule="auto"/>
        <w:ind w:left="1701" w:hanging="567"/>
        <w:contextualSpacing/>
        <w:jc w:val="both"/>
        <w:rPr>
          <w:lang w:val="id-ID"/>
        </w:rPr>
      </w:pPr>
      <w:r w:rsidRPr="005D5534">
        <w:rPr>
          <w:lang w:val="id-ID"/>
        </w:rPr>
        <w:t xml:space="preserve">visi, misi, dan </w:t>
      </w:r>
      <w:r w:rsidR="001B77C0" w:rsidRPr="005D5534">
        <w:rPr>
          <w:lang w:val="id-ID"/>
        </w:rPr>
        <w:t xml:space="preserve">sasaran </w:t>
      </w:r>
      <w:r w:rsidRPr="005D5534">
        <w:rPr>
          <w:lang w:val="id-ID"/>
        </w:rPr>
        <w:t>strategi</w:t>
      </w:r>
      <w:r w:rsidRPr="00F96048">
        <w:rPr>
          <w:lang w:val="id-ID"/>
        </w:rPr>
        <w:t>;</w:t>
      </w:r>
    </w:p>
    <w:p w14:paraId="325D1F1F" w14:textId="77777777" w:rsidR="00F96048" w:rsidRPr="00F96048" w:rsidRDefault="00F96048" w:rsidP="00B8430F">
      <w:pPr>
        <w:pStyle w:val="BodyText"/>
        <w:numPr>
          <w:ilvl w:val="0"/>
          <w:numId w:val="6"/>
        </w:numPr>
        <w:spacing w:line="360" w:lineRule="auto"/>
        <w:ind w:left="1701" w:hanging="567"/>
        <w:contextualSpacing/>
        <w:jc w:val="both"/>
        <w:rPr>
          <w:lang w:val="id-ID"/>
        </w:rPr>
      </w:pPr>
      <w:r w:rsidRPr="00F96048">
        <w:rPr>
          <w:lang w:val="id-ID"/>
        </w:rPr>
        <w:t>kebijakan dan rencana manajemen, meliputi;</w:t>
      </w:r>
    </w:p>
    <w:p w14:paraId="397FA627" w14:textId="77777777" w:rsidR="00F96048" w:rsidRPr="005D5534" w:rsidRDefault="00F96048" w:rsidP="00B8430F">
      <w:pPr>
        <w:pStyle w:val="BodyText"/>
        <w:numPr>
          <w:ilvl w:val="1"/>
          <w:numId w:val="7"/>
        </w:numPr>
        <w:spacing w:line="360" w:lineRule="auto"/>
        <w:ind w:left="1843"/>
        <w:contextualSpacing/>
        <w:jc w:val="both"/>
        <w:rPr>
          <w:lang w:val="id-ID"/>
        </w:rPr>
      </w:pPr>
      <w:r w:rsidRPr="005D5534">
        <w:rPr>
          <w:lang w:val="id-ID"/>
        </w:rPr>
        <w:t>rencana kegiatan usaha;</w:t>
      </w:r>
    </w:p>
    <w:p w14:paraId="57D51209" w14:textId="2421D1CB" w:rsidR="00C50026" w:rsidRPr="005D5534" w:rsidRDefault="00C50026" w:rsidP="00B8430F">
      <w:pPr>
        <w:pStyle w:val="BodyText"/>
        <w:numPr>
          <w:ilvl w:val="1"/>
          <w:numId w:val="7"/>
        </w:numPr>
        <w:spacing w:line="360" w:lineRule="auto"/>
        <w:ind w:left="1843"/>
        <w:contextualSpacing/>
        <w:jc w:val="both"/>
        <w:rPr>
          <w:lang w:val="id-ID"/>
        </w:rPr>
      </w:pPr>
      <w:r w:rsidRPr="005D5534">
        <w:rPr>
          <w:lang w:val="id-ID"/>
        </w:rPr>
        <w:t>rencana investasi;</w:t>
      </w:r>
    </w:p>
    <w:p w14:paraId="743EDC11" w14:textId="77777777" w:rsidR="00F96048" w:rsidRPr="005D5534" w:rsidRDefault="00F96048" w:rsidP="00B8430F">
      <w:pPr>
        <w:pStyle w:val="BodyText"/>
        <w:numPr>
          <w:ilvl w:val="1"/>
          <w:numId w:val="7"/>
        </w:numPr>
        <w:spacing w:line="360" w:lineRule="auto"/>
        <w:ind w:left="1843"/>
        <w:contextualSpacing/>
        <w:jc w:val="both"/>
        <w:rPr>
          <w:lang w:val="id-ID"/>
        </w:rPr>
      </w:pPr>
      <w:r w:rsidRPr="005D5534">
        <w:rPr>
          <w:lang w:val="id-ID"/>
        </w:rPr>
        <w:t>rencana permodalan;</w:t>
      </w:r>
    </w:p>
    <w:p w14:paraId="2A8D7A7A" w14:textId="77777777" w:rsidR="00C77003" w:rsidRPr="00F96048" w:rsidRDefault="00C77003" w:rsidP="00B8430F">
      <w:pPr>
        <w:pStyle w:val="BodyText"/>
        <w:numPr>
          <w:ilvl w:val="1"/>
          <w:numId w:val="7"/>
        </w:numPr>
        <w:spacing w:line="360" w:lineRule="auto"/>
        <w:ind w:left="1843"/>
        <w:contextualSpacing/>
        <w:jc w:val="both"/>
        <w:rPr>
          <w:lang w:val="id-ID"/>
        </w:rPr>
      </w:pPr>
      <w:r w:rsidRPr="005D5534">
        <w:rPr>
          <w:lang w:val="id-ID"/>
        </w:rPr>
        <w:t>rencana pendanaan</w:t>
      </w:r>
      <w:r>
        <w:rPr>
          <w:lang w:val="id-ID"/>
        </w:rPr>
        <w:t>;</w:t>
      </w:r>
    </w:p>
    <w:p w14:paraId="10A06F5E" w14:textId="77777777" w:rsidR="00F96048" w:rsidRPr="00F96048" w:rsidRDefault="00F96048" w:rsidP="00B8430F">
      <w:pPr>
        <w:pStyle w:val="BodyText"/>
        <w:numPr>
          <w:ilvl w:val="1"/>
          <w:numId w:val="7"/>
        </w:numPr>
        <w:spacing w:line="360" w:lineRule="auto"/>
        <w:ind w:left="1843"/>
        <w:contextualSpacing/>
        <w:jc w:val="both"/>
        <w:rPr>
          <w:lang w:val="id-ID"/>
        </w:rPr>
      </w:pPr>
      <w:r w:rsidRPr="00F96048">
        <w:rPr>
          <w:lang w:val="id-ID"/>
        </w:rPr>
        <w:lastRenderedPageBreak/>
        <w:t>rencana pengembangan dan/atau perubahan jaringan kantor; dan</w:t>
      </w:r>
    </w:p>
    <w:p w14:paraId="75DD22D7" w14:textId="77777777" w:rsidR="00AE45C2" w:rsidRDefault="00F96048" w:rsidP="00B8430F">
      <w:pPr>
        <w:pStyle w:val="BodyText"/>
        <w:numPr>
          <w:ilvl w:val="1"/>
          <w:numId w:val="7"/>
        </w:numPr>
        <w:spacing w:line="360" w:lineRule="auto"/>
        <w:ind w:left="1843"/>
        <w:contextualSpacing/>
        <w:jc w:val="both"/>
        <w:rPr>
          <w:lang w:val="id-ID"/>
        </w:rPr>
      </w:pPr>
      <w:r w:rsidRPr="00F96048">
        <w:rPr>
          <w:lang w:val="id-ID"/>
        </w:rPr>
        <w:t>rencana pengembangan organisasi, sumber daya manusia, dan/atau teknologi Informasi;</w:t>
      </w:r>
    </w:p>
    <w:p w14:paraId="3F8E8D10" w14:textId="77777777" w:rsidR="008E21EC" w:rsidRPr="008E21EC" w:rsidRDefault="008E21EC" w:rsidP="00B8430F">
      <w:pPr>
        <w:pStyle w:val="BodyText"/>
        <w:numPr>
          <w:ilvl w:val="0"/>
          <w:numId w:val="6"/>
        </w:numPr>
        <w:spacing w:line="360" w:lineRule="auto"/>
        <w:ind w:left="1701" w:hanging="567"/>
        <w:contextualSpacing/>
        <w:jc w:val="both"/>
        <w:rPr>
          <w:lang w:val="id-ID"/>
        </w:rPr>
      </w:pPr>
      <w:r w:rsidRPr="008E21EC">
        <w:rPr>
          <w:lang w:val="id-ID"/>
        </w:rPr>
        <w:t>proyeksi laporan keuangan beserta asumsi yang digunakan;</w:t>
      </w:r>
    </w:p>
    <w:p w14:paraId="5AC67B7F" w14:textId="77777777" w:rsidR="008E21EC" w:rsidRPr="008E21EC" w:rsidRDefault="008E21EC" w:rsidP="00B8430F">
      <w:pPr>
        <w:pStyle w:val="BodyText"/>
        <w:numPr>
          <w:ilvl w:val="0"/>
          <w:numId w:val="6"/>
        </w:numPr>
        <w:spacing w:line="360" w:lineRule="auto"/>
        <w:ind w:left="1701" w:hanging="567"/>
        <w:contextualSpacing/>
        <w:jc w:val="both"/>
        <w:rPr>
          <w:lang w:val="id-ID"/>
        </w:rPr>
      </w:pPr>
      <w:r w:rsidRPr="008E21EC">
        <w:rPr>
          <w:lang w:val="id-ID"/>
        </w:rPr>
        <w:t>proyeksi rasio dan pos tertentu; dan</w:t>
      </w:r>
    </w:p>
    <w:p w14:paraId="0B7CAB6E" w14:textId="77777777" w:rsidR="008E21EC" w:rsidRPr="008E21EC" w:rsidRDefault="008E21EC" w:rsidP="00B8430F">
      <w:pPr>
        <w:pStyle w:val="BodyText"/>
        <w:numPr>
          <w:ilvl w:val="0"/>
          <w:numId w:val="6"/>
        </w:numPr>
        <w:spacing w:line="360" w:lineRule="auto"/>
        <w:ind w:left="1701" w:hanging="567"/>
        <w:contextualSpacing/>
        <w:jc w:val="both"/>
        <w:rPr>
          <w:lang w:val="id-ID"/>
        </w:rPr>
      </w:pPr>
      <w:r w:rsidRPr="008E21EC">
        <w:rPr>
          <w:lang w:val="id-ID"/>
        </w:rPr>
        <w:t>informasi lainnya.</w:t>
      </w:r>
    </w:p>
    <w:p w14:paraId="1C2D2591" w14:textId="4573A3D0" w:rsidR="0072154B" w:rsidRPr="005D5534" w:rsidRDefault="0072154B" w:rsidP="009D310E">
      <w:pPr>
        <w:pStyle w:val="BodyText"/>
        <w:numPr>
          <w:ilvl w:val="0"/>
          <w:numId w:val="3"/>
        </w:numPr>
        <w:spacing w:line="360" w:lineRule="auto"/>
        <w:ind w:left="1134" w:hanging="567"/>
        <w:contextualSpacing/>
        <w:jc w:val="both"/>
        <w:rPr>
          <w:lang w:val="id-ID"/>
        </w:rPr>
      </w:pPr>
      <w:r w:rsidRPr="005D5534">
        <w:t xml:space="preserve">Ringkasan eksekutif sebagaimana dimaksud pada angka 1 huruf a berisi penjelasan singkat mengenai pokok-pokok </w:t>
      </w:r>
      <w:r w:rsidR="00281F54" w:rsidRPr="005D5534">
        <w:t>dalam RKAT yang disajikan secara ringkas agar RKAT dapat dipahami secara menyeluruh, yang memuat antara lain:</w:t>
      </w:r>
    </w:p>
    <w:p w14:paraId="00602B19" w14:textId="334151F4" w:rsidR="00281F54" w:rsidRPr="005D5534" w:rsidRDefault="00281F54" w:rsidP="00281F54">
      <w:pPr>
        <w:pStyle w:val="BodyText"/>
        <w:numPr>
          <w:ilvl w:val="2"/>
          <w:numId w:val="7"/>
        </w:numPr>
        <w:spacing w:line="360" w:lineRule="auto"/>
        <w:ind w:left="1560" w:hanging="426"/>
        <w:contextualSpacing/>
        <w:jc w:val="both"/>
        <w:rPr>
          <w:lang w:val="id-ID"/>
        </w:rPr>
      </w:pPr>
      <w:r w:rsidRPr="005D5534">
        <w:t>sasaran strategis yang akan dicapai oleh BPJS dalam 1 tahun dan 5 tahun ke depan;</w:t>
      </w:r>
    </w:p>
    <w:p w14:paraId="16F4A4BD" w14:textId="292DAA16" w:rsidR="00281F54" w:rsidRPr="005D5534" w:rsidRDefault="00281F54" w:rsidP="00281F54">
      <w:pPr>
        <w:pStyle w:val="BodyText"/>
        <w:numPr>
          <w:ilvl w:val="2"/>
          <w:numId w:val="7"/>
        </w:numPr>
        <w:spacing w:line="360" w:lineRule="auto"/>
        <w:ind w:left="1560" w:hanging="426"/>
        <w:contextualSpacing/>
        <w:jc w:val="both"/>
        <w:rPr>
          <w:lang w:val="id-ID"/>
        </w:rPr>
      </w:pPr>
      <w:r w:rsidRPr="005D5534">
        <w:t>indikator kinerja utama; dan</w:t>
      </w:r>
    </w:p>
    <w:p w14:paraId="7FADF705" w14:textId="0742624A" w:rsidR="00281F54" w:rsidRPr="005D5534" w:rsidRDefault="00281F54" w:rsidP="00281F54">
      <w:pPr>
        <w:pStyle w:val="BodyText"/>
        <w:numPr>
          <w:ilvl w:val="2"/>
          <w:numId w:val="7"/>
        </w:numPr>
        <w:spacing w:line="360" w:lineRule="auto"/>
        <w:ind w:left="1560" w:hanging="426"/>
        <w:contextualSpacing/>
        <w:jc w:val="both"/>
        <w:rPr>
          <w:lang w:val="id-ID"/>
        </w:rPr>
      </w:pPr>
      <w:r w:rsidRPr="005D5534">
        <w:t>target kinerja tahunan.</w:t>
      </w:r>
    </w:p>
    <w:p w14:paraId="412B53E8" w14:textId="77777777" w:rsidR="00281F54" w:rsidRPr="005D5534" w:rsidRDefault="00281F54" w:rsidP="00281F54">
      <w:pPr>
        <w:pStyle w:val="BodyText"/>
        <w:numPr>
          <w:ilvl w:val="0"/>
          <w:numId w:val="3"/>
        </w:numPr>
        <w:spacing w:line="360" w:lineRule="auto"/>
        <w:ind w:left="1134" w:hanging="567"/>
        <w:contextualSpacing/>
        <w:jc w:val="both"/>
        <w:rPr>
          <w:lang w:val="id-ID"/>
        </w:rPr>
      </w:pPr>
      <w:r w:rsidRPr="005D5534">
        <w:t xml:space="preserve">Evaluasi kinerja periode sebelumnya sebagaimana </w:t>
      </w:r>
      <w:r w:rsidRPr="005D5534">
        <w:rPr>
          <w:rFonts w:cs="Tahoma"/>
          <w:lang w:val="id-ID"/>
        </w:rPr>
        <w:t xml:space="preserve">dimaksud pada angka 1 huruf b berisi penjelasan mengenai: </w:t>
      </w:r>
    </w:p>
    <w:p w14:paraId="363ECC77" w14:textId="2031EA46" w:rsidR="00281F54" w:rsidRPr="005D5534" w:rsidRDefault="00281F54" w:rsidP="00281F54">
      <w:pPr>
        <w:pStyle w:val="BodyText"/>
        <w:numPr>
          <w:ilvl w:val="0"/>
          <w:numId w:val="9"/>
        </w:numPr>
        <w:spacing w:line="360" w:lineRule="auto"/>
        <w:ind w:left="1701" w:hanging="567"/>
        <w:contextualSpacing/>
        <w:jc w:val="both"/>
      </w:pPr>
      <w:r w:rsidRPr="005D5534">
        <w:t xml:space="preserve">pokok-pokok realisasi atau pencapaian RKAT periode sebelumnya; </w:t>
      </w:r>
    </w:p>
    <w:p w14:paraId="2236BB43" w14:textId="55185959" w:rsidR="00281F54" w:rsidRPr="005D5534" w:rsidRDefault="00281F54" w:rsidP="00281F54">
      <w:pPr>
        <w:pStyle w:val="BodyText"/>
        <w:numPr>
          <w:ilvl w:val="0"/>
          <w:numId w:val="9"/>
        </w:numPr>
        <w:spacing w:line="360" w:lineRule="auto"/>
        <w:ind w:left="1701" w:hanging="567"/>
        <w:contextualSpacing/>
        <w:jc w:val="both"/>
      </w:pPr>
      <w:r w:rsidRPr="005D5534">
        <w:t>fa</w:t>
      </w:r>
      <w:r w:rsidR="00D74DFA" w:rsidRPr="005D5534">
        <w:t>k</w:t>
      </w:r>
      <w:r w:rsidRPr="005D5534">
        <w:t xml:space="preserve">tor yang menjadi kendala dan permasalahan yang </w:t>
      </w:r>
      <w:r w:rsidR="0015246C" w:rsidRPr="005D5534">
        <w:rPr>
          <w:lang w:val="id-ID"/>
        </w:rPr>
        <w:t>dihadapi</w:t>
      </w:r>
      <w:r w:rsidRPr="005D5534">
        <w:t>; dan</w:t>
      </w:r>
    </w:p>
    <w:p w14:paraId="28BABE80" w14:textId="77777777" w:rsidR="00281F54" w:rsidRPr="005D5534" w:rsidRDefault="00281F54" w:rsidP="00281F54">
      <w:pPr>
        <w:pStyle w:val="BodyText"/>
        <w:numPr>
          <w:ilvl w:val="0"/>
          <w:numId w:val="9"/>
        </w:numPr>
        <w:spacing w:line="360" w:lineRule="auto"/>
        <w:ind w:left="1701" w:hanging="567"/>
        <w:contextualSpacing/>
        <w:jc w:val="both"/>
      </w:pPr>
      <w:r w:rsidRPr="005D5534">
        <w:t>hal-hal yang telah dilakukan dalam mengatasi kendala dan permasalahan tersebut.</w:t>
      </w:r>
    </w:p>
    <w:p w14:paraId="75B44255" w14:textId="22260BA7" w:rsidR="004C4520" w:rsidRPr="005D5534" w:rsidRDefault="004C4520" w:rsidP="004C4520">
      <w:pPr>
        <w:pStyle w:val="BodyText"/>
        <w:numPr>
          <w:ilvl w:val="0"/>
          <w:numId w:val="3"/>
        </w:numPr>
        <w:spacing w:line="360" w:lineRule="auto"/>
        <w:ind w:left="1134" w:hanging="567"/>
        <w:contextualSpacing/>
        <w:jc w:val="both"/>
        <w:rPr>
          <w:lang w:val="id-ID"/>
        </w:rPr>
      </w:pPr>
      <w:r w:rsidRPr="005D5534">
        <w:rPr>
          <w:lang w:val="id-ID"/>
        </w:rPr>
        <w:t xml:space="preserve">Visi, misi, dan </w:t>
      </w:r>
      <w:r w:rsidR="0015246C" w:rsidRPr="005D5534">
        <w:rPr>
          <w:lang w:val="id-ID"/>
        </w:rPr>
        <w:t xml:space="preserve">sasaran </w:t>
      </w:r>
      <w:r w:rsidRPr="005D5534">
        <w:rPr>
          <w:lang w:val="id-ID"/>
        </w:rPr>
        <w:t xml:space="preserve">strategi </w:t>
      </w:r>
      <w:r w:rsidRPr="005D5534">
        <w:rPr>
          <w:rFonts w:cs="Tahoma"/>
          <w:lang w:val="id-ID"/>
        </w:rPr>
        <w:t>sebagaimana dimaksud pada angka 1 huruf c berisi penjelasan mengenai:</w:t>
      </w:r>
    </w:p>
    <w:p w14:paraId="2C387E46" w14:textId="3A6432B3" w:rsidR="004C4520" w:rsidRPr="005D5534" w:rsidRDefault="004C4520" w:rsidP="004C4520">
      <w:pPr>
        <w:pStyle w:val="BodyText"/>
        <w:numPr>
          <w:ilvl w:val="0"/>
          <w:numId w:val="10"/>
        </w:numPr>
        <w:spacing w:line="360" w:lineRule="auto"/>
        <w:ind w:left="1701" w:hanging="567"/>
        <w:contextualSpacing/>
        <w:jc w:val="both"/>
      </w:pPr>
      <w:r w:rsidRPr="005D5534">
        <w:t xml:space="preserve">visi yang merupakan tujuan yang ingin dicapai </w:t>
      </w:r>
      <w:r w:rsidRPr="005D5534">
        <w:rPr>
          <w:lang w:val="id-ID"/>
        </w:rPr>
        <w:t>BPJS</w:t>
      </w:r>
      <w:r w:rsidR="008D5830" w:rsidRPr="005D5534">
        <w:t xml:space="preserve"> dalam jangka panjang; </w:t>
      </w:r>
    </w:p>
    <w:p w14:paraId="50BD3D7F" w14:textId="30F9BD18" w:rsidR="00281F54" w:rsidRPr="005D5534" w:rsidRDefault="004C4520" w:rsidP="004C4520">
      <w:pPr>
        <w:pStyle w:val="BodyText"/>
        <w:numPr>
          <w:ilvl w:val="0"/>
          <w:numId w:val="10"/>
        </w:numPr>
        <w:spacing w:line="360" w:lineRule="auto"/>
        <w:ind w:left="1701" w:hanging="567"/>
        <w:contextualSpacing/>
        <w:jc w:val="both"/>
      </w:pPr>
      <w:r w:rsidRPr="005D5534">
        <w:t>misi yang merupakan cara yang digunakan dalam jangka pendek atau menengah untuk mencapai tujuan</w:t>
      </w:r>
      <w:r w:rsidR="008D5830" w:rsidRPr="005D5534">
        <w:t>;</w:t>
      </w:r>
      <w:r w:rsidR="008D5830" w:rsidRPr="005D5534">
        <w:rPr>
          <w:lang w:val="id-ID"/>
        </w:rPr>
        <w:t xml:space="preserve"> dan</w:t>
      </w:r>
    </w:p>
    <w:p w14:paraId="7CEA8786" w14:textId="65DCD67F" w:rsidR="008D5830" w:rsidRPr="005D5534" w:rsidRDefault="008D5830" w:rsidP="004C4520">
      <w:pPr>
        <w:pStyle w:val="BodyText"/>
        <w:numPr>
          <w:ilvl w:val="0"/>
          <w:numId w:val="10"/>
        </w:numPr>
        <w:spacing w:line="360" w:lineRule="auto"/>
        <w:ind w:left="1701" w:hanging="567"/>
        <w:contextualSpacing/>
        <w:jc w:val="both"/>
      </w:pPr>
      <w:r w:rsidRPr="005D5534">
        <w:rPr>
          <w:lang w:val="id-ID"/>
        </w:rPr>
        <w:t xml:space="preserve">sasaran </w:t>
      </w:r>
      <w:r w:rsidRPr="005D5534">
        <w:t>strategi  yang merupakan</w:t>
      </w:r>
      <w:r w:rsidR="00ED3A1B" w:rsidRPr="005D5534">
        <w:rPr>
          <w:lang w:val="id-ID"/>
        </w:rPr>
        <w:t xml:space="preserve"> penetapan</w:t>
      </w:r>
      <w:r w:rsidRPr="005D5534">
        <w:t xml:space="preserve"> strategi dan arah kebijakan </w:t>
      </w:r>
      <w:r w:rsidRPr="005D5534">
        <w:rPr>
          <w:lang w:val="id-ID"/>
        </w:rPr>
        <w:t>BPJS</w:t>
      </w:r>
      <w:r w:rsidRPr="005D5534">
        <w:t xml:space="preserve"> dalam </w:t>
      </w:r>
      <w:r w:rsidRPr="005D5534">
        <w:rPr>
          <w:lang w:val="id-ID"/>
        </w:rPr>
        <w:t xml:space="preserve">rangka mencapai visi BPJS dan </w:t>
      </w:r>
      <w:r w:rsidRPr="005D5534">
        <w:t>menghadapi dinamika masyarakat di masa mendatang</w:t>
      </w:r>
      <w:r w:rsidRPr="005D5534">
        <w:rPr>
          <w:lang w:val="id-ID"/>
        </w:rPr>
        <w:t>.</w:t>
      </w:r>
    </w:p>
    <w:p w14:paraId="4DD6E32B" w14:textId="77777777" w:rsidR="00DE327F" w:rsidRPr="005D5534" w:rsidRDefault="00DE327F" w:rsidP="00DE327F">
      <w:pPr>
        <w:pStyle w:val="BodyText"/>
        <w:numPr>
          <w:ilvl w:val="0"/>
          <w:numId w:val="3"/>
        </w:numPr>
        <w:spacing w:line="360" w:lineRule="auto"/>
        <w:ind w:left="1134" w:hanging="567"/>
        <w:contextualSpacing/>
        <w:jc w:val="both"/>
        <w:rPr>
          <w:lang w:val="id-ID"/>
        </w:rPr>
      </w:pPr>
      <w:r w:rsidRPr="005D5534">
        <w:rPr>
          <w:lang w:val="id-ID"/>
        </w:rPr>
        <w:t>Rencana kegiatan usaha</w:t>
      </w:r>
      <w:r w:rsidRPr="005D5534">
        <w:rPr>
          <w:rFonts w:cs="Tahoma"/>
          <w:lang w:val="id-ID"/>
        </w:rPr>
        <w:t xml:space="preserve"> sebagaimana dimaksud pada angka 1 huruf d angka 1) berisi penjelasan mengenai r</w:t>
      </w:r>
      <w:r w:rsidRPr="005D5534">
        <w:rPr>
          <w:lang w:val="id-ID"/>
        </w:rPr>
        <w:t>encana kegiatan usaha yang paling sedikit meliputi:</w:t>
      </w:r>
    </w:p>
    <w:p w14:paraId="47D5B6EC" w14:textId="1D4AF30C" w:rsidR="00DE327F" w:rsidRPr="005D5534" w:rsidRDefault="00DE327F" w:rsidP="00DE327F">
      <w:pPr>
        <w:pStyle w:val="BodyText"/>
        <w:numPr>
          <w:ilvl w:val="0"/>
          <w:numId w:val="11"/>
        </w:numPr>
        <w:spacing w:line="360" w:lineRule="auto"/>
        <w:ind w:left="1701" w:hanging="567"/>
        <w:contextualSpacing/>
        <w:jc w:val="both"/>
      </w:pPr>
      <w:r w:rsidRPr="005D5534">
        <w:rPr>
          <w:lang w:val="id-ID"/>
        </w:rPr>
        <w:t xml:space="preserve">Untuk BPJS Kesehatan meliputi rencana </w:t>
      </w:r>
      <w:r w:rsidRPr="005D5534">
        <w:t xml:space="preserve">penyelenggaraan program </w:t>
      </w:r>
      <w:r w:rsidR="00AF5C07" w:rsidRPr="005D5534">
        <w:t>dana jaminan sos</w:t>
      </w:r>
      <w:r w:rsidR="00934FF8" w:rsidRPr="005D5534">
        <w:t>ial dan rencana program BPJS.</w:t>
      </w:r>
    </w:p>
    <w:p w14:paraId="6CD74E74" w14:textId="77777777" w:rsidR="00DE327F" w:rsidRPr="005D5534" w:rsidRDefault="00DE327F" w:rsidP="00DE327F">
      <w:pPr>
        <w:pStyle w:val="BodyText"/>
        <w:numPr>
          <w:ilvl w:val="0"/>
          <w:numId w:val="11"/>
        </w:numPr>
        <w:spacing w:line="360" w:lineRule="auto"/>
        <w:ind w:left="1701" w:hanging="567"/>
        <w:contextualSpacing/>
        <w:jc w:val="both"/>
      </w:pPr>
      <w:r w:rsidRPr="005D5534">
        <w:rPr>
          <w:lang w:val="id-ID"/>
        </w:rPr>
        <w:lastRenderedPageBreak/>
        <w:t>Untuk BPJS Ketenagakerjaan meliputi:</w:t>
      </w:r>
    </w:p>
    <w:p w14:paraId="1AE9A65D" w14:textId="77777777" w:rsidR="00DE327F" w:rsidRPr="005D5534" w:rsidRDefault="00DE327F" w:rsidP="00DE327F">
      <w:pPr>
        <w:pStyle w:val="BodyText"/>
        <w:numPr>
          <w:ilvl w:val="0"/>
          <w:numId w:val="35"/>
        </w:numPr>
        <w:spacing w:line="360" w:lineRule="auto"/>
        <w:ind w:left="1985"/>
        <w:contextualSpacing/>
        <w:jc w:val="both"/>
      </w:pPr>
      <w:r w:rsidRPr="005D5534">
        <w:t xml:space="preserve">Rencana penyelenggaraan program jaminan </w:t>
      </w:r>
      <w:r w:rsidRPr="005D5534">
        <w:rPr>
          <w:lang w:val="id-ID"/>
        </w:rPr>
        <w:t>kecelakaan kerja;</w:t>
      </w:r>
    </w:p>
    <w:p w14:paraId="109FF8C2" w14:textId="77777777" w:rsidR="00DE327F" w:rsidRPr="005D5534" w:rsidRDefault="00DE327F" w:rsidP="00DE327F">
      <w:pPr>
        <w:pStyle w:val="BodyText"/>
        <w:numPr>
          <w:ilvl w:val="0"/>
          <w:numId w:val="35"/>
        </w:numPr>
        <w:spacing w:line="360" w:lineRule="auto"/>
        <w:ind w:left="1985"/>
        <w:contextualSpacing/>
        <w:jc w:val="both"/>
      </w:pPr>
      <w:r w:rsidRPr="005D5534">
        <w:t>Rencana penyelenggaraan program jaminan hari tua;</w:t>
      </w:r>
    </w:p>
    <w:p w14:paraId="6416DC14" w14:textId="77777777" w:rsidR="00DE327F" w:rsidRPr="005D5534" w:rsidRDefault="00DE327F" w:rsidP="00DE327F">
      <w:pPr>
        <w:pStyle w:val="BodyText"/>
        <w:numPr>
          <w:ilvl w:val="0"/>
          <w:numId w:val="35"/>
        </w:numPr>
        <w:spacing w:line="360" w:lineRule="auto"/>
        <w:ind w:left="1985"/>
        <w:contextualSpacing/>
        <w:jc w:val="both"/>
      </w:pPr>
      <w:r w:rsidRPr="005D5534">
        <w:t xml:space="preserve">Rencana penyelenggaraan program </w:t>
      </w:r>
      <w:r w:rsidRPr="005D5534">
        <w:rPr>
          <w:lang w:val="id-ID"/>
        </w:rPr>
        <w:t>jaminan pensiun; dan</w:t>
      </w:r>
    </w:p>
    <w:p w14:paraId="5C05CE8B" w14:textId="77777777" w:rsidR="00DE327F" w:rsidRPr="005D5534" w:rsidRDefault="00DE327F" w:rsidP="00DE327F">
      <w:pPr>
        <w:pStyle w:val="BodyText"/>
        <w:numPr>
          <w:ilvl w:val="0"/>
          <w:numId w:val="35"/>
        </w:numPr>
        <w:spacing w:line="360" w:lineRule="auto"/>
        <w:ind w:left="1985"/>
        <w:contextualSpacing/>
        <w:jc w:val="both"/>
      </w:pPr>
      <w:r w:rsidRPr="005D5534">
        <w:t xml:space="preserve">Rencana penyelenggaraan program </w:t>
      </w:r>
      <w:r w:rsidRPr="005D5534">
        <w:rPr>
          <w:lang w:val="id-ID"/>
        </w:rPr>
        <w:t>jaminan kematian</w:t>
      </w:r>
      <w:r w:rsidRPr="005D5534">
        <w:t>.</w:t>
      </w:r>
    </w:p>
    <w:p w14:paraId="04B17FC6" w14:textId="1BA03949" w:rsidR="00CD0D21" w:rsidRPr="005D5534" w:rsidRDefault="00CD0D21" w:rsidP="00AF5C07">
      <w:pPr>
        <w:pStyle w:val="BodyText"/>
        <w:numPr>
          <w:ilvl w:val="0"/>
          <w:numId w:val="3"/>
        </w:numPr>
        <w:spacing w:line="360" w:lineRule="auto"/>
        <w:ind w:left="1134" w:hanging="567"/>
        <w:contextualSpacing/>
        <w:jc w:val="both"/>
      </w:pPr>
      <w:r w:rsidRPr="005D5534">
        <w:rPr>
          <w:lang w:val="id-ID"/>
        </w:rPr>
        <w:t xml:space="preserve">Rencana permodalan sebagaimana dimaksud pada angka 1 huruf d angka </w:t>
      </w:r>
      <w:r w:rsidR="005D5534">
        <w:t>3</w:t>
      </w:r>
      <w:r w:rsidR="00AF5C07" w:rsidRPr="005D5534">
        <w:rPr>
          <w:lang w:val="id-ID"/>
        </w:rPr>
        <w:t xml:space="preserve">) paling sedikit meliputi </w:t>
      </w:r>
      <w:r w:rsidRPr="005D5534">
        <w:t>ju</w:t>
      </w:r>
      <w:r w:rsidR="00AF5C07" w:rsidRPr="005D5534">
        <w:t>mlah dan rincian permodalan</w:t>
      </w:r>
      <w:r w:rsidR="00AF5C07" w:rsidRPr="005D5534">
        <w:rPr>
          <w:lang w:val="id-ID"/>
        </w:rPr>
        <w:t>.</w:t>
      </w:r>
    </w:p>
    <w:p w14:paraId="27F84E1F" w14:textId="78C88A31" w:rsidR="004C4520" w:rsidRPr="005D5534" w:rsidRDefault="00CD0D21" w:rsidP="009D310E">
      <w:pPr>
        <w:pStyle w:val="BodyText"/>
        <w:numPr>
          <w:ilvl w:val="0"/>
          <w:numId w:val="3"/>
        </w:numPr>
        <w:spacing w:line="360" w:lineRule="auto"/>
        <w:ind w:left="1134" w:hanging="567"/>
        <w:contextualSpacing/>
        <w:jc w:val="both"/>
        <w:rPr>
          <w:lang w:val="id-ID"/>
        </w:rPr>
      </w:pPr>
      <w:r w:rsidRPr="005D5534">
        <w:rPr>
          <w:lang w:val="id-ID"/>
        </w:rPr>
        <w:t xml:space="preserve">Rencana pendanaan sebagaimana dimaksud pada angka 1 huruf d angka </w:t>
      </w:r>
      <w:r w:rsidR="005D5534">
        <w:t>4</w:t>
      </w:r>
      <w:r w:rsidRPr="005D5534">
        <w:rPr>
          <w:lang w:val="id-ID"/>
        </w:rPr>
        <w:t xml:space="preserve">) paling sedikit meliputi </w:t>
      </w:r>
      <w:r w:rsidRPr="005D5534">
        <w:t>aktivitas pendanaan dalam arus kas</w:t>
      </w:r>
      <w:r w:rsidRPr="005D5534">
        <w:rPr>
          <w:lang w:val="id-ID"/>
        </w:rPr>
        <w:t>.</w:t>
      </w:r>
    </w:p>
    <w:p w14:paraId="681988FD" w14:textId="4DA9A333" w:rsidR="003E7B65" w:rsidRPr="005D5534" w:rsidRDefault="003E7B65" w:rsidP="003E7B65">
      <w:pPr>
        <w:pStyle w:val="BodyText"/>
        <w:numPr>
          <w:ilvl w:val="0"/>
          <w:numId w:val="3"/>
        </w:numPr>
        <w:spacing w:line="360" w:lineRule="auto"/>
        <w:ind w:left="1134" w:hanging="567"/>
        <w:contextualSpacing/>
        <w:jc w:val="both"/>
        <w:rPr>
          <w:lang w:val="id-ID"/>
        </w:rPr>
      </w:pPr>
      <w:r w:rsidRPr="005D5534">
        <w:rPr>
          <w:lang w:val="id-ID"/>
        </w:rPr>
        <w:t xml:space="preserve">Rencana pengembangan dan/atau perubahan jaringan kantor sebagaimana dimaksud pada angka 1 huruf d angka </w:t>
      </w:r>
      <w:r w:rsidR="005D5534">
        <w:t>5</w:t>
      </w:r>
      <w:r w:rsidRPr="005D5534">
        <w:rPr>
          <w:lang w:val="id-ID"/>
        </w:rPr>
        <w:t>) paling sedikit meliputi:</w:t>
      </w:r>
    </w:p>
    <w:p w14:paraId="47B08627" w14:textId="65519FAF" w:rsidR="00C24771" w:rsidRPr="005D5534" w:rsidRDefault="00C24771" w:rsidP="003E7B65">
      <w:pPr>
        <w:pStyle w:val="BodyText"/>
        <w:numPr>
          <w:ilvl w:val="0"/>
          <w:numId w:val="13"/>
        </w:numPr>
        <w:spacing w:line="360" w:lineRule="auto"/>
        <w:ind w:left="1701" w:hanging="567"/>
        <w:contextualSpacing/>
        <w:jc w:val="both"/>
      </w:pPr>
      <w:r w:rsidRPr="005D5534">
        <w:t xml:space="preserve">jumlah </w:t>
      </w:r>
      <w:r w:rsidR="00AF5C07" w:rsidRPr="005D5534">
        <w:rPr>
          <w:lang w:val="id-ID"/>
        </w:rPr>
        <w:t xml:space="preserve">dan rincian </w:t>
      </w:r>
      <w:r w:rsidRPr="005D5534">
        <w:t>jaringan kantor;</w:t>
      </w:r>
    </w:p>
    <w:p w14:paraId="36A94F0B" w14:textId="7E4C1437" w:rsidR="003E7B65" w:rsidRPr="005D5534" w:rsidRDefault="003E7B65" w:rsidP="003E7B65">
      <w:pPr>
        <w:pStyle w:val="BodyText"/>
        <w:numPr>
          <w:ilvl w:val="0"/>
          <w:numId w:val="13"/>
        </w:numPr>
        <w:spacing w:line="360" w:lineRule="auto"/>
        <w:ind w:left="1701" w:hanging="567"/>
        <w:contextualSpacing/>
        <w:jc w:val="both"/>
      </w:pPr>
      <w:r w:rsidRPr="005D5534">
        <w:t>rencana pembukaan kantor cabang;</w:t>
      </w:r>
    </w:p>
    <w:p w14:paraId="184A1983" w14:textId="77777777" w:rsidR="003E7B65" w:rsidRPr="005D5534" w:rsidRDefault="003E7B65" w:rsidP="003E7B65">
      <w:pPr>
        <w:pStyle w:val="BodyText"/>
        <w:numPr>
          <w:ilvl w:val="0"/>
          <w:numId w:val="13"/>
        </w:numPr>
        <w:spacing w:line="360" w:lineRule="auto"/>
        <w:ind w:left="1701" w:hanging="567"/>
        <w:contextualSpacing/>
        <w:jc w:val="both"/>
      </w:pPr>
      <w:r w:rsidRPr="005D5534">
        <w:t>rencana perubahan alamat kantor pusat dan kantor cabang; dan</w:t>
      </w:r>
    </w:p>
    <w:p w14:paraId="6DC17920" w14:textId="77777777" w:rsidR="003E7B65" w:rsidRPr="005D5534" w:rsidRDefault="003E7B65" w:rsidP="003E7B65">
      <w:pPr>
        <w:pStyle w:val="BodyText"/>
        <w:numPr>
          <w:ilvl w:val="0"/>
          <w:numId w:val="13"/>
        </w:numPr>
        <w:spacing w:line="360" w:lineRule="auto"/>
        <w:ind w:left="1701" w:hanging="567"/>
        <w:contextualSpacing/>
        <w:jc w:val="both"/>
      </w:pPr>
      <w:r w:rsidRPr="005D5534">
        <w:t>rencana penutupan kantor cabang.</w:t>
      </w:r>
    </w:p>
    <w:p w14:paraId="534B776F" w14:textId="7843F7BC" w:rsidR="00C24771" w:rsidRPr="00EC7497" w:rsidRDefault="00C24771" w:rsidP="00C24771">
      <w:pPr>
        <w:pStyle w:val="BodyText"/>
        <w:numPr>
          <w:ilvl w:val="0"/>
          <w:numId w:val="3"/>
        </w:numPr>
        <w:spacing w:line="360" w:lineRule="auto"/>
        <w:ind w:left="1134" w:hanging="567"/>
        <w:contextualSpacing/>
        <w:jc w:val="both"/>
      </w:pPr>
      <w:r w:rsidRPr="000B2817">
        <w:rPr>
          <w:lang w:val="id-ID"/>
        </w:rPr>
        <w:t xml:space="preserve">Rencana pengembangan organisasi, sumber daya manusia, dan/atau teknologi informasi sebagaimana dimaksud pada angka 1 huruf d angka </w:t>
      </w:r>
      <w:r>
        <w:t>5</w:t>
      </w:r>
      <w:r w:rsidRPr="000B2817">
        <w:rPr>
          <w:lang w:val="id-ID"/>
        </w:rPr>
        <w:t>) paling sedikit meliputi:</w:t>
      </w:r>
    </w:p>
    <w:p w14:paraId="1131BBD0" w14:textId="77777777" w:rsidR="00C24771" w:rsidRDefault="00C24771" w:rsidP="00C24771">
      <w:pPr>
        <w:pStyle w:val="BodyText"/>
        <w:numPr>
          <w:ilvl w:val="0"/>
          <w:numId w:val="14"/>
        </w:numPr>
        <w:spacing w:line="360" w:lineRule="auto"/>
        <w:ind w:left="1701" w:hanging="567"/>
        <w:contextualSpacing/>
        <w:jc w:val="both"/>
      </w:pPr>
      <w:r>
        <w:t>rencana pengembangan organisasi, antara lain:</w:t>
      </w:r>
    </w:p>
    <w:p w14:paraId="3BFECFE9" w14:textId="77777777" w:rsidR="00C24771" w:rsidRDefault="00C24771" w:rsidP="00C24771">
      <w:pPr>
        <w:pStyle w:val="BodyText"/>
        <w:numPr>
          <w:ilvl w:val="1"/>
          <w:numId w:val="15"/>
        </w:numPr>
        <w:spacing w:line="360" w:lineRule="auto"/>
        <w:ind w:left="1985"/>
        <w:contextualSpacing/>
        <w:jc w:val="both"/>
      </w:pPr>
      <w:r>
        <w:t>rencana pembentukan satuan kerja/divisi;</w:t>
      </w:r>
    </w:p>
    <w:p w14:paraId="397B0412" w14:textId="77777777" w:rsidR="00C24771" w:rsidRDefault="00C24771" w:rsidP="00C24771">
      <w:pPr>
        <w:pStyle w:val="BodyText"/>
        <w:numPr>
          <w:ilvl w:val="1"/>
          <w:numId w:val="15"/>
        </w:numPr>
        <w:spacing w:line="360" w:lineRule="auto"/>
        <w:ind w:left="1985"/>
        <w:contextualSpacing/>
        <w:jc w:val="both"/>
      </w:pPr>
      <w:r>
        <w:t>rencana perubahan satuan kerja/divisi; dan</w:t>
      </w:r>
    </w:p>
    <w:p w14:paraId="3F580BFE" w14:textId="77777777" w:rsidR="00C24771" w:rsidRDefault="00C24771" w:rsidP="00C24771">
      <w:pPr>
        <w:pStyle w:val="BodyText"/>
        <w:numPr>
          <w:ilvl w:val="1"/>
          <w:numId w:val="15"/>
        </w:numPr>
        <w:spacing w:line="360" w:lineRule="auto"/>
        <w:ind w:left="1985"/>
        <w:contextualSpacing/>
        <w:jc w:val="both"/>
      </w:pPr>
      <w:r>
        <w:t>rencana pembentukan komite;</w:t>
      </w:r>
    </w:p>
    <w:p w14:paraId="2FD0E6DE" w14:textId="77777777" w:rsidR="00C24771" w:rsidRDefault="00C24771" w:rsidP="00C24771">
      <w:pPr>
        <w:pStyle w:val="BodyText"/>
        <w:numPr>
          <w:ilvl w:val="0"/>
          <w:numId w:val="14"/>
        </w:numPr>
        <w:spacing w:line="360" w:lineRule="auto"/>
        <w:ind w:left="1701" w:hanging="567"/>
        <w:contextualSpacing/>
        <w:jc w:val="both"/>
      </w:pPr>
      <w:r>
        <w:t>rencana pengembangan sumber daya manusia, antara lain:</w:t>
      </w:r>
    </w:p>
    <w:p w14:paraId="7C359315" w14:textId="77777777" w:rsidR="00C24771" w:rsidRDefault="00C24771" w:rsidP="00C24771">
      <w:pPr>
        <w:pStyle w:val="BodyText"/>
        <w:numPr>
          <w:ilvl w:val="0"/>
          <w:numId w:val="16"/>
        </w:numPr>
        <w:spacing w:line="360" w:lineRule="auto"/>
        <w:ind w:left="1985"/>
        <w:contextualSpacing/>
        <w:jc w:val="both"/>
      </w:pPr>
      <w:r>
        <w:t>rencana pemenuhan sumber daya manusia;</w:t>
      </w:r>
    </w:p>
    <w:p w14:paraId="2E5894ED" w14:textId="77777777" w:rsidR="00C24771" w:rsidRDefault="00C24771" w:rsidP="00C24771">
      <w:pPr>
        <w:pStyle w:val="BodyText"/>
        <w:numPr>
          <w:ilvl w:val="0"/>
          <w:numId w:val="17"/>
        </w:numPr>
        <w:spacing w:line="360" w:lineRule="auto"/>
        <w:contextualSpacing/>
        <w:jc w:val="both"/>
      </w:pPr>
      <w:r>
        <w:t>rencana rekrutmen;</w:t>
      </w:r>
    </w:p>
    <w:p w14:paraId="17560B29" w14:textId="77777777" w:rsidR="00C24771" w:rsidRDefault="00C24771" w:rsidP="00C24771">
      <w:pPr>
        <w:pStyle w:val="BodyText"/>
        <w:numPr>
          <w:ilvl w:val="0"/>
          <w:numId w:val="17"/>
        </w:numPr>
        <w:spacing w:line="360" w:lineRule="auto"/>
        <w:contextualSpacing/>
        <w:jc w:val="both"/>
      </w:pPr>
      <w:r>
        <w:t>rencana pengangkatan dan pemberhentian pegawai;</w:t>
      </w:r>
    </w:p>
    <w:p w14:paraId="5AF6ED2C" w14:textId="77777777" w:rsidR="00C24771" w:rsidRDefault="00C24771" w:rsidP="00C24771">
      <w:pPr>
        <w:pStyle w:val="BodyText"/>
        <w:numPr>
          <w:ilvl w:val="0"/>
          <w:numId w:val="17"/>
        </w:numPr>
        <w:spacing w:line="360" w:lineRule="auto"/>
        <w:contextualSpacing/>
        <w:jc w:val="both"/>
      </w:pPr>
      <w:r>
        <w:t>rencana penggunaan konsultan dan/atau penasihat; dan</w:t>
      </w:r>
    </w:p>
    <w:p w14:paraId="4DF5A38D" w14:textId="77777777" w:rsidR="00C24771" w:rsidRDefault="00C24771" w:rsidP="00C24771">
      <w:pPr>
        <w:pStyle w:val="BodyText"/>
        <w:numPr>
          <w:ilvl w:val="0"/>
          <w:numId w:val="17"/>
        </w:numPr>
        <w:spacing w:line="360" w:lineRule="auto"/>
        <w:contextualSpacing/>
        <w:jc w:val="both"/>
      </w:pPr>
      <w:r>
        <w:t>rencana penggunaan tenaga kontrak;</w:t>
      </w:r>
    </w:p>
    <w:p w14:paraId="639027A5" w14:textId="77777777" w:rsidR="00C24771" w:rsidRDefault="00C24771" w:rsidP="00C24771">
      <w:pPr>
        <w:pStyle w:val="BodyText"/>
        <w:numPr>
          <w:ilvl w:val="0"/>
          <w:numId w:val="16"/>
        </w:numPr>
        <w:spacing w:line="360" w:lineRule="auto"/>
        <w:ind w:left="1985"/>
        <w:contextualSpacing/>
        <w:jc w:val="both"/>
      </w:pPr>
      <w:r>
        <w:t>rencana pendidikan dan pelatihan sumber daya manusia;</w:t>
      </w:r>
    </w:p>
    <w:p w14:paraId="2C4DD376" w14:textId="77777777" w:rsidR="00C24771" w:rsidRDefault="00C24771" w:rsidP="00C24771">
      <w:pPr>
        <w:pStyle w:val="BodyText"/>
        <w:numPr>
          <w:ilvl w:val="0"/>
          <w:numId w:val="18"/>
        </w:numPr>
        <w:spacing w:line="360" w:lineRule="auto"/>
        <w:contextualSpacing/>
        <w:jc w:val="both"/>
      </w:pPr>
      <w:r>
        <w:t>rencana kebutuhan pendidikan dan pelatihan sumber daya manusia; dan</w:t>
      </w:r>
    </w:p>
    <w:p w14:paraId="40B62CA2" w14:textId="77777777" w:rsidR="00C24771" w:rsidRDefault="00C24771" w:rsidP="00C24771">
      <w:pPr>
        <w:pStyle w:val="BodyText"/>
        <w:numPr>
          <w:ilvl w:val="0"/>
          <w:numId w:val="18"/>
        </w:numPr>
        <w:spacing w:line="360" w:lineRule="auto"/>
        <w:contextualSpacing/>
        <w:jc w:val="both"/>
      </w:pPr>
      <w:r>
        <w:t>rencana biaya/anggaran pendidikan dan pelatihan sumber daya manusia;</w:t>
      </w:r>
    </w:p>
    <w:p w14:paraId="27DB29BB" w14:textId="77777777" w:rsidR="00C24771" w:rsidRDefault="00C24771" w:rsidP="00C24771">
      <w:pPr>
        <w:pStyle w:val="BodyText"/>
        <w:numPr>
          <w:ilvl w:val="0"/>
          <w:numId w:val="16"/>
        </w:numPr>
        <w:spacing w:line="360" w:lineRule="auto"/>
        <w:ind w:left="1985"/>
        <w:contextualSpacing/>
        <w:jc w:val="both"/>
      </w:pPr>
      <w:r>
        <w:t>rencana penggunaan tenaga kerja asing;</w:t>
      </w:r>
      <w:r>
        <w:rPr>
          <w:lang w:val="id-ID"/>
        </w:rPr>
        <w:t xml:space="preserve"> dan</w:t>
      </w:r>
    </w:p>
    <w:p w14:paraId="1DDCAD79" w14:textId="77777777" w:rsidR="00C24771" w:rsidRDefault="00C24771" w:rsidP="00C24771">
      <w:pPr>
        <w:pStyle w:val="BodyText"/>
        <w:numPr>
          <w:ilvl w:val="0"/>
          <w:numId w:val="16"/>
        </w:numPr>
        <w:spacing w:line="360" w:lineRule="auto"/>
        <w:ind w:left="1985"/>
        <w:contextualSpacing/>
        <w:jc w:val="both"/>
      </w:pPr>
      <w:r w:rsidRPr="00D462D7">
        <w:t>rencana pemanfaatan tenaga kerja alih daya</w:t>
      </w:r>
      <w:r>
        <w:rPr>
          <w:lang w:val="id-ID"/>
        </w:rPr>
        <w:t>.</w:t>
      </w:r>
    </w:p>
    <w:p w14:paraId="35F7B9D3" w14:textId="77777777" w:rsidR="00C24771" w:rsidRDefault="00C24771" w:rsidP="00C24771">
      <w:pPr>
        <w:pStyle w:val="BodyText"/>
        <w:numPr>
          <w:ilvl w:val="0"/>
          <w:numId w:val="14"/>
        </w:numPr>
        <w:spacing w:line="360" w:lineRule="auto"/>
        <w:ind w:left="1701" w:hanging="567"/>
        <w:contextualSpacing/>
        <w:jc w:val="both"/>
      </w:pPr>
      <w:r>
        <w:t xml:space="preserve">rencana pengembangan teknologi informasi, merupakan rencana </w:t>
      </w:r>
      <w:r>
        <w:lastRenderedPageBreak/>
        <w:t>pengembangan dan pengadaan teknologi informasi yang bersifat mendasar, termasuk informasi mengenai biaya pengembangan dan pemeliharaan teknologi informasi, antara lain:</w:t>
      </w:r>
    </w:p>
    <w:p w14:paraId="7BA09656" w14:textId="77777777" w:rsidR="00C24771" w:rsidRDefault="00C24771" w:rsidP="00C24771">
      <w:pPr>
        <w:pStyle w:val="BodyText"/>
        <w:numPr>
          <w:ilvl w:val="0"/>
          <w:numId w:val="19"/>
        </w:numPr>
        <w:spacing w:line="360" w:lineRule="auto"/>
        <w:ind w:left="1985"/>
        <w:contextualSpacing/>
        <w:jc w:val="both"/>
      </w:pPr>
      <w:r>
        <w:t xml:space="preserve">perubahan secara signifikan terhadap konfigurasi teknologi informasi atau aplikasi inti </w:t>
      </w:r>
      <w:r>
        <w:rPr>
          <w:lang w:val="id-ID"/>
        </w:rPr>
        <w:t>BPJS</w:t>
      </w:r>
      <w:r>
        <w:t>;</w:t>
      </w:r>
    </w:p>
    <w:p w14:paraId="5AB45468" w14:textId="77777777" w:rsidR="00C24771" w:rsidRDefault="00C24771" w:rsidP="00C24771">
      <w:pPr>
        <w:pStyle w:val="BodyText"/>
        <w:numPr>
          <w:ilvl w:val="0"/>
          <w:numId w:val="19"/>
        </w:numPr>
        <w:spacing w:line="360" w:lineRule="auto"/>
        <w:ind w:left="1985"/>
        <w:contextualSpacing/>
        <w:jc w:val="both"/>
      </w:pPr>
      <w:r>
        <w:t>pengadaan aplikasi inti baru;</w:t>
      </w:r>
    </w:p>
    <w:p w14:paraId="1E904228" w14:textId="77777777" w:rsidR="00C24771" w:rsidRDefault="00C24771" w:rsidP="00C24771">
      <w:pPr>
        <w:pStyle w:val="BodyText"/>
        <w:numPr>
          <w:ilvl w:val="0"/>
          <w:numId w:val="19"/>
        </w:numPr>
        <w:spacing w:line="360" w:lineRule="auto"/>
        <w:ind w:left="1985"/>
        <w:contextualSpacing/>
        <w:jc w:val="both"/>
      </w:pPr>
      <w:r>
        <w:t>kerja sama dengan penyedia jasa teknologi informasi; dan</w:t>
      </w:r>
    </w:p>
    <w:p w14:paraId="434638A2" w14:textId="0CD426EC" w:rsidR="00CD0D21" w:rsidRDefault="00C24771" w:rsidP="00C24771">
      <w:pPr>
        <w:pStyle w:val="BodyText"/>
        <w:numPr>
          <w:ilvl w:val="0"/>
          <w:numId w:val="19"/>
        </w:numPr>
        <w:spacing w:line="360" w:lineRule="auto"/>
        <w:ind w:left="1985"/>
        <w:contextualSpacing/>
        <w:jc w:val="both"/>
      </w:pPr>
      <w:r>
        <w:t xml:space="preserve">pengembangan dan pengadaan teknologi informasi mendasar lainnya yang dapat menambah dan/atau meningkatkan risiko </w:t>
      </w:r>
      <w:r w:rsidRPr="00C24771">
        <w:rPr>
          <w:lang w:val="id-ID"/>
        </w:rPr>
        <w:t>BPJS</w:t>
      </w:r>
      <w:r>
        <w:t>.</w:t>
      </w:r>
    </w:p>
    <w:p w14:paraId="6FF8D19B" w14:textId="77777777" w:rsidR="00BC5106" w:rsidRDefault="00BC5106" w:rsidP="00BC5106">
      <w:pPr>
        <w:pStyle w:val="BodyText"/>
        <w:numPr>
          <w:ilvl w:val="0"/>
          <w:numId w:val="3"/>
        </w:numPr>
        <w:spacing w:line="360" w:lineRule="auto"/>
        <w:ind w:left="1134" w:hanging="567"/>
        <w:contextualSpacing/>
        <w:jc w:val="both"/>
        <w:rPr>
          <w:lang w:val="id-ID"/>
        </w:rPr>
      </w:pPr>
      <w:r w:rsidRPr="000B2817">
        <w:rPr>
          <w:lang w:val="id-ID"/>
        </w:rPr>
        <w:t xml:space="preserve">Proyeksi laporan keuangan beserta asumsi yang digunakan sebagaimana dimaksud pada angka 1 </w:t>
      </w:r>
      <w:r w:rsidRPr="000B2817">
        <w:t>huruf</w:t>
      </w:r>
      <w:r w:rsidRPr="000B2817">
        <w:rPr>
          <w:lang w:val="id-ID"/>
        </w:rPr>
        <w:t xml:space="preserve"> e paling sedikit meliputi:</w:t>
      </w:r>
    </w:p>
    <w:p w14:paraId="378E1501" w14:textId="77777777" w:rsidR="00BC5106" w:rsidRPr="00831FD2" w:rsidRDefault="00BC5106" w:rsidP="00BC5106">
      <w:pPr>
        <w:pStyle w:val="BodyText"/>
        <w:numPr>
          <w:ilvl w:val="0"/>
          <w:numId w:val="20"/>
        </w:numPr>
        <w:spacing w:line="360" w:lineRule="auto"/>
        <w:ind w:left="1701" w:hanging="567"/>
        <w:contextualSpacing/>
        <w:jc w:val="both"/>
      </w:pPr>
      <w:r w:rsidRPr="000B2817">
        <w:t xml:space="preserve">asumsi yang digunakan dalam menyusun proyeksi laporan </w:t>
      </w:r>
      <w:r w:rsidRPr="00831FD2">
        <w:t>keuangan dimaksud yang meliputi:</w:t>
      </w:r>
    </w:p>
    <w:p w14:paraId="60C89E34" w14:textId="77777777" w:rsidR="00BC5106" w:rsidRPr="00831FD2" w:rsidRDefault="00BC5106" w:rsidP="00BC5106">
      <w:pPr>
        <w:pStyle w:val="BodyText"/>
        <w:numPr>
          <w:ilvl w:val="0"/>
          <w:numId w:val="21"/>
        </w:numPr>
        <w:spacing w:line="360" w:lineRule="auto"/>
        <w:ind w:left="1985"/>
        <w:contextualSpacing/>
        <w:jc w:val="both"/>
      </w:pPr>
      <w:r w:rsidRPr="00831FD2">
        <w:t xml:space="preserve">asumsi makro antara lain pertumbuhan produk domestik bruto, nilai tukar, dan tingkat inflasi; dan </w:t>
      </w:r>
    </w:p>
    <w:p w14:paraId="0B6A1EBD" w14:textId="77777777" w:rsidR="00BC5106" w:rsidRPr="00831FD2" w:rsidRDefault="00BC5106" w:rsidP="00BC5106">
      <w:pPr>
        <w:pStyle w:val="BodyText"/>
        <w:numPr>
          <w:ilvl w:val="0"/>
          <w:numId w:val="21"/>
        </w:numPr>
        <w:spacing w:line="360" w:lineRule="auto"/>
        <w:ind w:left="1985"/>
        <w:contextualSpacing/>
        <w:jc w:val="both"/>
      </w:pPr>
      <w:r w:rsidRPr="00831FD2">
        <w:t>asumsi mikro antara lain pertumbuhan pinjaman, tingkat bunga/imbal hasil pendanaan, tingkat bunga/imbal hasil pinjaman; dan</w:t>
      </w:r>
    </w:p>
    <w:p w14:paraId="0129F714" w14:textId="77777777" w:rsidR="00BC5106" w:rsidRPr="005810C3" w:rsidRDefault="00BC5106" w:rsidP="00BC5106">
      <w:pPr>
        <w:pStyle w:val="BodyText"/>
        <w:numPr>
          <w:ilvl w:val="0"/>
          <w:numId w:val="20"/>
        </w:numPr>
        <w:spacing w:line="360" w:lineRule="auto"/>
        <w:ind w:left="1701" w:hanging="567"/>
        <w:contextualSpacing/>
        <w:jc w:val="both"/>
      </w:pPr>
      <w:r w:rsidRPr="005810C3">
        <w:t xml:space="preserve">informasi mengenai kondisi keuangan </w:t>
      </w:r>
      <w:r>
        <w:rPr>
          <w:lang w:val="id-ID"/>
        </w:rPr>
        <w:t>BPJS</w:t>
      </w:r>
      <w:r w:rsidRPr="005810C3">
        <w:t>, meliputi:</w:t>
      </w:r>
    </w:p>
    <w:p w14:paraId="41F87981" w14:textId="4B144F48" w:rsidR="00BC5106" w:rsidRPr="00B76E7D" w:rsidRDefault="00BC5106" w:rsidP="00BC5106">
      <w:pPr>
        <w:pStyle w:val="BodyText"/>
        <w:numPr>
          <w:ilvl w:val="0"/>
          <w:numId w:val="22"/>
        </w:numPr>
        <w:spacing w:line="360" w:lineRule="auto"/>
        <w:ind w:left="1985"/>
        <w:contextualSpacing/>
        <w:jc w:val="both"/>
      </w:pPr>
      <w:r w:rsidRPr="00B76E7D">
        <w:t>proyeksi laporan posisi keuangan</w:t>
      </w:r>
      <w:r w:rsidR="00D86C99">
        <w:t xml:space="preserve"> dana jaminan sosial dan BPJS</w:t>
      </w:r>
      <w:r w:rsidRPr="00B76E7D">
        <w:t>;</w:t>
      </w:r>
    </w:p>
    <w:p w14:paraId="00EC0E2C" w14:textId="77777777" w:rsidR="00BC5106" w:rsidRDefault="00BC5106" w:rsidP="00BC5106">
      <w:pPr>
        <w:pStyle w:val="BodyText"/>
        <w:numPr>
          <w:ilvl w:val="0"/>
          <w:numId w:val="22"/>
        </w:numPr>
        <w:spacing w:line="360" w:lineRule="auto"/>
        <w:ind w:left="1985"/>
        <w:contextualSpacing/>
        <w:jc w:val="both"/>
      </w:pPr>
      <w:r w:rsidRPr="00B76E7D">
        <w:t>proyeksi laba/rugi komprehensif;</w:t>
      </w:r>
      <w:r>
        <w:rPr>
          <w:lang w:val="id-ID"/>
        </w:rPr>
        <w:t xml:space="preserve"> dan</w:t>
      </w:r>
      <w:r w:rsidRPr="00B76E7D">
        <w:t xml:space="preserve"> </w:t>
      </w:r>
    </w:p>
    <w:p w14:paraId="4D7EE6A3" w14:textId="6E670307" w:rsidR="00BC5106" w:rsidRPr="00BC5106" w:rsidRDefault="00BC5106" w:rsidP="00BC5106">
      <w:pPr>
        <w:pStyle w:val="BodyText"/>
        <w:numPr>
          <w:ilvl w:val="0"/>
          <w:numId w:val="22"/>
        </w:numPr>
        <w:spacing w:line="360" w:lineRule="auto"/>
        <w:ind w:left="1985"/>
        <w:contextualSpacing/>
        <w:jc w:val="both"/>
      </w:pPr>
      <w:r>
        <w:t>proyeksi laporan arus kas.</w:t>
      </w:r>
    </w:p>
    <w:p w14:paraId="5881FD11" w14:textId="6BBB8698" w:rsidR="00D74DFA" w:rsidRPr="005D5534" w:rsidRDefault="00A064E7" w:rsidP="009D310E">
      <w:pPr>
        <w:pStyle w:val="BodyText"/>
        <w:numPr>
          <w:ilvl w:val="0"/>
          <w:numId w:val="3"/>
        </w:numPr>
        <w:spacing w:line="360" w:lineRule="auto"/>
        <w:ind w:left="1134" w:hanging="567"/>
        <w:contextualSpacing/>
        <w:jc w:val="both"/>
        <w:rPr>
          <w:lang w:val="id-ID"/>
        </w:rPr>
      </w:pPr>
      <w:r w:rsidRPr="005D5534">
        <w:rPr>
          <w:lang w:val="id-ID"/>
        </w:rPr>
        <w:t xml:space="preserve">Cakupan rencana bisnis sebagaimana dimaksud pada angka 1 </w:t>
      </w:r>
      <w:r w:rsidR="00D74DFA" w:rsidRPr="005D5534">
        <w:t xml:space="preserve">sampai dengan angka </w:t>
      </w:r>
      <w:r w:rsidR="00651B74" w:rsidRPr="005D5534">
        <w:rPr>
          <w:lang w:val="id-ID"/>
        </w:rPr>
        <w:t>10</w:t>
      </w:r>
      <w:r w:rsidR="00D74DFA" w:rsidRPr="005D5534">
        <w:t xml:space="preserve"> </w:t>
      </w:r>
      <w:r w:rsidRPr="005D5534">
        <w:rPr>
          <w:lang w:val="id-ID"/>
        </w:rPr>
        <w:t xml:space="preserve">dimuat dalam </w:t>
      </w:r>
      <w:r w:rsidR="00D36951" w:rsidRPr="005D5534">
        <w:rPr>
          <w:lang w:val="id-ID"/>
        </w:rPr>
        <w:t>RKAT</w:t>
      </w:r>
      <w:r w:rsidRPr="005D5534">
        <w:rPr>
          <w:lang w:val="id-ID"/>
        </w:rPr>
        <w:t xml:space="preserve"> sebagaimana </w:t>
      </w:r>
      <w:r w:rsidR="006C4B10" w:rsidRPr="005D5534">
        <w:rPr>
          <w:lang w:val="id-ID"/>
        </w:rPr>
        <w:t>diatur</w:t>
      </w:r>
      <w:r w:rsidRPr="005D5534">
        <w:rPr>
          <w:lang w:val="id-ID"/>
        </w:rPr>
        <w:t xml:space="preserve"> dalam </w:t>
      </w:r>
      <w:r w:rsidR="00D74DFA" w:rsidRPr="005D5534">
        <w:t xml:space="preserve">Peraturan Pemerintah mengenai Pengelolaan Aset Jaminan Sosial Kesehatan dan Peraturan Pemerintah mengenai Pengelolaan Aset Jaminan Sosial Ketenagakerjaan. </w:t>
      </w:r>
    </w:p>
    <w:p w14:paraId="1AE363E3" w14:textId="40645A59" w:rsidR="005810C3" w:rsidRPr="005D5534" w:rsidRDefault="00BC5106" w:rsidP="00EF273F">
      <w:pPr>
        <w:pStyle w:val="BodyText"/>
        <w:numPr>
          <w:ilvl w:val="0"/>
          <w:numId w:val="3"/>
        </w:numPr>
        <w:spacing w:line="360" w:lineRule="auto"/>
        <w:ind w:left="1134" w:hanging="567"/>
        <w:contextualSpacing/>
        <w:jc w:val="both"/>
        <w:rPr>
          <w:lang w:val="id-ID"/>
        </w:rPr>
      </w:pPr>
      <w:r w:rsidRPr="005D5534">
        <w:t xml:space="preserve">Dalam menyusun Rencana Bisnis BPJS, BPJS dapat menggunakan format dan susunan RKAT yang selama ini telah digunakan dan dilaporkan oleh BPJS </w:t>
      </w:r>
      <w:r w:rsidR="00D74DFA" w:rsidRPr="005D5534">
        <w:t>dengan ketentuan paling sedikit memuat cakupan Rencana Bisnis sebagaimana dimaksud pada</w:t>
      </w:r>
      <w:r w:rsidR="00651B74" w:rsidRPr="005D5534">
        <w:t xml:space="preserve"> angka 1 sampai dengan angka 10.</w:t>
      </w:r>
    </w:p>
    <w:p w14:paraId="36D41BFB" w14:textId="77777777" w:rsidR="00651B74" w:rsidRPr="005D5534" w:rsidRDefault="00651B74" w:rsidP="00651B74">
      <w:pPr>
        <w:pStyle w:val="BodyText"/>
        <w:numPr>
          <w:ilvl w:val="0"/>
          <w:numId w:val="3"/>
        </w:numPr>
        <w:spacing w:line="360" w:lineRule="auto"/>
        <w:ind w:left="1134" w:hanging="567"/>
        <w:contextualSpacing/>
        <w:jc w:val="both"/>
        <w:rPr>
          <w:lang w:val="id-ID"/>
        </w:rPr>
      </w:pPr>
      <w:r w:rsidRPr="005D5534">
        <w:rPr>
          <w:lang w:val="id-ID"/>
        </w:rPr>
        <w:t xml:space="preserve">Rencana Bisnis yang memuat: </w:t>
      </w:r>
    </w:p>
    <w:p w14:paraId="02424547" w14:textId="77777777" w:rsidR="00651B74" w:rsidRPr="005D5534" w:rsidRDefault="00651B74" w:rsidP="00651B74">
      <w:pPr>
        <w:pStyle w:val="BodyText"/>
        <w:numPr>
          <w:ilvl w:val="0"/>
          <w:numId w:val="24"/>
        </w:numPr>
        <w:spacing w:line="360" w:lineRule="auto"/>
        <w:ind w:left="1560"/>
        <w:contextualSpacing/>
        <w:jc w:val="both"/>
      </w:pPr>
      <w:r w:rsidRPr="005D5534">
        <w:rPr>
          <w:lang w:val="id-ID"/>
        </w:rPr>
        <w:t>indikator keuangan utama pada ringkasan eksekutif sebagaimana dimaksud pada angka 2 huruf b;</w:t>
      </w:r>
    </w:p>
    <w:p w14:paraId="4368729C" w14:textId="5725512A" w:rsidR="00651B74" w:rsidRPr="005D5534" w:rsidRDefault="00651B74" w:rsidP="00651B74">
      <w:pPr>
        <w:pStyle w:val="BodyText"/>
        <w:numPr>
          <w:ilvl w:val="0"/>
          <w:numId w:val="24"/>
        </w:numPr>
        <w:spacing w:line="360" w:lineRule="auto"/>
        <w:ind w:left="1560"/>
        <w:contextualSpacing/>
        <w:jc w:val="both"/>
      </w:pPr>
      <w:r w:rsidRPr="005D5534">
        <w:lastRenderedPageBreak/>
        <w:t>rencana kegiatan usaha sebagaimana dimaksud pada angka 5;</w:t>
      </w:r>
    </w:p>
    <w:p w14:paraId="19019EE5" w14:textId="5390BE79" w:rsidR="00651B74" w:rsidRPr="005D5534" w:rsidRDefault="00651B74" w:rsidP="00651B74">
      <w:pPr>
        <w:pStyle w:val="BodyText"/>
        <w:numPr>
          <w:ilvl w:val="0"/>
          <w:numId w:val="24"/>
        </w:numPr>
        <w:spacing w:line="360" w:lineRule="auto"/>
        <w:ind w:left="1560"/>
        <w:contextualSpacing/>
        <w:jc w:val="both"/>
      </w:pPr>
      <w:r w:rsidRPr="005D5534">
        <w:rPr>
          <w:lang w:val="id-ID"/>
        </w:rPr>
        <w:t>rencana</w:t>
      </w:r>
      <w:r w:rsidRPr="005D5534">
        <w:t xml:space="preserve"> permodalan sebagaimana dimaksud pada angka 6;</w:t>
      </w:r>
    </w:p>
    <w:p w14:paraId="6E3987F6" w14:textId="4A715715" w:rsidR="00651B74" w:rsidRPr="005D5534" w:rsidRDefault="00651B74" w:rsidP="00651B74">
      <w:pPr>
        <w:pStyle w:val="BodyText"/>
        <w:numPr>
          <w:ilvl w:val="0"/>
          <w:numId w:val="24"/>
        </w:numPr>
        <w:spacing w:line="360" w:lineRule="auto"/>
        <w:ind w:left="1560"/>
        <w:contextualSpacing/>
        <w:jc w:val="both"/>
      </w:pPr>
      <w:r w:rsidRPr="005D5534">
        <w:rPr>
          <w:lang w:val="id-ID"/>
        </w:rPr>
        <w:t>rencana pendanaan sebagaimana dimaksud pada angka 7;</w:t>
      </w:r>
    </w:p>
    <w:p w14:paraId="50200AAC" w14:textId="77777777" w:rsidR="00FB4FBD" w:rsidRPr="005D5534" w:rsidRDefault="00651B74" w:rsidP="00FB4FBD">
      <w:pPr>
        <w:pStyle w:val="BodyText"/>
        <w:numPr>
          <w:ilvl w:val="0"/>
          <w:numId w:val="24"/>
        </w:numPr>
        <w:spacing w:line="360" w:lineRule="auto"/>
        <w:ind w:left="1560"/>
        <w:contextualSpacing/>
        <w:jc w:val="both"/>
      </w:pPr>
      <w:r w:rsidRPr="005D5534">
        <w:t xml:space="preserve">proyeksi laporan keuangan beserta asumsi yang digunakan sebagaimana dimaksud pada angka </w:t>
      </w:r>
      <w:r w:rsidR="00FB4FBD" w:rsidRPr="005D5534">
        <w:rPr>
          <w:lang w:val="id-ID"/>
        </w:rPr>
        <w:t>10</w:t>
      </w:r>
      <w:r w:rsidR="00FB4FBD" w:rsidRPr="005D5534">
        <w:t xml:space="preserve">, </w:t>
      </w:r>
    </w:p>
    <w:p w14:paraId="51244817" w14:textId="7846550D" w:rsidR="00651B74" w:rsidRPr="005D5534" w:rsidRDefault="00651B74" w:rsidP="00FB4FBD">
      <w:pPr>
        <w:pStyle w:val="BodyText"/>
        <w:spacing w:line="360" w:lineRule="auto"/>
        <w:ind w:left="1200"/>
        <w:contextualSpacing/>
        <w:jc w:val="both"/>
      </w:pPr>
      <w:r w:rsidRPr="005D5534">
        <w:t>disajikan:</w:t>
      </w:r>
    </w:p>
    <w:p w14:paraId="77EE8C78" w14:textId="77777777" w:rsidR="00651B74" w:rsidRPr="005D5534" w:rsidRDefault="00651B74" w:rsidP="00651B74">
      <w:pPr>
        <w:pStyle w:val="BodyText"/>
        <w:numPr>
          <w:ilvl w:val="0"/>
          <w:numId w:val="25"/>
        </w:numPr>
        <w:spacing w:line="360" w:lineRule="auto"/>
        <w:ind w:left="1843"/>
        <w:contextualSpacing/>
        <w:jc w:val="both"/>
      </w:pPr>
      <w:r w:rsidRPr="005D5534">
        <w:t>untuk posisi aktual akhir bulan September tahun penyusunan Rencana Bisnis;</w:t>
      </w:r>
    </w:p>
    <w:p w14:paraId="158FC9F0" w14:textId="77777777" w:rsidR="00651B74" w:rsidRPr="005D5534" w:rsidRDefault="00651B74" w:rsidP="00651B74">
      <w:pPr>
        <w:pStyle w:val="BodyText"/>
        <w:numPr>
          <w:ilvl w:val="0"/>
          <w:numId w:val="25"/>
        </w:numPr>
        <w:spacing w:line="360" w:lineRule="auto"/>
        <w:ind w:left="1843"/>
        <w:contextualSpacing/>
        <w:jc w:val="both"/>
      </w:pPr>
      <w:r w:rsidRPr="005D5534">
        <w:t>untuk proyeksi akhir bulan Desember tahun penyusunan Rencana Bisnis;</w:t>
      </w:r>
    </w:p>
    <w:p w14:paraId="4842B6DB" w14:textId="77777777" w:rsidR="00651B74" w:rsidRPr="005D5534" w:rsidRDefault="00651B74" w:rsidP="00651B74">
      <w:pPr>
        <w:pStyle w:val="BodyText"/>
        <w:numPr>
          <w:ilvl w:val="0"/>
          <w:numId w:val="25"/>
        </w:numPr>
        <w:spacing w:line="360" w:lineRule="auto"/>
        <w:ind w:left="1843"/>
        <w:contextualSpacing/>
        <w:jc w:val="both"/>
      </w:pPr>
      <w:r w:rsidRPr="005D5534">
        <w:t>untuk proyeksi 1 (satu) tahun ke depan yang disajikan secara semesteran; dan</w:t>
      </w:r>
    </w:p>
    <w:p w14:paraId="426DD204" w14:textId="77777777" w:rsidR="00651B74" w:rsidRPr="005D5534" w:rsidRDefault="00651B74" w:rsidP="00651B74">
      <w:pPr>
        <w:pStyle w:val="BodyText"/>
        <w:numPr>
          <w:ilvl w:val="0"/>
          <w:numId w:val="25"/>
        </w:numPr>
        <w:spacing w:line="360" w:lineRule="auto"/>
        <w:ind w:left="1843"/>
        <w:contextualSpacing/>
        <w:jc w:val="both"/>
      </w:pPr>
      <w:r w:rsidRPr="005D5534">
        <w:t>dalam rupiah penuh.</w:t>
      </w:r>
    </w:p>
    <w:p w14:paraId="56738D63" w14:textId="77777777" w:rsidR="00651B74" w:rsidRPr="005D5534" w:rsidRDefault="00651B74" w:rsidP="00651B74">
      <w:pPr>
        <w:pStyle w:val="BodyText"/>
        <w:numPr>
          <w:ilvl w:val="0"/>
          <w:numId w:val="3"/>
        </w:numPr>
        <w:spacing w:line="360" w:lineRule="auto"/>
        <w:ind w:left="1134" w:hanging="567"/>
        <w:contextualSpacing/>
        <w:jc w:val="both"/>
        <w:rPr>
          <w:lang w:val="id-ID"/>
        </w:rPr>
      </w:pPr>
      <w:r w:rsidRPr="005D5534">
        <w:rPr>
          <w:lang w:val="id-ID"/>
        </w:rPr>
        <w:t>Rencana Bisnis yang memuat:</w:t>
      </w:r>
    </w:p>
    <w:p w14:paraId="2A03E1EA" w14:textId="0E35FF0C" w:rsidR="00651B74" w:rsidRPr="005D5534" w:rsidRDefault="00651B74" w:rsidP="00651B74">
      <w:pPr>
        <w:pStyle w:val="BodyText"/>
        <w:numPr>
          <w:ilvl w:val="0"/>
          <w:numId w:val="26"/>
        </w:numPr>
        <w:spacing w:line="360" w:lineRule="auto"/>
        <w:ind w:left="1560"/>
        <w:contextualSpacing/>
        <w:jc w:val="both"/>
        <w:rPr>
          <w:lang w:val="id-ID"/>
        </w:rPr>
      </w:pPr>
      <w:r w:rsidRPr="005D5534">
        <w:rPr>
          <w:lang w:val="id-ID"/>
        </w:rPr>
        <w:t>rencana kegiatan usaha sebagaimana dimaksud pada angka 5;</w:t>
      </w:r>
    </w:p>
    <w:p w14:paraId="4C2A5EAD" w14:textId="1BD8267C" w:rsidR="00651B74" w:rsidRPr="005D5534" w:rsidRDefault="00651B74" w:rsidP="00651B74">
      <w:pPr>
        <w:pStyle w:val="BodyText"/>
        <w:numPr>
          <w:ilvl w:val="0"/>
          <w:numId w:val="26"/>
        </w:numPr>
        <w:spacing w:line="360" w:lineRule="auto"/>
        <w:ind w:left="1560"/>
        <w:contextualSpacing/>
        <w:jc w:val="both"/>
        <w:rPr>
          <w:lang w:val="id-ID"/>
        </w:rPr>
      </w:pPr>
      <w:r w:rsidRPr="005D5534">
        <w:rPr>
          <w:lang w:val="id-ID"/>
        </w:rPr>
        <w:t>rencana permodalan sebagaimana dimaksud pada angka 6;</w:t>
      </w:r>
    </w:p>
    <w:p w14:paraId="107EE50C" w14:textId="67928616" w:rsidR="00651B74" w:rsidRPr="005D5534" w:rsidRDefault="00651B74" w:rsidP="00651B74">
      <w:pPr>
        <w:pStyle w:val="BodyText"/>
        <w:numPr>
          <w:ilvl w:val="0"/>
          <w:numId w:val="26"/>
        </w:numPr>
        <w:spacing w:line="360" w:lineRule="auto"/>
        <w:ind w:left="1560"/>
        <w:contextualSpacing/>
        <w:jc w:val="both"/>
        <w:rPr>
          <w:lang w:val="id-ID"/>
        </w:rPr>
      </w:pPr>
      <w:r w:rsidRPr="005D5534">
        <w:rPr>
          <w:lang w:val="id-ID"/>
        </w:rPr>
        <w:t>rencana pendanaan sebagaimana dimaksud pada angka 7;</w:t>
      </w:r>
    </w:p>
    <w:p w14:paraId="6F25BACC" w14:textId="5366ABAA" w:rsidR="00651B74" w:rsidRPr="005D5534" w:rsidRDefault="00651B74" w:rsidP="00651B74">
      <w:pPr>
        <w:pStyle w:val="BodyText"/>
        <w:numPr>
          <w:ilvl w:val="0"/>
          <w:numId w:val="26"/>
        </w:numPr>
        <w:spacing w:line="360" w:lineRule="auto"/>
        <w:ind w:left="1560"/>
        <w:contextualSpacing/>
        <w:jc w:val="both"/>
        <w:rPr>
          <w:lang w:val="id-ID"/>
        </w:rPr>
      </w:pPr>
      <w:r w:rsidRPr="005D5534">
        <w:rPr>
          <w:lang w:val="id-ID"/>
        </w:rPr>
        <w:t>rencana pengembangan dan/atau perubahan jaringan kantor sebagaimana dimaksud pada angka 8;</w:t>
      </w:r>
    </w:p>
    <w:p w14:paraId="157C2237" w14:textId="2FCF10D0" w:rsidR="00651B74" w:rsidRPr="005D5534" w:rsidRDefault="00651B74" w:rsidP="00651B74">
      <w:pPr>
        <w:pStyle w:val="BodyText"/>
        <w:numPr>
          <w:ilvl w:val="0"/>
          <w:numId w:val="26"/>
        </w:numPr>
        <w:spacing w:line="360" w:lineRule="auto"/>
        <w:ind w:left="1560"/>
        <w:contextualSpacing/>
        <w:jc w:val="both"/>
        <w:rPr>
          <w:lang w:val="id-ID"/>
        </w:rPr>
      </w:pPr>
      <w:r w:rsidRPr="005D5534">
        <w:rPr>
          <w:lang w:val="id-ID"/>
        </w:rPr>
        <w:t>rencana pengembangan organisasi, sumber daya manusia, dan/atau teknologi informasi sebagaimana dimaksud pada angka 9; dan</w:t>
      </w:r>
    </w:p>
    <w:p w14:paraId="731B6A9E" w14:textId="77777777" w:rsidR="00651B74" w:rsidRPr="005D5534" w:rsidRDefault="00651B74" w:rsidP="00651B74">
      <w:pPr>
        <w:pStyle w:val="BodyText"/>
        <w:spacing w:line="360" w:lineRule="auto"/>
        <w:ind w:left="1560"/>
        <w:contextualSpacing/>
        <w:jc w:val="both"/>
        <w:rPr>
          <w:lang w:val="id-ID"/>
        </w:rPr>
      </w:pPr>
      <w:r w:rsidRPr="005D5534">
        <w:rPr>
          <w:lang w:val="id-ID"/>
        </w:rPr>
        <w:t>memuat juga uraian mengenai:</w:t>
      </w:r>
    </w:p>
    <w:p w14:paraId="7DD6155F" w14:textId="77777777" w:rsidR="00651B74" w:rsidRPr="005D5534" w:rsidRDefault="00651B74" w:rsidP="00651B74">
      <w:pPr>
        <w:pStyle w:val="BodyText"/>
        <w:numPr>
          <w:ilvl w:val="0"/>
          <w:numId w:val="27"/>
        </w:numPr>
        <w:spacing w:line="360" w:lineRule="auto"/>
        <w:ind w:left="1843"/>
        <w:contextualSpacing/>
        <w:jc w:val="both"/>
      </w:pPr>
      <w:r w:rsidRPr="005D5534">
        <w:t>alasan atau pertimbangan yang digunakan dalam menyusun rencana dimaksud; dan</w:t>
      </w:r>
    </w:p>
    <w:p w14:paraId="46D8A7BB" w14:textId="61F86F29" w:rsidR="00651B74" w:rsidRPr="005D5534" w:rsidRDefault="00651B74" w:rsidP="00651B74">
      <w:pPr>
        <w:pStyle w:val="BodyText"/>
        <w:numPr>
          <w:ilvl w:val="0"/>
          <w:numId w:val="27"/>
        </w:numPr>
        <w:spacing w:line="360" w:lineRule="auto"/>
        <w:ind w:left="1843"/>
        <w:contextualSpacing/>
        <w:jc w:val="both"/>
      </w:pPr>
      <w:r w:rsidRPr="005D5534">
        <w:t xml:space="preserve">strategi </w:t>
      </w:r>
      <w:r w:rsidRPr="005D5534">
        <w:rPr>
          <w:lang w:val="id-ID"/>
        </w:rPr>
        <w:t>BPJS</w:t>
      </w:r>
      <w:r w:rsidRPr="005D5534">
        <w:t xml:space="preserve"> untuk merealisasikan rencana dimaksud.</w:t>
      </w:r>
    </w:p>
    <w:p w14:paraId="207BC2F3" w14:textId="77777777" w:rsidR="00B72D27" w:rsidRDefault="00B72D27" w:rsidP="00B8430F">
      <w:pPr>
        <w:pStyle w:val="BodyText"/>
        <w:numPr>
          <w:ilvl w:val="0"/>
          <w:numId w:val="2"/>
        </w:numPr>
        <w:spacing w:line="360" w:lineRule="auto"/>
        <w:ind w:left="567" w:hanging="567"/>
        <w:contextualSpacing/>
        <w:jc w:val="both"/>
        <w:rPr>
          <w:rFonts w:cs="Bookman Old Style"/>
          <w:lang w:val="id-ID"/>
        </w:rPr>
      </w:pPr>
      <w:r w:rsidRPr="000B2817">
        <w:rPr>
          <w:lang w:val="id-ID"/>
        </w:rPr>
        <w:t>BENTUK DAN SUSUNAN LAPORAN REALISASI RENCANA BISNIS DAN LAPORAN PENGAWASAN RENCANA BISNIS</w:t>
      </w:r>
      <w:r w:rsidRPr="00F47A5E">
        <w:rPr>
          <w:rFonts w:cs="Bookman Old Style"/>
          <w:lang w:val="id-ID"/>
        </w:rPr>
        <w:t xml:space="preserve"> </w:t>
      </w:r>
    </w:p>
    <w:p w14:paraId="46F2A2B1" w14:textId="77777777" w:rsidR="00434DF0" w:rsidRPr="008E3CC6" w:rsidRDefault="008E3CC6" w:rsidP="00B8430F">
      <w:pPr>
        <w:pStyle w:val="BodyText"/>
        <w:numPr>
          <w:ilvl w:val="0"/>
          <w:numId w:val="5"/>
        </w:numPr>
        <w:spacing w:line="360" w:lineRule="auto"/>
        <w:ind w:left="1134" w:hanging="567"/>
        <w:contextualSpacing/>
        <w:jc w:val="both"/>
        <w:rPr>
          <w:rFonts w:cs="Bookman Old Style"/>
          <w:lang w:val="id-ID"/>
        </w:rPr>
      </w:pPr>
      <w:r w:rsidRPr="000B2817">
        <w:rPr>
          <w:rFonts w:eastAsiaTheme="minorHAnsi" w:cs="Bookman Old Style"/>
        </w:rPr>
        <w:t>Laporan Realisasi Rencana Bisnis meliputi:</w:t>
      </w:r>
    </w:p>
    <w:p w14:paraId="655845E7" w14:textId="36B0E394" w:rsidR="008E3CC6" w:rsidRPr="008E3CC6" w:rsidRDefault="008E3CC6" w:rsidP="00B8430F">
      <w:pPr>
        <w:pStyle w:val="BodyText"/>
        <w:numPr>
          <w:ilvl w:val="0"/>
          <w:numId w:val="28"/>
        </w:numPr>
        <w:spacing w:line="360" w:lineRule="auto"/>
        <w:ind w:left="1560"/>
        <w:contextualSpacing/>
        <w:jc w:val="both"/>
        <w:rPr>
          <w:lang w:val="id-ID"/>
        </w:rPr>
      </w:pPr>
      <w:r w:rsidRPr="008E3CC6">
        <w:rPr>
          <w:lang w:val="id-ID"/>
        </w:rPr>
        <w:t xml:space="preserve">penjelasan mengenai pencapaian </w:t>
      </w:r>
      <w:r w:rsidR="006F016B">
        <w:rPr>
          <w:lang w:val="id-ID"/>
        </w:rPr>
        <w:t>RKAT</w:t>
      </w:r>
      <w:r w:rsidRPr="008E3CC6">
        <w:rPr>
          <w:lang w:val="id-ID"/>
        </w:rPr>
        <w:t xml:space="preserve">, yaitu perbandingan antara rencana dengan realisasi </w:t>
      </w:r>
      <w:r w:rsidR="006F016B">
        <w:rPr>
          <w:lang w:val="id-ID"/>
        </w:rPr>
        <w:t>RKAT</w:t>
      </w:r>
      <w:r w:rsidRPr="008E3CC6">
        <w:rPr>
          <w:lang w:val="id-ID"/>
        </w:rPr>
        <w:t>;</w:t>
      </w:r>
    </w:p>
    <w:p w14:paraId="067E9473" w14:textId="3D2E9CA8" w:rsidR="008E3CC6" w:rsidRPr="008E3CC6" w:rsidRDefault="008E3CC6" w:rsidP="00B8430F">
      <w:pPr>
        <w:pStyle w:val="BodyText"/>
        <w:numPr>
          <w:ilvl w:val="0"/>
          <w:numId w:val="28"/>
        </w:numPr>
        <w:spacing w:line="360" w:lineRule="auto"/>
        <w:ind w:left="1560"/>
        <w:contextualSpacing/>
        <w:jc w:val="both"/>
        <w:rPr>
          <w:lang w:val="id-ID"/>
        </w:rPr>
      </w:pPr>
      <w:r w:rsidRPr="008E3CC6">
        <w:rPr>
          <w:lang w:val="id-ID"/>
        </w:rPr>
        <w:t xml:space="preserve">penjelasan mengenai deviasi atas realisasi </w:t>
      </w:r>
      <w:r w:rsidR="00A70B18">
        <w:rPr>
          <w:lang w:val="id-ID"/>
        </w:rPr>
        <w:t>RKAT</w:t>
      </w:r>
      <w:r w:rsidRPr="008E3CC6">
        <w:rPr>
          <w:lang w:val="id-ID"/>
        </w:rPr>
        <w:t xml:space="preserve">, yaitu penjelasan mengenai penyebab dan kendala terjadinya deviasi rencana dengan realisasi </w:t>
      </w:r>
      <w:r w:rsidR="00A70B18">
        <w:rPr>
          <w:lang w:val="id-ID"/>
        </w:rPr>
        <w:t>RKAT</w:t>
      </w:r>
      <w:r w:rsidRPr="008E3CC6">
        <w:rPr>
          <w:lang w:val="id-ID"/>
        </w:rPr>
        <w:t>;</w:t>
      </w:r>
    </w:p>
    <w:p w14:paraId="4111B7F9" w14:textId="617C3028" w:rsidR="008E3CC6" w:rsidRPr="008E3CC6" w:rsidRDefault="008E3CC6" w:rsidP="00B8430F">
      <w:pPr>
        <w:pStyle w:val="BodyText"/>
        <w:numPr>
          <w:ilvl w:val="0"/>
          <w:numId w:val="28"/>
        </w:numPr>
        <w:spacing w:line="360" w:lineRule="auto"/>
        <w:ind w:left="1560"/>
        <w:contextualSpacing/>
        <w:jc w:val="both"/>
        <w:rPr>
          <w:lang w:val="id-ID"/>
        </w:rPr>
      </w:pPr>
      <w:r w:rsidRPr="008E3CC6">
        <w:rPr>
          <w:lang w:val="id-ID"/>
        </w:rPr>
        <w:t xml:space="preserve">tindak lanjut atas pencapaian Rencana Bisnis, yaitu upaya tindak lanjut yang telah dan akan dilakukan untuk memperbaiki pencapaian realisasi </w:t>
      </w:r>
      <w:r w:rsidR="00A70B18">
        <w:rPr>
          <w:lang w:val="id-ID"/>
        </w:rPr>
        <w:t>RKAT</w:t>
      </w:r>
      <w:r w:rsidRPr="008E3CC6">
        <w:rPr>
          <w:lang w:val="id-ID"/>
        </w:rPr>
        <w:t>;</w:t>
      </w:r>
    </w:p>
    <w:p w14:paraId="5FCBAE23" w14:textId="77777777" w:rsidR="008E3CC6" w:rsidRPr="008E3CC6" w:rsidRDefault="008E3CC6" w:rsidP="00B8430F">
      <w:pPr>
        <w:pStyle w:val="BodyText"/>
        <w:numPr>
          <w:ilvl w:val="0"/>
          <w:numId w:val="28"/>
        </w:numPr>
        <w:spacing w:line="360" w:lineRule="auto"/>
        <w:ind w:left="1560"/>
        <w:contextualSpacing/>
        <w:jc w:val="both"/>
        <w:rPr>
          <w:lang w:val="id-ID"/>
        </w:rPr>
      </w:pPr>
      <w:r w:rsidRPr="008E3CC6">
        <w:rPr>
          <w:lang w:val="id-ID"/>
        </w:rPr>
        <w:lastRenderedPageBreak/>
        <w:t xml:space="preserve">rasio keuangan dan pos tertentu; dan </w:t>
      </w:r>
    </w:p>
    <w:p w14:paraId="23E45706" w14:textId="0AD4ED96" w:rsidR="008E3CC6" w:rsidRDefault="008E3CC6" w:rsidP="00B8430F">
      <w:pPr>
        <w:pStyle w:val="BodyText"/>
        <w:numPr>
          <w:ilvl w:val="0"/>
          <w:numId w:val="28"/>
        </w:numPr>
        <w:spacing w:line="360" w:lineRule="auto"/>
        <w:ind w:left="1560"/>
        <w:contextualSpacing/>
        <w:jc w:val="both"/>
        <w:rPr>
          <w:lang w:val="id-ID"/>
        </w:rPr>
      </w:pPr>
      <w:r w:rsidRPr="008E3CC6">
        <w:rPr>
          <w:lang w:val="id-ID"/>
        </w:rPr>
        <w:t xml:space="preserve">informasi lainnya, yang antara lain memuat informasi yang perlu disampaikan karena memengaruhi realisasi </w:t>
      </w:r>
      <w:r w:rsidR="004C4E20">
        <w:rPr>
          <w:lang w:val="id-ID"/>
        </w:rPr>
        <w:t>RKAT</w:t>
      </w:r>
      <w:r w:rsidRPr="008E3CC6">
        <w:rPr>
          <w:lang w:val="id-ID"/>
        </w:rPr>
        <w:t>, namun belum termasuk dalam cakupan Laporan Realisasi Rencana Bisnis sebagaimana dimaksud dalam huruf a sampai dengan huruf d.</w:t>
      </w:r>
    </w:p>
    <w:p w14:paraId="103617F7" w14:textId="0973581E" w:rsidR="00D36951" w:rsidRPr="00F2373C" w:rsidRDefault="000D72E7" w:rsidP="000D72E7">
      <w:pPr>
        <w:pStyle w:val="BodyText"/>
        <w:numPr>
          <w:ilvl w:val="0"/>
          <w:numId w:val="5"/>
        </w:numPr>
        <w:spacing w:line="360" w:lineRule="auto"/>
        <w:ind w:left="1134" w:hanging="567"/>
        <w:contextualSpacing/>
        <w:jc w:val="both"/>
        <w:rPr>
          <w:lang w:val="id-ID"/>
        </w:rPr>
      </w:pPr>
      <w:r w:rsidRPr="00F2373C">
        <w:rPr>
          <w:lang w:val="id-ID"/>
        </w:rPr>
        <w:t xml:space="preserve">Laporan </w:t>
      </w:r>
      <w:r w:rsidR="000A50EF" w:rsidRPr="00F2373C">
        <w:rPr>
          <w:lang w:val="id-ID"/>
        </w:rPr>
        <w:t xml:space="preserve">Realisasi Rencana Bisnis </w:t>
      </w:r>
      <w:r w:rsidRPr="00F2373C">
        <w:rPr>
          <w:lang w:val="id-ID"/>
        </w:rPr>
        <w:t xml:space="preserve">sebagaimana dimaksud pada angka 1 dimuat dalam </w:t>
      </w:r>
      <w:r w:rsidR="002931E9" w:rsidRPr="00F2373C">
        <w:rPr>
          <w:lang w:val="id-ID"/>
        </w:rPr>
        <w:t>RKAT</w:t>
      </w:r>
      <w:r w:rsidRPr="00F2373C">
        <w:rPr>
          <w:lang w:val="id-ID"/>
        </w:rPr>
        <w:t xml:space="preserve"> </w:t>
      </w:r>
      <w:r w:rsidR="00D36951" w:rsidRPr="00F2373C">
        <w:rPr>
          <w:lang w:val="id-ID"/>
        </w:rPr>
        <w:t xml:space="preserve">sebagaimana diatur dalam </w:t>
      </w:r>
      <w:r w:rsidR="00D36951" w:rsidRPr="00F2373C">
        <w:t>Peraturan Pemerintah mengenai Pengelolaan Aset Jaminan Sosial Kesehatan dan Peraturan Pemerintah mengenai Pengelolaan Aset Jaminan Sosial Ketenagakerjaan</w:t>
      </w:r>
      <w:r w:rsidRPr="00F2373C">
        <w:rPr>
          <w:lang w:val="id-ID"/>
        </w:rPr>
        <w:t>.</w:t>
      </w:r>
    </w:p>
    <w:p w14:paraId="6B03F9B3" w14:textId="66A58E2C" w:rsidR="000D72E7" w:rsidRPr="00F2373C" w:rsidRDefault="00D36951" w:rsidP="00D36951">
      <w:pPr>
        <w:pStyle w:val="BodyText"/>
        <w:numPr>
          <w:ilvl w:val="0"/>
          <w:numId w:val="5"/>
        </w:numPr>
        <w:spacing w:line="360" w:lineRule="auto"/>
        <w:ind w:left="1134" w:hanging="567"/>
        <w:contextualSpacing/>
        <w:jc w:val="both"/>
        <w:rPr>
          <w:lang w:val="id-ID"/>
        </w:rPr>
      </w:pPr>
      <w:r w:rsidRPr="00F2373C">
        <w:t xml:space="preserve">Dalam menyusun </w:t>
      </w:r>
      <w:r w:rsidR="000A50EF" w:rsidRPr="00F2373C">
        <w:rPr>
          <w:lang w:val="id-ID"/>
        </w:rPr>
        <w:t>Laporan R</w:t>
      </w:r>
      <w:r w:rsidRPr="00F2373C">
        <w:rPr>
          <w:lang w:val="id-ID"/>
        </w:rPr>
        <w:t xml:space="preserve">ealisasi </w:t>
      </w:r>
      <w:r w:rsidRPr="00F2373C">
        <w:t xml:space="preserve">Rencana Bisnis, BPJS dapat menggunakan format dan susunan RKAT yang selama ini telah digunakan dan dilaporkan oleh BPJS dengan ketentuan paling sedikit memuat cakupan </w:t>
      </w:r>
      <w:r w:rsidR="003A1B08" w:rsidRPr="00F2373C">
        <w:rPr>
          <w:lang w:val="id-ID"/>
        </w:rPr>
        <w:t xml:space="preserve">Laporan </w:t>
      </w:r>
      <w:r w:rsidR="006D63E7" w:rsidRPr="00F2373C">
        <w:rPr>
          <w:lang w:val="id-ID"/>
        </w:rPr>
        <w:t xml:space="preserve">Realisasi </w:t>
      </w:r>
      <w:r w:rsidRPr="00F2373C">
        <w:t>Rencana Bisnis sebagaimana dimaksud pada angka 1.</w:t>
      </w:r>
      <w:r w:rsidR="000D72E7" w:rsidRPr="00F2373C">
        <w:rPr>
          <w:lang w:val="id-ID"/>
        </w:rPr>
        <w:t xml:space="preserve"> </w:t>
      </w:r>
    </w:p>
    <w:p w14:paraId="42BB1B49" w14:textId="77777777" w:rsidR="00434DF0" w:rsidRPr="008E3CC6" w:rsidRDefault="008E3CC6" w:rsidP="00B8430F">
      <w:pPr>
        <w:pStyle w:val="BodyText"/>
        <w:numPr>
          <w:ilvl w:val="0"/>
          <w:numId w:val="5"/>
        </w:numPr>
        <w:spacing w:line="360" w:lineRule="auto"/>
        <w:ind w:left="1134" w:hanging="567"/>
        <w:contextualSpacing/>
        <w:jc w:val="both"/>
        <w:rPr>
          <w:rFonts w:cs="Bookman Old Style"/>
          <w:lang w:val="id-ID"/>
        </w:rPr>
      </w:pPr>
      <w:r w:rsidRPr="000B2817">
        <w:t xml:space="preserve">Laporan Pengawasan Rencana Bisnis paling sedikit </w:t>
      </w:r>
      <w:r w:rsidRPr="000B2817">
        <w:rPr>
          <w:lang w:val="id-ID"/>
        </w:rPr>
        <w:t xml:space="preserve">memuat </w:t>
      </w:r>
      <w:r w:rsidRPr="000B2817">
        <w:t xml:space="preserve">penilaian </w:t>
      </w:r>
      <w:r w:rsidRPr="000B2817">
        <w:rPr>
          <w:lang w:val="id-ID"/>
        </w:rPr>
        <w:t>D</w:t>
      </w:r>
      <w:r w:rsidRPr="000B2817">
        <w:t xml:space="preserve">ewan </w:t>
      </w:r>
      <w:r>
        <w:rPr>
          <w:lang w:val="id-ID"/>
        </w:rPr>
        <w:t>Pengawas</w:t>
      </w:r>
      <w:r w:rsidRPr="000B2817">
        <w:t xml:space="preserve"> mengenai:</w:t>
      </w:r>
    </w:p>
    <w:p w14:paraId="1F12A354" w14:textId="5ACFD794" w:rsidR="008E3CC6" w:rsidRPr="008E3CC6" w:rsidRDefault="008E3CC6" w:rsidP="00B8430F">
      <w:pPr>
        <w:pStyle w:val="BodyText"/>
        <w:numPr>
          <w:ilvl w:val="0"/>
          <w:numId w:val="29"/>
        </w:numPr>
        <w:spacing w:line="360" w:lineRule="auto"/>
        <w:ind w:left="1560"/>
        <w:contextualSpacing/>
        <w:jc w:val="both"/>
        <w:rPr>
          <w:lang w:val="id-ID"/>
        </w:rPr>
      </w:pPr>
      <w:r w:rsidRPr="008E3CC6">
        <w:rPr>
          <w:lang w:val="id-ID"/>
        </w:rPr>
        <w:t xml:space="preserve">realisasi </w:t>
      </w:r>
      <w:r w:rsidR="006D63E7">
        <w:rPr>
          <w:lang w:val="id-ID"/>
        </w:rPr>
        <w:t>RKAT</w:t>
      </w:r>
      <w:r w:rsidRPr="008E3CC6">
        <w:rPr>
          <w:lang w:val="id-ID"/>
        </w:rPr>
        <w:t xml:space="preserve"> baik secara kuantitatif maupun kualitatif;</w:t>
      </w:r>
    </w:p>
    <w:p w14:paraId="29107EE5" w14:textId="77777777" w:rsidR="008E3CC6" w:rsidRPr="008E3CC6" w:rsidRDefault="008E3CC6" w:rsidP="00B8430F">
      <w:pPr>
        <w:pStyle w:val="BodyText"/>
        <w:numPr>
          <w:ilvl w:val="0"/>
          <w:numId w:val="29"/>
        </w:numPr>
        <w:spacing w:line="360" w:lineRule="auto"/>
        <w:ind w:left="1560"/>
        <w:contextualSpacing/>
        <w:jc w:val="both"/>
        <w:rPr>
          <w:lang w:val="id-ID"/>
        </w:rPr>
      </w:pPr>
      <w:r w:rsidRPr="008E3CC6">
        <w:rPr>
          <w:lang w:val="id-ID"/>
        </w:rPr>
        <w:t xml:space="preserve">faktor yang memengaruhi kinerja </w:t>
      </w:r>
      <w:r w:rsidR="00D11805">
        <w:rPr>
          <w:lang w:val="id-ID"/>
        </w:rPr>
        <w:t>BPJS</w:t>
      </w:r>
      <w:r w:rsidRPr="008E3CC6">
        <w:rPr>
          <w:lang w:val="id-ID"/>
        </w:rPr>
        <w:t>; dan</w:t>
      </w:r>
    </w:p>
    <w:p w14:paraId="78E0E590" w14:textId="77777777" w:rsidR="008E3CC6" w:rsidRDefault="008E3CC6" w:rsidP="00B8430F">
      <w:pPr>
        <w:pStyle w:val="BodyText"/>
        <w:numPr>
          <w:ilvl w:val="0"/>
          <w:numId w:val="29"/>
        </w:numPr>
        <w:spacing w:line="360" w:lineRule="auto"/>
        <w:ind w:left="1560"/>
        <w:contextualSpacing/>
        <w:jc w:val="both"/>
        <w:rPr>
          <w:lang w:val="id-ID"/>
        </w:rPr>
      </w:pPr>
      <w:r w:rsidRPr="008E3CC6">
        <w:rPr>
          <w:lang w:val="id-ID"/>
        </w:rPr>
        <w:t xml:space="preserve">upaya memperbaiki kinerja </w:t>
      </w:r>
      <w:r w:rsidR="00D11805">
        <w:rPr>
          <w:lang w:val="id-ID"/>
        </w:rPr>
        <w:t>BPJS</w:t>
      </w:r>
      <w:r w:rsidRPr="008E3CC6">
        <w:rPr>
          <w:lang w:val="id-ID"/>
        </w:rPr>
        <w:t>.</w:t>
      </w:r>
    </w:p>
    <w:p w14:paraId="406C2B46" w14:textId="77777777" w:rsidR="00376CE3" w:rsidRPr="00F2373C" w:rsidRDefault="00953BB8" w:rsidP="00953BB8">
      <w:pPr>
        <w:pStyle w:val="BodyText"/>
        <w:numPr>
          <w:ilvl w:val="0"/>
          <w:numId w:val="5"/>
        </w:numPr>
        <w:spacing w:line="360" w:lineRule="auto"/>
        <w:ind w:left="1134" w:hanging="567"/>
        <w:contextualSpacing/>
        <w:jc w:val="both"/>
        <w:rPr>
          <w:lang w:val="id-ID"/>
        </w:rPr>
      </w:pPr>
      <w:r>
        <w:rPr>
          <w:lang w:val="id-ID"/>
        </w:rPr>
        <w:t xml:space="preserve">Laporan </w:t>
      </w:r>
      <w:r w:rsidR="00376CE3">
        <w:rPr>
          <w:lang w:val="id-ID"/>
        </w:rPr>
        <w:t>Pengawasan Rencana Bisnis</w:t>
      </w:r>
      <w:r>
        <w:rPr>
          <w:lang w:val="id-ID"/>
        </w:rPr>
        <w:t xml:space="preserve"> s</w:t>
      </w:r>
      <w:r w:rsidR="00376CE3">
        <w:rPr>
          <w:lang w:val="id-ID"/>
        </w:rPr>
        <w:t>ebagaimana dimaksud pada angka 4</w:t>
      </w:r>
      <w:r>
        <w:rPr>
          <w:lang w:val="id-ID"/>
        </w:rPr>
        <w:t xml:space="preserve"> dimuat </w:t>
      </w:r>
      <w:r w:rsidR="00376CE3" w:rsidRPr="00F2373C">
        <w:rPr>
          <w:lang w:val="id-ID"/>
        </w:rPr>
        <w:t xml:space="preserve">dalam RKAT sebagaimana diatur dalam </w:t>
      </w:r>
      <w:r w:rsidR="00376CE3" w:rsidRPr="00F2373C">
        <w:t>Peraturan Pemerintah mengenai Pengelolaan Aset Jaminan Sosial Kesehatan dan Peraturan Pemerintah mengenai Pengelolaan Aset Jaminan Sosial Ketenagakerjaan</w:t>
      </w:r>
      <w:r w:rsidRPr="00F2373C">
        <w:rPr>
          <w:lang w:val="id-ID"/>
        </w:rPr>
        <w:t>.</w:t>
      </w:r>
    </w:p>
    <w:p w14:paraId="283DA5C3" w14:textId="468B8694" w:rsidR="00953BB8" w:rsidRPr="00F2373C" w:rsidRDefault="00376CE3" w:rsidP="00376CE3">
      <w:pPr>
        <w:pStyle w:val="BodyText"/>
        <w:numPr>
          <w:ilvl w:val="0"/>
          <w:numId w:val="5"/>
        </w:numPr>
        <w:spacing w:line="360" w:lineRule="auto"/>
        <w:ind w:left="1134" w:hanging="567"/>
        <w:contextualSpacing/>
        <w:jc w:val="both"/>
        <w:rPr>
          <w:lang w:val="id-ID"/>
        </w:rPr>
      </w:pPr>
      <w:r w:rsidRPr="00F2373C">
        <w:t xml:space="preserve">Dalam menyusun </w:t>
      </w:r>
      <w:r w:rsidRPr="00F2373C">
        <w:rPr>
          <w:lang w:val="id-ID"/>
        </w:rPr>
        <w:t xml:space="preserve">Laporan Pengawasan </w:t>
      </w:r>
      <w:r w:rsidRPr="00F2373C">
        <w:t xml:space="preserve">Rencana Bisnis, BPJS dapat menggunakan format dan susunan RKAT yang selama ini telah digunakan dan dilaporkan oleh BPJS dengan ketentuan paling sedikit memuat cakupan </w:t>
      </w:r>
      <w:r w:rsidR="003A1B08" w:rsidRPr="00F2373C">
        <w:rPr>
          <w:lang w:val="id-ID"/>
        </w:rPr>
        <w:t xml:space="preserve">Laporan Pengawasan </w:t>
      </w:r>
      <w:r w:rsidR="003A1B08" w:rsidRPr="00F2373C">
        <w:t xml:space="preserve">Rencana Bisnis </w:t>
      </w:r>
      <w:r w:rsidRPr="00F2373C">
        <w:t>sebagaimana dimaksud pada angka 4.</w:t>
      </w:r>
      <w:r w:rsidRPr="00F2373C">
        <w:rPr>
          <w:lang w:val="id-ID"/>
        </w:rPr>
        <w:t xml:space="preserve"> </w:t>
      </w:r>
      <w:r w:rsidR="00953BB8" w:rsidRPr="00F2373C">
        <w:rPr>
          <w:lang w:val="id-ID"/>
        </w:rPr>
        <w:t xml:space="preserve"> </w:t>
      </w:r>
    </w:p>
    <w:p w14:paraId="7FDF219A" w14:textId="77777777" w:rsidR="00DE6357" w:rsidRPr="00FA0EBE" w:rsidRDefault="00DE6357" w:rsidP="00DE6357">
      <w:pPr>
        <w:pStyle w:val="BodyText"/>
        <w:spacing w:line="360" w:lineRule="auto"/>
        <w:ind w:left="927"/>
        <w:contextualSpacing/>
        <w:jc w:val="both"/>
        <w:rPr>
          <w:rFonts w:eastAsia="Calibri" w:cs="Times New Roman"/>
          <w:lang w:val="id-ID"/>
        </w:rPr>
      </w:pPr>
    </w:p>
    <w:p w14:paraId="2E1900AA" w14:textId="77777777" w:rsidR="00DE6357" w:rsidRPr="00601BDE" w:rsidRDefault="00DE6357" w:rsidP="00B8430F">
      <w:pPr>
        <w:pStyle w:val="BodyText"/>
        <w:numPr>
          <w:ilvl w:val="0"/>
          <w:numId w:val="2"/>
        </w:numPr>
        <w:spacing w:line="360" w:lineRule="auto"/>
        <w:ind w:left="567" w:hanging="567"/>
        <w:contextualSpacing/>
        <w:jc w:val="both"/>
        <w:rPr>
          <w:lang w:val="id-ID"/>
        </w:rPr>
      </w:pPr>
      <w:r w:rsidRPr="000B2817">
        <w:rPr>
          <w:lang w:val="id-ID"/>
        </w:rPr>
        <w:t>TATA CARA PENYAMPAIAN RENCANA BISNIS, PENYESUAIAN RENCANA BISNIS, PERUBAHAN RENCANA BISNIS</w:t>
      </w:r>
      <w:r w:rsidRPr="00601BDE">
        <w:rPr>
          <w:lang w:val="id-ID"/>
        </w:rPr>
        <w:t>, LAPORAN REALISASI RENCANA BISNIS, DAN LAPORAN PENGAWASAN RENCANA BISNIS</w:t>
      </w:r>
      <w:r w:rsidRPr="00601BDE">
        <w:rPr>
          <w:rFonts w:cs="Bookman Old Style"/>
          <w:lang w:val="id-ID"/>
        </w:rPr>
        <w:t xml:space="preserve"> </w:t>
      </w:r>
    </w:p>
    <w:p w14:paraId="103B4D02" w14:textId="77777777" w:rsidR="00736D94" w:rsidRPr="00B90D13" w:rsidRDefault="00DE6357" w:rsidP="00B8430F">
      <w:pPr>
        <w:pStyle w:val="BodyText"/>
        <w:numPr>
          <w:ilvl w:val="0"/>
          <w:numId w:val="4"/>
        </w:numPr>
        <w:spacing w:line="360" w:lineRule="auto"/>
        <w:ind w:left="1134" w:right="102" w:hanging="567"/>
        <w:contextualSpacing/>
        <w:jc w:val="both"/>
        <w:rPr>
          <w:lang w:val="id-ID"/>
        </w:rPr>
      </w:pPr>
      <w:r>
        <w:rPr>
          <w:rFonts w:eastAsiaTheme="minorHAnsi" w:cs="Bookman Old Style"/>
          <w:lang w:val="id-ID"/>
        </w:rPr>
        <w:t>BPJS</w:t>
      </w:r>
      <w:r w:rsidRPr="000B2817">
        <w:rPr>
          <w:rFonts w:eastAsiaTheme="minorHAnsi" w:cs="Bookman Old Style"/>
          <w:lang w:val="id-ID"/>
        </w:rPr>
        <w:t xml:space="preserve"> </w:t>
      </w:r>
      <w:r w:rsidRPr="000B2817">
        <w:rPr>
          <w:lang w:val="id-ID"/>
        </w:rPr>
        <w:t>harus menyampaikan Rencana Bisnis</w:t>
      </w:r>
      <w:r w:rsidRPr="000B2817">
        <w:t>, penyesuaian</w:t>
      </w:r>
      <w:r w:rsidRPr="000B2817">
        <w:rPr>
          <w:lang w:val="id-ID"/>
        </w:rPr>
        <w:t xml:space="preserve"> Rencana Bisnis</w:t>
      </w:r>
      <w:r w:rsidRPr="000B2817">
        <w:t>, perubahan Rencana</w:t>
      </w:r>
      <w:r w:rsidRPr="000B2817">
        <w:rPr>
          <w:lang w:val="id-ID"/>
        </w:rPr>
        <w:t xml:space="preserve"> </w:t>
      </w:r>
      <w:r w:rsidRPr="000B2817">
        <w:t xml:space="preserve">Bisnis, </w:t>
      </w:r>
      <w:r w:rsidRPr="000B2817">
        <w:rPr>
          <w:lang w:val="id-ID"/>
        </w:rPr>
        <w:t>L</w:t>
      </w:r>
      <w:r w:rsidRPr="000B2817">
        <w:t>aporan Realisasi Rencana Bisnis</w:t>
      </w:r>
      <w:r w:rsidRPr="000B2817">
        <w:rPr>
          <w:lang w:val="id-ID"/>
        </w:rPr>
        <w:t xml:space="preserve">, dan Laporan Pengawasan Rencana Bisnis </w:t>
      </w:r>
      <w:r w:rsidRPr="000B2817">
        <w:t xml:space="preserve">kepada Otoritas Jasa </w:t>
      </w:r>
      <w:r w:rsidRPr="000B2817">
        <w:lastRenderedPageBreak/>
        <w:t>Keuangan</w:t>
      </w:r>
      <w:r w:rsidRPr="000B2817">
        <w:rPr>
          <w:lang w:val="id-ID"/>
        </w:rPr>
        <w:t xml:space="preserve"> </w:t>
      </w:r>
      <w:r w:rsidRPr="000B2817">
        <w:t xml:space="preserve">secara </w:t>
      </w:r>
      <w:r w:rsidRPr="000B2817">
        <w:rPr>
          <w:lang w:val="id-ID"/>
        </w:rPr>
        <w:t>dalam jaringan (</w:t>
      </w:r>
      <w:r w:rsidRPr="000B2817">
        <w:rPr>
          <w:i/>
        </w:rPr>
        <w:t>online</w:t>
      </w:r>
      <w:r w:rsidRPr="000B2817">
        <w:rPr>
          <w:lang w:val="id-ID"/>
        </w:rPr>
        <w:t xml:space="preserve">) melalui sistem jaringan komunikasi data </w:t>
      </w:r>
      <w:r w:rsidRPr="000B2817">
        <w:t>Otoritas Jasa Keuangan</w:t>
      </w:r>
      <w:r w:rsidR="00C45A97" w:rsidRPr="00B90D13">
        <w:rPr>
          <w:lang w:val="id-ID"/>
        </w:rPr>
        <w:t>.</w:t>
      </w:r>
    </w:p>
    <w:p w14:paraId="4E05F1A2" w14:textId="57519D8C" w:rsidR="00DE6357" w:rsidRPr="00575412" w:rsidRDefault="00DE6357" w:rsidP="00B8430F">
      <w:pPr>
        <w:pStyle w:val="BodyText"/>
        <w:numPr>
          <w:ilvl w:val="0"/>
          <w:numId w:val="4"/>
        </w:numPr>
        <w:spacing w:line="360" w:lineRule="auto"/>
        <w:ind w:left="1134" w:right="102" w:hanging="567"/>
        <w:contextualSpacing/>
        <w:jc w:val="both"/>
        <w:rPr>
          <w:lang w:val="id-ID"/>
        </w:rPr>
      </w:pPr>
      <w:r>
        <w:rPr>
          <w:rFonts w:eastAsiaTheme="minorHAnsi" w:cs="Bookman Old Style"/>
          <w:lang w:val="id-ID"/>
        </w:rPr>
        <w:t>BPJS</w:t>
      </w:r>
      <w:r w:rsidRPr="000B2817">
        <w:rPr>
          <w:rFonts w:eastAsiaTheme="minorHAnsi" w:cs="Bookman Old Style"/>
          <w:lang w:val="id-ID"/>
        </w:rPr>
        <w:t xml:space="preserve"> </w:t>
      </w:r>
      <w:r w:rsidRPr="000B2817">
        <w:rPr>
          <w:lang w:val="id-ID"/>
        </w:rPr>
        <w:t xml:space="preserve">wajib memastikan bahwa Rencana Bisnis yang disampaikan secara </w:t>
      </w:r>
      <w:r w:rsidRPr="00575412">
        <w:rPr>
          <w:lang w:val="id-ID"/>
        </w:rPr>
        <w:t>dalam jaringan (</w:t>
      </w:r>
      <w:r w:rsidRPr="00575412">
        <w:rPr>
          <w:i/>
          <w:lang w:val="id-ID"/>
        </w:rPr>
        <w:t>online</w:t>
      </w:r>
      <w:r w:rsidRPr="00575412">
        <w:rPr>
          <w:lang w:val="id-ID"/>
        </w:rPr>
        <w:t>) sebagaimana dimaksud pada angka 1 adalah benar dan sama dengan dokumen cetak (</w:t>
      </w:r>
      <w:r w:rsidRPr="00575412">
        <w:rPr>
          <w:i/>
          <w:lang w:val="id-ID"/>
        </w:rPr>
        <w:t>hardcopy</w:t>
      </w:r>
      <w:r w:rsidRPr="00575412">
        <w:rPr>
          <w:lang w:val="id-ID"/>
        </w:rPr>
        <w:t>) Rencana Bisnis.</w:t>
      </w:r>
    </w:p>
    <w:p w14:paraId="7115E736" w14:textId="0CE38DF2" w:rsidR="00CC6F68" w:rsidRPr="00575412" w:rsidRDefault="00CC6F68" w:rsidP="00B8430F">
      <w:pPr>
        <w:pStyle w:val="BodyText"/>
        <w:numPr>
          <w:ilvl w:val="0"/>
          <w:numId w:val="4"/>
        </w:numPr>
        <w:spacing w:line="360" w:lineRule="auto"/>
        <w:ind w:left="1134" w:right="102" w:hanging="567"/>
        <w:contextualSpacing/>
        <w:jc w:val="both"/>
        <w:rPr>
          <w:lang w:val="id-ID"/>
        </w:rPr>
      </w:pPr>
      <w:r w:rsidRPr="00575412">
        <w:rPr>
          <w:rFonts w:eastAsiaTheme="minorHAnsi" w:cs="Bookman Old Style"/>
        </w:rPr>
        <w:t>Dokumen cetak (</w:t>
      </w:r>
      <w:r w:rsidRPr="00575412">
        <w:rPr>
          <w:rFonts w:eastAsiaTheme="minorHAnsi" w:cs="Bookman Old Style"/>
          <w:i/>
          <w:iCs/>
        </w:rPr>
        <w:t>hardcopy</w:t>
      </w:r>
      <w:r w:rsidRPr="00575412">
        <w:rPr>
          <w:rFonts w:eastAsiaTheme="minorHAnsi" w:cs="Bookman Old Style"/>
        </w:rPr>
        <w:t xml:space="preserve">) Rencana Bisnis sebagaimana dimaksud pada angka 2 merupakan dokumen Rencana Bisnis yang dicetak oleh </w:t>
      </w:r>
      <w:r w:rsidR="00FE2716" w:rsidRPr="00575412">
        <w:rPr>
          <w:rFonts w:eastAsiaTheme="minorHAnsi" w:cs="Bookman Old Style"/>
        </w:rPr>
        <w:t>BPJS</w:t>
      </w:r>
      <w:r w:rsidRPr="00575412">
        <w:rPr>
          <w:rFonts w:eastAsiaTheme="minorHAnsi" w:cs="Bookman Old Style"/>
        </w:rPr>
        <w:t xml:space="preserve"> dan ditanda tangani oleh </w:t>
      </w:r>
      <w:r w:rsidR="00FE2716" w:rsidRPr="00575412">
        <w:rPr>
          <w:rFonts w:eastAsiaTheme="minorHAnsi" w:cs="Bookman Old Style"/>
        </w:rPr>
        <w:t>anggota Direksi BPJS, serta didokumentasikan dengan baik oleh BPJS guna keperluan pemeriksaan dalam hal diperlukan.</w:t>
      </w:r>
    </w:p>
    <w:p w14:paraId="5513BEA0" w14:textId="77777777" w:rsidR="00FD1A52" w:rsidRPr="00B90D13" w:rsidRDefault="00DE6357" w:rsidP="00B8430F">
      <w:pPr>
        <w:pStyle w:val="BodyText"/>
        <w:numPr>
          <w:ilvl w:val="0"/>
          <w:numId w:val="4"/>
        </w:numPr>
        <w:spacing w:line="360" w:lineRule="auto"/>
        <w:ind w:left="1134" w:right="102" w:hanging="567"/>
        <w:contextualSpacing/>
        <w:jc w:val="both"/>
        <w:rPr>
          <w:lang w:val="id-ID"/>
        </w:rPr>
      </w:pPr>
      <w:r w:rsidRPr="00575412">
        <w:rPr>
          <w:lang w:val="id-ID"/>
        </w:rPr>
        <w:t xml:space="preserve">Dalam hal sistem jaringan komunikasi </w:t>
      </w:r>
      <w:r w:rsidRPr="000B2817">
        <w:rPr>
          <w:lang w:val="id-ID"/>
        </w:rPr>
        <w:t>data Otoritas Jasa Keuangan sebagaimana dimaksud pada angka 1 belum tersedia atau mengalami gangguan teknis, penyampaian Rencana Bisnis</w:t>
      </w:r>
      <w:r w:rsidRPr="000B2817">
        <w:t>, penyesuaian</w:t>
      </w:r>
      <w:r w:rsidRPr="000B2817">
        <w:rPr>
          <w:lang w:val="id-ID"/>
        </w:rPr>
        <w:t xml:space="preserve"> Rencana Bisnis</w:t>
      </w:r>
      <w:r w:rsidRPr="000B2817">
        <w:t>, perubahan Rencana</w:t>
      </w:r>
      <w:r w:rsidRPr="000B2817">
        <w:rPr>
          <w:lang w:val="id-ID"/>
        </w:rPr>
        <w:t xml:space="preserve"> </w:t>
      </w:r>
      <w:r w:rsidRPr="000B2817">
        <w:t>Bisnis</w:t>
      </w:r>
      <w:r w:rsidRPr="000B2817">
        <w:rPr>
          <w:lang w:val="id-ID"/>
        </w:rPr>
        <w:t>, L</w:t>
      </w:r>
      <w:r w:rsidRPr="000B2817">
        <w:t>aporan Realisasi Rencana Bisnis,</w:t>
      </w:r>
      <w:r w:rsidRPr="000B2817">
        <w:rPr>
          <w:lang w:val="id-ID"/>
        </w:rPr>
        <w:t xml:space="preserve"> dan Laporan Pengawasan </w:t>
      </w:r>
      <w:r w:rsidRPr="000B2817">
        <w:t xml:space="preserve">Rencana Bisnis </w:t>
      </w:r>
      <w:r w:rsidRPr="000B2817">
        <w:rPr>
          <w:lang w:val="id-ID"/>
        </w:rPr>
        <w:t>disampaikan kepada Otoritas Jasa Keuangan secara luar jaringan (</w:t>
      </w:r>
      <w:r w:rsidRPr="000B2817">
        <w:rPr>
          <w:i/>
          <w:lang w:val="id-ID"/>
        </w:rPr>
        <w:t>offline</w:t>
      </w:r>
      <w:r w:rsidRPr="000B2817">
        <w:rPr>
          <w:lang w:val="id-ID"/>
        </w:rPr>
        <w:t>) dengan cara</w:t>
      </w:r>
      <w:r w:rsidR="00FD1A52" w:rsidRPr="00B90D13">
        <w:rPr>
          <w:rFonts w:cs="Bookman Old Style"/>
          <w:lang w:val="id-ID"/>
        </w:rPr>
        <w:t>:</w:t>
      </w:r>
    </w:p>
    <w:p w14:paraId="7184D3BE" w14:textId="77777777" w:rsidR="00DE6357" w:rsidRPr="00DE6357" w:rsidRDefault="00DE6357" w:rsidP="00B8430F">
      <w:pPr>
        <w:pStyle w:val="BodyText"/>
        <w:numPr>
          <w:ilvl w:val="0"/>
          <w:numId w:val="30"/>
        </w:numPr>
        <w:spacing w:line="360" w:lineRule="auto"/>
        <w:ind w:left="1560"/>
        <w:contextualSpacing/>
        <w:jc w:val="both"/>
        <w:rPr>
          <w:lang w:val="id-ID"/>
        </w:rPr>
      </w:pPr>
      <w:r w:rsidRPr="00DE6357">
        <w:rPr>
          <w:lang w:val="id-ID"/>
        </w:rPr>
        <w:t>diserahkan langsung ke kantor Otoritas Jasa Keuangan; atau</w:t>
      </w:r>
    </w:p>
    <w:p w14:paraId="0FBC1524" w14:textId="77777777" w:rsidR="00DE6357" w:rsidRPr="00DE6357" w:rsidRDefault="00DE6357" w:rsidP="00B8430F">
      <w:pPr>
        <w:pStyle w:val="BodyText"/>
        <w:numPr>
          <w:ilvl w:val="0"/>
          <w:numId w:val="30"/>
        </w:numPr>
        <w:spacing w:line="360" w:lineRule="auto"/>
        <w:ind w:left="1560"/>
        <w:contextualSpacing/>
        <w:jc w:val="both"/>
        <w:rPr>
          <w:rFonts w:cs="Bookman Old Style"/>
          <w:lang w:val="id-ID"/>
        </w:rPr>
      </w:pPr>
      <w:r w:rsidRPr="00DE6357">
        <w:rPr>
          <w:lang w:val="id-ID"/>
        </w:rPr>
        <w:t>dikirim melalui perusahaan jasa pengiriman</w:t>
      </w:r>
      <w:r w:rsidRPr="00DE6357">
        <w:rPr>
          <w:rFonts w:cs="Bookman Old Style"/>
          <w:lang w:val="id-ID"/>
        </w:rPr>
        <w:t>.</w:t>
      </w:r>
    </w:p>
    <w:p w14:paraId="3D83B5F5" w14:textId="05E4C0F4" w:rsidR="00DE6357" w:rsidRPr="00DE6357" w:rsidRDefault="00DE6357" w:rsidP="00B8430F">
      <w:pPr>
        <w:pStyle w:val="BodyText"/>
        <w:numPr>
          <w:ilvl w:val="0"/>
          <w:numId w:val="4"/>
        </w:numPr>
        <w:spacing w:line="360" w:lineRule="auto"/>
        <w:ind w:left="1134" w:right="102" w:hanging="567"/>
        <w:contextualSpacing/>
        <w:jc w:val="both"/>
        <w:rPr>
          <w:lang w:val="id-ID"/>
        </w:rPr>
      </w:pPr>
      <w:r w:rsidRPr="00DE6357">
        <w:rPr>
          <w:lang w:val="id-ID"/>
        </w:rPr>
        <w:t xml:space="preserve">Dalam hal terjadi gangguan teknis sebagaimana dimaksud pada angka </w:t>
      </w:r>
      <w:r w:rsidR="00E31542">
        <w:rPr>
          <w:lang w:val="id-ID"/>
        </w:rPr>
        <w:t>4</w:t>
      </w:r>
      <w:r w:rsidRPr="00DE6357">
        <w:rPr>
          <w:lang w:val="id-ID"/>
        </w:rPr>
        <w:t>, Otoritas Jasa Keuangan mengumumkan melalui situs web (</w:t>
      </w:r>
      <w:r w:rsidRPr="00E31542">
        <w:rPr>
          <w:i/>
          <w:lang w:val="id-ID"/>
        </w:rPr>
        <w:t>website</w:t>
      </w:r>
      <w:r w:rsidRPr="00DE6357">
        <w:rPr>
          <w:lang w:val="id-ID"/>
        </w:rPr>
        <w:t>) Otoritas Jasa Keuangan.</w:t>
      </w:r>
    </w:p>
    <w:p w14:paraId="00E85478" w14:textId="0D898EA9" w:rsidR="00DE6357" w:rsidRPr="00DE6357" w:rsidRDefault="00DE6357" w:rsidP="00B8430F">
      <w:pPr>
        <w:pStyle w:val="BodyText"/>
        <w:numPr>
          <w:ilvl w:val="0"/>
          <w:numId w:val="4"/>
        </w:numPr>
        <w:spacing w:line="360" w:lineRule="auto"/>
        <w:ind w:left="1134" w:right="102" w:hanging="567"/>
        <w:contextualSpacing/>
        <w:jc w:val="both"/>
        <w:rPr>
          <w:rFonts w:cs="Bookman Old Style"/>
          <w:lang w:val="id-ID"/>
        </w:rPr>
      </w:pPr>
      <w:r w:rsidRPr="00DE6357">
        <w:rPr>
          <w:rFonts w:cs="Bookman Old Style"/>
          <w:lang w:val="id-ID"/>
        </w:rPr>
        <w:t>Penyampaian laporan secara luar jaringan (</w:t>
      </w:r>
      <w:r w:rsidRPr="00DE6357">
        <w:rPr>
          <w:rFonts w:cs="Bookman Old Style"/>
          <w:i/>
          <w:lang w:val="id-ID"/>
        </w:rPr>
        <w:t>offline</w:t>
      </w:r>
      <w:r w:rsidRPr="00DE6357">
        <w:rPr>
          <w:rFonts w:cs="Bookman Old Style"/>
          <w:lang w:val="id-ID"/>
        </w:rPr>
        <w:t>) s</w:t>
      </w:r>
      <w:r w:rsidR="00E31542">
        <w:rPr>
          <w:rFonts w:cs="Bookman Old Style"/>
          <w:lang w:val="id-ID"/>
        </w:rPr>
        <w:t>ebagaimana dimaksud pada angka 4</w:t>
      </w:r>
      <w:r w:rsidRPr="00DE6357">
        <w:rPr>
          <w:rFonts w:cs="Bookman Old Style"/>
          <w:lang w:val="id-ID"/>
        </w:rPr>
        <w:t xml:space="preserve"> harus disampaikan dalam bentuk salinan elektronik (</w:t>
      </w:r>
      <w:r w:rsidRPr="00DE6357">
        <w:rPr>
          <w:rFonts w:cs="Bookman Old Style"/>
          <w:i/>
          <w:lang w:val="id-ID"/>
        </w:rPr>
        <w:t>soft copy</w:t>
      </w:r>
      <w:r w:rsidRPr="00DE6357">
        <w:rPr>
          <w:rFonts w:cs="Bookman Old Style"/>
          <w:lang w:val="id-ID"/>
        </w:rPr>
        <w:t xml:space="preserve">) dengan menggunakan media berupa </w:t>
      </w:r>
      <w:r w:rsidRPr="00DE6357">
        <w:rPr>
          <w:rFonts w:cs="Bookman Old Style"/>
          <w:i/>
          <w:lang w:val="id-ID"/>
        </w:rPr>
        <w:t xml:space="preserve">compact disc </w:t>
      </w:r>
      <w:r w:rsidRPr="00DE6357">
        <w:rPr>
          <w:rFonts w:cs="Bookman Old Style"/>
          <w:lang w:val="id-ID"/>
        </w:rPr>
        <w:t>(CD) atau media penyimpanan data elektronik lainnya.</w:t>
      </w:r>
    </w:p>
    <w:p w14:paraId="6BFD389D" w14:textId="3FD5505F" w:rsidR="00DE6357" w:rsidRPr="00DE6357" w:rsidRDefault="00DE6357" w:rsidP="00B8430F">
      <w:pPr>
        <w:pStyle w:val="BodyText"/>
        <w:numPr>
          <w:ilvl w:val="0"/>
          <w:numId w:val="4"/>
        </w:numPr>
        <w:spacing w:line="360" w:lineRule="auto"/>
        <w:ind w:left="1134" w:right="102" w:hanging="567"/>
        <w:contextualSpacing/>
        <w:jc w:val="both"/>
        <w:rPr>
          <w:rFonts w:cs="Bookman Old Style"/>
          <w:lang w:val="id-ID"/>
        </w:rPr>
      </w:pPr>
      <w:r w:rsidRPr="00DE6357">
        <w:rPr>
          <w:rFonts w:cs="Bookman Old Style"/>
          <w:lang w:val="id-ID"/>
        </w:rPr>
        <w:t>Penyampaian laporan s</w:t>
      </w:r>
      <w:r w:rsidR="00E31542">
        <w:rPr>
          <w:rFonts w:cs="Bookman Old Style"/>
          <w:lang w:val="id-ID"/>
        </w:rPr>
        <w:t>ebagaimana dimaksud pada angka 6</w:t>
      </w:r>
      <w:r w:rsidRPr="00DE6357">
        <w:rPr>
          <w:rFonts w:cs="Bookman Old Style"/>
          <w:lang w:val="id-ID"/>
        </w:rPr>
        <w:t xml:space="preserve"> harus dilengkapi surat pengantar dalam bentuk cetak (</w:t>
      </w:r>
      <w:r w:rsidRPr="00DE6357">
        <w:rPr>
          <w:rFonts w:cs="Bookman Old Style"/>
          <w:i/>
          <w:lang w:val="id-ID"/>
        </w:rPr>
        <w:t>hardcopy</w:t>
      </w:r>
      <w:r w:rsidRPr="00DE6357">
        <w:rPr>
          <w:rFonts w:cs="Bookman Old Style"/>
          <w:lang w:val="id-ID"/>
        </w:rPr>
        <w:t xml:space="preserve">) yang ditandatangani oleh Direksi. </w:t>
      </w:r>
    </w:p>
    <w:p w14:paraId="6C71C1A4" w14:textId="429629D1" w:rsidR="00DE6357" w:rsidRPr="00DE6357" w:rsidRDefault="00DE6357" w:rsidP="00B8430F">
      <w:pPr>
        <w:pStyle w:val="BodyText"/>
        <w:numPr>
          <w:ilvl w:val="0"/>
          <w:numId w:val="4"/>
        </w:numPr>
        <w:spacing w:line="360" w:lineRule="auto"/>
        <w:ind w:left="1134" w:right="102" w:hanging="567"/>
        <w:contextualSpacing/>
        <w:jc w:val="both"/>
        <w:rPr>
          <w:rFonts w:cs="Bookman Old Style"/>
          <w:lang w:val="id-ID"/>
        </w:rPr>
      </w:pPr>
      <w:r w:rsidRPr="00DE6357">
        <w:rPr>
          <w:rFonts w:cs="Bookman Old Style"/>
          <w:lang w:val="id-ID"/>
        </w:rPr>
        <w:t>Penyampaian surat pengantar dan Rencana Bisnis, penyesuaian Rencana Bisnis, perubahan Rencana Bisnis, Laporan Realisasi Rencana Bisnis, dan Laporan Pengawasan Rencana Bisnis secara luar jaringan (</w:t>
      </w:r>
      <w:r w:rsidRPr="00DE6357">
        <w:rPr>
          <w:rFonts w:cs="Bookman Old Style"/>
          <w:i/>
          <w:lang w:val="id-ID"/>
        </w:rPr>
        <w:t>offline</w:t>
      </w:r>
      <w:r w:rsidRPr="00DE6357">
        <w:rPr>
          <w:rFonts w:cs="Bookman Old Style"/>
          <w:lang w:val="id-ID"/>
        </w:rPr>
        <w:t>) s</w:t>
      </w:r>
      <w:r w:rsidR="00E31542">
        <w:rPr>
          <w:rFonts w:cs="Bookman Old Style"/>
          <w:lang w:val="id-ID"/>
        </w:rPr>
        <w:t>ebagaimana dimaksud pada angka 4</w:t>
      </w:r>
      <w:r w:rsidRPr="00DE6357">
        <w:rPr>
          <w:rFonts w:cs="Bookman Old Style"/>
          <w:lang w:val="id-ID"/>
        </w:rPr>
        <w:t xml:space="preserve"> ditujukan kepada:</w:t>
      </w:r>
    </w:p>
    <w:p w14:paraId="631E9774" w14:textId="77777777" w:rsidR="00C764C8" w:rsidRPr="00C764C8" w:rsidRDefault="00C764C8" w:rsidP="00B8430F">
      <w:pPr>
        <w:pStyle w:val="BodyText"/>
        <w:numPr>
          <w:ilvl w:val="0"/>
          <w:numId w:val="31"/>
        </w:numPr>
        <w:spacing w:line="360" w:lineRule="auto"/>
        <w:ind w:left="1560"/>
        <w:contextualSpacing/>
        <w:jc w:val="both"/>
        <w:rPr>
          <w:lang w:val="id-ID"/>
        </w:rPr>
      </w:pPr>
      <w:r w:rsidRPr="00C764C8">
        <w:rPr>
          <w:lang w:val="id-ID"/>
        </w:rPr>
        <w:t xml:space="preserve">untuk </w:t>
      </w:r>
      <w:r>
        <w:rPr>
          <w:lang w:val="id-ID"/>
        </w:rPr>
        <w:t>BPJS Kesehatan</w:t>
      </w:r>
      <w:r w:rsidRPr="00C764C8">
        <w:rPr>
          <w:lang w:val="id-ID"/>
        </w:rPr>
        <w:t>:</w:t>
      </w:r>
    </w:p>
    <w:p w14:paraId="27A5261E" w14:textId="77777777" w:rsidR="00C764C8" w:rsidRPr="00C764C8" w:rsidRDefault="00C764C8" w:rsidP="00C764C8">
      <w:pPr>
        <w:pStyle w:val="BodyText"/>
        <w:spacing w:line="360" w:lineRule="auto"/>
        <w:ind w:left="1560"/>
        <w:contextualSpacing/>
        <w:jc w:val="both"/>
        <w:rPr>
          <w:lang w:val="id-ID"/>
        </w:rPr>
      </w:pPr>
      <w:r w:rsidRPr="00C764C8">
        <w:rPr>
          <w:lang w:val="id-ID"/>
        </w:rPr>
        <w:t xml:space="preserve">Kepala Eksekutif Pengawas Perasuransian, Dana Pensiun, </w:t>
      </w:r>
      <w:r w:rsidRPr="00C764C8">
        <w:rPr>
          <w:lang w:val="id-ID"/>
        </w:rPr>
        <w:lastRenderedPageBreak/>
        <w:t xml:space="preserve">Lembaga Pembiayaan, dan Lembaga Jasa Keuangan Lainnya </w:t>
      </w:r>
    </w:p>
    <w:p w14:paraId="05B412BC" w14:textId="77777777" w:rsidR="00C764C8" w:rsidRPr="00C764C8" w:rsidRDefault="00C764C8" w:rsidP="00C764C8">
      <w:pPr>
        <w:pStyle w:val="BodyText"/>
        <w:spacing w:line="360" w:lineRule="auto"/>
        <w:ind w:left="1560"/>
        <w:contextualSpacing/>
        <w:jc w:val="both"/>
        <w:rPr>
          <w:lang w:val="id-ID"/>
        </w:rPr>
      </w:pPr>
      <w:r w:rsidRPr="00C764C8">
        <w:rPr>
          <w:lang w:val="id-ID"/>
        </w:rPr>
        <w:t xml:space="preserve">Otoritas Jasa Keuangan </w:t>
      </w:r>
    </w:p>
    <w:p w14:paraId="683F74DC" w14:textId="77777777" w:rsidR="00C764C8" w:rsidRPr="00C764C8" w:rsidRDefault="00C764C8" w:rsidP="00C764C8">
      <w:pPr>
        <w:pStyle w:val="BodyText"/>
        <w:spacing w:line="360" w:lineRule="auto"/>
        <w:ind w:left="1560"/>
        <w:contextualSpacing/>
        <w:jc w:val="both"/>
        <w:rPr>
          <w:lang w:val="id-ID"/>
        </w:rPr>
      </w:pPr>
      <w:r w:rsidRPr="00C764C8">
        <w:rPr>
          <w:lang w:val="id-ID"/>
        </w:rPr>
        <w:t xml:space="preserve">u.p. Direktur Pengawasan </w:t>
      </w:r>
      <w:r>
        <w:rPr>
          <w:lang w:val="id-ID"/>
        </w:rPr>
        <w:t>Asuransi dan BPJS Kesehatan</w:t>
      </w:r>
      <w:r w:rsidRPr="00C764C8">
        <w:rPr>
          <w:lang w:val="id-ID"/>
        </w:rPr>
        <w:t xml:space="preserve"> </w:t>
      </w:r>
    </w:p>
    <w:p w14:paraId="65730F76" w14:textId="77777777" w:rsidR="00C764C8" w:rsidRPr="00C764C8" w:rsidRDefault="00C764C8" w:rsidP="00C764C8">
      <w:pPr>
        <w:pStyle w:val="BodyText"/>
        <w:spacing w:line="360" w:lineRule="auto"/>
        <w:ind w:left="1560"/>
        <w:contextualSpacing/>
        <w:jc w:val="both"/>
        <w:rPr>
          <w:lang w:val="id-ID"/>
        </w:rPr>
      </w:pPr>
      <w:r>
        <w:rPr>
          <w:lang w:val="id-ID"/>
        </w:rPr>
        <w:t>Gedung Wisma Mulia 2 Lantai 12</w:t>
      </w:r>
    </w:p>
    <w:p w14:paraId="0A24FF28" w14:textId="77777777" w:rsidR="00C764C8" w:rsidRPr="00C764C8" w:rsidRDefault="00C764C8" w:rsidP="00C764C8">
      <w:pPr>
        <w:pStyle w:val="BodyText"/>
        <w:spacing w:line="360" w:lineRule="auto"/>
        <w:ind w:left="1560"/>
        <w:contextualSpacing/>
        <w:jc w:val="both"/>
        <w:rPr>
          <w:lang w:val="id-ID"/>
        </w:rPr>
      </w:pPr>
      <w:r w:rsidRPr="00C764C8">
        <w:rPr>
          <w:lang w:val="id-ID"/>
        </w:rPr>
        <w:t>Jalan Jenderal Gatot Subroto Kav. 40</w:t>
      </w:r>
    </w:p>
    <w:p w14:paraId="485D5A7A" w14:textId="77777777" w:rsidR="00C764C8" w:rsidRPr="00C764C8" w:rsidRDefault="00C764C8" w:rsidP="00C764C8">
      <w:pPr>
        <w:pStyle w:val="BodyText"/>
        <w:spacing w:line="360" w:lineRule="auto"/>
        <w:ind w:left="1560"/>
        <w:contextualSpacing/>
        <w:jc w:val="both"/>
        <w:rPr>
          <w:lang w:val="id-ID"/>
        </w:rPr>
      </w:pPr>
      <w:r w:rsidRPr="00C764C8">
        <w:rPr>
          <w:lang w:val="id-ID"/>
        </w:rPr>
        <w:t xml:space="preserve">Jakarta 12710; </w:t>
      </w:r>
    </w:p>
    <w:p w14:paraId="4064D5F5" w14:textId="77777777" w:rsidR="00C764C8" w:rsidRPr="000B2817" w:rsidRDefault="00C764C8" w:rsidP="00B8430F">
      <w:pPr>
        <w:pStyle w:val="BodyText"/>
        <w:numPr>
          <w:ilvl w:val="0"/>
          <w:numId w:val="31"/>
        </w:numPr>
        <w:spacing w:line="360" w:lineRule="auto"/>
        <w:ind w:left="1560"/>
        <w:contextualSpacing/>
        <w:jc w:val="both"/>
        <w:rPr>
          <w:rFonts w:eastAsiaTheme="minorHAnsi" w:cs="Bookman Old Style"/>
          <w:lang w:val="id-ID"/>
        </w:rPr>
      </w:pPr>
      <w:r w:rsidRPr="00C764C8">
        <w:rPr>
          <w:lang w:val="id-ID"/>
        </w:rPr>
        <w:t xml:space="preserve">untuk </w:t>
      </w:r>
      <w:r>
        <w:rPr>
          <w:lang w:val="id-ID"/>
        </w:rPr>
        <w:t>BPJS Ketenagakerjaan</w:t>
      </w:r>
      <w:r w:rsidRPr="00C764C8">
        <w:rPr>
          <w:lang w:val="id-ID"/>
        </w:rPr>
        <w:t>:</w:t>
      </w:r>
    </w:p>
    <w:p w14:paraId="7770F776" w14:textId="77777777" w:rsidR="00C764C8" w:rsidRPr="00C764C8" w:rsidRDefault="00C764C8" w:rsidP="00C764C8">
      <w:pPr>
        <w:pStyle w:val="BodyText"/>
        <w:spacing w:line="360" w:lineRule="auto"/>
        <w:ind w:left="1560"/>
        <w:contextualSpacing/>
        <w:jc w:val="both"/>
        <w:rPr>
          <w:lang w:val="id-ID"/>
        </w:rPr>
      </w:pPr>
      <w:r w:rsidRPr="00C764C8">
        <w:rPr>
          <w:lang w:val="id-ID"/>
        </w:rPr>
        <w:t xml:space="preserve">Kepala Eksekutif Pengawas Perasuransian, Dana Pensiun, Lembaga Pembiayaan, dan Lembaga Jasa Keuangan Lainnya </w:t>
      </w:r>
    </w:p>
    <w:p w14:paraId="43D25371" w14:textId="77777777" w:rsidR="00C764C8" w:rsidRPr="00C764C8" w:rsidRDefault="00C764C8" w:rsidP="00C764C8">
      <w:pPr>
        <w:pStyle w:val="BodyText"/>
        <w:spacing w:line="360" w:lineRule="auto"/>
        <w:ind w:left="1560"/>
        <w:contextualSpacing/>
        <w:jc w:val="both"/>
        <w:rPr>
          <w:lang w:val="id-ID"/>
        </w:rPr>
      </w:pPr>
      <w:r w:rsidRPr="00C764C8">
        <w:rPr>
          <w:lang w:val="id-ID"/>
        </w:rPr>
        <w:t xml:space="preserve">Otoritas Jasa Keuangan </w:t>
      </w:r>
    </w:p>
    <w:p w14:paraId="76D7ED57" w14:textId="60E1B8E4" w:rsidR="00C764C8" w:rsidRPr="00C764C8" w:rsidRDefault="00C764C8" w:rsidP="00C764C8">
      <w:pPr>
        <w:pStyle w:val="BodyText"/>
        <w:spacing w:line="360" w:lineRule="auto"/>
        <w:ind w:left="1560"/>
        <w:contextualSpacing/>
        <w:jc w:val="both"/>
        <w:rPr>
          <w:lang w:val="id-ID"/>
        </w:rPr>
      </w:pPr>
      <w:r w:rsidRPr="00C764C8">
        <w:rPr>
          <w:lang w:val="id-ID"/>
        </w:rPr>
        <w:t xml:space="preserve">u.p. Direktur Pengawasan </w:t>
      </w:r>
      <w:r>
        <w:rPr>
          <w:lang w:val="id-ID"/>
        </w:rPr>
        <w:t xml:space="preserve">Dana Pensiun dan </w:t>
      </w:r>
      <w:r w:rsidR="005D2796" w:rsidRPr="00FE2716">
        <w:rPr>
          <w:lang w:val="id-ID"/>
        </w:rPr>
        <w:t>BPJS</w:t>
      </w:r>
      <w:r>
        <w:rPr>
          <w:lang w:val="id-ID"/>
        </w:rPr>
        <w:t xml:space="preserve"> Ketenagakerjaan</w:t>
      </w:r>
      <w:r w:rsidRPr="00C764C8">
        <w:rPr>
          <w:lang w:val="id-ID"/>
        </w:rPr>
        <w:t xml:space="preserve"> </w:t>
      </w:r>
    </w:p>
    <w:p w14:paraId="54B913E5" w14:textId="77777777" w:rsidR="00C764C8" w:rsidRPr="00C764C8" w:rsidRDefault="00C764C8" w:rsidP="00C764C8">
      <w:pPr>
        <w:pStyle w:val="BodyText"/>
        <w:spacing w:line="360" w:lineRule="auto"/>
        <w:ind w:left="1560"/>
        <w:contextualSpacing/>
        <w:jc w:val="both"/>
        <w:rPr>
          <w:lang w:val="id-ID"/>
        </w:rPr>
      </w:pPr>
      <w:r>
        <w:rPr>
          <w:lang w:val="id-ID"/>
        </w:rPr>
        <w:t>Gedung Wisma Mulia 2 Lantai 12</w:t>
      </w:r>
    </w:p>
    <w:p w14:paraId="5B3D2A9B" w14:textId="77777777" w:rsidR="00C764C8" w:rsidRPr="00C764C8" w:rsidRDefault="00C764C8" w:rsidP="00C764C8">
      <w:pPr>
        <w:pStyle w:val="BodyText"/>
        <w:spacing w:line="360" w:lineRule="auto"/>
        <w:ind w:left="1560"/>
        <w:contextualSpacing/>
        <w:jc w:val="both"/>
        <w:rPr>
          <w:lang w:val="id-ID"/>
        </w:rPr>
      </w:pPr>
      <w:r w:rsidRPr="00C764C8">
        <w:rPr>
          <w:lang w:val="id-ID"/>
        </w:rPr>
        <w:t>Jalan Jenderal Gatot Subroto Kav. 40</w:t>
      </w:r>
    </w:p>
    <w:p w14:paraId="54986429" w14:textId="77777777" w:rsidR="00C764C8" w:rsidRPr="00C764C8" w:rsidRDefault="00ED7CB9" w:rsidP="00C764C8">
      <w:pPr>
        <w:pStyle w:val="BodyText"/>
        <w:spacing w:line="360" w:lineRule="auto"/>
        <w:ind w:left="1560"/>
        <w:contextualSpacing/>
        <w:jc w:val="both"/>
        <w:rPr>
          <w:lang w:val="id-ID"/>
        </w:rPr>
      </w:pPr>
      <w:r>
        <w:rPr>
          <w:lang w:val="id-ID"/>
        </w:rPr>
        <w:t>Jakarta 12710</w:t>
      </w:r>
    </w:p>
    <w:p w14:paraId="7547494A" w14:textId="0C89AD8C" w:rsidR="00ED7CB9" w:rsidRPr="00ED7CB9" w:rsidRDefault="00ED7CB9" w:rsidP="00B8430F">
      <w:pPr>
        <w:pStyle w:val="BodyText"/>
        <w:numPr>
          <w:ilvl w:val="0"/>
          <w:numId w:val="4"/>
        </w:numPr>
        <w:spacing w:line="360" w:lineRule="auto"/>
        <w:ind w:left="1134" w:right="102" w:hanging="567"/>
        <w:contextualSpacing/>
        <w:jc w:val="both"/>
        <w:rPr>
          <w:lang w:val="id-ID"/>
        </w:rPr>
      </w:pPr>
      <w:r w:rsidRPr="00ED7CB9">
        <w:rPr>
          <w:lang w:val="id-ID"/>
        </w:rPr>
        <w:t>Dalam hal terdapat perubahan alamat Kantor Otoritas Jasa Keuangan untuk penyampaian laporan s</w:t>
      </w:r>
      <w:r w:rsidR="00E31542">
        <w:rPr>
          <w:lang w:val="id-ID"/>
        </w:rPr>
        <w:t>ebagaimana dimaksud pada angka 8</w:t>
      </w:r>
      <w:r w:rsidRPr="00ED7CB9">
        <w:rPr>
          <w:lang w:val="id-ID"/>
        </w:rPr>
        <w:t xml:space="preserve">, Otoritas Jasa Keuangan menyampaikan pemberitahuan mengenai perubahan alamat melalui surat atau pengumuman. </w:t>
      </w:r>
    </w:p>
    <w:p w14:paraId="4AD39843" w14:textId="77777777" w:rsidR="00ED7CB9" w:rsidRPr="00ED7CB9" w:rsidRDefault="00ED7CB9" w:rsidP="00B8430F">
      <w:pPr>
        <w:pStyle w:val="BodyText"/>
        <w:numPr>
          <w:ilvl w:val="0"/>
          <w:numId w:val="4"/>
        </w:numPr>
        <w:spacing w:line="360" w:lineRule="auto"/>
        <w:ind w:left="1134" w:right="102" w:hanging="567"/>
        <w:contextualSpacing/>
        <w:jc w:val="both"/>
        <w:rPr>
          <w:lang w:val="id-ID"/>
        </w:rPr>
      </w:pPr>
      <w:r>
        <w:rPr>
          <w:lang w:val="id-ID"/>
        </w:rPr>
        <w:t>BPJS</w:t>
      </w:r>
      <w:r w:rsidRPr="00ED7CB9">
        <w:rPr>
          <w:lang w:val="id-ID"/>
        </w:rPr>
        <w:t xml:space="preserve"> dinyatakan telah menyampaikan Rencana Bisnis, penyesuaian Rencana Bisnis, perubahan Rencana Bisnis, Laporan Realisasi Rencana Bisnis, dan Laporan Pengawasan Rencana Bisnis dengan ketentuan sebagai berikut:</w:t>
      </w:r>
    </w:p>
    <w:p w14:paraId="32853043" w14:textId="77777777" w:rsidR="00ED7CB9" w:rsidRPr="00ED7CB9" w:rsidRDefault="00ED7CB9" w:rsidP="00B8430F">
      <w:pPr>
        <w:pStyle w:val="BodyText"/>
        <w:numPr>
          <w:ilvl w:val="0"/>
          <w:numId w:val="32"/>
        </w:numPr>
        <w:spacing w:line="360" w:lineRule="auto"/>
        <w:ind w:left="1560"/>
        <w:contextualSpacing/>
        <w:jc w:val="both"/>
        <w:rPr>
          <w:lang w:val="id-ID"/>
        </w:rPr>
      </w:pPr>
      <w:r w:rsidRPr="00ED7CB9">
        <w:rPr>
          <w:lang w:val="id-ID"/>
        </w:rPr>
        <w:t>untuk penyampaian secara dalam jaringan (</w:t>
      </w:r>
      <w:r w:rsidRPr="00FE2716">
        <w:rPr>
          <w:i/>
          <w:lang w:val="id-ID"/>
        </w:rPr>
        <w:t>online</w:t>
      </w:r>
      <w:r w:rsidRPr="00ED7CB9">
        <w:rPr>
          <w:lang w:val="id-ID"/>
        </w:rPr>
        <w:t xml:space="preserve">) melalui sistem jaringan komunikasi data Otoritas Jasa Keuangan, dibuktikan dengan tanda terima dari sistem jaringan komunikasi data Otoritas Jasa Keuangan; atau </w:t>
      </w:r>
    </w:p>
    <w:p w14:paraId="3A993FB9" w14:textId="77777777" w:rsidR="00462213" w:rsidRPr="00C764C8" w:rsidRDefault="00ED7CB9" w:rsidP="00B8430F">
      <w:pPr>
        <w:pStyle w:val="BodyText"/>
        <w:numPr>
          <w:ilvl w:val="0"/>
          <w:numId w:val="32"/>
        </w:numPr>
        <w:spacing w:line="360" w:lineRule="auto"/>
        <w:ind w:left="1560"/>
        <w:contextualSpacing/>
        <w:jc w:val="both"/>
        <w:rPr>
          <w:lang w:val="id-ID"/>
        </w:rPr>
      </w:pPr>
      <w:r w:rsidRPr="00ED7CB9">
        <w:rPr>
          <w:lang w:val="id-ID"/>
        </w:rPr>
        <w:t>untuk penyampaian secara luar jaringan (</w:t>
      </w:r>
      <w:r w:rsidRPr="00FE2716">
        <w:rPr>
          <w:i/>
          <w:lang w:val="id-ID"/>
        </w:rPr>
        <w:t>offline</w:t>
      </w:r>
      <w:r w:rsidRPr="00ED7CB9">
        <w:rPr>
          <w:lang w:val="id-ID"/>
        </w:rPr>
        <w:t>) dibuktikan dengan tanda terima dari Otoritas Jasa Keuangan.</w:t>
      </w:r>
    </w:p>
    <w:p w14:paraId="242E7DB1" w14:textId="77777777" w:rsidR="00ED7CB9" w:rsidRPr="00ED7CB9" w:rsidRDefault="00ED7CB9" w:rsidP="00B8430F">
      <w:pPr>
        <w:pStyle w:val="BodyText"/>
        <w:numPr>
          <w:ilvl w:val="0"/>
          <w:numId w:val="2"/>
        </w:numPr>
        <w:spacing w:line="360" w:lineRule="auto"/>
        <w:ind w:left="567" w:hanging="567"/>
        <w:contextualSpacing/>
        <w:jc w:val="both"/>
        <w:rPr>
          <w:rFonts w:cs="Bookman Old Style"/>
          <w:lang w:val="id-ID"/>
        </w:rPr>
      </w:pPr>
      <w:r w:rsidRPr="00ED7CB9">
        <w:rPr>
          <w:lang w:val="id-ID"/>
        </w:rPr>
        <w:t>PENUTUP</w:t>
      </w:r>
    </w:p>
    <w:p w14:paraId="2698AED8" w14:textId="77777777" w:rsidR="006A283C" w:rsidRPr="00B90D13" w:rsidRDefault="00ED7CB9" w:rsidP="00ED7CB9">
      <w:pPr>
        <w:pStyle w:val="BodyText"/>
        <w:spacing w:line="360" w:lineRule="auto"/>
        <w:ind w:left="567"/>
        <w:contextualSpacing/>
        <w:jc w:val="both"/>
        <w:rPr>
          <w:rFonts w:cs="Bookman Old Style"/>
          <w:lang w:val="id-ID"/>
        </w:rPr>
      </w:pPr>
      <w:r w:rsidRPr="00ED7CB9">
        <w:rPr>
          <w:lang w:val="id-ID"/>
        </w:rPr>
        <w:t>Ketentuan dalam Surat Edaran Otoritas Jasa Keuangan ini</w:t>
      </w:r>
      <w:r w:rsidRPr="00ED7CB9">
        <w:rPr>
          <w:rFonts w:cs="Bookman Old Style"/>
          <w:lang w:val="id-ID"/>
        </w:rPr>
        <w:t xml:space="preserve"> mulai berlaku sejak tanggal ditetapkan.</w:t>
      </w:r>
    </w:p>
    <w:p w14:paraId="4A784925" w14:textId="77777777" w:rsidR="00426801" w:rsidRDefault="00426801" w:rsidP="00234125">
      <w:pPr>
        <w:pStyle w:val="BodyText"/>
        <w:spacing w:line="360" w:lineRule="auto"/>
        <w:ind w:left="916" w:right="102"/>
        <w:contextualSpacing/>
        <w:jc w:val="both"/>
        <w:rPr>
          <w:lang w:val="id-ID"/>
        </w:rPr>
      </w:pPr>
    </w:p>
    <w:p w14:paraId="2E3FFE80" w14:textId="77777777" w:rsidR="00F2373C" w:rsidRDefault="00F2373C" w:rsidP="00234125">
      <w:pPr>
        <w:pStyle w:val="BodyText"/>
        <w:spacing w:line="360" w:lineRule="auto"/>
        <w:ind w:left="916" w:right="102"/>
        <w:contextualSpacing/>
        <w:jc w:val="both"/>
        <w:rPr>
          <w:lang w:val="id-ID"/>
        </w:rPr>
      </w:pPr>
    </w:p>
    <w:p w14:paraId="68133EE7" w14:textId="77777777" w:rsidR="00F2373C" w:rsidRDefault="00F2373C" w:rsidP="00234125">
      <w:pPr>
        <w:pStyle w:val="BodyText"/>
        <w:spacing w:line="360" w:lineRule="auto"/>
        <w:ind w:left="916" w:right="102"/>
        <w:contextualSpacing/>
        <w:jc w:val="both"/>
        <w:rPr>
          <w:lang w:val="id-ID"/>
        </w:rPr>
      </w:pPr>
    </w:p>
    <w:p w14:paraId="45610BEB" w14:textId="77777777" w:rsidR="00F2373C" w:rsidRPr="00B90D13" w:rsidRDefault="00F2373C" w:rsidP="00234125">
      <w:pPr>
        <w:pStyle w:val="BodyText"/>
        <w:spacing w:line="360" w:lineRule="auto"/>
        <w:ind w:left="916" w:right="102"/>
        <w:contextualSpacing/>
        <w:jc w:val="both"/>
        <w:rPr>
          <w:lang w:val="id-ID"/>
        </w:rPr>
      </w:pPr>
    </w:p>
    <w:p w14:paraId="039ADE85" w14:textId="77777777" w:rsidR="005E208D" w:rsidRPr="00B90D13" w:rsidRDefault="00234125" w:rsidP="00234125">
      <w:pPr>
        <w:pStyle w:val="BodyText"/>
        <w:tabs>
          <w:tab w:val="left" w:pos="7929"/>
        </w:tabs>
        <w:spacing w:line="360" w:lineRule="auto"/>
        <w:ind w:left="0"/>
        <w:contextualSpacing/>
        <w:jc w:val="both"/>
        <w:rPr>
          <w:lang w:val="id-ID"/>
        </w:rPr>
      </w:pPr>
      <w:r w:rsidRPr="00B90D13">
        <w:rPr>
          <w:lang w:val="id-ID"/>
        </w:rPr>
        <w:t xml:space="preserve"> </w:t>
      </w:r>
      <w:r w:rsidR="00736D94" w:rsidRPr="00B90D13">
        <w:rPr>
          <w:lang w:val="id-ID"/>
        </w:rPr>
        <w:tab/>
      </w:r>
    </w:p>
    <w:p w14:paraId="67575221" w14:textId="77777777" w:rsidR="00F524F4" w:rsidRPr="00B90D13" w:rsidRDefault="00F524F4" w:rsidP="00F524F4">
      <w:pPr>
        <w:pStyle w:val="BodyText"/>
        <w:spacing w:line="360" w:lineRule="auto"/>
        <w:ind w:left="4820"/>
        <w:jc w:val="both"/>
        <w:rPr>
          <w:rFonts w:cs="Bookman Old Style"/>
          <w:color w:val="000000" w:themeColor="text1"/>
        </w:rPr>
      </w:pPr>
      <w:r w:rsidRPr="00B90D13">
        <w:rPr>
          <w:color w:val="000000" w:themeColor="text1"/>
        </w:rPr>
        <w:lastRenderedPageBreak/>
        <w:t>Ditetapkan di</w:t>
      </w:r>
      <w:r w:rsidRPr="00B90D13">
        <w:rPr>
          <w:color w:val="000000" w:themeColor="text1"/>
          <w:spacing w:val="71"/>
        </w:rPr>
        <w:t xml:space="preserve"> </w:t>
      </w:r>
      <w:r w:rsidRPr="00B90D13">
        <w:rPr>
          <w:color w:val="000000" w:themeColor="text1"/>
        </w:rPr>
        <w:t>Jakarta</w:t>
      </w:r>
    </w:p>
    <w:p w14:paraId="1BF6B693" w14:textId="77777777" w:rsidR="00F524F4" w:rsidRPr="00B90D13" w:rsidRDefault="00F524F4" w:rsidP="00F524F4">
      <w:pPr>
        <w:pStyle w:val="BodyText"/>
        <w:spacing w:line="360" w:lineRule="auto"/>
        <w:ind w:left="4820"/>
        <w:jc w:val="both"/>
        <w:rPr>
          <w:rFonts w:cs="Bookman Old Style"/>
          <w:color w:val="000000" w:themeColor="text1"/>
        </w:rPr>
      </w:pPr>
      <w:r w:rsidRPr="00B90D13">
        <w:rPr>
          <w:color w:val="000000" w:themeColor="text1"/>
        </w:rPr>
        <w:t xml:space="preserve">pada tanggal  </w:t>
      </w:r>
    </w:p>
    <w:p w14:paraId="62C6DF2C" w14:textId="77777777" w:rsidR="00F524F4" w:rsidRPr="00B90D13" w:rsidRDefault="00F524F4" w:rsidP="00F524F4">
      <w:pPr>
        <w:pStyle w:val="BodyText"/>
        <w:spacing w:line="360" w:lineRule="auto"/>
        <w:ind w:left="4820"/>
        <w:jc w:val="both"/>
        <w:rPr>
          <w:rFonts w:cs="Bookman Old Style"/>
          <w:color w:val="000000" w:themeColor="text1"/>
        </w:rPr>
      </w:pPr>
      <w:r w:rsidRPr="00B90D13">
        <w:rPr>
          <w:color w:val="000000" w:themeColor="text1"/>
        </w:rPr>
        <w:t>KEPALA EKSEKUTIF PENGAWAS PERASURANSIAN, DANA PENSIUN, LEMBAGA PEMBIAYAAN, DAN LEMBAGA JASA KEUANGAN LAINNYA OTORITAS JASA KEUANGAN,</w:t>
      </w:r>
    </w:p>
    <w:p w14:paraId="026C768D" w14:textId="77777777" w:rsidR="00F524F4" w:rsidRPr="00B90D13" w:rsidRDefault="00F524F4" w:rsidP="00F524F4">
      <w:pPr>
        <w:pStyle w:val="BodyText"/>
        <w:spacing w:line="360" w:lineRule="auto"/>
        <w:ind w:left="4820"/>
        <w:jc w:val="both"/>
        <w:rPr>
          <w:strike/>
          <w:color w:val="000000" w:themeColor="text1"/>
          <w:lang w:val="id-ID"/>
        </w:rPr>
      </w:pPr>
    </w:p>
    <w:p w14:paraId="160CB15A" w14:textId="77777777" w:rsidR="00F524F4" w:rsidRPr="00B90D13" w:rsidRDefault="00F524F4" w:rsidP="00F524F4">
      <w:pPr>
        <w:pStyle w:val="BodyText"/>
        <w:spacing w:line="360" w:lineRule="auto"/>
        <w:ind w:left="4820"/>
        <w:jc w:val="both"/>
        <w:rPr>
          <w:strike/>
          <w:color w:val="000000" w:themeColor="text1"/>
        </w:rPr>
      </w:pPr>
    </w:p>
    <w:p w14:paraId="7FFC9107" w14:textId="77777777" w:rsidR="00F524F4" w:rsidRPr="00B90D13" w:rsidRDefault="00F524F4" w:rsidP="00F524F4">
      <w:pPr>
        <w:pStyle w:val="BodyText"/>
        <w:spacing w:line="360" w:lineRule="auto"/>
        <w:ind w:left="4820"/>
        <w:jc w:val="both"/>
        <w:rPr>
          <w:strike/>
          <w:color w:val="000000" w:themeColor="text1"/>
        </w:rPr>
      </w:pPr>
    </w:p>
    <w:p w14:paraId="1754A764" w14:textId="77777777" w:rsidR="008051BC" w:rsidRPr="00B90D13" w:rsidRDefault="007552EA" w:rsidP="007552EA">
      <w:pPr>
        <w:pStyle w:val="BodyText"/>
        <w:spacing w:line="360" w:lineRule="auto"/>
        <w:ind w:left="4820"/>
        <w:jc w:val="both"/>
        <w:rPr>
          <w:color w:val="000000" w:themeColor="text1"/>
          <w:lang w:val="id-ID"/>
        </w:rPr>
      </w:pPr>
      <w:bookmarkStart w:id="0" w:name="_GoBack"/>
      <w:bookmarkEnd w:id="0"/>
      <w:r w:rsidRPr="00B90D13">
        <w:rPr>
          <w:color w:val="000000" w:themeColor="text1"/>
          <w:lang w:val="id-ID"/>
        </w:rPr>
        <w:t>RISWINANDI</w:t>
      </w:r>
    </w:p>
    <w:sectPr w:rsidR="008051BC" w:rsidRPr="00B90D13" w:rsidSect="00234125">
      <w:headerReference w:type="default" r:id="rId7"/>
      <w:headerReference w:type="first" r:id="rId8"/>
      <w:type w:val="continuous"/>
      <w:pgSz w:w="12240" w:h="18720" w:code="14"/>
      <w:pgMar w:top="1701" w:right="1418" w:bottom="1418" w:left="1418" w:header="720" w:footer="720" w:gutter="0"/>
      <w:pgNumType w:fmt="numberInDash"/>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27FAB" w16cex:dateUtc="2020-09-08T15:09:00Z"/>
  <w16cex:commentExtensible w16cex:durableId="23027F7F" w16cex:dateUtc="2020-09-08T15:09:00Z"/>
  <w16cex:commentExtensible w16cex:durableId="23031DA1" w16cex:dateUtc="2020-09-09T02:23:00Z"/>
  <w16cex:commentExtensible w16cex:durableId="2303268A" w16cex:dateUtc="2020-09-09T03:01:00Z"/>
  <w16cex:commentExtensible w16cex:durableId="23032D7C" w16cex:dateUtc="2020-09-09T03:31:00Z"/>
  <w16cex:commentExtensible w16cex:durableId="230333D6" w16cex:dateUtc="2020-09-09T03:58:00Z"/>
  <w16cex:commentExtensible w16cex:durableId="23034860" w16cex:dateUtc="2020-09-09T0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0C4760" w16cid:durableId="23027FAB"/>
  <w16cid:commentId w16cid:paraId="4759EACC" w16cid:durableId="23027F7F"/>
  <w16cid:commentId w16cid:paraId="07BAA52A" w16cid:durableId="23031DA1"/>
  <w16cid:commentId w16cid:paraId="742B8D56" w16cid:durableId="2303268A"/>
  <w16cid:commentId w16cid:paraId="4A483962" w16cid:durableId="23032D7C"/>
  <w16cid:commentId w16cid:paraId="4BBDEF33" w16cid:durableId="230333D6"/>
  <w16cid:commentId w16cid:paraId="706BC5EA" w16cid:durableId="230348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13ABB" w14:textId="77777777" w:rsidR="00DF7ADA" w:rsidRDefault="00DF7ADA">
      <w:r>
        <w:separator/>
      </w:r>
    </w:p>
  </w:endnote>
  <w:endnote w:type="continuationSeparator" w:id="0">
    <w:p w14:paraId="617E69E6" w14:textId="77777777" w:rsidR="00DF7ADA" w:rsidRDefault="00DF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2D6FE" w14:textId="77777777" w:rsidR="00DF7ADA" w:rsidRDefault="00DF7ADA">
      <w:r>
        <w:separator/>
      </w:r>
    </w:p>
  </w:footnote>
  <w:footnote w:type="continuationSeparator" w:id="0">
    <w:p w14:paraId="551CFD54" w14:textId="77777777" w:rsidR="00DF7ADA" w:rsidRDefault="00DF7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633101"/>
      <w:docPartObj>
        <w:docPartGallery w:val="Page Numbers (Top of Page)"/>
        <w:docPartUnique/>
      </w:docPartObj>
    </w:sdtPr>
    <w:sdtEndPr>
      <w:rPr>
        <w:rFonts w:ascii="Bookman Old Style" w:hAnsi="Bookman Old Style"/>
        <w:noProof/>
        <w:sz w:val="24"/>
      </w:rPr>
    </w:sdtEndPr>
    <w:sdtContent>
      <w:p w14:paraId="21B84263" w14:textId="77777777" w:rsidR="00AB03F2" w:rsidRPr="00234125" w:rsidRDefault="00AB03F2">
        <w:pPr>
          <w:pStyle w:val="Header"/>
          <w:jc w:val="center"/>
          <w:rPr>
            <w:rFonts w:ascii="Bookman Old Style" w:hAnsi="Bookman Old Style"/>
            <w:sz w:val="24"/>
          </w:rPr>
        </w:pPr>
        <w:r w:rsidRPr="00234125">
          <w:rPr>
            <w:rFonts w:ascii="Bookman Old Style" w:hAnsi="Bookman Old Style"/>
            <w:sz w:val="24"/>
          </w:rPr>
          <w:fldChar w:fldCharType="begin"/>
        </w:r>
        <w:r w:rsidRPr="00234125">
          <w:rPr>
            <w:rFonts w:ascii="Bookman Old Style" w:hAnsi="Bookman Old Style"/>
            <w:sz w:val="24"/>
          </w:rPr>
          <w:instrText xml:space="preserve"> PAGE   \* MERGEFORMAT </w:instrText>
        </w:r>
        <w:r w:rsidRPr="00234125">
          <w:rPr>
            <w:rFonts w:ascii="Bookman Old Style" w:hAnsi="Bookman Old Style"/>
            <w:sz w:val="24"/>
          </w:rPr>
          <w:fldChar w:fldCharType="separate"/>
        </w:r>
        <w:r w:rsidR="00F2373C">
          <w:rPr>
            <w:rFonts w:ascii="Bookman Old Style" w:hAnsi="Bookman Old Style"/>
            <w:noProof/>
            <w:sz w:val="24"/>
          </w:rPr>
          <w:t>- 10 -</w:t>
        </w:r>
        <w:r w:rsidRPr="00234125">
          <w:rPr>
            <w:rFonts w:ascii="Bookman Old Style" w:hAnsi="Bookman Old Style"/>
            <w:noProof/>
            <w:sz w:val="24"/>
          </w:rPr>
          <w:fldChar w:fldCharType="end"/>
        </w:r>
      </w:p>
    </w:sdtContent>
  </w:sdt>
  <w:p w14:paraId="34D7A47C" w14:textId="77777777" w:rsidR="00AB03F2" w:rsidRDefault="00AB03F2">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09761" w14:textId="77777777" w:rsidR="00AB03F2" w:rsidRDefault="00AB03F2">
    <w:pPr>
      <w:pStyle w:val="Header"/>
    </w:pPr>
    <w:r w:rsidRPr="00AE44B8">
      <w:rPr>
        <w:rFonts w:ascii="Bookman Old Style" w:hAnsi="Bookman Old Style" w:cs="Arial"/>
        <w:b/>
        <w:noProof/>
        <w:lang w:val="id-ID" w:eastAsia="id-ID"/>
      </w:rPr>
      <w:drawing>
        <wp:anchor distT="0" distB="0" distL="114300" distR="114300" simplePos="0" relativeHeight="251659264" behindDoc="1" locked="0" layoutInCell="1" allowOverlap="1" wp14:anchorId="4D5EE25C" wp14:editId="4C1EB265">
          <wp:simplePos x="0" y="0"/>
          <wp:positionH relativeFrom="column">
            <wp:posOffset>-586854</wp:posOffset>
          </wp:positionH>
          <wp:positionV relativeFrom="paragraph">
            <wp:posOffset>-368432</wp:posOffset>
          </wp:positionV>
          <wp:extent cx="2333625" cy="1009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333625" cy="10096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922FC"/>
    <w:multiLevelType w:val="hybridMultilevel"/>
    <w:tmpl w:val="78CA53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F205F6D"/>
    <w:multiLevelType w:val="hybridMultilevel"/>
    <w:tmpl w:val="A8568850"/>
    <w:lvl w:ilvl="0" w:tplc="04210011">
      <w:start w:val="1"/>
      <w:numFmt w:val="decimal"/>
      <w:lvlText w:val="%1)"/>
      <w:lvlJc w:val="left"/>
      <w:pPr>
        <w:ind w:left="1287" w:hanging="360"/>
      </w:pPr>
      <w:rPr>
        <w:rFonts w:hint="default"/>
      </w:rPr>
    </w:lvl>
    <w:lvl w:ilvl="1" w:tplc="DA56C43A">
      <w:start w:val="1"/>
      <w:numFmt w:val="decimal"/>
      <w:lvlText w:val="%2)"/>
      <w:lvlJc w:val="left"/>
      <w:pPr>
        <w:ind w:left="2382" w:hanging="735"/>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15:restartNumberingAfterBreak="0">
    <w:nsid w:val="0F2E0C07"/>
    <w:multiLevelType w:val="hybridMultilevel"/>
    <w:tmpl w:val="D92E40DE"/>
    <w:lvl w:ilvl="0" w:tplc="50C2AA18">
      <w:start w:val="1"/>
      <w:numFmt w:val="lowerLetter"/>
      <w:lvlText w:val="%1."/>
      <w:lvlJc w:val="left"/>
      <w:pPr>
        <w:ind w:left="1287" w:hanging="360"/>
      </w:pPr>
      <w:rPr>
        <w:rFonts w:hint="default"/>
      </w:rPr>
    </w:lvl>
    <w:lvl w:ilvl="1" w:tplc="DA56C43A">
      <w:start w:val="1"/>
      <w:numFmt w:val="decimal"/>
      <w:lvlText w:val="%2)"/>
      <w:lvlJc w:val="left"/>
      <w:pPr>
        <w:ind w:left="2382" w:hanging="735"/>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15:restartNumberingAfterBreak="0">
    <w:nsid w:val="102A4273"/>
    <w:multiLevelType w:val="hybridMultilevel"/>
    <w:tmpl w:val="D92E40DE"/>
    <w:lvl w:ilvl="0" w:tplc="50C2AA18">
      <w:start w:val="1"/>
      <w:numFmt w:val="lowerLetter"/>
      <w:lvlText w:val="%1."/>
      <w:lvlJc w:val="left"/>
      <w:pPr>
        <w:ind w:left="1287" w:hanging="360"/>
      </w:pPr>
      <w:rPr>
        <w:rFonts w:hint="default"/>
      </w:rPr>
    </w:lvl>
    <w:lvl w:ilvl="1" w:tplc="DA56C43A">
      <w:start w:val="1"/>
      <w:numFmt w:val="decimal"/>
      <w:lvlText w:val="%2)"/>
      <w:lvlJc w:val="left"/>
      <w:pPr>
        <w:ind w:left="2382" w:hanging="735"/>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15:restartNumberingAfterBreak="0">
    <w:nsid w:val="14790C24"/>
    <w:multiLevelType w:val="hybridMultilevel"/>
    <w:tmpl w:val="D92E40DE"/>
    <w:lvl w:ilvl="0" w:tplc="50C2AA18">
      <w:start w:val="1"/>
      <w:numFmt w:val="lowerLetter"/>
      <w:lvlText w:val="%1."/>
      <w:lvlJc w:val="left"/>
      <w:pPr>
        <w:ind w:left="1287" w:hanging="360"/>
      </w:pPr>
      <w:rPr>
        <w:rFonts w:hint="default"/>
      </w:rPr>
    </w:lvl>
    <w:lvl w:ilvl="1" w:tplc="DA56C43A">
      <w:start w:val="1"/>
      <w:numFmt w:val="decimal"/>
      <w:lvlText w:val="%2)"/>
      <w:lvlJc w:val="left"/>
      <w:pPr>
        <w:ind w:left="2382" w:hanging="735"/>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15:restartNumberingAfterBreak="0">
    <w:nsid w:val="14F07133"/>
    <w:multiLevelType w:val="hybridMultilevel"/>
    <w:tmpl w:val="D92E40DE"/>
    <w:lvl w:ilvl="0" w:tplc="50C2AA18">
      <w:start w:val="1"/>
      <w:numFmt w:val="lowerLetter"/>
      <w:lvlText w:val="%1."/>
      <w:lvlJc w:val="left"/>
      <w:pPr>
        <w:ind w:left="1287" w:hanging="360"/>
      </w:pPr>
      <w:rPr>
        <w:rFonts w:hint="default"/>
      </w:rPr>
    </w:lvl>
    <w:lvl w:ilvl="1" w:tplc="DA56C43A">
      <w:start w:val="1"/>
      <w:numFmt w:val="decimal"/>
      <w:lvlText w:val="%2)"/>
      <w:lvlJc w:val="left"/>
      <w:pPr>
        <w:ind w:left="2382" w:hanging="735"/>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15:restartNumberingAfterBreak="0">
    <w:nsid w:val="150F0DE0"/>
    <w:multiLevelType w:val="hybridMultilevel"/>
    <w:tmpl w:val="D92E40DE"/>
    <w:lvl w:ilvl="0" w:tplc="50C2AA18">
      <w:start w:val="1"/>
      <w:numFmt w:val="lowerLetter"/>
      <w:lvlText w:val="%1."/>
      <w:lvlJc w:val="left"/>
      <w:pPr>
        <w:ind w:left="1287" w:hanging="360"/>
      </w:pPr>
      <w:rPr>
        <w:rFonts w:hint="default"/>
      </w:rPr>
    </w:lvl>
    <w:lvl w:ilvl="1" w:tplc="DA56C43A">
      <w:start w:val="1"/>
      <w:numFmt w:val="decimal"/>
      <w:lvlText w:val="%2)"/>
      <w:lvlJc w:val="left"/>
      <w:pPr>
        <w:ind w:left="2382" w:hanging="735"/>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15:restartNumberingAfterBreak="0">
    <w:nsid w:val="17D21944"/>
    <w:multiLevelType w:val="hybridMultilevel"/>
    <w:tmpl w:val="F8F44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B7B22"/>
    <w:multiLevelType w:val="hybridMultilevel"/>
    <w:tmpl w:val="7A1AA50E"/>
    <w:lvl w:ilvl="0" w:tplc="04210011">
      <w:start w:val="1"/>
      <w:numFmt w:val="decimal"/>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9" w15:restartNumberingAfterBreak="0">
    <w:nsid w:val="1AE21159"/>
    <w:multiLevelType w:val="hybridMultilevel"/>
    <w:tmpl w:val="C75A79E4"/>
    <w:lvl w:ilvl="0" w:tplc="04210011">
      <w:start w:val="1"/>
      <w:numFmt w:val="decimal"/>
      <w:lvlText w:val="%1)"/>
      <w:lvlJc w:val="left"/>
      <w:pPr>
        <w:ind w:left="2138" w:hanging="360"/>
      </w:pPr>
    </w:lvl>
    <w:lvl w:ilvl="1" w:tplc="04210011">
      <w:start w:val="1"/>
      <w:numFmt w:val="decimal"/>
      <w:lvlText w:val="%2)"/>
      <w:lvlJc w:val="left"/>
      <w:pPr>
        <w:ind w:left="2858" w:hanging="360"/>
      </w:pPr>
    </w:lvl>
    <w:lvl w:ilvl="2" w:tplc="9950F90E">
      <w:start w:val="1"/>
      <w:numFmt w:val="lowerLetter"/>
      <w:lvlText w:val="%3."/>
      <w:lvlJc w:val="left"/>
      <w:pPr>
        <w:ind w:left="3758" w:hanging="360"/>
      </w:pPr>
      <w:rPr>
        <w:rFonts w:hint="default"/>
      </w:r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0" w15:restartNumberingAfterBreak="0">
    <w:nsid w:val="1D9D51F6"/>
    <w:multiLevelType w:val="hybridMultilevel"/>
    <w:tmpl w:val="6A6AD42A"/>
    <w:lvl w:ilvl="0" w:tplc="DCA4F82E">
      <w:start w:val="1"/>
      <w:numFmt w:val="decimal"/>
      <w:lvlText w:val="%1."/>
      <w:lvlJc w:val="left"/>
      <w:pPr>
        <w:ind w:left="1571" w:hanging="360"/>
      </w:pPr>
      <w:rPr>
        <w:sz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15:restartNumberingAfterBreak="0">
    <w:nsid w:val="27EF29DA"/>
    <w:multiLevelType w:val="hybridMultilevel"/>
    <w:tmpl w:val="D92E40DE"/>
    <w:lvl w:ilvl="0" w:tplc="50C2AA18">
      <w:start w:val="1"/>
      <w:numFmt w:val="lowerLetter"/>
      <w:lvlText w:val="%1."/>
      <w:lvlJc w:val="left"/>
      <w:pPr>
        <w:ind w:left="1287" w:hanging="360"/>
      </w:pPr>
      <w:rPr>
        <w:rFonts w:hint="default"/>
      </w:rPr>
    </w:lvl>
    <w:lvl w:ilvl="1" w:tplc="DA56C43A">
      <w:start w:val="1"/>
      <w:numFmt w:val="decimal"/>
      <w:lvlText w:val="%2)"/>
      <w:lvlJc w:val="left"/>
      <w:pPr>
        <w:ind w:left="2382" w:hanging="735"/>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15:restartNumberingAfterBreak="0">
    <w:nsid w:val="2C241512"/>
    <w:multiLevelType w:val="hybridMultilevel"/>
    <w:tmpl w:val="D92E40DE"/>
    <w:lvl w:ilvl="0" w:tplc="50C2AA18">
      <w:start w:val="1"/>
      <w:numFmt w:val="lowerLetter"/>
      <w:lvlText w:val="%1."/>
      <w:lvlJc w:val="left"/>
      <w:pPr>
        <w:ind w:left="1287" w:hanging="360"/>
      </w:pPr>
      <w:rPr>
        <w:rFonts w:hint="default"/>
      </w:rPr>
    </w:lvl>
    <w:lvl w:ilvl="1" w:tplc="DA56C43A">
      <w:start w:val="1"/>
      <w:numFmt w:val="decimal"/>
      <w:lvlText w:val="%2)"/>
      <w:lvlJc w:val="left"/>
      <w:pPr>
        <w:ind w:left="2382" w:hanging="735"/>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15:restartNumberingAfterBreak="0">
    <w:nsid w:val="2DF542E3"/>
    <w:multiLevelType w:val="hybridMultilevel"/>
    <w:tmpl w:val="7A1AA50E"/>
    <w:lvl w:ilvl="0" w:tplc="04210011">
      <w:start w:val="1"/>
      <w:numFmt w:val="decimal"/>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14" w15:restartNumberingAfterBreak="0">
    <w:nsid w:val="306006F3"/>
    <w:multiLevelType w:val="hybridMultilevel"/>
    <w:tmpl w:val="FFCAA1AC"/>
    <w:lvl w:ilvl="0" w:tplc="C8C010B4">
      <w:start w:val="1"/>
      <w:numFmt w:val="lowerLetter"/>
      <w:lvlText w:val="%1."/>
      <w:lvlJc w:val="left"/>
      <w:pPr>
        <w:ind w:left="1287" w:hanging="360"/>
      </w:pPr>
      <w:rPr>
        <w:rFonts w:hint="default"/>
        <w:color w:val="auto"/>
      </w:rPr>
    </w:lvl>
    <w:lvl w:ilvl="1" w:tplc="DA56C43A">
      <w:start w:val="1"/>
      <w:numFmt w:val="decimal"/>
      <w:lvlText w:val="%2)"/>
      <w:lvlJc w:val="left"/>
      <w:pPr>
        <w:ind w:left="2382" w:hanging="735"/>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15:restartNumberingAfterBreak="0">
    <w:nsid w:val="38D200E7"/>
    <w:multiLevelType w:val="hybridMultilevel"/>
    <w:tmpl w:val="E20441E8"/>
    <w:lvl w:ilvl="0" w:tplc="85B4C496">
      <w:start w:val="1"/>
      <w:numFmt w:val="decimal"/>
      <w:lvlText w:val="%1."/>
      <w:lvlJc w:val="left"/>
      <w:pPr>
        <w:ind w:left="927" w:hanging="360"/>
      </w:pPr>
      <w:rPr>
        <w:strike w:val="0"/>
        <w:color w:val="auto"/>
      </w:rPr>
    </w:lvl>
    <w:lvl w:ilvl="1" w:tplc="0421001B">
      <w:start w:val="1"/>
      <w:numFmt w:val="lowerRoman"/>
      <w:lvlText w:val="%2."/>
      <w:lvlJc w:val="right"/>
      <w:pPr>
        <w:ind w:left="1647" w:hanging="360"/>
      </w:pPr>
    </w:lvl>
    <w:lvl w:ilvl="2" w:tplc="0421001B">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15:restartNumberingAfterBreak="0">
    <w:nsid w:val="3C2178DD"/>
    <w:multiLevelType w:val="hybridMultilevel"/>
    <w:tmpl w:val="D92E40DE"/>
    <w:lvl w:ilvl="0" w:tplc="50C2AA18">
      <w:start w:val="1"/>
      <w:numFmt w:val="lowerLetter"/>
      <w:lvlText w:val="%1."/>
      <w:lvlJc w:val="left"/>
      <w:pPr>
        <w:ind w:left="1287" w:hanging="360"/>
      </w:pPr>
      <w:rPr>
        <w:rFonts w:hint="default"/>
      </w:rPr>
    </w:lvl>
    <w:lvl w:ilvl="1" w:tplc="DA56C43A">
      <w:start w:val="1"/>
      <w:numFmt w:val="decimal"/>
      <w:lvlText w:val="%2)"/>
      <w:lvlJc w:val="left"/>
      <w:pPr>
        <w:ind w:left="2382" w:hanging="735"/>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15:restartNumberingAfterBreak="0">
    <w:nsid w:val="3C7A5FDB"/>
    <w:multiLevelType w:val="hybridMultilevel"/>
    <w:tmpl w:val="378C54BC"/>
    <w:lvl w:ilvl="0" w:tplc="744C12C4">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8" w15:restartNumberingAfterBreak="0">
    <w:nsid w:val="51CA094F"/>
    <w:multiLevelType w:val="hybridMultilevel"/>
    <w:tmpl w:val="378C54BC"/>
    <w:lvl w:ilvl="0" w:tplc="744C12C4">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9" w15:restartNumberingAfterBreak="0">
    <w:nsid w:val="527221B4"/>
    <w:multiLevelType w:val="hybridMultilevel"/>
    <w:tmpl w:val="DEBA4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136773"/>
    <w:multiLevelType w:val="hybridMultilevel"/>
    <w:tmpl w:val="D92E40DE"/>
    <w:lvl w:ilvl="0" w:tplc="50C2AA18">
      <w:start w:val="1"/>
      <w:numFmt w:val="lowerLetter"/>
      <w:lvlText w:val="%1."/>
      <w:lvlJc w:val="left"/>
      <w:pPr>
        <w:ind w:left="1287" w:hanging="360"/>
      </w:pPr>
      <w:rPr>
        <w:rFonts w:hint="default"/>
      </w:rPr>
    </w:lvl>
    <w:lvl w:ilvl="1" w:tplc="DA56C43A">
      <w:start w:val="1"/>
      <w:numFmt w:val="decimal"/>
      <w:lvlText w:val="%2)"/>
      <w:lvlJc w:val="left"/>
      <w:pPr>
        <w:ind w:left="2382" w:hanging="735"/>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15:restartNumberingAfterBreak="0">
    <w:nsid w:val="582B36A5"/>
    <w:multiLevelType w:val="hybridMultilevel"/>
    <w:tmpl w:val="D92E40DE"/>
    <w:lvl w:ilvl="0" w:tplc="50C2AA18">
      <w:start w:val="1"/>
      <w:numFmt w:val="lowerLetter"/>
      <w:lvlText w:val="%1."/>
      <w:lvlJc w:val="left"/>
      <w:pPr>
        <w:ind w:left="1287" w:hanging="360"/>
      </w:pPr>
      <w:rPr>
        <w:rFonts w:hint="default"/>
      </w:rPr>
    </w:lvl>
    <w:lvl w:ilvl="1" w:tplc="DA56C43A">
      <w:start w:val="1"/>
      <w:numFmt w:val="decimal"/>
      <w:lvlText w:val="%2)"/>
      <w:lvlJc w:val="left"/>
      <w:pPr>
        <w:ind w:left="2382" w:hanging="735"/>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15:restartNumberingAfterBreak="0">
    <w:nsid w:val="588111A6"/>
    <w:multiLevelType w:val="hybridMultilevel"/>
    <w:tmpl w:val="D92E40DE"/>
    <w:lvl w:ilvl="0" w:tplc="50C2AA18">
      <w:start w:val="1"/>
      <w:numFmt w:val="lowerLetter"/>
      <w:lvlText w:val="%1."/>
      <w:lvlJc w:val="left"/>
      <w:pPr>
        <w:ind w:left="1287" w:hanging="360"/>
      </w:pPr>
      <w:rPr>
        <w:rFonts w:hint="default"/>
      </w:rPr>
    </w:lvl>
    <w:lvl w:ilvl="1" w:tplc="DA56C43A">
      <w:start w:val="1"/>
      <w:numFmt w:val="decimal"/>
      <w:lvlText w:val="%2)"/>
      <w:lvlJc w:val="left"/>
      <w:pPr>
        <w:ind w:left="2382" w:hanging="735"/>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15:restartNumberingAfterBreak="0">
    <w:nsid w:val="58D5268C"/>
    <w:multiLevelType w:val="hybridMultilevel"/>
    <w:tmpl w:val="F60A84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DB11471"/>
    <w:multiLevelType w:val="hybridMultilevel"/>
    <w:tmpl w:val="BE205E0C"/>
    <w:lvl w:ilvl="0" w:tplc="04210011">
      <w:start w:val="1"/>
      <w:numFmt w:val="decimal"/>
      <w:lvlText w:val="%1)"/>
      <w:lvlJc w:val="left"/>
      <w:pPr>
        <w:ind w:left="1287" w:hanging="360"/>
      </w:pPr>
      <w:rPr>
        <w:rFonts w:hint="default"/>
      </w:rPr>
    </w:lvl>
    <w:lvl w:ilvl="1" w:tplc="DA56C43A">
      <w:start w:val="1"/>
      <w:numFmt w:val="decimal"/>
      <w:lvlText w:val="%2)"/>
      <w:lvlJc w:val="left"/>
      <w:pPr>
        <w:ind w:left="2382" w:hanging="735"/>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5" w15:restartNumberingAfterBreak="0">
    <w:nsid w:val="61F000FD"/>
    <w:multiLevelType w:val="hybridMultilevel"/>
    <w:tmpl w:val="7A1AA50E"/>
    <w:lvl w:ilvl="0" w:tplc="04210011">
      <w:start w:val="1"/>
      <w:numFmt w:val="decimal"/>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26" w15:restartNumberingAfterBreak="0">
    <w:nsid w:val="62912791"/>
    <w:multiLevelType w:val="hybridMultilevel"/>
    <w:tmpl w:val="8AF8C332"/>
    <w:lvl w:ilvl="0" w:tplc="E60C16CC">
      <w:start w:val="1"/>
      <w:numFmt w:val="upperRoman"/>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7" w15:restartNumberingAfterBreak="0">
    <w:nsid w:val="64C77590"/>
    <w:multiLevelType w:val="hybridMultilevel"/>
    <w:tmpl w:val="E7D8F02C"/>
    <w:lvl w:ilvl="0" w:tplc="04210011">
      <w:start w:val="1"/>
      <w:numFmt w:val="decimal"/>
      <w:lvlText w:val="%1)"/>
      <w:lvlJc w:val="left"/>
      <w:pPr>
        <w:ind w:left="1854" w:hanging="360"/>
      </w:pPr>
    </w:lvl>
    <w:lvl w:ilvl="1" w:tplc="04210011">
      <w:start w:val="1"/>
      <w:numFmt w:val="decimal"/>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8" w15:restartNumberingAfterBreak="0">
    <w:nsid w:val="67D51AE7"/>
    <w:multiLevelType w:val="hybridMultilevel"/>
    <w:tmpl w:val="D92E40DE"/>
    <w:lvl w:ilvl="0" w:tplc="50C2AA18">
      <w:start w:val="1"/>
      <w:numFmt w:val="lowerLetter"/>
      <w:lvlText w:val="%1."/>
      <w:lvlJc w:val="left"/>
      <w:pPr>
        <w:ind w:left="1287" w:hanging="360"/>
      </w:pPr>
      <w:rPr>
        <w:rFonts w:hint="default"/>
      </w:rPr>
    </w:lvl>
    <w:lvl w:ilvl="1" w:tplc="DA56C43A">
      <w:start w:val="1"/>
      <w:numFmt w:val="decimal"/>
      <w:lvlText w:val="%2)"/>
      <w:lvlJc w:val="left"/>
      <w:pPr>
        <w:ind w:left="2382" w:hanging="735"/>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9" w15:restartNumberingAfterBreak="0">
    <w:nsid w:val="6B8C2027"/>
    <w:multiLevelType w:val="hybridMultilevel"/>
    <w:tmpl w:val="D92E40DE"/>
    <w:lvl w:ilvl="0" w:tplc="50C2AA18">
      <w:start w:val="1"/>
      <w:numFmt w:val="lowerLetter"/>
      <w:lvlText w:val="%1."/>
      <w:lvlJc w:val="left"/>
      <w:pPr>
        <w:ind w:left="1287" w:hanging="360"/>
      </w:pPr>
      <w:rPr>
        <w:rFonts w:hint="default"/>
      </w:rPr>
    </w:lvl>
    <w:lvl w:ilvl="1" w:tplc="DA56C43A">
      <w:start w:val="1"/>
      <w:numFmt w:val="decimal"/>
      <w:lvlText w:val="%2)"/>
      <w:lvlJc w:val="left"/>
      <w:pPr>
        <w:ind w:left="2382" w:hanging="735"/>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0" w15:restartNumberingAfterBreak="0">
    <w:nsid w:val="74077088"/>
    <w:multiLevelType w:val="hybridMultilevel"/>
    <w:tmpl w:val="D92E40DE"/>
    <w:lvl w:ilvl="0" w:tplc="50C2AA18">
      <w:start w:val="1"/>
      <w:numFmt w:val="lowerLetter"/>
      <w:lvlText w:val="%1."/>
      <w:lvlJc w:val="left"/>
      <w:pPr>
        <w:ind w:left="1287" w:hanging="360"/>
      </w:pPr>
      <w:rPr>
        <w:rFonts w:hint="default"/>
      </w:rPr>
    </w:lvl>
    <w:lvl w:ilvl="1" w:tplc="DA56C43A">
      <w:start w:val="1"/>
      <w:numFmt w:val="decimal"/>
      <w:lvlText w:val="%2)"/>
      <w:lvlJc w:val="left"/>
      <w:pPr>
        <w:ind w:left="2382" w:hanging="735"/>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1" w15:restartNumberingAfterBreak="0">
    <w:nsid w:val="755466D7"/>
    <w:multiLevelType w:val="hybridMultilevel"/>
    <w:tmpl w:val="D92E40DE"/>
    <w:lvl w:ilvl="0" w:tplc="50C2AA18">
      <w:start w:val="1"/>
      <w:numFmt w:val="lowerLetter"/>
      <w:lvlText w:val="%1."/>
      <w:lvlJc w:val="left"/>
      <w:pPr>
        <w:ind w:left="1287" w:hanging="360"/>
      </w:pPr>
      <w:rPr>
        <w:rFonts w:hint="default"/>
      </w:rPr>
    </w:lvl>
    <w:lvl w:ilvl="1" w:tplc="DA56C43A">
      <w:start w:val="1"/>
      <w:numFmt w:val="decimal"/>
      <w:lvlText w:val="%2)"/>
      <w:lvlJc w:val="left"/>
      <w:pPr>
        <w:ind w:left="2382" w:hanging="735"/>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2" w15:restartNumberingAfterBreak="0">
    <w:nsid w:val="75CC53A7"/>
    <w:multiLevelType w:val="hybridMultilevel"/>
    <w:tmpl w:val="D92E40DE"/>
    <w:lvl w:ilvl="0" w:tplc="50C2AA18">
      <w:start w:val="1"/>
      <w:numFmt w:val="lowerLetter"/>
      <w:lvlText w:val="%1."/>
      <w:lvlJc w:val="left"/>
      <w:pPr>
        <w:ind w:left="1287" w:hanging="360"/>
      </w:pPr>
      <w:rPr>
        <w:rFonts w:hint="default"/>
      </w:rPr>
    </w:lvl>
    <w:lvl w:ilvl="1" w:tplc="DA56C43A">
      <w:start w:val="1"/>
      <w:numFmt w:val="decimal"/>
      <w:lvlText w:val="%2)"/>
      <w:lvlJc w:val="left"/>
      <w:pPr>
        <w:ind w:left="2382" w:hanging="735"/>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3" w15:restartNumberingAfterBreak="0">
    <w:nsid w:val="77D616D7"/>
    <w:multiLevelType w:val="hybridMultilevel"/>
    <w:tmpl w:val="DDF6A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18719A"/>
    <w:multiLevelType w:val="hybridMultilevel"/>
    <w:tmpl w:val="B6D4868A"/>
    <w:lvl w:ilvl="0" w:tplc="0421000F">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15:restartNumberingAfterBreak="0">
    <w:nsid w:val="79BC63A0"/>
    <w:multiLevelType w:val="hybridMultilevel"/>
    <w:tmpl w:val="D92E40DE"/>
    <w:lvl w:ilvl="0" w:tplc="50C2AA18">
      <w:start w:val="1"/>
      <w:numFmt w:val="lowerLetter"/>
      <w:lvlText w:val="%1."/>
      <w:lvlJc w:val="left"/>
      <w:pPr>
        <w:ind w:left="1287" w:hanging="360"/>
      </w:pPr>
      <w:rPr>
        <w:rFonts w:hint="default"/>
      </w:rPr>
    </w:lvl>
    <w:lvl w:ilvl="1" w:tplc="DA56C43A">
      <w:start w:val="1"/>
      <w:numFmt w:val="decimal"/>
      <w:lvlText w:val="%2)"/>
      <w:lvlJc w:val="left"/>
      <w:pPr>
        <w:ind w:left="2382" w:hanging="735"/>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6" w15:restartNumberingAfterBreak="0">
    <w:nsid w:val="7B0F3C57"/>
    <w:multiLevelType w:val="hybridMultilevel"/>
    <w:tmpl w:val="B6D4868A"/>
    <w:lvl w:ilvl="0" w:tplc="0421000F">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7" w15:restartNumberingAfterBreak="0">
    <w:nsid w:val="7B995F92"/>
    <w:multiLevelType w:val="hybridMultilevel"/>
    <w:tmpl w:val="7A1AA50E"/>
    <w:lvl w:ilvl="0" w:tplc="04210011">
      <w:start w:val="1"/>
      <w:numFmt w:val="decimal"/>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38" w15:restartNumberingAfterBreak="0">
    <w:nsid w:val="7BD440F9"/>
    <w:multiLevelType w:val="hybridMultilevel"/>
    <w:tmpl w:val="A8568850"/>
    <w:lvl w:ilvl="0" w:tplc="04210011">
      <w:start w:val="1"/>
      <w:numFmt w:val="decimal"/>
      <w:lvlText w:val="%1)"/>
      <w:lvlJc w:val="left"/>
      <w:pPr>
        <w:ind w:left="1287" w:hanging="360"/>
      </w:pPr>
      <w:rPr>
        <w:rFonts w:hint="default"/>
      </w:rPr>
    </w:lvl>
    <w:lvl w:ilvl="1" w:tplc="DA56C43A">
      <w:start w:val="1"/>
      <w:numFmt w:val="decimal"/>
      <w:lvlText w:val="%2)"/>
      <w:lvlJc w:val="left"/>
      <w:pPr>
        <w:ind w:left="2382" w:hanging="735"/>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9" w15:restartNumberingAfterBreak="0">
    <w:nsid w:val="7DE4663A"/>
    <w:multiLevelType w:val="hybridMultilevel"/>
    <w:tmpl w:val="F60A84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26"/>
  </w:num>
  <w:num w:numId="3">
    <w:abstractNumId w:val="15"/>
  </w:num>
  <w:num w:numId="4">
    <w:abstractNumId w:val="36"/>
  </w:num>
  <w:num w:numId="5">
    <w:abstractNumId w:val="34"/>
  </w:num>
  <w:num w:numId="6">
    <w:abstractNumId w:val="32"/>
  </w:num>
  <w:num w:numId="7">
    <w:abstractNumId w:val="9"/>
  </w:num>
  <w:num w:numId="8">
    <w:abstractNumId w:val="35"/>
  </w:num>
  <w:num w:numId="9">
    <w:abstractNumId w:val="31"/>
  </w:num>
  <w:num w:numId="10">
    <w:abstractNumId w:val="14"/>
  </w:num>
  <w:num w:numId="11">
    <w:abstractNumId w:val="2"/>
  </w:num>
  <w:num w:numId="12">
    <w:abstractNumId w:val="12"/>
  </w:num>
  <w:num w:numId="13">
    <w:abstractNumId w:val="11"/>
  </w:num>
  <w:num w:numId="14">
    <w:abstractNumId w:val="30"/>
  </w:num>
  <w:num w:numId="15">
    <w:abstractNumId w:val="27"/>
  </w:num>
  <w:num w:numId="16">
    <w:abstractNumId w:val="13"/>
  </w:num>
  <w:num w:numId="17">
    <w:abstractNumId w:val="17"/>
  </w:num>
  <w:num w:numId="18">
    <w:abstractNumId w:val="18"/>
  </w:num>
  <w:num w:numId="19">
    <w:abstractNumId w:val="8"/>
  </w:num>
  <w:num w:numId="20">
    <w:abstractNumId w:val="20"/>
  </w:num>
  <w:num w:numId="21">
    <w:abstractNumId w:val="37"/>
  </w:num>
  <w:num w:numId="22">
    <w:abstractNumId w:val="25"/>
  </w:num>
  <w:num w:numId="23">
    <w:abstractNumId w:val="21"/>
  </w:num>
  <w:num w:numId="24">
    <w:abstractNumId w:val="4"/>
  </w:num>
  <w:num w:numId="25">
    <w:abstractNumId w:val="38"/>
  </w:num>
  <w:num w:numId="26">
    <w:abstractNumId w:val="16"/>
  </w:num>
  <w:num w:numId="27">
    <w:abstractNumId w:val="1"/>
  </w:num>
  <w:num w:numId="28">
    <w:abstractNumId w:val="28"/>
  </w:num>
  <w:num w:numId="29">
    <w:abstractNumId w:val="3"/>
  </w:num>
  <w:num w:numId="30">
    <w:abstractNumId w:val="22"/>
  </w:num>
  <w:num w:numId="31">
    <w:abstractNumId w:val="6"/>
  </w:num>
  <w:num w:numId="32">
    <w:abstractNumId w:val="5"/>
  </w:num>
  <w:num w:numId="33">
    <w:abstractNumId w:val="33"/>
  </w:num>
  <w:num w:numId="34">
    <w:abstractNumId w:val="7"/>
  </w:num>
  <w:num w:numId="35">
    <w:abstractNumId w:val="24"/>
  </w:num>
  <w:num w:numId="36">
    <w:abstractNumId w:val="29"/>
  </w:num>
  <w:num w:numId="37">
    <w:abstractNumId w:val="23"/>
  </w:num>
  <w:num w:numId="38">
    <w:abstractNumId w:val="39"/>
  </w:num>
  <w:num w:numId="39">
    <w:abstractNumId w:val="0"/>
  </w:num>
  <w:num w:numId="40">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21A"/>
    <w:rsid w:val="00005761"/>
    <w:rsid w:val="00007342"/>
    <w:rsid w:val="000113BE"/>
    <w:rsid w:val="00041E3D"/>
    <w:rsid w:val="000438B3"/>
    <w:rsid w:val="00046B62"/>
    <w:rsid w:val="00047CFE"/>
    <w:rsid w:val="00052BD8"/>
    <w:rsid w:val="00060EEC"/>
    <w:rsid w:val="00062F7C"/>
    <w:rsid w:val="000714F9"/>
    <w:rsid w:val="00076380"/>
    <w:rsid w:val="0007765F"/>
    <w:rsid w:val="000776B2"/>
    <w:rsid w:val="00087B66"/>
    <w:rsid w:val="00087E1E"/>
    <w:rsid w:val="00094EC4"/>
    <w:rsid w:val="000A00F3"/>
    <w:rsid w:val="000A48CB"/>
    <w:rsid w:val="000A50EF"/>
    <w:rsid w:val="000B6A4D"/>
    <w:rsid w:val="000C223E"/>
    <w:rsid w:val="000D72E7"/>
    <w:rsid w:val="000E0A36"/>
    <w:rsid w:val="000E321A"/>
    <w:rsid w:val="001048CC"/>
    <w:rsid w:val="00122184"/>
    <w:rsid w:val="0012412B"/>
    <w:rsid w:val="00126DCD"/>
    <w:rsid w:val="00134C01"/>
    <w:rsid w:val="00137547"/>
    <w:rsid w:val="00141B22"/>
    <w:rsid w:val="00145152"/>
    <w:rsid w:val="0015246C"/>
    <w:rsid w:val="001657DF"/>
    <w:rsid w:val="00170D20"/>
    <w:rsid w:val="00176C16"/>
    <w:rsid w:val="0018739F"/>
    <w:rsid w:val="001904A8"/>
    <w:rsid w:val="00191441"/>
    <w:rsid w:val="0019190D"/>
    <w:rsid w:val="00193A51"/>
    <w:rsid w:val="00195278"/>
    <w:rsid w:val="00196910"/>
    <w:rsid w:val="001A279E"/>
    <w:rsid w:val="001A5D23"/>
    <w:rsid w:val="001B77C0"/>
    <w:rsid w:val="001C4022"/>
    <w:rsid w:val="001C5153"/>
    <w:rsid w:val="001D095B"/>
    <w:rsid w:val="001D7EC1"/>
    <w:rsid w:val="001E57EE"/>
    <w:rsid w:val="001E6CEE"/>
    <w:rsid w:val="001F427D"/>
    <w:rsid w:val="001F4BB6"/>
    <w:rsid w:val="002038FE"/>
    <w:rsid w:val="00234125"/>
    <w:rsid w:val="002504EF"/>
    <w:rsid w:val="002640D1"/>
    <w:rsid w:val="00265C60"/>
    <w:rsid w:val="00272628"/>
    <w:rsid w:val="0027498A"/>
    <w:rsid w:val="00281F54"/>
    <w:rsid w:val="002906F3"/>
    <w:rsid w:val="00292ECA"/>
    <w:rsid w:val="002931E9"/>
    <w:rsid w:val="002B397E"/>
    <w:rsid w:val="002B4E4C"/>
    <w:rsid w:val="002D199A"/>
    <w:rsid w:val="002D6EBA"/>
    <w:rsid w:val="002E1B5B"/>
    <w:rsid w:val="002E432C"/>
    <w:rsid w:val="002E54BD"/>
    <w:rsid w:val="002F0121"/>
    <w:rsid w:val="002F5C4E"/>
    <w:rsid w:val="00305D66"/>
    <w:rsid w:val="0031560F"/>
    <w:rsid w:val="00316B66"/>
    <w:rsid w:val="00321AED"/>
    <w:rsid w:val="00324054"/>
    <w:rsid w:val="0032613A"/>
    <w:rsid w:val="003357BA"/>
    <w:rsid w:val="003447AA"/>
    <w:rsid w:val="00345D8E"/>
    <w:rsid w:val="00346EC5"/>
    <w:rsid w:val="003507A5"/>
    <w:rsid w:val="00353F79"/>
    <w:rsid w:val="00357DF1"/>
    <w:rsid w:val="00374BAF"/>
    <w:rsid w:val="00376CE3"/>
    <w:rsid w:val="0038293A"/>
    <w:rsid w:val="00382E36"/>
    <w:rsid w:val="00391721"/>
    <w:rsid w:val="003935E9"/>
    <w:rsid w:val="003A1B08"/>
    <w:rsid w:val="003A66D5"/>
    <w:rsid w:val="003B1447"/>
    <w:rsid w:val="003B1F2E"/>
    <w:rsid w:val="003B66C0"/>
    <w:rsid w:val="003B7738"/>
    <w:rsid w:val="003C12F3"/>
    <w:rsid w:val="003D3B3D"/>
    <w:rsid w:val="003D443F"/>
    <w:rsid w:val="003D5CD0"/>
    <w:rsid w:val="003D741B"/>
    <w:rsid w:val="003D7950"/>
    <w:rsid w:val="003E7B65"/>
    <w:rsid w:val="003F67AA"/>
    <w:rsid w:val="004065A5"/>
    <w:rsid w:val="00426801"/>
    <w:rsid w:val="004276DA"/>
    <w:rsid w:val="00432575"/>
    <w:rsid w:val="00432C7E"/>
    <w:rsid w:val="004340DF"/>
    <w:rsid w:val="00434DF0"/>
    <w:rsid w:val="004403C1"/>
    <w:rsid w:val="00440B32"/>
    <w:rsid w:val="00450441"/>
    <w:rsid w:val="00451464"/>
    <w:rsid w:val="004540A3"/>
    <w:rsid w:val="00462213"/>
    <w:rsid w:val="00464D54"/>
    <w:rsid w:val="00474FB9"/>
    <w:rsid w:val="004855C6"/>
    <w:rsid w:val="004870E6"/>
    <w:rsid w:val="0048795B"/>
    <w:rsid w:val="004919F4"/>
    <w:rsid w:val="00492ADB"/>
    <w:rsid w:val="004A585E"/>
    <w:rsid w:val="004A790F"/>
    <w:rsid w:val="004B22F4"/>
    <w:rsid w:val="004C4520"/>
    <w:rsid w:val="004C4E20"/>
    <w:rsid w:val="004D02BD"/>
    <w:rsid w:val="004F0FEC"/>
    <w:rsid w:val="00502498"/>
    <w:rsid w:val="0050360D"/>
    <w:rsid w:val="00522A21"/>
    <w:rsid w:val="00537FEA"/>
    <w:rsid w:val="005428F4"/>
    <w:rsid w:val="00547319"/>
    <w:rsid w:val="00554258"/>
    <w:rsid w:val="005606B4"/>
    <w:rsid w:val="00574020"/>
    <w:rsid w:val="00575412"/>
    <w:rsid w:val="005767BE"/>
    <w:rsid w:val="005807FB"/>
    <w:rsid w:val="005810C3"/>
    <w:rsid w:val="005814AC"/>
    <w:rsid w:val="0058242F"/>
    <w:rsid w:val="00594379"/>
    <w:rsid w:val="0059523A"/>
    <w:rsid w:val="005B1EF8"/>
    <w:rsid w:val="005C2AFE"/>
    <w:rsid w:val="005C40B4"/>
    <w:rsid w:val="005C5250"/>
    <w:rsid w:val="005C7991"/>
    <w:rsid w:val="005D0051"/>
    <w:rsid w:val="005D2796"/>
    <w:rsid w:val="005D5534"/>
    <w:rsid w:val="005E208D"/>
    <w:rsid w:val="005E50E8"/>
    <w:rsid w:val="005F68D5"/>
    <w:rsid w:val="00601BDE"/>
    <w:rsid w:val="00602CF4"/>
    <w:rsid w:val="00605683"/>
    <w:rsid w:val="00606497"/>
    <w:rsid w:val="006166A2"/>
    <w:rsid w:val="00624131"/>
    <w:rsid w:val="00624D24"/>
    <w:rsid w:val="00635EA3"/>
    <w:rsid w:val="006448EF"/>
    <w:rsid w:val="00651B74"/>
    <w:rsid w:val="00653938"/>
    <w:rsid w:val="00655A6C"/>
    <w:rsid w:val="00662D0A"/>
    <w:rsid w:val="00670DF5"/>
    <w:rsid w:val="00674EA8"/>
    <w:rsid w:val="00692FC9"/>
    <w:rsid w:val="00697B50"/>
    <w:rsid w:val="006A0D5B"/>
    <w:rsid w:val="006A283C"/>
    <w:rsid w:val="006A3BF3"/>
    <w:rsid w:val="006B30B2"/>
    <w:rsid w:val="006C23C0"/>
    <w:rsid w:val="006C4B10"/>
    <w:rsid w:val="006C7719"/>
    <w:rsid w:val="006D5AD4"/>
    <w:rsid w:val="006D63E7"/>
    <w:rsid w:val="006E42D2"/>
    <w:rsid w:val="006F016B"/>
    <w:rsid w:val="007006C9"/>
    <w:rsid w:val="007006F3"/>
    <w:rsid w:val="007072A1"/>
    <w:rsid w:val="00713185"/>
    <w:rsid w:val="00721488"/>
    <w:rsid w:val="0072154B"/>
    <w:rsid w:val="0072447B"/>
    <w:rsid w:val="00726517"/>
    <w:rsid w:val="00733050"/>
    <w:rsid w:val="00736D94"/>
    <w:rsid w:val="0074208C"/>
    <w:rsid w:val="00746E82"/>
    <w:rsid w:val="007531E1"/>
    <w:rsid w:val="0075376B"/>
    <w:rsid w:val="007552EA"/>
    <w:rsid w:val="0075630E"/>
    <w:rsid w:val="007672FC"/>
    <w:rsid w:val="007901C4"/>
    <w:rsid w:val="00791621"/>
    <w:rsid w:val="007B7C9D"/>
    <w:rsid w:val="007C33BC"/>
    <w:rsid w:val="007C3B7C"/>
    <w:rsid w:val="007D07AE"/>
    <w:rsid w:val="007D08CA"/>
    <w:rsid w:val="007F07B2"/>
    <w:rsid w:val="007F442C"/>
    <w:rsid w:val="007F54FB"/>
    <w:rsid w:val="0080372C"/>
    <w:rsid w:val="008051BC"/>
    <w:rsid w:val="008211A3"/>
    <w:rsid w:val="008215E1"/>
    <w:rsid w:val="00821CA6"/>
    <w:rsid w:val="008234A9"/>
    <w:rsid w:val="008239F4"/>
    <w:rsid w:val="00831FD2"/>
    <w:rsid w:val="008431DD"/>
    <w:rsid w:val="0084373B"/>
    <w:rsid w:val="00845CE2"/>
    <w:rsid w:val="00853726"/>
    <w:rsid w:val="00866BF6"/>
    <w:rsid w:val="008861D5"/>
    <w:rsid w:val="00894D5B"/>
    <w:rsid w:val="008963AB"/>
    <w:rsid w:val="008B0923"/>
    <w:rsid w:val="008C19FE"/>
    <w:rsid w:val="008C48DF"/>
    <w:rsid w:val="008C5E7B"/>
    <w:rsid w:val="008C7C3C"/>
    <w:rsid w:val="008D221B"/>
    <w:rsid w:val="008D3B13"/>
    <w:rsid w:val="008D5830"/>
    <w:rsid w:val="008E21EC"/>
    <w:rsid w:val="008E3CC6"/>
    <w:rsid w:val="008F3E6F"/>
    <w:rsid w:val="00901822"/>
    <w:rsid w:val="00906DA8"/>
    <w:rsid w:val="00922BD7"/>
    <w:rsid w:val="0092759B"/>
    <w:rsid w:val="0093164F"/>
    <w:rsid w:val="00933B8F"/>
    <w:rsid w:val="00934FF8"/>
    <w:rsid w:val="00935E52"/>
    <w:rsid w:val="00945828"/>
    <w:rsid w:val="00953BB8"/>
    <w:rsid w:val="00956497"/>
    <w:rsid w:val="00964709"/>
    <w:rsid w:val="009734F5"/>
    <w:rsid w:val="00982209"/>
    <w:rsid w:val="00992593"/>
    <w:rsid w:val="00992A01"/>
    <w:rsid w:val="00996A58"/>
    <w:rsid w:val="009A2867"/>
    <w:rsid w:val="009A511B"/>
    <w:rsid w:val="009B15DC"/>
    <w:rsid w:val="009B3527"/>
    <w:rsid w:val="009C0C9E"/>
    <w:rsid w:val="009C3C9E"/>
    <w:rsid w:val="009C697A"/>
    <w:rsid w:val="009D1DC5"/>
    <w:rsid w:val="009D25AF"/>
    <w:rsid w:val="009D275E"/>
    <w:rsid w:val="009D310E"/>
    <w:rsid w:val="009D3E3E"/>
    <w:rsid w:val="009D7E60"/>
    <w:rsid w:val="009E001B"/>
    <w:rsid w:val="009E0F82"/>
    <w:rsid w:val="009E2F23"/>
    <w:rsid w:val="009E5BBB"/>
    <w:rsid w:val="009F0AA6"/>
    <w:rsid w:val="00A02FFE"/>
    <w:rsid w:val="00A064E7"/>
    <w:rsid w:val="00A12732"/>
    <w:rsid w:val="00A12A89"/>
    <w:rsid w:val="00A13339"/>
    <w:rsid w:val="00A14019"/>
    <w:rsid w:val="00A15C85"/>
    <w:rsid w:val="00A22EA3"/>
    <w:rsid w:val="00A3325E"/>
    <w:rsid w:val="00A350CF"/>
    <w:rsid w:val="00A35AA0"/>
    <w:rsid w:val="00A361EF"/>
    <w:rsid w:val="00A42E55"/>
    <w:rsid w:val="00A44926"/>
    <w:rsid w:val="00A47AF4"/>
    <w:rsid w:val="00A63C6B"/>
    <w:rsid w:val="00A67131"/>
    <w:rsid w:val="00A70B18"/>
    <w:rsid w:val="00A823AC"/>
    <w:rsid w:val="00A9204C"/>
    <w:rsid w:val="00A97BF9"/>
    <w:rsid w:val="00AA1937"/>
    <w:rsid w:val="00AA1E06"/>
    <w:rsid w:val="00AB03F2"/>
    <w:rsid w:val="00AB61A6"/>
    <w:rsid w:val="00AB6287"/>
    <w:rsid w:val="00AC6D79"/>
    <w:rsid w:val="00AD0873"/>
    <w:rsid w:val="00AD6239"/>
    <w:rsid w:val="00AD64CF"/>
    <w:rsid w:val="00AD6B8E"/>
    <w:rsid w:val="00AE45C2"/>
    <w:rsid w:val="00AF3870"/>
    <w:rsid w:val="00AF5312"/>
    <w:rsid w:val="00AF5C07"/>
    <w:rsid w:val="00AF77E6"/>
    <w:rsid w:val="00B11784"/>
    <w:rsid w:val="00B20EAC"/>
    <w:rsid w:val="00B2265F"/>
    <w:rsid w:val="00B237BA"/>
    <w:rsid w:val="00B25732"/>
    <w:rsid w:val="00B31BE1"/>
    <w:rsid w:val="00B35AB3"/>
    <w:rsid w:val="00B362A2"/>
    <w:rsid w:val="00B41932"/>
    <w:rsid w:val="00B5024B"/>
    <w:rsid w:val="00B50C93"/>
    <w:rsid w:val="00B52CFE"/>
    <w:rsid w:val="00B5732B"/>
    <w:rsid w:val="00B62BB6"/>
    <w:rsid w:val="00B63811"/>
    <w:rsid w:val="00B664E5"/>
    <w:rsid w:val="00B72D27"/>
    <w:rsid w:val="00B74159"/>
    <w:rsid w:val="00B75B65"/>
    <w:rsid w:val="00B76E7D"/>
    <w:rsid w:val="00B8430F"/>
    <w:rsid w:val="00B85EA4"/>
    <w:rsid w:val="00B90D13"/>
    <w:rsid w:val="00B95C41"/>
    <w:rsid w:val="00BA057F"/>
    <w:rsid w:val="00BA5E43"/>
    <w:rsid w:val="00BC5106"/>
    <w:rsid w:val="00BD7605"/>
    <w:rsid w:val="00BE7AF6"/>
    <w:rsid w:val="00C13C3B"/>
    <w:rsid w:val="00C15974"/>
    <w:rsid w:val="00C15FDA"/>
    <w:rsid w:val="00C24771"/>
    <w:rsid w:val="00C31CA6"/>
    <w:rsid w:val="00C331C8"/>
    <w:rsid w:val="00C356DC"/>
    <w:rsid w:val="00C378FB"/>
    <w:rsid w:val="00C42AB9"/>
    <w:rsid w:val="00C45A97"/>
    <w:rsid w:val="00C47297"/>
    <w:rsid w:val="00C50026"/>
    <w:rsid w:val="00C53F50"/>
    <w:rsid w:val="00C657C9"/>
    <w:rsid w:val="00C70FC0"/>
    <w:rsid w:val="00C764C8"/>
    <w:rsid w:val="00C77003"/>
    <w:rsid w:val="00C8101B"/>
    <w:rsid w:val="00C97E08"/>
    <w:rsid w:val="00CA1CF7"/>
    <w:rsid w:val="00CA57C9"/>
    <w:rsid w:val="00CA7633"/>
    <w:rsid w:val="00CB0216"/>
    <w:rsid w:val="00CB0C19"/>
    <w:rsid w:val="00CB58A4"/>
    <w:rsid w:val="00CB74B2"/>
    <w:rsid w:val="00CC1511"/>
    <w:rsid w:val="00CC6F68"/>
    <w:rsid w:val="00CD0D21"/>
    <w:rsid w:val="00CD22E2"/>
    <w:rsid w:val="00CD3ABB"/>
    <w:rsid w:val="00CE3408"/>
    <w:rsid w:val="00CE6B83"/>
    <w:rsid w:val="00CE7E19"/>
    <w:rsid w:val="00CF2369"/>
    <w:rsid w:val="00CF3011"/>
    <w:rsid w:val="00CF4028"/>
    <w:rsid w:val="00CF5EF8"/>
    <w:rsid w:val="00CF6E21"/>
    <w:rsid w:val="00CF71DA"/>
    <w:rsid w:val="00D03B70"/>
    <w:rsid w:val="00D07EA0"/>
    <w:rsid w:val="00D112C8"/>
    <w:rsid w:val="00D11805"/>
    <w:rsid w:val="00D13D82"/>
    <w:rsid w:val="00D1517B"/>
    <w:rsid w:val="00D22788"/>
    <w:rsid w:val="00D27CE7"/>
    <w:rsid w:val="00D36951"/>
    <w:rsid w:val="00D36ED0"/>
    <w:rsid w:val="00D4340A"/>
    <w:rsid w:val="00D4438A"/>
    <w:rsid w:val="00D462D7"/>
    <w:rsid w:val="00D46DFA"/>
    <w:rsid w:val="00D524FF"/>
    <w:rsid w:val="00D53B00"/>
    <w:rsid w:val="00D55E7B"/>
    <w:rsid w:val="00D5694C"/>
    <w:rsid w:val="00D608D0"/>
    <w:rsid w:val="00D7202B"/>
    <w:rsid w:val="00D74CC4"/>
    <w:rsid w:val="00D74DFA"/>
    <w:rsid w:val="00D759D9"/>
    <w:rsid w:val="00D86C99"/>
    <w:rsid w:val="00D87D93"/>
    <w:rsid w:val="00D922E7"/>
    <w:rsid w:val="00D95B90"/>
    <w:rsid w:val="00DA0113"/>
    <w:rsid w:val="00DA29D8"/>
    <w:rsid w:val="00DC131C"/>
    <w:rsid w:val="00DC7BBE"/>
    <w:rsid w:val="00DC7E73"/>
    <w:rsid w:val="00DC7E74"/>
    <w:rsid w:val="00DD7230"/>
    <w:rsid w:val="00DE327F"/>
    <w:rsid w:val="00DE5D2E"/>
    <w:rsid w:val="00DE6357"/>
    <w:rsid w:val="00DF7ADA"/>
    <w:rsid w:val="00E02B52"/>
    <w:rsid w:val="00E11BD6"/>
    <w:rsid w:val="00E124E9"/>
    <w:rsid w:val="00E20788"/>
    <w:rsid w:val="00E2314C"/>
    <w:rsid w:val="00E23162"/>
    <w:rsid w:val="00E3050C"/>
    <w:rsid w:val="00E31542"/>
    <w:rsid w:val="00E363E9"/>
    <w:rsid w:val="00E5278A"/>
    <w:rsid w:val="00E60582"/>
    <w:rsid w:val="00E622C3"/>
    <w:rsid w:val="00E65CBF"/>
    <w:rsid w:val="00E66F76"/>
    <w:rsid w:val="00E77000"/>
    <w:rsid w:val="00E8316E"/>
    <w:rsid w:val="00E8377D"/>
    <w:rsid w:val="00E83AF2"/>
    <w:rsid w:val="00E84AA5"/>
    <w:rsid w:val="00E84B5C"/>
    <w:rsid w:val="00E9462C"/>
    <w:rsid w:val="00E95CF3"/>
    <w:rsid w:val="00EB425F"/>
    <w:rsid w:val="00EB4A56"/>
    <w:rsid w:val="00EC5CE7"/>
    <w:rsid w:val="00EC7497"/>
    <w:rsid w:val="00ED3A1B"/>
    <w:rsid w:val="00ED4451"/>
    <w:rsid w:val="00ED7CB9"/>
    <w:rsid w:val="00EE3685"/>
    <w:rsid w:val="00EF0698"/>
    <w:rsid w:val="00EF289A"/>
    <w:rsid w:val="00F035D2"/>
    <w:rsid w:val="00F07014"/>
    <w:rsid w:val="00F1211C"/>
    <w:rsid w:val="00F12751"/>
    <w:rsid w:val="00F15453"/>
    <w:rsid w:val="00F2373C"/>
    <w:rsid w:val="00F34C3F"/>
    <w:rsid w:val="00F524F4"/>
    <w:rsid w:val="00F53F30"/>
    <w:rsid w:val="00F9205E"/>
    <w:rsid w:val="00F96048"/>
    <w:rsid w:val="00F96784"/>
    <w:rsid w:val="00FA5F7C"/>
    <w:rsid w:val="00FB1FC5"/>
    <w:rsid w:val="00FB4FBD"/>
    <w:rsid w:val="00FB74A2"/>
    <w:rsid w:val="00FC4AC8"/>
    <w:rsid w:val="00FD1A52"/>
    <w:rsid w:val="00FD248A"/>
    <w:rsid w:val="00FD3A8C"/>
    <w:rsid w:val="00FD4A38"/>
    <w:rsid w:val="00FD50CD"/>
    <w:rsid w:val="00FE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CA355"/>
  <w15:docId w15:val="{F128C279-85FB-4A6D-8535-0EBBB255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Bookman Old Style" w:eastAsia="Bookman Old Style" w:hAnsi="Bookman Old Style"/>
      <w:sz w:val="24"/>
      <w:szCs w:val="24"/>
    </w:rPr>
  </w:style>
  <w:style w:type="paragraph" w:styleId="ListParagraph">
    <w:name w:val="List Paragraph"/>
    <w:aliases w:val="Bab,Colorful List - Accent 11"/>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F0FEC"/>
    <w:pPr>
      <w:tabs>
        <w:tab w:val="center" w:pos="4680"/>
        <w:tab w:val="right" w:pos="9360"/>
      </w:tabs>
    </w:pPr>
  </w:style>
  <w:style w:type="character" w:customStyle="1" w:styleId="HeaderChar">
    <w:name w:val="Header Char"/>
    <w:basedOn w:val="DefaultParagraphFont"/>
    <w:link w:val="Header"/>
    <w:uiPriority w:val="99"/>
    <w:rsid w:val="004F0FEC"/>
  </w:style>
  <w:style w:type="paragraph" w:styleId="Footer">
    <w:name w:val="footer"/>
    <w:basedOn w:val="Normal"/>
    <w:link w:val="FooterChar"/>
    <w:uiPriority w:val="99"/>
    <w:unhideWhenUsed/>
    <w:rsid w:val="004F0FEC"/>
    <w:pPr>
      <w:tabs>
        <w:tab w:val="center" w:pos="4680"/>
        <w:tab w:val="right" w:pos="9360"/>
      </w:tabs>
    </w:pPr>
  </w:style>
  <w:style w:type="character" w:customStyle="1" w:styleId="FooterChar">
    <w:name w:val="Footer Char"/>
    <w:basedOn w:val="DefaultParagraphFont"/>
    <w:link w:val="Footer"/>
    <w:uiPriority w:val="99"/>
    <w:rsid w:val="004F0FEC"/>
  </w:style>
  <w:style w:type="paragraph" w:customStyle="1" w:styleId="Default">
    <w:name w:val="Default"/>
    <w:rsid w:val="004F0FEC"/>
    <w:pPr>
      <w:widowControl/>
      <w:autoSpaceDE w:val="0"/>
      <w:autoSpaceDN w:val="0"/>
      <w:adjustRightInd w:val="0"/>
    </w:pPr>
    <w:rPr>
      <w:rFonts w:ascii="Bookman Old Style" w:eastAsia="Calibri" w:hAnsi="Bookman Old Style" w:cs="Bookman Old Style"/>
      <w:color w:val="000000"/>
      <w:sz w:val="24"/>
      <w:szCs w:val="24"/>
      <w:lang w:val="id-ID"/>
    </w:rPr>
  </w:style>
  <w:style w:type="character" w:customStyle="1" w:styleId="BodyTextChar">
    <w:name w:val="Body Text Char"/>
    <w:basedOn w:val="DefaultParagraphFont"/>
    <w:link w:val="BodyText"/>
    <w:uiPriority w:val="1"/>
    <w:rsid w:val="00E20788"/>
    <w:rPr>
      <w:rFonts w:ascii="Bookman Old Style" w:eastAsia="Bookman Old Style" w:hAnsi="Bookman Old Style"/>
      <w:sz w:val="24"/>
      <w:szCs w:val="24"/>
    </w:rPr>
  </w:style>
  <w:style w:type="character" w:styleId="CommentReference">
    <w:name w:val="annotation reference"/>
    <w:basedOn w:val="DefaultParagraphFont"/>
    <w:uiPriority w:val="99"/>
    <w:semiHidden/>
    <w:unhideWhenUsed/>
    <w:rsid w:val="00195278"/>
    <w:rPr>
      <w:sz w:val="16"/>
      <w:szCs w:val="16"/>
    </w:rPr>
  </w:style>
  <w:style w:type="paragraph" w:styleId="CommentText">
    <w:name w:val="annotation text"/>
    <w:basedOn w:val="Normal"/>
    <w:link w:val="CommentTextChar"/>
    <w:uiPriority w:val="99"/>
    <w:semiHidden/>
    <w:unhideWhenUsed/>
    <w:rsid w:val="00195278"/>
    <w:rPr>
      <w:sz w:val="20"/>
      <w:szCs w:val="20"/>
    </w:rPr>
  </w:style>
  <w:style w:type="character" w:customStyle="1" w:styleId="CommentTextChar">
    <w:name w:val="Comment Text Char"/>
    <w:basedOn w:val="DefaultParagraphFont"/>
    <w:link w:val="CommentText"/>
    <w:uiPriority w:val="99"/>
    <w:semiHidden/>
    <w:rsid w:val="00195278"/>
    <w:rPr>
      <w:sz w:val="20"/>
      <w:szCs w:val="20"/>
    </w:rPr>
  </w:style>
  <w:style w:type="paragraph" w:styleId="CommentSubject">
    <w:name w:val="annotation subject"/>
    <w:basedOn w:val="CommentText"/>
    <w:next w:val="CommentText"/>
    <w:link w:val="CommentSubjectChar"/>
    <w:uiPriority w:val="99"/>
    <w:semiHidden/>
    <w:unhideWhenUsed/>
    <w:rsid w:val="00195278"/>
    <w:rPr>
      <w:b/>
      <w:bCs/>
    </w:rPr>
  </w:style>
  <w:style w:type="character" w:customStyle="1" w:styleId="CommentSubjectChar">
    <w:name w:val="Comment Subject Char"/>
    <w:basedOn w:val="CommentTextChar"/>
    <w:link w:val="CommentSubject"/>
    <w:uiPriority w:val="99"/>
    <w:semiHidden/>
    <w:rsid w:val="00195278"/>
    <w:rPr>
      <w:b/>
      <w:bCs/>
      <w:sz w:val="20"/>
      <w:szCs w:val="20"/>
    </w:rPr>
  </w:style>
  <w:style w:type="paragraph" w:styleId="BalloonText">
    <w:name w:val="Balloon Text"/>
    <w:basedOn w:val="Normal"/>
    <w:link w:val="BalloonTextChar"/>
    <w:uiPriority w:val="99"/>
    <w:semiHidden/>
    <w:unhideWhenUsed/>
    <w:rsid w:val="00195278"/>
    <w:rPr>
      <w:rFonts w:ascii="Tahoma" w:hAnsi="Tahoma" w:cs="Tahoma"/>
      <w:sz w:val="16"/>
      <w:szCs w:val="16"/>
    </w:rPr>
  </w:style>
  <w:style w:type="character" w:customStyle="1" w:styleId="BalloonTextChar">
    <w:name w:val="Balloon Text Char"/>
    <w:basedOn w:val="DefaultParagraphFont"/>
    <w:link w:val="BalloonText"/>
    <w:uiPriority w:val="99"/>
    <w:semiHidden/>
    <w:rsid w:val="00195278"/>
    <w:rPr>
      <w:rFonts w:ascii="Tahoma" w:hAnsi="Tahoma" w:cs="Tahoma"/>
      <w:sz w:val="16"/>
      <w:szCs w:val="16"/>
    </w:rPr>
  </w:style>
  <w:style w:type="table" w:styleId="TableGrid">
    <w:name w:val="Table Grid"/>
    <w:basedOn w:val="TableNormal"/>
    <w:uiPriority w:val="39"/>
    <w:rsid w:val="00451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ab Char,Colorful List - Accent 11 Char"/>
    <w:basedOn w:val="DefaultParagraphFont"/>
    <w:link w:val="ListParagraph"/>
    <w:uiPriority w:val="34"/>
    <w:rsid w:val="00E124E9"/>
  </w:style>
  <w:style w:type="paragraph" w:styleId="Revision">
    <w:name w:val="Revision"/>
    <w:hidden/>
    <w:uiPriority w:val="99"/>
    <w:semiHidden/>
    <w:rsid w:val="002F5C4E"/>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950085">
      <w:bodyDiv w:val="1"/>
      <w:marLeft w:val="0"/>
      <w:marRight w:val="0"/>
      <w:marTop w:val="0"/>
      <w:marBottom w:val="0"/>
      <w:divBdr>
        <w:top w:val="none" w:sz="0" w:space="0" w:color="auto"/>
        <w:left w:val="none" w:sz="0" w:space="0" w:color="auto"/>
        <w:bottom w:val="none" w:sz="0" w:space="0" w:color="auto"/>
        <w:right w:val="none" w:sz="0" w:space="0" w:color="auto"/>
      </w:divBdr>
      <w:divsChild>
        <w:div w:id="957684616">
          <w:marLeft w:val="0"/>
          <w:marRight w:val="0"/>
          <w:marTop w:val="0"/>
          <w:marBottom w:val="0"/>
          <w:divBdr>
            <w:top w:val="none" w:sz="0" w:space="0" w:color="auto"/>
            <w:left w:val="none" w:sz="0" w:space="0" w:color="auto"/>
            <w:bottom w:val="none" w:sz="0" w:space="0" w:color="auto"/>
            <w:right w:val="none" w:sz="0" w:space="0" w:color="auto"/>
          </w:divBdr>
        </w:div>
      </w:divsChild>
    </w:div>
    <w:div w:id="842935816">
      <w:bodyDiv w:val="1"/>
      <w:marLeft w:val="0"/>
      <w:marRight w:val="0"/>
      <w:marTop w:val="0"/>
      <w:marBottom w:val="0"/>
      <w:divBdr>
        <w:top w:val="none" w:sz="0" w:space="0" w:color="auto"/>
        <w:left w:val="none" w:sz="0" w:space="0" w:color="auto"/>
        <w:bottom w:val="none" w:sz="0" w:space="0" w:color="auto"/>
        <w:right w:val="none" w:sz="0" w:space="0" w:color="auto"/>
      </w:divBdr>
      <w:divsChild>
        <w:div w:id="227032965">
          <w:marLeft w:val="0"/>
          <w:marRight w:val="0"/>
          <w:marTop w:val="0"/>
          <w:marBottom w:val="0"/>
          <w:divBdr>
            <w:top w:val="none" w:sz="0" w:space="0" w:color="auto"/>
            <w:left w:val="none" w:sz="0" w:space="0" w:color="auto"/>
            <w:bottom w:val="none" w:sz="0" w:space="0" w:color="auto"/>
            <w:right w:val="none" w:sz="0" w:space="0" w:color="auto"/>
          </w:divBdr>
        </w:div>
        <w:div w:id="265963467">
          <w:marLeft w:val="0"/>
          <w:marRight w:val="0"/>
          <w:marTop w:val="0"/>
          <w:marBottom w:val="0"/>
          <w:divBdr>
            <w:top w:val="none" w:sz="0" w:space="0" w:color="auto"/>
            <w:left w:val="none" w:sz="0" w:space="0" w:color="auto"/>
            <w:bottom w:val="none" w:sz="0" w:space="0" w:color="auto"/>
            <w:right w:val="none" w:sz="0" w:space="0" w:color="auto"/>
          </w:divBdr>
        </w:div>
        <w:div w:id="482819636">
          <w:marLeft w:val="0"/>
          <w:marRight w:val="0"/>
          <w:marTop w:val="0"/>
          <w:marBottom w:val="0"/>
          <w:divBdr>
            <w:top w:val="none" w:sz="0" w:space="0" w:color="auto"/>
            <w:left w:val="none" w:sz="0" w:space="0" w:color="auto"/>
            <w:bottom w:val="none" w:sz="0" w:space="0" w:color="auto"/>
            <w:right w:val="none" w:sz="0" w:space="0" w:color="auto"/>
          </w:divBdr>
        </w:div>
        <w:div w:id="777407450">
          <w:marLeft w:val="0"/>
          <w:marRight w:val="0"/>
          <w:marTop w:val="0"/>
          <w:marBottom w:val="0"/>
          <w:divBdr>
            <w:top w:val="none" w:sz="0" w:space="0" w:color="auto"/>
            <w:left w:val="none" w:sz="0" w:space="0" w:color="auto"/>
            <w:bottom w:val="none" w:sz="0" w:space="0" w:color="auto"/>
            <w:right w:val="none" w:sz="0" w:space="0" w:color="auto"/>
          </w:divBdr>
        </w:div>
        <w:div w:id="1056469049">
          <w:marLeft w:val="0"/>
          <w:marRight w:val="0"/>
          <w:marTop w:val="0"/>
          <w:marBottom w:val="0"/>
          <w:divBdr>
            <w:top w:val="none" w:sz="0" w:space="0" w:color="auto"/>
            <w:left w:val="none" w:sz="0" w:space="0" w:color="auto"/>
            <w:bottom w:val="none" w:sz="0" w:space="0" w:color="auto"/>
            <w:right w:val="none" w:sz="0" w:space="0" w:color="auto"/>
          </w:divBdr>
        </w:div>
        <w:div w:id="1385829655">
          <w:marLeft w:val="0"/>
          <w:marRight w:val="0"/>
          <w:marTop w:val="0"/>
          <w:marBottom w:val="0"/>
          <w:divBdr>
            <w:top w:val="none" w:sz="0" w:space="0" w:color="auto"/>
            <w:left w:val="none" w:sz="0" w:space="0" w:color="auto"/>
            <w:bottom w:val="none" w:sz="0" w:space="0" w:color="auto"/>
            <w:right w:val="none" w:sz="0" w:space="0" w:color="auto"/>
          </w:divBdr>
        </w:div>
        <w:div w:id="1416515647">
          <w:marLeft w:val="0"/>
          <w:marRight w:val="0"/>
          <w:marTop w:val="0"/>
          <w:marBottom w:val="0"/>
          <w:divBdr>
            <w:top w:val="none" w:sz="0" w:space="0" w:color="auto"/>
            <w:left w:val="none" w:sz="0" w:space="0" w:color="auto"/>
            <w:bottom w:val="none" w:sz="0" w:space="0" w:color="auto"/>
            <w:right w:val="none" w:sz="0" w:space="0" w:color="auto"/>
          </w:divBdr>
        </w:div>
        <w:div w:id="1643927496">
          <w:marLeft w:val="0"/>
          <w:marRight w:val="0"/>
          <w:marTop w:val="0"/>
          <w:marBottom w:val="0"/>
          <w:divBdr>
            <w:top w:val="none" w:sz="0" w:space="0" w:color="auto"/>
            <w:left w:val="none" w:sz="0" w:space="0" w:color="auto"/>
            <w:bottom w:val="none" w:sz="0" w:space="0" w:color="auto"/>
            <w:right w:val="none" w:sz="0" w:space="0" w:color="auto"/>
          </w:divBdr>
        </w:div>
        <w:div w:id="2107000922">
          <w:marLeft w:val="0"/>
          <w:marRight w:val="0"/>
          <w:marTop w:val="0"/>
          <w:marBottom w:val="0"/>
          <w:divBdr>
            <w:top w:val="none" w:sz="0" w:space="0" w:color="auto"/>
            <w:left w:val="none" w:sz="0" w:space="0" w:color="auto"/>
            <w:bottom w:val="none" w:sz="0" w:space="0" w:color="auto"/>
            <w:right w:val="none" w:sz="0" w:space="0" w:color="auto"/>
          </w:divBdr>
        </w:div>
      </w:divsChild>
    </w:div>
    <w:div w:id="970204908">
      <w:bodyDiv w:val="1"/>
      <w:marLeft w:val="0"/>
      <w:marRight w:val="0"/>
      <w:marTop w:val="0"/>
      <w:marBottom w:val="0"/>
      <w:divBdr>
        <w:top w:val="none" w:sz="0" w:space="0" w:color="auto"/>
        <w:left w:val="none" w:sz="0" w:space="0" w:color="auto"/>
        <w:bottom w:val="none" w:sz="0" w:space="0" w:color="auto"/>
        <w:right w:val="none" w:sz="0" w:space="0" w:color="auto"/>
      </w:divBdr>
      <w:divsChild>
        <w:div w:id="207766151">
          <w:marLeft w:val="0"/>
          <w:marRight w:val="0"/>
          <w:marTop w:val="0"/>
          <w:marBottom w:val="0"/>
          <w:divBdr>
            <w:top w:val="none" w:sz="0" w:space="0" w:color="auto"/>
            <w:left w:val="none" w:sz="0" w:space="0" w:color="auto"/>
            <w:bottom w:val="none" w:sz="0" w:space="0" w:color="auto"/>
            <w:right w:val="none" w:sz="0" w:space="0" w:color="auto"/>
          </w:divBdr>
        </w:div>
        <w:div w:id="999773777">
          <w:marLeft w:val="0"/>
          <w:marRight w:val="0"/>
          <w:marTop w:val="0"/>
          <w:marBottom w:val="0"/>
          <w:divBdr>
            <w:top w:val="none" w:sz="0" w:space="0" w:color="auto"/>
            <w:left w:val="none" w:sz="0" w:space="0" w:color="auto"/>
            <w:bottom w:val="none" w:sz="0" w:space="0" w:color="auto"/>
            <w:right w:val="none" w:sz="0" w:space="0" w:color="auto"/>
          </w:divBdr>
        </w:div>
        <w:div w:id="1260219892">
          <w:marLeft w:val="0"/>
          <w:marRight w:val="0"/>
          <w:marTop w:val="0"/>
          <w:marBottom w:val="0"/>
          <w:divBdr>
            <w:top w:val="none" w:sz="0" w:space="0" w:color="auto"/>
            <w:left w:val="none" w:sz="0" w:space="0" w:color="auto"/>
            <w:bottom w:val="none" w:sz="0" w:space="0" w:color="auto"/>
            <w:right w:val="none" w:sz="0" w:space="0" w:color="auto"/>
          </w:divBdr>
        </w:div>
        <w:div w:id="1499227231">
          <w:marLeft w:val="0"/>
          <w:marRight w:val="0"/>
          <w:marTop w:val="0"/>
          <w:marBottom w:val="0"/>
          <w:divBdr>
            <w:top w:val="none" w:sz="0" w:space="0" w:color="auto"/>
            <w:left w:val="none" w:sz="0" w:space="0" w:color="auto"/>
            <w:bottom w:val="none" w:sz="0" w:space="0" w:color="auto"/>
            <w:right w:val="none" w:sz="0" w:space="0" w:color="auto"/>
          </w:divBdr>
        </w:div>
        <w:div w:id="1594435405">
          <w:marLeft w:val="0"/>
          <w:marRight w:val="0"/>
          <w:marTop w:val="0"/>
          <w:marBottom w:val="0"/>
          <w:divBdr>
            <w:top w:val="none" w:sz="0" w:space="0" w:color="auto"/>
            <w:left w:val="none" w:sz="0" w:space="0" w:color="auto"/>
            <w:bottom w:val="none" w:sz="0" w:space="0" w:color="auto"/>
            <w:right w:val="none" w:sz="0" w:space="0" w:color="auto"/>
          </w:divBdr>
        </w:div>
        <w:div w:id="2066638288">
          <w:marLeft w:val="0"/>
          <w:marRight w:val="0"/>
          <w:marTop w:val="0"/>
          <w:marBottom w:val="0"/>
          <w:divBdr>
            <w:top w:val="none" w:sz="0" w:space="0" w:color="auto"/>
            <w:left w:val="none" w:sz="0" w:space="0" w:color="auto"/>
            <w:bottom w:val="none" w:sz="0" w:space="0" w:color="auto"/>
            <w:right w:val="none" w:sz="0" w:space="0" w:color="auto"/>
          </w:divBdr>
        </w:div>
      </w:divsChild>
    </w:div>
    <w:div w:id="1114907442">
      <w:bodyDiv w:val="1"/>
      <w:marLeft w:val="0"/>
      <w:marRight w:val="0"/>
      <w:marTop w:val="0"/>
      <w:marBottom w:val="0"/>
      <w:divBdr>
        <w:top w:val="none" w:sz="0" w:space="0" w:color="auto"/>
        <w:left w:val="none" w:sz="0" w:space="0" w:color="auto"/>
        <w:bottom w:val="none" w:sz="0" w:space="0" w:color="auto"/>
        <w:right w:val="none" w:sz="0" w:space="0" w:color="auto"/>
      </w:divBdr>
      <w:divsChild>
        <w:div w:id="125315699">
          <w:marLeft w:val="0"/>
          <w:marRight w:val="0"/>
          <w:marTop w:val="0"/>
          <w:marBottom w:val="0"/>
          <w:divBdr>
            <w:top w:val="none" w:sz="0" w:space="0" w:color="auto"/>
            <w:left w:val="none" w:sz="0" w:space="0" w:color="auto"/>
            <w:bottom w:val="none" w:sz="0" w:space="0" w:color="auto"/>
            <w:right w:val="none" w:sz="0" w:space="0" w:color="auto"/>
          </w:divBdr>
        </w:div>
        <w:div w:id="212667568">
          <w:marLeft w:val="0"/>
          <w:marRight w:val="0"/>
          <w:marTop w:val="0"/>
          <w:marBottom w:val="0"/>
          <w:divBdr>
            <w:top w:val="none" w:sz="0" w:space="0" w:color="auto"/>
            <w:left w:val="none" w:sz="0" w:space="0" w:color="auto"/>
            <w:bottom w:val="none" w:sz="0" w:space="0" w:color="auto"/>
            <w:right w:val="none" w:sz="0" w:space="0" w:color="auto"/>
          </w:divBdr>
        </w:div>
        <w:div w:id="386876468">
          <w:marLeft w:val="0"/>
          <w:marRight w:val="0"/>
          <w:marTop w:val="0"/>
          <w:marBottom w:val="0"/>
          <w:divBdr>
            <w:top w:val="none" w:sz="0" w:space="0" w:color="auto"/>
            <w:left w:val="none" w:sz="0" w:space="0" w:color="auto"/>
            <w:bottom w:val="none" w:sz="0" w:space="0" w:color="auto"/>
            <w:right w:val="none" w:sz="0" w:space="0" w:color="auto"/>
          </w:divBdr>
        </w:div>
        <w:div w:id="403992372">
          <w:marLeft w:val="0"/>
          <w:marRight w:val="0"/>
          <w:marTop w:val="0"/>
          <w:marBottom w:val="0"/>
          <w:divBdr>
            <w:top w:val="none" w:sz="0" w:space="0" w:color="auto"/>
            <w:left w:val="none" w:sz="0" w:space="0" w:color="auto"/>
            <w:bottom w:val="none" w:sz="0" w:space="0" w:color="auto"/>
            <w:right w:val="none" w:sz="0" w:space="0" w:color="auto"/>
          </w:divBdr>
        </w:div>
        <w:div w:id="807210223">
          <w:marLeft w:val="0"/>
          <w:marRight w:val="0"/>
          <w:marTop w:val="0"/>
          <w:marBottom w:val="0"/>
          <w:divBdr>
            <w:top w:val="none" w:sz="0" w:space="0" w:color="auto"/>
            <w:left w:val="none" w:sz="0" w:space="0" w:color="auto"/>
            <w:bottom w:val="none" w:sz="0" w:space="0" w:color="auto"/>
            <w:right w:val="none" w:sz="0" w:space="0" w:color="auto"/>
          </w:divBdr>
        </w:div>
        <w:div w:id="1008755173">
          <w:marLeft w:val="0"/>
          <w:marRight w:val="0"/>
          <w:marTop w:val="0"/>
          <w:marBottom w:val="0"/>
          <w:divBdr>
            <w:top w:val="none" w:sz="0" w:space="0" w:color="auto"/>
            <w:left w:val="none" w:sz="0" w:space="0" w:color="auto"/>
            <w:bottom w:val="none" w:sz="0" w:space="0" w:color="auto"/>
            <w:right w:val="none" w:sz="0" w:space="0" w:color="auto"/>
          </w:divBdr>
        </w:div>
        <w:div w:id="1062216891">
          <w:marLeft w:val="0"/>
          <w:marRight w:val="0"/>
          <w:marTop w:val="0"/>
          <w:marBottom w:val="0"/>
          <w:divBdr>
            <w:top w:val="none" w:sz="0" w:space="0" w:color="auto"/>
            <w:left w:val="none" w:sz="0" w:space="0" w:color="auto"/>
            <w:bottom w:val="none" w:sz="0" w:space="0" w:color="auto"/>
            <w:right w:val="none" w:sz="0" w:space="0" w:color="auto"/>
          </w:divBdr>
        </w:div>
        <w:div w:id="1153909408">
          <w:marLeft w:val="0"/>
          <w:marRight w:val="0"/>
          <w:marTop w:val="0"/>
          <w:marBottom w:val="0"/>
          <w:divBdr>
            <w:top w:val="none" w:sz="0" w:space="0" w:color="auto"/>
            <w:left w:val="none" w:sz="0" w:space="0" w:color="auto"/>
            <w:bottom w:val="none" w:sz="0" w:space="0" w:color="auto"/>
            <w:right w:val="none" w:sz="0" w:space="0" w:color="auto"/>
          </w:divBdr>
        </w:div>
        <w:div w:id="1489007491">
          <w:marLeft w:val="0"/>
          <w:marRight w:val="0"/>
          <w:marTop w:val="0"/>
          <w:marBottom w:val="0"/>
          <w:divBdr>
            <w:top w:val="none" w:sz="0" w:space="0" w:color="auto"/>
            <w:left w:val="none" w:sz="0" w:space="0" w:color="auto"/>
            <w:bottom w:val="none" w:sz="0" w:space="0" w:color="auto"/>
            <w:right w:val="none" w:sz="0" w:space="0" w:color="auto"/>
          </w:divBdr>
        </w:div>
      </w:divsChild>
    </w:div>
    <w:div w:id="1542666475">
      <w:bodyDiv w:val="1"/>
      <w:marLeft w:val="0"/>
      <w:marRight w:val="0"/>
      <w:marTop w:val="0"/>
      <w:marBottom w:val="0"/>
      <w:divBdr>
        <w:top w:val="none" w:sz="0" w:space="0" w:color="auto"/>
        <w:left w:val="none" w:sz="0" w:space="0" w:color="auto"/>
        <w:bottom w:val="none" w:sz="0" w:space="0" w:color="auto"/>
        <w:right w:val="none" w:sz="0" w:space="0" w:color="auto"/>
      </w:divBdr>
      <w:divsChild>
        <w:div w:id="476146422">
          <w:marLeft w:val="1699"/>
          <w:marRight w:val="0"/>
          <w:marTop w:val="96"/>
          <w:marBottom w:val="0"/>
          <w:divBdr>
            <w:top w:val="none" w:sz="0" w:space="0" w:color="auto"/>
            <w:left w:val="none" w:sz="0" w:space="0" w:color="auto"/>
            <w:bottom w:val="none" w:sz="0" w:space="0" w:color="auto"/>
            <w:right w:val="none" w:sz="0" w:space="0" w:color="auto"/>
          </w:divBdr>
        </w:div>
        <w:div w:id="2077898625">
          <w:marLeft w:val="1699"/>
          <w:marRight w:val="0"/>
          <w:marTop w:val="96"/>
          <w:marBottom w:val="0"/>
          <w:divBdr>
            <w:top w:val="none" w:sz="0" w:space="0" w:color="auto"/>
            <w:left w:val="none" w:sz="0" w:space="0" w:color="auto"/>
            <w:bottom w:val="none" w:sz="0" w:space="0" w:color="auto"/>
            <w:right w:val="none" w:sz="0" w:space="0" w:color="auto"/>
          </w:divBdr>
        </w:div>
      </w:divsChild>
    </w:div>
    <w:div w:id="1899702204">
      <w:bodyDiv w:val="1"/>
      <w:marLeft w:val="0"/>
      <w:marRight w:val="0"/>
      <w:marTop w:val="0"/>
      <w:marBottom w:val="0"/>
      <w:divBdr>
        <w:top w:val="none" w:sz="0" w:space="0" w:color="auto"/>
        <w:left w:val="none" w:sz="0" w:space="0" w:color="auto"/>
        <w:bottom w:val="none" w:sz="0" w:space="0" w:color="auto"/>
        <w:right w:val="none" w:sz="0" w:space="0" w:color="auto"/>
      </w:divBdr>
      <w:divsChild>
        <w:div w:id="379398970">
          <w:marLeft w:val="1699"/>
          <w:marRight w:val="0"/>
          <w:marTop w:val="86"/>
          <w:marBottom w:val="0"/>
          <w:divBdr>
            <w:top w:val="none" w:sz="0" w:space="0" w:color="auto"/>
            <w:left w:val="none" w:sz="0" w:space="0" w:color="auto"/>
            <w:bottom w:val="none" w:sz="0" w:space="0" w:color="auto"/>
            <w:right w:val="none" w:sz="0" w:space="0" w:color="auto"/>
          </w:divBdr>
        </w:div>
        <w:div w:id="1575697664">
          <w:marLeft w:val="1699"/>
          <w:marRight w:val="0"/>
          <w:marTop w:val="8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C2762A-C2F9-4463-B236-DEEF5977D0AE}"/>
</file>

<file path=customXml/itemProps2.xml><?xml version="1.0" encoding="utf-8"?>
<ds:datastoreItem xmlns:ds="http://schemas.openxmlformats.org/officeDocument/2006/customXml" ds:itemID="{E2CD9DCD-18F8-4E8E-9C97-75316323BB5B}"/>
</file>

<file path=customXml/itemProps3.xml><?xml version="1.0" encoding="utf-8"?>
<ds:datastoreItem xmlns:ds="http://schemas.openxmlformats.org/officeDocument/2006/customXml" ds:itemID="{FE83BD1C-88E4-480E-B372-C87833DD2FC6}"/>
</file>

<file path=docProps/app.xml><?xml version="1.0" encoding="utf-8"?>
<Properties xmlns="http://schemas.openxmlformats.org/officeDocument/2006/extended-properties" xmlns:vt="http://schemas.openxmlformats.org/officeDocument/2006/docPropsVTypes">
  <Template>Normal.dotm</Template>
  <TotalTime>1010</TotalTime>
  <Pages>10</Pages>
  <Words>2306</Words>
  <Characters>13148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Bagoes Harsono</dc:creator>
  <cp:keywords/>
  <dc:description/>
  <cp:lastModifiedBy>Administrator</cp:lastModifiedBy>
  <cp:revision>3</cp:revision>
  <cp:lastPrinted>2017-06-06T06:22:00Z</cp:lastPrinted>
  <dcterms:created xsi:type="dcterms:W3CDTF">2020-09-08T14:49:00Z</dcterms:created>
  <dcterms:modified xsi:type="dcterms:W3CDTF">2020-09-10T23:22:00Z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2013-01-07T00:00:00Z</vt:filetime>
  </property>
  <property fmtid="{D5CDD505-2E9C-101B-9397-08002B2CF9AE}" pid="3" name="LastSaved">
    <vt:filetime>2013-01-07T00:00:00Z</vt:filetime>
  </property>
  <property fmtid="{D5CDD505-2E9C-101B-9397-08002B2CF9AE}" pid="4" name="ContentTypeId">
    <vt:lpwstr>0x0101000E568EA12C02744B90C2548B18D7B906</vt:lpwstr>
  </property>
</Properties>
</file>